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</w:t>
      </w:r>
      <w:r w:rsidR="00545373" w:rsidRPr="00F4369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F43698" w:rsidRDefault="00CC3B4C" w:rsidP="0054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87B6E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45373" w:rsidRPr="00F43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45373" w:rsidRPr="00F43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87B6E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E925B8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09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</w:t>
      </w:r>
      <w:r w:rsidR="00F43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</w:p>
    <w:p w:rsidR="00806505" w:rsidRPr="00545373" w:rsidRDefault="00806505" w:rsidP="005453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п. Бугры</w:t>
      </w:r>
    </w:p>
    <w:p w:rsidR="00806505" w:rsidRPr="00545373" w:rsidRDefault="00806505" w:rsidP="00545373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545373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Об утверждении Положения об официальном сайте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сети «Интернет»</w:t>
      </w: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</w:t>
      </w:r>
      <w:proofErr w:type="gramStart"/>
      <w:r w:rsidRPr="00545373">
        <w:rPr>
          <w:rFonts w:ascii="Times New Roman" w:hAnsi="Times New Roman" w:cs="Times New Roman"/>
          <w:sz w:val="28"/>
          <w:szCs w:val="28"/>
        </w:rPr>
        <w:t>от  06.10.2003</w:t>
      </w:r>
      <w:proofErr w:type="gramEnd"/>
      <w:r w:rsidRPr="00545373">
        <w:rPr>
          <w:rFonts w:ascii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решил:</w:t>
      </w:r>
    </w:p>
    <w:p w:rsidR="00545373" w:rsidRPr="00545373" w:rsidRDefault="0054537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Утвердить Положение об официальном сайте муниципального образования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</w:t>
      </w:r>
      <w:proofErr w:type="gramStart"/>
      <w:r w:rsidRPr="0054537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545373">
        <w:rPr>
          <w:rFonts w:ascii="Times New Roman" w:hAnsi="Times New Roman" w:cs="Times New Roman"/>
          <w:sz w:val="28"/>
          <w:szCs w:val="28"/>
        </w:rPr>
        <w:t xml:space="preserve"> сети «Интернет» согласно Приложению 1.</w:t>
      </w:r>
    </w:p>
    <w:p w:rsidR="00545373" w:rsidRPr="00545373" w:rsidRDefault="0054537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в газете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45373" w:rsidRPr="00545373" w:rsidRDefault="0054537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Контроль за выполнением решения оставляю за собой.</w:t>
      </w: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545373" w:rsidP="0054537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545373" w:rsidRPr="00545373" w:rsidRDefault="00545373" w:rsidP="0054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br w:type="page"/>
      </w:r>
    </w:p>
    <w:p w:rsidR="00545373" w:rsidRPr="00545373" w:rsidRDefault="00545373" w:rsidP="0054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5373" w:rsidRPr="00545373" w:rsidRDefault="00545373" w:rsidP="0054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45373" w:rsidRPr="00545373" w:rsidRDefault="00545373" w:rsidP="0054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545373" w:rsidRPr="00545373" w:rsidRDefault="00545373" w:rsidP="0054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45373" w:rsidRPr="00545373" w:rsidRDefault="00545373" w:rsidP="0054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от </w:t>
      </w:r>
      <w:r w:rsidR="00E1765A">
        <w:rPr>
          <w:rFonts w:ascii="Times New Roman" w:hAnsi="Times New Roman" w:cs="Times New Roman"/>
          <w:sz w:val="28"/>
          <w:szCs w:val="28"/>
        </w:rPr>
        <w:t>24.07.2019 № 28</w:t>
      </w:r>
    </w:p>
    <w:p w:rsidR="00545373" w:rsidRPr="00545373" w:rsidRDefault="00545373" w:rsidP="0054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5373" w:rsidRPr="00545373" w:rsidRDefault="00545373" w:rsidP="0054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об официальном сайте муниципального образования</w:t>
      </w:r>
    </w:p>
    <w:p w:rsidR="00545373" w:rsidRPr="00545373" w:rsidRDefault="00545373" w:rsidP="0054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45373">
        <w:rPr>
          <w:rFonts w:ascii="Times New Roman" w:hAnsi="Times New Roman" w:cs="Times New Roman"/>
          <w:b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</w:t>
      </w:r>
      <w:proofErr w:type="gramStart"/>
      <w:r w:rsidRPr="00545373">
        <w:rPr>
          <w:rFonts w:ascii="Times New Roman" w:hAnsi="Times New Roman" w:cs="Times New Roman"/>
          <w:b/>
          <w:sz w:val="28"/>
          <w:szCs w:val="28"/>
        </w:rPr>
        <w:t>области  в</w:t>
      </w:r>
      <w:proofErr w:type="gramEnd"/>
      <w:r w:rsidRPr="00545373">
        <w:rPr>
          <w:rFonts w:ascii="Times New Roman" w:hAnsi="Times New Roman" w:cs="Times New Roman"/>
          <w:b/>
          <w:sz w:val="28"/>
          <w:szCs w:val="28"/>
        </w:rPr>
        <w:t xml:space="preserve"> сети «Интернет»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 общие требования к структуре, содержанию и порядку ведения официального сайта муниципального образования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сети «Интернет» (далее - Сайт).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Целью Сайта является эффективное представление системы органов местного самоуправления муниципального образования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(далее –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поселение») в информационном пространстве России и мирового сообщества.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Сайт предназначен для предоставления населению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российским и зарубежным пользователям всемирной информационной сети «Интернет» наиболее полной и актуальной информации о деятельности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и социально-экономическом развитии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является одним из средств официального обнародования муниципальных нормативных правовых актов. 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Функционирование Сайта должно обеспечивать осуществление обратной связи с населением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и другими пользователями Сайта.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ab/>
        <w:t>1.1. Сайт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является официальным сайтом в сети «Интернет».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1.2. Основным назначением Сайта является информирование населения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о деятельности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посредством предоставления пользователям в сети «Интернет» доступа к информации, размещаемой на сайте.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1.3. Сайт в информационно-телекоммуникационной сети «Интернет», содержит информацию о деятельности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электронный адрес которого включает доменное имя, права на кото</w:t>
      </w:r>
      <w:r w:rsidR="005206FD">
        <w:rPr>
          <w:rFonts w:ascii="Times New Roman" w:hAnsi="Times New Roman" w:cs="Times New Roman"/>
          <w:sz w:val="28"/>
          <w:szCs w:val="28"/>
        </w:rPr>
        <w:t xml:space="preserve">рое принадлежат </w:t>
      </w:r>
      <w:proofErr w:type="gramStart"/>
      <w:r w:rsidR="00520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5373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Pr="005453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1.4. Информация о деятельности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– информация, созданная в пределах своих полномочий органами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или организациями, </w:t>
      </w:r>
      <w:proofErr w:type="gramStart"/>
      <w:r w:rsidRPr="00545373">
        <w:rPr>
          <w:rFonts w:ascii="Times New Roman" w:hAnsi="Times New Roman" w:cs="Times New Roman"/>
          <w:sz w:val="28"/>
          <w:szCs w:val="28"/>
        </w:rPr>
        <w:t>им  подведомственными</w:t>
      </w:r>
      <w:proofErr w:type="gramEnd"/>
      <w:r w:rsidRPr="00545373">
        <w:rPr>
          <w:rFonts w:ascii="Times New Roman" w:hAnsi="Times New Roman" w:cs="Times New Roman"/>
          <w:sz w:val="28"/>
          <w:szCs w:val="28"/>
        </w:rPr>
        <w:t xml:space="preserve">  (далее – подведомственные организации), либо, поступившая в указанные органы и организации.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lastRenderedPageBreak/>
        <w:tab/>
        <w:t>1.5. Сайт должен содержать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1.6. Сайт располагается по электронному адресу: </w:t>
      </w:r>
      <w:r w:rsidRPr="00545373">
        <w:rPr>
          <w:rFonts w:ascii="Times New Roman" w:hAnsi="Times New Roman" w:cs="Times New Roman"/>
          <w:b/>
          <w:sz w:val="28"/>
          <w:szCs w:val="28"/>
        </w:rPr>
        <w:t>http://</w:t>
      </w:r>
      <w:r w:rsidRPr="00545373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545373">
        <w:rPr>
          <w:rFonts w:ascii="Times New Roman" w:hAnsi="Times New Roman" w:cs="Times New Roman"/>
          <w:b/>
          <w:sz w:val="28"/>
          <w:szCs w:val="28"/>
        </w:rPr>
        <w:t>.admbsp.ru.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1.7.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Статья 2. Основные требования при обеспечении доступа к информации о деятельности МО «</w:t>
      </w:r>
      <w:proofErr w:type="spellStart"/>
      <w:r w:rsidRPr="00545373">
        <w:rPr>
          <w:rFonts w:ascii="Times New Roman" w:hAnsi="Times New Roman" w:cs="Times New Roman"/>
          <w:b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размещаемой на сайте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2.1. Основными требованиями при обеспечении доступа к информации о деятельности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размещенной на Сайте, являются: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2) соблюдение сроков и порядка предоставления информации;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3) изъятие из предоставляемой информации сведений, относящихся к информации ограниченного доступа;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4) создание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создание муниципальных информационных систем для обслуживания пользователей информацией;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5) учет расходов, связанных с обеспечением доступа к информации при планировании бюджетного финансирования.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Статья 3. Организационно-техническое обеспечение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3.1. Порядок организационно-технического обеспечения, технического сопровождения, информационного наполнения Сайта (далее – Порядок организации работы сайта) утверждается Постановлением Администрации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>3.2. Порядком организации работы сайта определяются лица, подведомственные учреждения, ответственные за размещение, техническое сопровождение, защиту информационных ресурсов Сайта.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Статья 4. Опубликование информации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4.1. Периодичность обновления и сроки предоставления информации подлежащей размещению на соответствующих страницах Сайта определяются Советом депутатов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и Администрацией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утвержденными ими графиками предоставления информации на Сайте.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4.2. Ответственность за соответствие представленных материалов целям и графику предоставления информации на Сайте, своевременность предоставления информации, её полноту, актуальность, точность и достоверность возлагается на руководителей структурных подразделений органов местного самоуправления.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Статья 5. Перечень информации, размещаемой на Сайте. Структура Сайта.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5.1. Состав информации, размещаемой на Сайте, определяется Перечнями предоставления сведений, обязательных для размещения на официальном Сайте, утвержденными решениями Совета депутатов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и </w:t>
      </w:r>
      <w:r w:rsidRPr="00545373">
        <w:rPr>
          <w:rFonts w:ascii="Times New Roman" w:hAnsi="Times New Roman" w:cs="Times New Roman"/>
          <w:sz w:val="28"/>
          <w:szCs w:val="28"/>
        </w:rPr>
        <w:lastRenderedPageBreak/>
        <w:t>администрацией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        5.3. При утверждении перечней информации о деятельности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определяются периодичность размещения информации на Сайте,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 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ind w:firstLine="550"/>
        <w:jc w:val="both"/>
        <w:rPr>
          <w:rStyle w:val="a7"/>
          <w:color w:val="000000"/>
          <w:sz w:val="28"/>
          <w:szCs w:val="28"/>
        </w:rPr>
      </w:pP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ind w:firstLine="550"/>
        <w:jc w:val="both"/>
        <w:rPr>
          <w:rStyle w:val="a7"/>
          <w:color w:val="000000"/>
          <w:sz w:val="28"/>
          <w:szCs w:val="28"/>
        </w:rPr>
      </w:pPr>
    </w:p>
    <w:p w:rsidR="00545373" w:rsidRPr="00545373" w:rsidRDefault="005206FD" w:rsidP="005206F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545373" w:rsidRPr="00545373">
        <w:rPr>
          <w:rStyle w:val="a7"/>
          <w:color w:val="000000"/>
          <w:sz w:val="28"/>
          <w:szCs w:val="28"/>
        </w:rPr>
        <w:t>5.4. В структуре Сайта выделяются: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45373">
        <w:rPr>
          <w:rStyle w:val="a7"/>
          <w:color w:val="000000"/>
          <w:sz w:val="28"/>
          <w:szCs w:val="28"/>
        </w:rPr>
        <w:t xml:space="preserve">5.4.1. </w:t>
      </w:r>
      <w:r w:rsidRPr="00545373">
        <w:rPr>
          <w:color w:val="000000"/>
          <w:sz w:val="28"/>
          <w:szCs w:val="28"/>
        </w:rPr>
        <w:t xml:space="preserve"> Информационный блок </w:t>
      </w:r>
      <w:proofErr w:type="gramStart"/>
      <w:r w:rsidRPr="00545373">
        <w:rPr>
          <w:color w:val="000000"/>
          <w:sz w:val="28"/>
          <w:szCs w:val="28"/>
        </w:rPr>
        <w:t>сайта,  включающий</w:t>
      </w:r>
      <w:proofErr w:type="gramEnd"/>
      <w:r w:rsidRPr="00545373">
        <w:rPr>
          <w:color w:val="000000"/>
          <w:sz w:val="28"/>
          <w:szCs w:val="28"/>
        </w:rPr>
        <w:t>: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постоянную информацию - статичную, редко обновляемую (структура органов власти, общие сведения о муниципальном образовании, основные нормативные документы, исторические очерки и т.п.);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периодическую информацию, обновляемую по мере появления новостных поводов;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оперативную информацию;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мультимедийные (фото, видео, аудио) материалы, используемые в различных режимах информационного сопровождения сайта.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 xml:space="preserve">          5.4.2. Привлеченная информация (материалы) сторонних информационных источников используется в соответствии с действующим законодательством или соответствующим соглашением с владельцем информации (информационных ресурсов). Пользователи в обязательном порядке извещаются о статусе информации на сайте.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5.4.3. На сайте могут быть представлены интерактивные сервисы, которые включают: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электронные формы для обращения (запроса) граждан с обязательным официальным разъяснением порядка рассмотрения обращений;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интернет-конференции;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электронные формы для интерактивного опроса посетителей сайта;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поисковую систему по информационным ресурсам сайта;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>- систему помощи пользователю информационных ресурсов сайта.</w:t>
      </w:r>
    </w:p>
    <w:p w:rsidR="00545373" w:rsidRPr="00545373" w:rsidRDefault="00545373" w:rsidP="00545373">
      <w:pPr>
        <w:pStyle w:val="a6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45373">
        <w:rPr>
          <w:color w:val="000000"/>
          <w:sz w:val="28"/>
          <w:szCs w:val="28"/>
        </w:rPr>
        <w:t xml:space="preserve">5.5. Тематические разделы Сайта, порядок распределения информации по тематическим разделам, </w:t>
      </w:r>
      <w:proofErr w:type="gramStart"/>
      <w:r w:rsidRPr="00545373">
        <w:rPr>
          <w:color w:val="000000"/>
          <w:sz w:val="28"/>
          <w:szCs w:val="28"/>
        </w:rPr>
        <w:t>подразделам  определяются</w:t>
      </w:r>
      <w:proofErr w:type="gramEnd"/>
      <w:r w:rsidRPr="00545373">
        <w:rPr>
          <w:color w:val="000000"/>
          <w:sz w:val="28"/>
          <w:szCs w:val="28"/>
        </w:rPr>
        <w:t xml:space="preserve"> Постановлением Администрации «О структуре официального сайта».</w:t>
      </w: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>6. Защита права на доступ к информации о деятельности МО «</w:t>
      </w:r>
      <w:proofErr w:type="spellStart"/>
      <w:r w:rsidRPr="00545373">
        <w:rPr>
          <w:rFonts w:ascii="Times New Roman" w:hAnsi="Times New Roman" w:cs="Times New Roman"/>
          <w:b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размещенной на Сайте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6.1. Решения и действия (бездействие)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их должностных лиц, нарушающие право на доступ к информации о деятельности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могут быть обжалованы в суд либо вышестоящему должностному лицу.</w:t>
      </w:r>
    </w:p>
    <w:p w:rsidR="00545373" w:rsidRPr="00545373" w:rsidRDefault="00545373" w:rsidP="00545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3">
        <w:rPr>
          <w:rFonts w:ascii="Times New Roman" w:hAnsi="Times New Roman" w:cs="Times New Roman"/>
          <w:sz w:val="28"/>
          <w:szCs w:val="28"/>
        </w:rPr>
        <w:t xml:space="preserve"> </w:t>
      </w:r>
      <w:r w:rsidRPr="00545373">
        <w:rPr>
          <w:rFonts w:ascii="Times New Roman" w:hAnsi="Times New Roman" w:cs="Times New Roman"/>
          <w:sz w:val="28"/>
          <w:szCs w:val="28"/>
        </w:rPr>
        <w:tab/>
        <w:t>6.2. Если в результате неправомерного отказа в доступе к информации о деятельности органов местного самоуправления МО «</w:t>
      </w:r>
      <w:proofErr w:type="spellStart"/>
      <w:r w:rsidRPr="00545373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545373">
        <w:rPr>
          <w:rFonts w:ascii="Times New Roman" w:hAnsi="Times New Roman" w:cs="Times New Roman"/>
          <w:sz w:val="28"/>
          <w:szCs w:val="28"/>
        </w:rPr>
        <w:t xml:space="preserve"> сельское поселение», либо несвоевременного её предоставления заявителю, либо предоставление заведомо недостоверной или не соответствующей содержанию запроса информации </w:t>
      </w:r>
      <w:r w:rsidRPr="00545373">
        <w:rPr>
          <w:rFonts w:ascii="Times New Roman" w:hAnsi="Times New Roman" w:cs="Times New Roman"/>
          <w:sz w:val="28"/>
          <w:szCs w:val="28"/>
        </w:rPr>
        <w:lastRenderedPageBreak/>
        <w:t>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806505" w:rsidRPr="00545373" w:rsidRDefault="00806505" w:rsidP="0054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06FD"/>
    <w:rsid w:val="00522A7B"/>
    <w:rsid w:val="0052524F"/>
    <w:rsid w:val="00527B61"/>
    <w:rsid w:val="00531852"/>
    <w:rsid w:val="0053217B"/>
    <w:rsid w:val="00533B30"/>
    <w:rsid w:val="00540CAD"/>
    <w:rsid w:val="0054378C"/>
    <w:rsid w:val="00545373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17A09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3A5A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1765A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3698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97A4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453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53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1026-6FAE-4547-A0D3-626B4461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2019-07-02T12:31:00Z</cp:lastPrinted>
  <dcterms:created xsi:type="dcterms:W3CDTF">2019-07-26T08:30:00Z</dcterms:created>
  <dcterms:modified xsi:type="dcterms:W3CDTF">2019-07-26T08:30:00Z</dcterms:modified>
</cp:coreProperties>
</file>