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01" w:rsidRPr="00F9641C" w:rsidRDefault="00F32801" w:rsidP="00F3280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A7CC7A" wp14:editId="125C62BA">
            <wp:extent cx="469265" cy="554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p>
    <w:p w:rsidR="00F32801" w:rsidRPr="00F9641C" w:rsidRDefault="00F32801" w:rsidP="00F32801">
      <w:pPr>
        <w:autoSpaceDE w:val="0"/>
        <w:autoSpaceDN w:val="0"/>
        <w:spacing w:after="0" w:line="240" w:lineRule="auto"/>
        <w:jc w:val="right"/>
        <w:rPr>
          <w:rFonts w:ascii="Times New Roman" w:eastAsia="Times New Roman" w:hAnsi="Times New Roman" w:cs="Times New Roman"/>
          <w:sz w:val="24"/>
          <w:szCs w:val="24"/>
          <w:lang w:eastAsia="ru-RU"/>
        </w:rPr>
      </w:pP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28"/>
          <w:szCs w:val="24"/>
          <w:lang w:eastAsia="ru-RU"/>
        </w:rPr>
      </w:pPr>
      <w:r w:rsidRPr="00F9641C">
        <w:rPr>
          <w:rFonts w:ascii="Times New Roman" w:eastAsia="Times New Roman" w:hAnsi="Times New Roman" w:cs="Times New Roman"/>
          <w:b/>
          <w:sz w:val="28"/>
          <w:szCs w:val="24"/>
          <w:lang w:eastAsia="ru-RU"/>
        </w:rPr>
        <w:t>МУНИЦИПАЛЬНОЕ ОБРАЗОВАНИЕ</w:t>
      </w: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28"/>
          <w:szCs w:val="24"/>
          <w:lang w:eastAsia="ru-RU"/>
        </w:rPr>
      </w:pPr>
      <w:r w:rsidRPr="00F9641C">
        <w:rPr>
          <w:rFonts w:ascii="Times New Roman" w:eastAsia="Times New Roman" w:hAnsi="Times New Roman" w:cs="Times New Roman"/>
          <w:b/>
          <w:sz w:val="28"/>
          <w:szCs w:val="24"/>
          <w:lang w:eastAsia="ru-RU"/>
        </w:rPr>
        <w:t>БУГРОВСКОЕ СЕЛЬСКОЕ ПОСЕЛЕНИЕ</w:t>
      </w: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28"/>
          <w:szCs w:val="24"/>
          <w:lang w:eastAsia="ru-RU"/>
        </w:rPr>
      </w:pPr>
      <w:r w:rsidRPr="00F9641C">
        <w:rPr>
          <w:rFonts w:ascii="Times New Roman" w:eastAsia="Times New Roman" w:hAnsi="Times New Roman" w:cs="Times New Roman"/>
          <w:b/>
          <w:sz w:val="28"/>
          <w:szCs w:val="24"/>
          <w:lang w:eastAsia="ru-RU"/>
        </w:rPr>
        <w:t>ВСЕВОЛОЖСКОГО МУНИЦИПАЛЬНОГО РАЙОНА</w:t>
      </w: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28"/>
          <w:szCs w:val="24"/>
          <w:lang w:eastAsia="ru-RU"/>
        </w:rPr>
      </w:pPr>
      <w:r w:rsidRPr="00F9641C">
        <w:rPr>
          <w:rFonts w:ascii="Times New Roman" w:eastAsia="Times New Roman" w:hAnsi="Times New Roman" w:cs="Times New Roman"/>
          <w:b/>
          <w:sz w:val="28"/>
          <w:szCs w:val="24"/>
          <w:lang w:eastAsia="ru-RU"/>
        </w:rPr>
        <w:t>ЛЕНИНГРАДСКОЙ ОБЛАСТИ</w:t>
      </w:r>
    </w:p>
    <w:p w:rsidR="00F32801" w:rsidRPr="00F9641C" w:rsidRDefault="00F32801" w:rsidP="00F32801">
      <w:pPr>
        <w:autoSpaceDE w:val="0"/>
        <w:autoSpaceDN w:val="0"/>
        <w:spacing w:after="0" w:line="240" w:lineRule="auto"/>
        <w:jc w:val="center"/>
        <w:rPr>
          <w:rFonts w:ascii="Times New Roman" w:eastAsia="Times New Roman" w:hAnsi="Times New Roman" w:cs="Times New Roman"/>
          <w:sz w:val="28"/>
          <w:szCs w:val="24"/>
          <w:lang w:eastAsia="ru-RU"/>
        </w:rPr>
      </w:pP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28"/>
          <w:szCs w:val="24"/>
          <w:lang w:eastAsia="ru-RU"/>
        </w:rPr>
      </w:pPr>
      <w:r w:rsidRPr="00F9641C">
        <w:rPr>
          <w:rFonts w:ascii="Times New Roman" w:eastAsia="Times New Roman" w:hAnsi="Times New Roman" w:cs="Times New Roman"/>
          <w:b/>
          <w:sz w:val="28"/>
          <w:szCs w:val="24"/>
          <w:lang w:eastAsia="ru-RU"/>
        </w:rPr>
        <w:t>СОВЕТ ДЕПУТАТОВ</w:t>
      </w: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28"/>
          <w:szCs w:val="24"/>
          <w:lang w:eastAsia="ru-RU"/>
        </w:rPr>
      </w:pPr>
    </w:p>
    <w:p w:rsidR="00F32801" w:rsidRPr="00F9641C" w:rsidRDefault="00F32801" w:rsidP="00F32801">
      <w:pPr>
        <w:autoSpaceDE w:val="0"/>
        <w:autoSpaceDN w:val="0"/>
        <w:spacing w:after="0" w:line="240" w:lineRule="auto"/>
        <w:jc w:val="center"/>
        <w:rPr>
          <w:rFonts w:ascii="Times New Roman" w:eastAsia="Times New Roman" w:hAnsi="Times New Roman" w:cs="Times New Roman"/>
          <w:b/>
          <w:sz w:val="52"/>
          <w:szCs w:val="24"/>
          <w:lang w:eastAsia="ru-RU"/>
        </w:rPr>
      </w:pPr>
      <w:r w:rsidRPr="00F9641C">
        <w:rPr>
          <w:rFonts w:ascii="Times New Roman" w:eastAsia="Times New Roman" w:hAnsi="Times New Roman" w:cs="Times New Roman"/>
          <w:b/>
          <w:sz w:val="52"/>
          <w:szCs w:val="24"/>
          <w:lang w:eastAsia="ru-RU"/>
        </w:rPr>
        <w:t>РЕШЕНИЕ</w:t>
      </w:r>
    </w:p>
    <w:p w:rsidR="00F32801" w:rsidRPr="00F9641C" w:rsidRDefault="00F32801" w:rsidP="00F32801">
      <w:pPr>
        <w:autoSpaceDE w:val="0"/>
        <w:autoSpaceDN w:val="0"/>
        <w:spacing w:after="0" w:line="240" w:lineRule="auto"/>
        <w:jc w:val="center"/>
        <w:rPr>
          <w:rFonts w:ascii="Times New Roman" w:eastAsia="Times New Roman" w:hAnsi="Times New Roman" w:cs="Times New Roman"/>
          <w:sz w:val="24"/>
          <w:szCs w:val="24"/>
          <w:lang w:eastAsia="ru-RU"/>
        </w:rPr>
      </w:pPr>
    </w:p>
    <w:p w:rsidR="00F32801" w:rsidRPr="00F9641C" w:rsidRDefault="00F32801" w:rsidP="00F32801">
      <w:pPr>
        <w:autoSpaceDE w:val="0"/>
        <w:autoSpaceDN w:val="0"/>
        <w:spacing w:after="0" w:line="240" w:lineRule="auto"/>
        <w:rPr>
          <w:rFonts w:ascii="Times New Roman" w:eastAsia="Times New Roman" w:hAnsi="Times New Roman" w:cs="Times New Roman"/>
          <w:sz w:val="24"/>
          <w:szCs w:val="24"/>
          <w:lang w:eastAsia="ru-RU"/>
        </w:rPr>
      </w:pPr>
    </w:p>
    <w:p w:rsidR="00F32801" w:rsidRPr="00F9641C" w:rsidRDefault="006F404F" w:rsidP="00F32801">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15.02. 2017</w:t>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r>
      <w:r w:rsidR="00F32801" w:rsidRPr="00F9641C">
        <w:rPr>
          <w:rFonts w:ascii="Times New Roman" w:eastAsia="Times New Roman" w:hAnsi="Times New Roman" w:cs="Times New Roman"/>
          <w:sz w:val="28"/>
          <w:szCs w:val="28"/>
          <w:lang w:eastAsia="ru-RU"/>
        </w:rPr>
        <w:tab/>
        <w:t>№</w:t>
      </w:r>
      <w:r w:rsidR="00F32801">
        <w:rPr>
          <w:rFonts w:ascii="Times New Roman" w:eastAsia="Times New Roman" w:hAnsi="Times New Roman" w:cs="Times New Roman"/>
          <w:sz w:val="28"/>
          <w:szCs w:val="28"/>
          <w:lang w:eastAsia="ru-RU"/>
        </w:rPr>
        <w:t xml:space="preserve"> </w:t>
      </w:r>
      <w:r w:rsidR="00062AA9">
        <w:rPr>
          <w:rFonts w:ascii="Times New Roman" w:eastAsia="Times New Roman" w:hAnsi="Times New Roman" w:cs="Times New Roman"/>
          <w:sz w:val="28"/>
          <w:szCs w:val="28"/>
          <w:lang w:eastAsia="ru-RU"/>
        </w:rPr>
        <w:t>6</w:t>
      </w:r>
      <w:bookmarkStart w:id="0" w:name="_GoBack"/>
      <w:bookmarkEnd w:id="0"/>
    </w:p>
    <w:p w:rsidR="00F32801" w:rsidRPr="00F9641C" w:rsidRDefault="00F32801" w:rsidP="00F32801">
      <w:pPr>
        <w:spacing w:after="0" w:line="240" w:lineRule="auto"/>
        <w:outlineLvl w:val="0"/>
        <w:rPr>
          <w:rFonts w:ascii="Times New Roman" w:eastAsia="Times New Roman" w:hAnsi="Times New Roman" w:cs="Times New Roman"/>
          <w:sz w:val="28"/>
          <w:szCs w:val="28"/>
          <w:lang w:eastAsia="ru-RU"/>
        </w:rPr>
      </w:pPr>
      <w:r w:rsidRPr="00F9641C">
        <w:rPr>
          <w:rFonts w:ascii="Times New Roman" w:eastAsia="Times New Roman" w:hAnsi="Times New Roman" w:cs="Times New Roman"/>
          <w:sz w:val="28"/>
          <w:szCs w:val="28"/>
          <w:lang w:eastAsia="ru-RU"/>
        </w:rPr>
        <w:t xml:space="preserve">     п. Бугры</w:t>
      </w:r>
    </w:p>
    <w:p w:rsidR="00F32801" w:rsidRPr="00F9641C" w:rsidRDefault="00F32801" w:rsidP="00F32801">
      <w:pPr>
        <w:spacing w:after="0" w:line="240" w:lineRule="auto"/>
        <w:rPr>
          <w:rFonts w:ascii="Times New Roman" w:eastAsia="Times New Roman" w:hAnsi="Times New Roman" w:cs="Times New Roman"/>
          <w:sz w:val="28"/>
          <w:szCs w:val="28"/>
          <w:lang w:eastAsia="ru-RU"/>
        </w:rPr>
      </w:pPr>
    </w:p>
    <w:p w:rsidR="00151C96" w:rsidRDefault="00F32801" w:rsidP="00151C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51C96">
        <w:rPr>
          <w:rFonts w:ascii="Times New Roman" w:eastAsia="Times New Roman" w:hAnsi="Times New Roman" w:cs="Times New Roman"/>
          <w:sz w:val="28"/>
          <w:szCs w:val="28"/>
          <w:lang w:eastAsia="ru-RU"/>
        </w:rPr>
        <w:t xml:space="preserve">б утверждении порядка </w:t>
      </w:r>
    </w:p>
    <w:p w:rsidR="00F32801" w:rsidRDefault="00151C96" w:rsidP="00151C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разработки и утверждения</w:t>
      </w:r>
    </w:p>
    <w:p w:rsidR="00151C96" w:rsidRDefault="00151C96" w:rsidP="00151C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схемы размещения </w:t>
      </w:r>
      <w:proofErr w:type="gramStart"/>
      <w:r>
        <w:rPr>
          <w:rFonts w:ascii="Times New Roman" w:eastAsia="Times New Roman" w:hAnsi="Times New Roman" w:cs="Times New Roman"/>
          <w:sz w:val="28"/>
          <w:szCs w:val="28"/>
          <w:lang w:eastAsia="ru-RU"/>
        </w:rPr>
        <w:t>нестационарных</w:t>
      </w:r>
      <w:proofErr w:type="gramEnd"/>
      <w:r>
        <w:rPr>
          <w:rFonts w:ascii="Times New Roman" w:eastAsia="Times New Roman" w:hAnsi="Times New Roman" w:cs="Times New Roman"/>
          <w:sz w:val="28"/>
          <w:szCs w:val="28"/>
          <w:lang w:eastAsia="ru-RU"/>
        </w:rPr>
        <w:t xml:space="preserve"> </w:t>
      </w:r>
    </w:p>
    <w:p w:rsidR="00151C96" w:rsidRPr="00BF1DCF" w:rsidRDefault="00151C96" w:rsidP="00151C96">
      <w:pPr>
        <w:widowControl w:val="0"/>
        <w:autoSpaceDE w:val="0"/>
        <w:autoSpaceDN w:val="0"/>
        <w:adjustRightInd w:val="0"/>
        <w:spacing w:after="0" w:line="240" w:lineRule="auto"/>
        <w:rPr>
          <w:rFonts w:ascii="Times New Roman" w:eastAsia="Times New Roman" w:hAnsi="Times New Roman" w:cs="Verdana"/>
          <w:sz w:val="28"/>
          <w:szCs w:val="20"/>
          <w:lang w:eastAsia="ru-RU"/>
        </w:rPr>
      </w:pPr>
      <w:r>
        <w:rPr>
          <w:rFonts w:ascii="Times New Roman" w:eastAsia="Times New Roman" w:hAnsi="Times New Roman" w:cs="Times New Roman"/>
          <w:sz w:val="28"/>
          <w:szCs w:val="28"/>
          <w:lang w:eastAsia="ru-RU"/>
        </w:rPr>
        <w:t>торговых объектов</w:t>
      </w:r>
    </w:p>
    <w:p w:rsidR="00F32801" w:rsidRPr="00F9641C" w:rsidRDefault="00F32801" w:rsidP="00F32801">
      <w:pPr>
        <w:spacing w:after="0" w:line="240" w:lineRule="auto"/>
        <w:ind w:firstLine="709"/>
        <w:jc w:val="both"/>
        <w:rPr>
          <w:rFonts w:ascii="Times New Roman" w:eastAsia="Times New Roman" w:hAnsi="Times New Roman" w:cs="Times New Roman"/>
          <w:sz w:val="28"/>
          <w:szCs w:val="28"/>
          <w:lang w:eastAsia="ru-RU"/>
        </w:rPr>
      </w:pPr>
    </w:p>
    <w:p w:rsidR="00F32801" w:rsidRPr="00F9641C" w:rsidRDefault="00F32801" w:rsidP="00F32801">
      <w:pPr>
        <w:spacing w:after="0" w:line="240" w:lineRule="auto"/>
        <w:jc w:val="both"/>
        <w:rPr>
          <w:rFonts w:ascii="Times New Roman" w:eastAsia="Times New Roman" w:hAnsi="Times New Roman" w:cs="Times New Roman"/>
          <w:sz w:val="28"/>
          <w:szCs w:val="28"/>
          <w:lang w:eastAsia="ru-RU"/>
        </w:rPr>
      </w:pPr>
      <w:r w:rsidRPr="00F9641C">
        <w:rPr>
          <w:rFonts w:ascii="Times New Roman" w:eastAsia="Times New Roman" w:hAnsi="Times New Roman" w:cs="Times New Roman"/>
          <w:sz w:val="28"/>
          <w:szCs w:val="28"/>
          <w:lang w:eastAsia="ru-RU"/>
        </w:rPr>
        <w:tab/>
      </w:r>
      <w:r w:rsidR="00AC5CA1" w:rsidRPr="00AC5CA1">
        <w:rPr>
          <w:rFonts w:ascii="Times New Roman" w:hAnsi="Times New Roman" w:cs="Times New Roman"/>
          <w:sz w:val="28"/>
          <w:szCs w:val="28"/>
        </w:rPr>
        <w:t xml:space="preserve">В соответствии </w:t>
      </w:r>
      <w:r w:rsidR="00AC5CA1">
        <w:rPr>
          <w:rFonts w:ascii="Times New Roman" w:hAnsi="Times New Roman" w:cs="Times New Roman"/>
          <w:sz w:val="28"/>
          <w:szCs w:val="28"/>
        </w:rPr>
        <w:t xml:space="preserve">с </w:t>
      </w:r>
      <w:r w:rsidR="00AC5CA1" w:rsidRPr="00AC5CA1">
        <w:rPr>
          <w:rFonts w:ascii="Times New Roman" w:hAnsi="Times New Roman" w:cs="Times New Roman"/>
          <w:sz w:val="28"/>
          <w:szCs w:val="28"/>
        </w:rPr>
        <w:t xml:space="preserve">Федеральным </w:t>
      </w:r>
      <w:hyperlink r:id="rId6" w:history="1">
        <w:r w:rsidR="00AC5CA1" w:rsidRPr="00AC5CA1">
          <w:rPr>
            <w:rFonts w:ascii="Times New Roman" w:hAnsi="Times New Roman" w:cs="Times New Roman"/>
            <w:sz w:val="28"/>
            <w:szCs w:val="28"/>
          </w:rPr>
          <w:t>законом</w:t>
        </w:r>
      </w:hyperlink>
      <w:r w:rsidR="00AC5CA1" w:rsidRPr="00AC5CA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00AC5CA1" w:rsidRPr="00AC5CA1">
          <w:rPr>
            <w:rFonts w:ascii="Times New Roman" w:hAnsi="Times New Roman" w:cs="Times New Roman"/>
            <w:sz w:val="28"/>
            <w:szCs w:val="28"/>
          </w:rPr>
          <w:t>законом</w:t>
        </w:r>
      </w:hyperlink>
      <w:r w:rsidR="00AC5CA1" w:rsidRPr="00AC5CA1">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r w:rsidR="00A251BE">
        <w:rPr>
          <w:rFonts w:ascii="Times New Roman" w:hAnsi="Times New Roman" w:cs="Times New Roman"/>
          <w:sz w:val="28"/>
          <w:szCs w:val="28"/>
        </w:rPr>
        <w:t xml:space="preserve"> </w:t>
      </w:r>
      <w:hyperlink r:id="rId8" w:history="1">
        <w:r w:rsidR="00A251BE">
          <w:rPr>
            <w:rFonts w:ascii="Times New Roman" w:eastAsia="Times New Roman" w:hAnsi="Times New Roman" w:cs="Times New Roman"/>
            <w:sz w:val="28"/>
            <w:szCs w:val="28"/>
            <w:lang w:eastAsia="ru-RU"/>
          </w:rPr>
          <w:t>П</w:t>
        </w:r>
        <w:r w:rsidR="00A251BE" w:rsidRPr="00F63AE0">
          <w:rPr>
            <w:rFonts w:ascii="Times New Roman" w:eastAsia="Times New Roman" w:hAnsi="Times New Roman" w:cs="Times New Roman"/>
            <w:sz w:val="28"/>
            <w:szCs w:val="28"/>
            <w:lang w:eastAsia="ru-RU"/>
          </w:rPr>
          <w:t>риказ</w:t>
        </w:r>
      </w:hyperlink>
      <w:r w:rsidR="00A251BE">
        <w:rPr>
          <w:rFonts w:ascii="Times New Roman" w:eastAsia="Times New Roman" w:hAnsi="Times New Roman" w:cs="Times New Roman"/>
          <w:sz w:val="28"/>
          <w:szCs w:val="28"/>
          <w:lang w:eastAsia="ru-RU"/>
        </w:rPr>
        <w:t>ом</w:t>
      </w:r>
      <w:r w:rsidR="00A251BE" w:rsidRPr="00F63AE0">
        <w:rPr>
          <w:rFonts w:ascii="Times New Roman" w:eastAsia="Times New Roman" w:hAnsi="Times New Roman" w:cs="Times New Roman"/>
          <w:sz w:val="28"/>
          <w:szCs w:val="28"/>
          <w:lang w:eastAsia="ru-RU"/>
        </w:rPr>
        <w:t xml:space="preserve"> комитета по развитию малого, среднего бизнеса и 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объектов»</w:t>
      </w:r>
      <w:r>
        <w:rPr>
          <w:rFonts w:ascii="Times New Roman" w:hAnsi="Times New Roman" w:cs="Times New Roman"/>
          <w:sz w:val="28"/>
          <w:szCs w:val="28"/>
        </w:rPr>
        <w:t>,</w:t>
      </w:r>
      <w:r w:rsidRPr="00F9641C">
        <w:rPr>
          <w:rFonts w:ascii="Times New Roman" w:eastAsia="Times New Roman" w:hAnsi="Times New Roman" w:cs="Times New Roman"/>
          <w:sz w:val="28"/>
          <w:szCs w:val="28"/>
          <w:lang w:eastAsia="ru-RU"/>
        </w:rPr>
        <w:t xml:space="preserve"> Уставом муниципального образования «</w:t>
      </w:r>
      <w:proofErr w:type="spellStart"/>
      <w:r w:rsidRPr="00F9641C">
        <w:rPr>
          <w:rFonts w:ascii="Times New Roman" w:eastAsia="Times New Roman" w:hAnsi="Times New Roman" w:cs="Times New Roman"/>
          <w:sz w:val="28"/>
          <w:szCs w:val="28"/>
          <w:lang w:eastAsia="ru-RU"/>
        </w:rPr>
        <w:t>Бугровское</w:t>
      </w:r>
      <w:proofErr w:type="spellEnd"/>
      <w:r w:rsidRPr="00F9641C">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 области, совет депутатов принял РЕШЕНИЕ:</w:t>
      </w:r>
    </w:p>
    <w:p w:rsidR="00F32801" w:rsidRPr="00F9641C" w:rsidRDefault="00F32801" w:rsidP="00F32801">
      <w:pPr>
        <w:spacing w:after="0" w:line="240" w:lineRule="auto"/>
        <w:jc w:val="both"/>
        <w:rPr>
          <w:rFonts w:ascii="Times New Roman" w:eastAsia="Times New Roman" w:hAnsi="Times New Roman" w:cs="Times New Roman"/>
          <w:sz w:val="28"/>
          <w:szCs w:val="28"/>
          <w:lang w:eastAsia="ru-RU"/>
        </w:rPr>
      </w:pPr>
    </w:p>
    <w:p w:rsidR="00F32801" w:rsidRPr="007C0AB7" w:rsidRDefault="00F32801" w:rsidP="00C87584">
      <w:pPr>
        <w:widowControl w:val="0"/>
        <w:autoSpaceDE w:val="0"/>
        <w:autoSpaceDN w:val="0"/>
        <w:adjustRightInd w:val="0"/>
        <w:spacing w:after="0" w:line="240" w:lineRule="auto"/>
        <w:jc w:val="both"/>
        <w:rPr>
          <w:rFonts w:ascii="Times New Roman" w:eastAsia="Times New Roman" w:hAnsi="Times New Roman" w:cs="Verdana"/>
          <w:sz w:val="28"/>
          <w:szCs w:val="20"/>
          <w:lang w:eastAsia="ru-RU"/>
        </w:rPr>
      </w:pPr>
      <w:r w:rsidRPr="00F9641C">
        <w:rPr>
          <w:rFonts w:ascii="Times New Roman" w:eastAsia="Times New Roman" w:hAnsi="Times New Roman" w:cs="Times New Roman"/>
          <w:sz w:val="28"/>
          <w:szCs w:val="28"/>
          <w:lang w:eastAsia="ru-RU"/>
        </w:rPr>
        <w:t xml:space="preserve">1. </w:t>
      </w:r>
      <w:r w:rsidR="007C0AB7">
        <w:rPr>
          <w:rFonts w:ascii="Times New Roman" w:eastAsia="Times New Roman" w:hAnsi="Times New Roman" w:cs="Times New Roman"/>
          <w:sz w:val="28"/>
          <w:szCs w:val="28"/>
          <w:lang w:eastAsia="ru-RU"/>
        </w:rPr>
        <w:t>Утвердить порядок</w:t>
      </w:r>
      <w:r w:rsidRPr="00BF1DCF">
        <w:rPr>
          <w:rFonts w:ascii="Times New Roman" w:eastAsia="Times New Roman" w:hAnsi="Times New Roman" w:cs="Times New Roman"/>
          <w:sz w:val="28"/>
          <w:szCs w:val="28"/>
          <w:lang w:eastAsia="ru-RU"/>
        </w:rPr>
        <w:t xml:space="preserve"> </w:t>
      </w:r>
      <w:r w:rsidR="007C0AB7">
        <w:rPr>
          <w:rFonts w:ascii="Times New Roman" w:eastAsia="Times New Roman" w:hAnsi="Times New Roman" w:cs="Times New Roman"/>
          <w:sz w:val="28"/>
          <w:szCs w:val="28"/>
          <w:lang w:eastAsia="ru-RU"/>
        </w:rPr>
        <w:t>разработки и утверждения схемы размещения нестационарных торговых объектов</w:t>
      </w:r>
      <w:r>
        <w:rPr>
          <w:rFonts w:ascii="Times New Roman" w:eastAsia="Times New Roman" w:hAnsi="Times New Roman" w:cs="Times New Roman"/>
          <w:sz w:val="28"/>
          <w:szCs w:val="28"/>
          <w:lang w:eastAsia="ru-RU"/>
        </w:rPr>
        <w:t>, согласно Приложению</w:t>
      </w:r>
      <w:r w:rsidRPr="00F9641C">
        <w:rPr>
          <w:rFonts w:ascii="Times New Roman" w:eastAsia="Times New Roman" w:hAnsi="Times New Roman" w:cs="Times New Roman"/>
          <w:sz w:val="28"/>
          <w:szCs w:val="28"/>
          <w:lang w:eastAsia="ru-RU"/>
        </w:rPr>
        <w:t xml:space="preserve"> №1.</w:t>
      </w:r>
    </w:p>
    <w:p w:rsidR="00F32801" w:rsidRPr="00F61B40" w:rsidRDefault="007C0AB7" w:rsidP="00F32801">
      <w:pPr>
        <w:tabs>
          <w:tab w:val="right" w:pos="9355"/>
        </w:tabs>
        <w:spacing w:after="0"/>
        <w:jc w:val="both"/>
        <w:rPr>
          <w:rFonts w:ascii="Times New Roman" w:eastAsia="Arial" w:hAnsi="Times New Roman" w:cs="Times New Roman"/>
          <w:sz w:val="28"/>
          <w:szCs w:val="28"/>
          <w:lang w:eastAsia="zh-CN"/>
        </w:rPr>
      </w:pPr>
      <w:r>
        <w:rPr>
          <w:rFonts w:ascii="Times New Roman" w:eastAsia="Times New Roman" w:hAnsi="Times New Roman" w:cs="Times New Roman"/>
          <w:sz w:val="28"/>
          <w:szCs w:val="28"/>
          <w:lang w:eastAsia="ru-RU"/>
        </w:rPr>
        <w:t>2</w:t>
      </w:r>
      <w:r w:rsidR="00F32801">
        <w:rPr>
          <w:rFonts w:ascii="Times New Roman" w:eastAsia="Times New Roman" w:hAnsi="Times New Roman" w:cs="Times New Roman"/>
          <w:sz w:val="28"/>
          <w:szCs w:val="28"/>
          <w:lang w:eastAsia="ru-RU"/>
        </w:rPr>
        <w:t xml:space="preserve">. </w:t>
      </w:r>
      <w:r w:rsidR="00F32801" w:rsidRPr="000E69C4">
        <w:rPr>
          <w:rFonts w:ascii="Times New Roman" w:eastAsia="Times New Roman" w:hAnsi="Times New Roman" w:cs="Times New Roman"/>
          <w:sz w:val="28"/>
          <w:szCs w:val="28"/>
          <w:lang w:eastAsia="ru-RU"/>
        </w:rPr>
        <w:t xml:space="preserve">Настоящее решение подлежит </w:t>
      </w:r>
      <w:r w:rsidR="00F32801">
        <w:rPr>
          <w:rFonts w:ascii="Times New Roman" w:eastAsia="Times New Roman" w:hAnsi="Times New Roman" w:cs="Times New Roman"/>
          <w:sz w:val="28"/>
          <w:szCs w:val="28"/>
          <w:lang w:eastAsia="ru-RU"/>
        </w:rPr>
        <w:t xml:space="preserve">официальному </w:t>
      </w:r>
      <w:r w:rsidR="00F32801" w:rsidRPr="000E69C4">
        <w:rPr>
          <w:rFonts w:ascii="Times New Roman" w:eastAsia="Times New Roman" w:hAnsi="Times New Roman" w:cs="Times New Roman"/>
          <w:sz w:val="28"/>
          <w:szCs w:val="28"/>
          <w:lang w:eastAsia="ru-RU"/>
        </w:rPr>
        <w:t>опубликованию на сайте администрации МО «</w:t>
      </w:r>
      <w:proofErr w:type="spellStart"/>
      <w:r w:rsidR="00F32801" w:rsidRPr="000E69C4">
        <w:rPr>
          <w:rFonts w:ascii="Times New Roman" w:eastAsia="Times New Roman" w:hAnsi="Times New Roman" w:cs="Times New Roman"/>
          <w:sz w:val="28"/>
          <w:szCs w:val="28"/>
          <w:lang w:eastAsia="ru-RU"/>
        </w:rPr>
        <w:t>Бугровское</w:t>
      </w:r>
      <w:proofErr w:type="spellEnd"/>
      <w:r w:rsidR="00F32801" w:rsidRPr="000E69C4">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00F32801" w:rsidRPr="000E69C4">
        <w:rPr>
          <w:rFonts w:ascii="Times New Roman" w:eastAsia="Times New Roman" w:hAnsi="Times New Roman" w:cs="Times New Roman"/>
          <w:sz w:val="28"/>
          <w:szCs w:val="28"/>
          <w:lang w:eastAsia="ru-RU"/>
        </w:rPr>
        <w:t>Бугровский</w:t>
      </w:r>
      <w:proofErr w:type="spellEnd"/>
      <w:r w:rsidR="00F32801" w:rsidRPr="000E69C4">
        <w:rPr>
          <w:rFonts w:ascii="Times New Roman" w:eastAsia="Times New Roman" w:hAnsi="Times New Roman" w:cs="Times New Roman"/>
          <w:sz w:val="28"/>
          <w:szCs w:val="28"/>
          <w:lang w:eastAsia="ru-RU"/>
        </w:rPr>
        <w:t xml:space="preserve"> Вестник»</w:t>
      </w:r>
      <w:r w:rsidR="00F32801" w:rsidRPr="000E69C4">
        <w:rPr>
          <w:rFonts w:ascii="Times New Roman" w:eastAsia="Arial" w:hAnsi="Times New Roman" w:cs="Times New Roman"/>
          <w:sz w:val="28"/>
          <w:szCs w:val="28"/>
          <w:lang w:eastAsia="zh-CN"/>
        </w:rPr>
        <w:t>.</w:t>
      </w:r>
    </w:p>
    <w:p w:rsidR="00F32801" w:rsidRPr="00F9641C" w:rsidRDefault="007C0AB7" w:rsidP="00F328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2801" w:rsidRPr="00F9641C">
        <w:rPr>
          <w:rFonts w:ascii="Times New Roman" w:eastAsia="Times New Roman" w:hAnsi="Times New Roman" w:cs="Times New Roman"/>
          <w:sz w:val="28"/>
          <w:szCs w:val="28"/>
          <w:lang w:eastAsia="ru-RU"/>
        </w:rPr>
        <w:t>. Настоящее решение вступает в силу с момента его официального опубликования.</w:t>
      </w:r>
    </w:p>
    <w:p w:rsidR="00F32801" w:rsidRPr="00F9641C" w:rsidRDefault="007C0AB7" w:rsidP="00F32801">
      <w:pPr>
        <w:spacing w:after="0" w:line="240" w:lineRule="auto"/>
        <w:jc w:val="both"/>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4</w:t>
      </w:r>
      <w:r w:rsidR="00F32801" w:rsidRPr="00F9641C">
        <w:rPr>
          <w:rFonts w:ascii="Times New Roman" w:eastAsia="Times New Roman" w:hAnsi="Times New Roman" w:cs="Times New Roman"/>
          <w:sz w:val="28"/>
          <w:szCs w:val="28"/>
          <w:lang w:eastAsia="ru-RU"/>
        </w:rPr>
        <w:t xml:space="preserve">. </w:t>
      </w:r>
      <w:proofErr w:type="gramStart"/>
      <w:r w:rsidR="00F32801" w:rsidRPr="00F9641C">
        <w:rPr>
          <w:rFonts w:ascii="Times New Roman" w:eastAsia="Times New Roman" w:hAnsi="Times New Roman" w:cs="Times New Roman"/>
          <w:sz w:val="28"/>
          <w:szCs w:val="28"/>
          <w:lang w:eastAsia="ru-RU"/>
        </w:rPr>
        <w:t>Контроль за</w:t>
      </w:r>
      <w:proofErr w:type="gramEnd"/>
      <w:r w:rsidR="00F32801" w:rsidRPr="00F9641C">
        <w:rPr>
          <w:rFonts w:ascii="Times New Roman" w:eastAsia="Times New Roman" w:hAnsi="Times New Roman" w:cs="Times New Roman"/>
          <w:sz w:val="28"/>
          <w:szCs w:val="28"/>
          <w:lang w:eastAsia="ru-RU"/>
        </w:rPr>
        <w:t xml:space="preserve"> исполнением настоящего р</w:t>
      </w:r>
      <w:r w:rsidR="00F32801">
        <w:rPr>
          <w:rFonts w:ascii="Times New Roman" w:eastAsia="Times New Roman" w:hAnsi="Times New Roman" w:cs="Times New Roman"/>
          <w:sz w:val="28"/>
          <w:szCs w:val="28"/>
          <w:lang w:eastAsia="ru-RU"/>
        </w:rPr>
        <w:t xml:space="preserve">ешения возложить на комиссию по </w:t>
      </w:r>
      <w:r w:rsidR="00F32801" w:rsidRPr="00363340">
        <w:rPr>
          <w:rFonts w:ascii="Times New Roman" w:hAnsi="Times New Roman"/>
          <w:sz w:val="28"/>
          <w:szCs w:val="28"/>
        </w:rPr>
        <w:t>муниципальной собственности и земельным отношениям</w:t>
      </w:r>
      <w:r w:rsidR="00F32801" w:rsidRPr="00F9641C">
        <w:rPr>
          <w:rFonts w:ascii="Times New Roman" w:eastAsia="Arial Unicode MS" w:hAnsi="Times New Roman" w:cs="Times New Roman"/>
          <w:sz w:val="28"/>
          <w:szCs w:val="28"/>
          <w:lang w:eastAsia="ru-RU"/>
        </w:rPr>
        <w:t>.</w:t>
      </w:r>
    </w:p>
    <w:p w:rsidR="00F32801" w:rsidRPr="00F9641C" w:rsidRDefault="00F32801" w:rsidP="00F32801">
      <w:pPr>
        <w:spacing w:after="0" w:line="240" w:lineRule="auto"/>
        <w:jc w:val="both"/>
        <w:rPr>
          <w:rFonts w:ascii="Times New Roman" w:eastAsia="Arial Unicode MS" w:hAnsi="Times New Roman" w:cs="Times New Roman"/>
          <w:sz w:val="28"/>
          <w:szCs w:val="28"/>
          <w:lang w:eastAsia="ru-RU"/>
        </w:rPr>
      </w:pPr>
    </w:p>
    <w:p w:rsidR="00F32801" w:rsidRPr="00F9641C" w:rsidRDefault="00F32801" w:rsidP="00F32801">
      <w:pPr>
        <w:spacing w:after="0" w:line="240" w:lineRule="auto"/>
        <w:jc w:val="both"/>
        <w:rPr>
          <w:rFonts w:ascii="Times New Roman" w:eastAsia="Arial Unicode MS" w:hAnsi="Times New Roman" w:cs="Times New Roman"/>
          <w:sz w:val="28"/>
          <w:szCs w:val="28"/>
          <w:lang w:eastAsia="ru-RU"/>
        </w:rPr>
      </w:pPr>
    </w:p>
    <w:p w:rsidR="00DE0985" w:rsidRPr="007C0AB7" w:rsidRDefault="00F32801" w:rsidP="007C0AB7">
      <w:pPr>
        <w:spacing w:after="0" w:line="240" w:lineRule="auto"/>
        <w:jc w:val="both"/>
        <w:rPr>
          <w:rFonts w:ascii="Times New Roman" w:eastAsia="Times New Roman" w:hAnsi="Times New Roman" w:cs="Times New Roman"/>
          <w:sz w:val="28"/>
          <w:szCs w:val="28"/>
          <w:lang w:eastAsia="ru-RU"/>
        </w:rPr>
      </w:pPr>
      <w:r w:rsidRPr="00F9641C">
        <w:rPr>
          <w:rFonts w:ascii="Times New Roman" w:eastAsia="Times New Roman" w:hAnsi="Times New Roman" w:cs="Times New Roman"/>
          <w:sz w:val="28"/>
          <w:szCs w:val="28"/>
          <w:lang w:eastAsia="ru-RU"/>
        </w:rPr>
        <w:t xml:space="preserve">Глава муниципального образования </w:t>
      </w:r>
      <w:r w:rsidRPr="00F9641C">
        <w:rPr>
          <w:rFonts w:ascii="Times New Roman" w:eastAsia="Times New Roman" w:hAnsi="Times New Roman" w:cs="Times New Roman"/>
          <w:sz w:val="28"/>
          <w:szCs w:val="28"/>
          <w:lang w:eastAsia="ru-RU"/>
        </w:rPr>
        <w:tab/>
      </w:r>
      <w:r w:rsidRPr="00F9641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DE0985">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ab/>
        <w:t>Г.И. Шорохов</w:t>
      </w:r>
    </w:p>
    <w:p w:rsidR="00151C96" w:rsidRDefault="00151C96" w:rsidP="00F32801">
      <w:pPr>
        <w:spacing w:after="0" w:line="240" w:lineRule="auto"/>
        <w:jc w:val="right"/>
        <w:outlineLvl w:val="0"/>
        <w:rPr>
          <w:rFonts w:ascii="Times New Roman" w:eastAsia="Times New Roman" w:hAnsi="Times New Roman" w:cs="Times New Roman"/>
          <w:sz w:val="24"/>
          <w:szCs w:val="24"/>
          <w:lang w:eastAsia="ru-RU"/>
        </w:rPr>
      </w:pPr>
    </w:p>
    <w:p w:rsidR="00F32801" w:rsidRPr="00DE2965" w:rsidRDefault="00F32801" w:rsidP="00F32801">
      <w:pPr>
        <w:spacing w:after="0" w:line="240" w:lineRule="auto"/>
        <w:jc w:val="right"/>
        <w:outlineLvl w:val="0"/>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Приложение № 1</w:t>
      </w:r>
    </w:p>
    <w:p w:rsidR="00F32801" w:rsidRPr="00DE2965" w:rsidRDefault="00F32801" w:rsidP="00F32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с</w:t>
      </w:r>
      <w:r w:rsidRPr="00DE2965">
        <w:rPr>
          <w:rFonts w:ascii="Times New Roman" w:eastAsia="Times New Roman" w:hAnsi="Times New Roman" w:cs="Times New Roman"/>
          <w:sz w:val="24"/>
          <w:szCs w:val="24"/>
          <w:lang w:eastAsia="ru-RU"/>
        </w:rPr>
        <w:t>овета депутатов</w:t>
      </w:r>
    </w:p>
    <w:p w:rsidR="00F32801" w:rsidRPr="00DE2965" w:rsidRDefault="00F32801" w:rsidP="00F32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Бугровское</w:t>
      </w:r>
      <w:proofErr w:type="spellEnd"/>
      <w:r w:rsidRPr="00DE2965">
        <w:rPr>
          <w:rFonts w:ascii="Times New Roman" w:eastAsia="Times New Roman" w:hAnsi="Times New Roman" w:cs="Times New Roman"/>
          <w:sz w:val="24"/>
          <w:szCs w:val="24"/>
          <w:lang w:eastAsia="ru-RU"/>
        </w:rPr>
        <w:t xml:space="preserve"> сельское поселение»</w:t>
      </w:r>
    </w:p>
    <w:p w:rsidR="00F32801" w:rsidRPr="00DE2965" w:rsidRDefault="00F32801" w:rsidP="00F32801">
      <w:pPr>
        <w:spacing w:after="0" w:line="240" w:lineRule="auto"/>
        <w:jc w:val="right"/>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Всеволожского муниципального района</w:t>
      </w:r>
    </w:p>
    <w:p w:rsidR="00F32801" w:rsidRPr="00DE2965" w:rsidRDefault="00F32801" w:rsidP="00F32801">
      <w:pPr>
        <w:spacing w:after="0" w:line="240" w:lineRule="auto"/>
        <w:jc w:val="right"/>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Ленинградской области</w:t>
      </w:r>
    </w:p>
    <w:p w:rsidR="00F32801" w:rsidRPr="00DE2965" w:rsidRDefault="00F32801" w:rsidP="00F32801">
      <w:pPr>
        <w:spacing w:after="0" w:line="240" w:lineRule="auto"/>
        <w:jc w:val="right"/>
        <w:rPr>
          <w:rFonts w:ascii="Times New Roman" w:eastAsia="Times New Roman" w:hAnsi="Times New Roman" w:cs="Times New Roman"/>
          <w:sz w:val="24"/>
          <w:szCs w:val="24"/>
          <w:lang w:eastAsia="ru-RU"/>
        </w:rPr>
      </w:pPr>
      <w:r w:rsidRPr="00DE2965">
        <w:rPr>
          <w:rFonts w:ascii="Times New Roman" w:eastAsia="Times New Roman" w:hAnsi="Times New Roman" w:cs="Times New Roman"/>
          <w:sz w:val="24"/>
          <w:szCs w:val="24"/>
          <w:lang w:eastAsia="ru-RU"/>
        </w:rPr>
        <w:t>от_________________№_________</w:t>
      </w:r>
    </w:p>
    <w:p w:rsidR="00F32801" w:rsidRDefault="00F32801" w:rsidP="00F32801">
      <w:pPr>
        <w:shd w:val="clear" w:color="auto" w:fill="FFFFFF"/>
        <w:spacing w:after="0" w:line="240" w:lineRule="auto"/>
        <w:ind w:right="62"/>
        <w:jc w:val="center"/>
        <w:rPr>
          <w:rFonts w:ascii="Times New Roman" w:eastAsia="Times New Roman" w:hAnsi="Times New Roman" w:cs="Times New Roman"/>
          <w:b/>
          <w:bCs/>
          <w:color w:val="000000"/>
          <w:spacing w:val="2"/>
          <w:sz w:val="24"/>
          <w:szCs w:val="24"/>
          <w:lang w:eastAsia="ru-RU"/>
        </w:rPr>
      </w:pPr>
    </w:p>
    <w:p w:rsidR="00CC6197" w:rsidRPr="006E6EC4" w:rsidRDefault="00CC6197" w:rsidP="00DE0985">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60FC0">
        <w:rPr>
          <w:rFonts w:ascii="Arial" w:eastAsia="Times New Roman" w:hAnsi="Arial" w:cs="Arial"/>
          <w:color w:val="2D2D2D"/>
          <w:spacing w:val="2"/>
          <w:sz w:val="21"/>
          <w:szCs w:val="21"/>
          <w:lang w:eastAsia="ru-RU"/>
        </w:rPr>
        <w:br/>
      </w:r>
      <w:r w:rsidRPr="006E6EC4">
        <w:rPr>
          <w:rFonts w:ascii="Times New Roman" w:eastAsia="Times New Roman" w:hAnsi="Times New Roman" w:cs="Times New Roman"/>
          <w:b/>
          <w:bCs/>
          <w:color w:val="2D2D2D"/>
          <w:spacing w:val="2"/>
          <w:sz w:val="28"/>
          <w:szCs w:val="28"/>
          <w:lang w:eastAsia="ru-RU"/>
        </w:rPr>
        <w:t>Порядок разработки и утверждения схемы нестационарных торговых объектов</w:t>
      </w:r>
    </w:p>
    <w:p w:rsidR="00DE0985" w:rsidRPr="00DE0985" w:rsidRDefault="00CC6197" w:rsidP="00DE0985">
      <w:pPr>
        <w:jc w:val="center"/>
        <w:rPr>
          <w:rFonts w:ascii="Times New Roman" w:eastAsia="Times New Roman" w:hAnsi="Times New Roman" w:cs="Times New Roman"/>
          <w:b/>
          <w:sz w:val="28"/>
          <w:szCs w:val="28"/>
          <w:lang w:eastAsia="ru-RU"/>
        </w:rPr>
      </w:pPr>
      <w:r w:rsidRPr="00E60FC0">
        <w:rPr>
          <w:rFonts w:ascii="Arial" w:eastAsia="Times New Roman" w:hAnsi="Arial" w:cs="Arial"/>
          <w:color w:val="2D2D2D"/>
          <w:spacing w:val="2"/>
          <w:sz w:val="21"/>
          <w:szCs w:val="21"/>
          <w:lang w:eastAsia="ru-RU"/>
        </w:rPr>
        <w:br/>
      </w:r>
      <w:r w:rsidR="00DE0985" w:rsidRPr="00DE0985">
        <w:rPr>
          <w:rFonts w:ascii="Times New Roman" w:eastAsia="Times New Roman" w:hAnsi="Times New Roman" w:cs="Times New Roman"/>
          <w:b/>
          <w:sz w:val="28"/>
          <w:szCs w:val="28"/>
          <w:lang w:eastAsia="ru-RU"/>
        </w:rPr>
        <w:t>1. Общие положения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1.1.</w:t>
      </w:r>
      <w:r w:rsidRPr="00DE0985">
        <w:rPr>
          <w:rFonts w:ascii="Times New Roman" w:eastAsia="Times New Roman" w:hAnsi="Times New Roman" w:cs="Times New Roman"/>
          <w:sz w:val="28"/>
          <w:szCs w:val="28"/>
          <w:lang w:eastAsia="ru-RU"/>
        </w:rPr>
        <w:tab/>
        <w:t xml:space="preserve">Порядок разработки и утверждения схемы размещения нестационарных торговых объектов (далее - Порядок) разработан в целях реализации Федерального </w:t>
      </w:r>
      <w:hyperlink r:id="rId9"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DE0985">
          <w:rPr>
            <w:rFonts w:ascii="Times New Roman" w:eastAsia="Times New Roman" w:hAnsi="Times New Roman" w:cs="Times New Roman"/>
            <w:sz w:val="28"/>
            <w:szCs w:val="28"/>
            <w:lang w:eastAsia="ru-RU"/>
          </w:rPr>
          <w:t>закона</w:t>
        </w:r>
      </w:hyperlink>
      <w:r w:rsidRPr="00DE0985">
        <w:rPr>
          <w:rFonts w:ascii="Times New Roman" w:eastAsia="Times New Roman" w:hAnsi="Times New Roman" w:cs="Times New Roman"/>
          <w:sz w:val="28"/>
          <w:szCs w:val="28"/>
          <w:lang w:eastAsia="ru-RU"/>
        </w:rPr>
        <w:t xml:space="preserve"> от 28.12.2009 № 381-ФЗ "Об основах государственного регулирования торговой деятельности в Российской Федерации", </w:t>
      </w:r>
      <w:hyperlink r:id="rId10" w:history="1">
        <w:proofErr w:type="gramStart"/>
        <w:r w:rsidR="00A44286">
          <w:rPr>
            <w:rFonts w:ascii="Times New Roman" w:eastAsia="Times New Roman" w:hAnsi="Times New Roman" w:cs="Times New Roman"/>
            <w:sz w:val="28"/>
            <w:szCs w:val="28"/>
            <w:lang w:eastAsia="ru-RU"/>
          </w:rPr>
          <w:t>П</w:t>
        </w:r>
        <w:r w:rsidR="00763F0F" w:rsidRPr="00F63AE0">
          <w:rPr>
            <w:rFonts w:ascii="Times New Roman" w:eastAsia="Times New Roman" w:hAnsi="Times New Roman" w:cs="Times New Roman"/>
            <w:sz w:val="28"/>
            <w:szCs w:val="28"/>
            <w:lang w:eastAsia="ru-RU"/>
          </w:rPr>
          <w:t>риказ</w:t>
        </w:r>
        <w:proofErr w:type="gramEnd"/>
      </w:hyperlink>
      <w:r w:rsidR="00763F0F">
        <w:rPr>
          <w:rFonts w:ascii="Times New Roman" w:eastAsia="Times New Roman" w:hAnsi="Times New Roman" w:cs="Times New Roman"/>
          <w:sz w:val="28"/>
          <w:szCs w:val="28"/>
          <w:lang w:eastAsia="ru-RU"/>
        </w:rPr>
        <w:t>а</w:t>
      </w:r>
      <w:r w:rsidR="00763F0F" w:rsidRPr="00F63AE0">
        <w:rPr>
          <w:rFonts w:ascii="Times New Roman" w:eastAsia="Times New Roman" w:hAnsi="Times New Roman" w:cs="Times New Roman"/>
          <w:sz w:val="28"/>
          <w:szCs w:val="28"/>
          <w:lang w:eastAsia="ru-RU"/>
        </w:rPr>
        <w:t xml:space="preserve"> комитета по развитию малого, среднего бизнеса и 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объектов»</w:t>
      </w:r>
      <w:r w:rsidRPr="00DE0985">
        <w:rPr>
          <w:rFonts w:ascii="Times New Roman" w:eastAsia="Times New Roman" w:hAnsi="Times New Roman" w:cs="Times New Roman"/>
          <w:sz w:val="28"/>
          <w:szCs w:val="28"/>
          <w:lang w:eastAsia="ru-RU"/>
        </w:rPr>
        <w:t xml:space="preserve">, устанавливает процедуру разработки и утверждения схемы размещения нестационарных торговых объектов на территории </w:t>
      </w:r>
      <w:r w:rsidR="007C69BF" w:rsidRPr="00BF1DCF">
        <w:rPr>
          <w:rFonts w:ascii="Times New Roman" w:eastAsia="Times New Roman" w:hAnsi="Times New Roman" w:cs="Times New Roman"/>
          <w:sz w:val="28"/>
          <w:szCs w:val="28"/>
          <w:lang w:eastAsia="ru-RU"/>
        </w:rPr>
        <w:t>МО «</w:t>
      </w:r>
      <w:proofErr w:type="spellStart"/>
      <w:r w:rsidR="007C69BF" w:rsidRPr="00BF1DCF">
        <w:rPr>
          <w:rFonts w:ascii="Times New Roman" w:eastAsia="Times New Roman" w:hAnsi="Times New Roman" w:cs="Times New Roman"/>
          <w:sz w:val="28"/>
          <w:szCs w:val="28"/>
          <w:lang w:eastAsia="ru-RU"/>
        </w:rPr>
        <w:t>Бугровское</w:t>
      </w:r>
      <w:proofErr w:type="spellEnd"/>
      <w:r w:rsidR="007C69BF" w:rsidRPr="00BF1DCF">
        <w:rPr>
          <w:rFonts w:ascii="Times New Roman" w:eastAsia="Times New Roman" w:hAnsi="Times New Roman" w:cs="Times New Roman"/>
          <w:sz w:val="28"/>
          <w:szCs w:val="28"/>
          <w:lang w:eastAsia="ru-RU"/>
        </w:rPr>
        <w:t xml:space="preserve"> сельское поселение»</w:t>
      </w:r>
      <w:r w:rsidRPr="00DE0985">
        <w:rPr>
          <w:rFonts w:ascii="Times New Roman" w:eastAsia="Times New Roman" w:hAnsi="Times New Roman" w:cs="Times New Roman"/>
          <w:sz w:val="28"/>
          <w:szCs w:val="28"/>
          <w:lang w:eastAsia="ru-RU"/>
        </w:rPr>
        <w:t xml:space="preserve"> (далее – поселение) </w:t>
      </w:r>
      <w:r w:rsidR="007C69BF">
        <w:rPr>
          <w:rFonts w:ascii="Times New Roman" w:eastAsia="Times New Roman" w:hAnsi="Times New Roman" w:cs="Times New Roman"/>
          <w:sz w:val="28"/>
          <w:szCs w:val="28"/>
          <w:lang w:eastAsia="ru-RU"/>
        </w:rPr>
        <w:t xml:space="preserve">Всеволожского </w:t>
      </w:r>
      <w:r w:rsidRPr="00DE0985">
        <w:rPr>
          <w:rFonts w:ascii="Times New Roman" w:eastAsia="Times New Roman" w:hAnsi="Times New Roman" w:cs="Times New Roman"/>
          <w:sz w:val="28"/>
          <w:szCs w:val="28"/>
          <w:lang w:eastAsia="ru-RU"/>
        </w:rPr>
        <w:t xml:space="preserve">муниципального района </w:t>
      </w:r>
      <w:r w:rsidR="007C69BF">
        <w:rPr>
          <w:rFonts w:ascii="Times New Roman" w:eastAsia="Times New Roman" w:hAnsi="Times New Roman" w:cs="Times New Roman"/>
          <w:sz w:val="28"/>
          <w:szCs w:val="28"/>
          <w:lang w:eastAsia="ru-RU"/>
        </w:rPr>
        <w:t>Ленинградской</w:t>
      </w:r>
      <w:r w:rsidRPr="00DE0985">
        <w:rPr>
          <w:rFonts w:ascii="Times New Roman" w:eastAsia="Times New Roman" w:hAnsi="Times New Roman" w:cs="Times New Roman"/>
          <w:sz w:val="28"/>
          <w:szCs w:val="28"/>
          <w:lang w:eastAsia="ru-RU"/>
        </w:rPr>
        <w:t xml:space="preserve"> области и </w:t>
      </w:r>
      <w:proofErr w:type="gramStart"/>
      <w:r w:rsidRPr="00DE0985">
        <w:rPr>
          <w:rFonts w:ascii="Times New Roman" w:eastAsia="Times New Roman" w:hAnsi="Times New Roman" w:cs="Times New Roman"/>
          <w:sz w:val="28"/>
          <w:szCs w:val="28"/>
          <w:lang w:eastAsia="ru-RU"/>
        </w:rPr>
        <w:t>направлен</w:t>
      </w:r>
      <w:proofErr w:type="gramEnd"/>
      <w:r w:rsidRPr="00DE0985">
        <w:rPr>
          <w:rFonts w:ascii="Times New Roman" w:eastAsia="Times New Roman" w:hAnsi="Times New Roman" w:cs="Times New Roman"/>
          <w:sz w:val="28"/>
          <w:szCs w:val="28"/>
          <w:lang w:eastAsia="ru-RU"/>
        </w:rPr>
        <w:t xml:space="preserve"> на формирование единых правил размещения нестационарных торговых объектов на территории поселения.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1.2.</w:t>
      </w:r>
      <w:r w:rsidRPr="00DE0985">
        <w:rPr>
          <w:rFonts w:ascii="Times New Roman" w:eastAsia="Times New Roman" w:hAnsi="Times New Roman" w:cs="Times New Roman"/>
          <w:sz w:val="28"/>
          <w:szCs w:val="28"/>
          <w:lang w:eastAsia="ru-RU"/>
        </w:rPr>
        <w:tab/>
        <w:t xml:space="preserve">Размещение нестационарных торговых объектов на территории </w:t>
      </w:r>
      <w:r w:rsidR="006D7782" w:rsidRPr="00BF1DCF">
        <w:rPr>
          <w:rFonts w:ascii="Times New Roman" w:eastAsia="Times New Roman" w:hAnsi="Times New Roman" w:cs="Times New Roman"/>
          <w:sz w:val="28"/>
          <w:szCs w:val="28"/>
          <w:lang w:eastAsia="ru-RU"/>
        </w:rPr>
        <w:t>МО «</w:t>
      </w:r>
      <w:proofErr w:type="spellStart"/>
      <w:r w:rsidR="006D7782" w:rsidRPr="00BF1DCF">
        <w:rPr>
          <w:rFonts w:ascii="Times New Roman" w:eastAsia="Times New Roman" w:hAnsi="Times New Roman" w:cs="Times New Roman"/>
          <w:sz w:val="28"/>
          <w:szCs w:val="28"/>
          <w:lang w:eastAsia="ru-RU"/>
        </w:rPr>
        <w:t>Бугровское</w:t>
      </w:r>
      <w:proofErr w:type="spellEnd"/>
      <w:r w:rsidR="006D7782" w:rsidRPr="00BF1DCF">
        <w:rPr>
          <w:rFonts w:ascii="Times New Roman" w:eastAsia="Times New Roman" w:hAnsi="Times New Roman" w:cs="Times New Roman"/>
          <w:sz w:val="28"/>
          <w:szCs w:val="28"/>
          <w:lang w:eastAsia="ru-RU"/>
        </w:rPr>
        <w:t xml:space="preserve"> сельское поселение»</w:t>
      </w:r>
      <w:r w:rsidRPr="00DE0985">
        <w:rPr>
          <w:rFonts w:ascii="Times New Roman" w:eastAsia="Times New Roman" w:hAnsi="Times New Roman" w:cs="Times New Roman"/>
          <w:sz w:val="28"/>
          <w:szCs w:val="28"/>
          <w:lang w:eastAsia="ru-RU"/>
        </w:rPr>
        <w:t xml:space="preserve">  должно соответствовать градостроительным, строительным, архитектурным, пожарным, санитарным нормам, правилам и нормативам.</w:t>
      </w:r>
      <w:r w:rsidR="006D7782">
        <w:rPr>
          <w:rFonts w:ascii="Times New Roman" w:eastAsia="Times New Roman" w:hAnsi="Times New Roman" w:cs="Times New Roman"/>
          <w:sz w:val="28"/>
          <w:szCs w:val="28"/>
          <w:lang w:eastAsia="ru-RU"/>
        </w:rPr>
        <w:t xml:space="preserve"> </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1.3.</w:t>
      </w:r>
      <w:r w:rsidRPr="00DE0985">
        <w:rPr>
          <w:rFonts w:ascii="Times New Roman" w:eastAsia="Times New Roman" w:hAnsi="Times New Roman" w:cs="Times New Roman"/>
          <w:sz w:val="28"/>
          <w:szCs w:val="28"/>
          <w:lang w:eastAsia="ru-RU"/>
        </w:rPr>
        <w:tab/>
        <w:t>Разработка схемы осуществляется в целях:</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создания условий для улучшения организации и качества торгового обслуживания населения и обеспечения доступности товаров для населения;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установления единого порядка размещения нестационарных торговых объектов на территории поселения;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обеспечения единства требований к размещению нестационарных торговых объектов на территории сельского поселения;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формирования современной торговой инфраструктуры.</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1.4.</w:t>
      </w:r>
      <w:r w:rsidRPr="00DE0985">
        <w:rPr>
          <w:rFonts w:ascii="Times New Roman" w:eastAsia="Times New Roman" w:hAnsi="Times New Roman" w:cs="Times New Roman"/>
          <w:sz w:val="28"/>
          <w:szCs w:val="28"/>
          <w:lang w:eastAsia="ru-RU"/>
        </w:rPr>
        <w:tab/>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1.5.</w:t>
      </w:r>
      <w:r w:rsidRPr="00DE0985">
        <w:rPr>
          <w:rFonts w:ascii="Times New Roman" w:eastAsia="Times New Roman" w:hAnsi="Times New Roman" w:cs="Times New Roman"/>
          <w:sz w:val="28"/>
          <w:szCs w:val="28"/>
          <w:lang w:eastAsia="ru-RU"/>
        </w:rPr>
        <w:tab/>
        <w:t xml:space="preserve">Утверждение схемы, внесение в нее изменений не является основанием для пересмотра мест размещения нестационарных торговых </w:t>
      </w:r>
      <w:r w:rsidRPr="00DE0985">
        <w:rPr>
          <w:rFonts w:ascii="Times New Roman" w:eastAsia="Times New Roman" w:hAnsi="Times New Roman" w:cs="Times New Roman"/>
          <w:sz w:val="28"/>
          <w:szCs w:val="28"/>
          <w:lang w:eastAsia="ru-RU"/>
        </w:rPr>
        <w:lastRenderedPageBreak/>
        <w:t>объектов, строительство, реконструкция или эксплуатация которых были начаты до утверждения указанной схемы.</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 xml:space="preserve">1.6. Схема разрабатывается и утверждается </w:t>
      </w:r>
      <w:r w:rsidR="004D467D">
        <w:rPr>
          <w:rFonts w:ascii="Times New Roman" w:eastAsia="Times New Roman" w:hAnsi="Times New Roman" w:cs="Times New Roman"/>
          <w:sz w:val="28"/>
          <w:szCs w:val="28"/>
          <w:lang w:eastAsia="ru-RU"/>
        </w:rPr>
        <w:t>сроком на три</w:t>
      </w:r>
      <w:r w:rsidRPr="00DE0985">
        <w:rPr>
          <w:rFonts w:ascii="Times New Roman" w:eastAsia="Times New Roman" w:hAnsi="Times New Roman" w:cs="Times New Roman"/>
          <w:sz w:val="28"/>
          <w:szCs w:val="28"/>
          <w:lang w:eastAsia="ru-RU"/>
        </w:rPr>
        <w:t xml:space="preserve"> года.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1.7.</w:t>
      </w:r>
      <w:r w:rsidRPr="00DE0985">
        <w:rPr>
          <w:rFonts w:ascii="Times New Roman" w:eastAsia="Times New Roman" w:hAnsi="Times New Roman" w:cs="Times New Roman"/>
          <w:sz w:val="28"/>
          <w:szCs w:val="28"/>
          <w:lang w:eastAsia="ru-RU"/>
        </w:rPr>
        <w:tab/>
        <w:t>Для целей настоящего Порядка используются следующие понятия: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proofErr w:type="gramStart"/>
      <w:r w:rsidRPr="00DE0985">
        <w:rPr>
          <w:rFonts w:ascii="Times New Roman" w:eastAsia="Times New Roman" w:hAnsi="Times New Roman" w:cs="Times New Roman"/>
          <w:b/>
          <w:sz w:val="28"/>
          <w:szCs w:val="28"/>
          <w:lang w:eastAsia="ru-RU"/>
        </w:rPr>
        <w:t xml:space="preserve">Схема </w:t>
      </w:r>
      <w:r w:rsidRPr="00DE0985">
        <w:rPr>
          <w:rFonts w:ascii="Times New Roman" w:eastAsia="Times New Roman" w:hAnsi="Times New Roman" w:cs="Times New Roman"/>
          <w:sz w:val="28"/>
          <w:szCs w:val="28"/>
          <w:lang w:eastAsia="ru-RU"/>
        </w:rPr>
        <w:t>-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площади земельного участка, на котором расположен объект, размере торговой площади объекта, сроке функционирования объекта, наименовании, местонахождении и ИНН организации (фамилии, имени, отчестве (при наличии) индивидуального предпринимателя), информацию об использовании нестационарного торгового объекта субъектами малого и среднего предпринимательства, осуществляющими торговую</w:t>
      </w:r>
      <w:proofErr w:type="gramEnd"/>
      <w:r w:rsidRPr="00DE0985">
        <w:rPr>
          <w:rFonts w:ascii="Times New Roman" w:eastAsia="Times New Roman" w:hAnsi="Times New Roman" w:cs="Times New Roman"/>
          <w:sz w:val="28"/>
          <w:szCs w:val="28"/>
          <w:lang w:eastAsia="ru-RU"/>
        </w:rPr>
        <w:t xml:space="preserve"> деятельность, разрешенном </w:t>
      </w:r>
      <w:proofErr w:type="gramStart"/>
      <w:r w:rsidRPr="00DE0985">
        <w:rPr>
          <w:rFonts w:ascii="Times New Roman" w:eastAsia="Times New Roman" w:hAnsi="Times New Roman" w:cs="Times New Roman"/>
          <w:sz w:val="28"/>
          <w:szCs w:val="28"/>
          <w:lang w:eastAsia="ru-RU"/>
        </w:rPr>
        <w:t>виде</w:t>
      </w:r>
      <w:proofErr w:type="gramEnd"/>
      <w:r w:rsidRPr="00DE0985">
        <w:rPr>
          <w:rFonts w:ascii="Times New Roman" w:eastAsia="Times New Roman" w:hAnsi="Times New Roman" w:cs="Times New Roman"/>
          <w:sz w:val="28"/>
          <w:szCs w:val="28"/>
          <w:lang w:eastAsia="ru-RU"/>
        </w:rPr>
        <w:t xml:space="preserve"> использования земельного участка, форме собственности земельного участка;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Нестационарный торговый объект</w:t>
      </w:r>
      <w:r w:rsidRPr="00DE0985">
        <w:rPr>
          <w:rFonts w:ascii="Times New Roman" w:eastAsia="Times New Roman" w:hAnsi="Times New Roman" w:cs="Times New Roman"/>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К нестационарным торговым объектам, включаемым в схему, относятся: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павильон</w:t>
      </w:r>
      <w:r w:rsidRPr="00DE0985">
        <w:rPr>
          <w:rFonts w:ascii="Times New Roman" w:eastAsia="Times New Roman" w:hAnsi="Times New Roman" w:cs="Times New Roman"/>
          <w:sz w:val="28"/>
          <w:szCs w:val="28"/>
          <w:lang w:eastAsia="ru-RU"/>
        </w:rPr>
        <w:t xml:space="preserve">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w:t>
      </w:r>
      <w:smartTag w:uri="urn:schemas-microsoft-com:office:smarttags" w:element="metricconverter">
        <w:smartTagPr>
          <w:attr w:name="ProductID" w:val="16 кв. м"/>
        </w:smartTagPr>
        <w:r w:rsidRPr="00DE0985">
          <w:rPr>
            <w:rFonts w:ascii="Times New Roman" w:eastAsia="Times New Roman" w:hAnsi="Times New Roman" w:cs="Times New Roman"/>
            <w:sz w:val="28"/>
            <w:szCs w:val="28"/>
            <w:lang w:eastAsia="ru-RU"/>
          </w:rPr>
          <w:t>16 кв. м</w:t>
        </w:r>
      </w:smartTag>
      <w:r w:rsidRPr="00DE0985">
        <w:rPr>
          <w:rFonts w:ascii="Times New Roman" w:eastAsia="Times New Roman" w:hAnsi="Times New Roman" w:cs="Times New Roman"/>
          <w:sz w:val="28"/>
          <w:szCs w:val="28"/>
          <w:lang w:eastAsia="ru-RU"/>
        </w:rPr>
        <w:t>;</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 xml:space="preserve">киоск </w:t>
      </w:r>
      <w:r w:rsidRPr="00DE0985">
        <w:rPr>
          <w:rFonts w:ascii="Times New Roman" w:eastAsia="Times New Roman" w:hAnsi="Times New Roman" w:cs="Times New Roman"/>
          <w:sz w:val="28"/>
          <w:szCs w:val="28"/>
          <w:lang w:eastAsia="ru-RU"/>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w:t>
      </w:r>
      <w:smartTag w:uri="urn:schemas-microsoft-com:office:smarttags" w:element="metricconverter">
        <w:smartTagPr>
          <w:attr w:name="ProductID" w:val="9 кв. м"/>
        </w:smartTagPr>
        <w:r w:rsidRPr="00DE0985">
          <w:rPr>
            <w:rFonts w:ascii="Times New Roman" w:eastAsia="Times New Roman" w:hAnsi="Times New Roman" w:cs="Times New Roman"/>
            <w:sz w:val="28"/>
            <w:szCs w:val="28"/>
            <w:lang w:eastAsia="ru-RU"/>
          </w:rPr>
          <w:t>9 кв. м</w:t>
        </w:r>
      </w:smartTag>
      <w:r w:rsidRPr="00DE0985">
        <w:rPr>
          <w:rFonts w:ascii="Times New Roman" w:eastAsia="Times New Roman" w:hAnsi="Times New Roman" w:cs="Times New Roman"/>
          <w:sz w:val="28"/>
          <w:szCs w:val="28"/>
          <w:lang w:eastAsia="ru-RU"/>
        </w:rPr>
        <w:t>;</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торговая галерея</w:t>
      </w:r>
      <w:r w:rsidRPr="00DE0985">
        <w:rPr>
          <w:rFonts w:ascii="Times New Roman" w:eastAsia="Times New Roman" w:hAnsi="Times New Roman" w:cs="Times New Roman"/>
          <w:sz w:val="28"/>
          <w:szCs w:val="28"/>
          <w:lang w:eastAsia="ru-RU"/>
        </w:rPr>
        <w:t xml:space="preserve"> - выполненный в едином </w:t>
      </w:r>
      <w:proofErr w:type="gramStart"/>
      <w:r w:rsidRPr="00DE0985">
        <w:rPr>
          <w:rFonts w:ascii="Times New Roman" w:eastAsia="Times New Roman" w:hAnsi="Times New Roman" w:cs="Times New Roman"/>
          <w:sz w:val="28"/>
          <w:szCs w:val="28"/>
          <w:lang w:eastAsia="ru-RU"/>
        </w:rPr>
        <w:t>архитектурном решении</w:t>
      </w:r>
      <w:proofErr w:type="gramEnd"/>
      <w:r w:rsidRPr="00DE0985">
        <w:rPr>
          <w:rFonts w:ascii="Times New Roman" w:eastAsia="Times New Roman" w:hAnsi="Times New Roman" w:cs="Times New Roman"/>
          <w:sz w:val="28"/>
          <w:szCs w:val="28"/>
          <w:lang w:eastAsia="ru-RU"/>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E0985">
        <w:rPr>
          <w:rFonts w:ascii="Times New Roman" w:eastAsia="Times New Roman" w:hAnsi="Times New Roman" w:cs="Times New Roman"/>
          <w:sz w:val="28"/>
          <w:szCs w:val="28"/>
          <w:lang w:eastAsia="ru-RU"/>
        </w:rPr>
        <w:t>светопрозрачной</w:t>
      </w:r>
      <w:proofErr w:type="spellEnd"/>
      <w:r w:rsidRPr="00DE0985">
        <w:rPr>
          <w:rFonts w:ascii="Times New Roman" w:eastAsia="Times New Roman" w:hAnsi="Times New Roman" w:cs="Times New Roman"/>
          <w:sz w:val="28"/>
          <w:szCs w:val="28"/>
          <w:lang w:eastAsia="ru-RU"/>
        </w:rPr>
        <w:t xml:space="preserve"> кровлей, не несущей теплоизоляционную функцию;</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пункт быстрого питания</w:t>
      </w:r>
      <w:r w:rsidRPr="00DE0985">
        <w:rPr>
          <w:rFonts w:ascii="Times New Roman" w:eastAsia="Times New Roman" w:hAnsi="Times New Roman" w:cs="Times New Roman"/>
          <w:sz w:val="28"/>
          <w:szCs w:val="28"/>
          <w:lang w:eastAsia="ru-RU"/>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lastRenderedPageBreak/>
        <w:t>мобильный пункт быстрого питания</w:t>
      </w:r>
      <w:r w:rsidRPr="00DE0985">
        <w:rPr>
          <w:rFonts w:ascii="Times New Roman" w:eastAsia="Times New Roman" w:hAnsi="Times New Roman" w:cs="Times New Roman"/>
          <w:sz w:val="28"/>
          <w:szCs w:val="28"/>
          <w:lang w:eastAsia="ru-RU"/>
        </w:rPr>
        <w:t xml:space="preserve"> - передвижное сооружение (</w:t>
      </w:r>
      <w:proofErr w:type="spellStart"/>
      <w:r w:rsidRPr="00DE0985">
        <w:rPr>
          <w:rFonts w:ascii="Times New Roman" w:eastAsia="Times New Roman" w:hAnsi="Times New Roman" w:cs="Times New Roman"/>
          <w:sz w:val="28"/>
          <w:szCs w:val="28"/>
          <w:lang w:eastAsia="ru-RU"/>
        </w:rPr>
        <w:t>автокафе</w:t>
      </w:r>
      <w:proofErr w:type="spellEnd"/>
      <w:r w:rsidRPr="00DE0985">
        <w:rPr>
          <w:rFonts w:ascii="Times New Roman" w:eastAsia="Times New Roman" w:hAnsi="Times New Roman" w:cs="Times New Roman"/>
          <w:sz w:val="28"/>
          <w:szCs w:val="28"/>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выносное холодильное оборудование</w:t>
      </w:r>
      <w:r w:rsidRPr="00DE0985">
        <w:rPr>
          <w:rFonts w:ascii="Times New Roman" w:eastAsia="Times New Roman" w:hAnsi="Times New Roman" w:cs="Times New Roman"/>
          <w:sz w:val="28"/>
          <w:szCs w:val="28"/>
          <w:lang w:eastAsia="ru-RU"/>
        </w:rPr>
        <w:t xml:space="preserve"> - холодильник для хранения и реализации прохладительных напитков и мороженого;</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торговый автомат</w:t>
      </w:r>
      <w:r w:rsidRPr="00DE0985">
        <w:rPr>
          <w:rFonts w:ascii="Times New Roman" w:eastAsia="Times New Roman" w:hAnsi="Times New Roman" w:cs="Times New Roman"/>
          <w:sz w:val="28"/>
          <w:szCs w:val="28"/>
          <w:lang w:eastAsia="ru-RU"/>
        </w:rPr>
        <w:t xml:space="preserve"> (</w:t>
      </w:r>
      <w:proofErr w:type="spellStart"/>
      <w:r w:rsidRPr="00DE0985">
        <w:rPr>
          <w:rFonts w:ascii="Times New Roman" w:eastAsia="Times New Roman" w:hAnsi="Times New Roman" w:cs="Times New Roman"/>
          <w:sz w:val="28"/>
          <w:szCs w:val="28"/>
          <w:lang w:eastAsia="ru-RU"/>
        </w:rPr>
        <w:t>вендинговый</w:t>
      </w:r>
      <w:proofErr w:type="spellEnd"/>
      <w:r w:rsidRPr="00DE0985">
        <w:rPr>
          <w:rFonts w:ascii="Times New Roman" w:eastAsia="Times New Roman" w:hAnsi="Times New Roman" w:cs="Times New Roman"/>
          <w:sz w:val="28"/>
          <w:szCs w:val="28"/>
          <w:lang w:eastAsia="ru-RU"/>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бахчевой развал</w:t>
      </w:r>
      <w:r w:rsidRPr="00DE0985">
        <w:rPr>
          <w:rFonts w:ascii="Times New Roman" w:eastAsia="Times New Roman" w:hAnsi="Times New Roman" w:cs="Times New Roman"/>
          <w:sz w:val="28"/>
          <w:szCs w:val="28"/>
          <w:lang w:eastAsia="ru-RU"/>
        </w:rPr>
        <w:t xml:space="preserve">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b/>
          <w:sz w:val="28"/>
          <w:szCs w:val="28"/>
          <w:lang w:eastAsia="ru-RU"/>
        </w:rPr>
        <w:t>передвижные сооружения</w:t>
      </w:r>
      <w:r w:rsidRPr="00DE0985">
        <w:rPr>
          <w:rFonts w:ascii="Times New Roman" w:eastAsia="Times New Roman" w:hAnsi="Times New Roman" w:cs="Times New Roman"/>
          <w:sz w:val="28"/>
          <w:szCs w:val="28"/>
          <w:lang w:eastAsia="ru-RU"/>
        </w:rPr>
        <w:t>: автомагазины (автолавки) и цистерны.</w:t>
      </w:r>
    </w:p>
    <w:p w:rsidR="00DE0985" w:rsidRPr="00DE0985" w:rsidRDefault="00DE0985" w:rsidP="00DE0985">
      <w:pPr>
        <w:tabs>
          <w:tab w:val="left" w:pos="9360"/>
        </w:tabs>
        <w:spacing w:after="0" w:line="240" w:lineRule="auto"/>
        <w:ind w:firstLine="709"/>
        <w:rPr>
          <w:rFonts w:ascii="Times New Roman" w:eastAsia="Times New Roman" w:hAnsi="Times New Roman" w:cs="Times New Roman"/>
          <w:b/>
          <w:sz w:val="28"/>
          <w:szCs w:val="28"/>
          <w:lang w:eastAsia="ru-RU"/>
        </w:rPr>
      </w:pPr>
      <w:bookmarkStart w:id="1" w:name="Par64"/>
      <w:bookmarkEnd w:id="1"/>
      <w:r w:rsidRPr="00DE0985">
        <w:rPr>
          <w:rFonts w:ascii="Times New Roman" w:eastAsia="Times New Roman" w:hAnsi="Times New Roman" w:cs="Times New Roman"/>
          <w:b/>
          <w:sz w:val="28"/>
          <w:szCs w:val="28"/>
          <w:lang w:eastAsia="ru-RU"/>
        </w:rPr>
        <w:tab/>
      </w:r>
    </w:p>
    <w:p w:rsidR="00DE0985" w:rsidRPr="00DE0985" w:rsidRDefault="00DE0985" w:rsidP="00DE0985">
      <w:pPr>
        <w:spacing w:after="0" w:line="240" w:lineRule="auto"/>
        <w:ind w:firstLine="709"/>
        <w:jc w:val="center"/>
        <w:rPr>
          <w:rFonts w:ascii="Times New Roman" w:eastAsia="Times New Roman" w:hAnsi="Times New Roman" w:cs="Times New Roman"/>
          <w:b/>
          <w:sz w:val="28"/>
          <w:szCs w:val="28"/>
          <w:lang w:eastAsia="ru-RU"/>
        </w:rPr>
      </w:pPr>
      <w:r w:rsidRPr="00DE0985">
        <w:rPr>
          <w:rFonts w:ascii="Times New Roman" w:eastAsia="Times New Roman" w:hAnsi="Times New Roman" w:cs="Times New Roman"/>
          <w:b/>
          <w:sz w:val="28"/>
          <w:szCs w:val="28"/>
          <w:lang w:eastAsia="ru-RU"/>
        </w:rPr>
        <w:t>2.</w:t>
      </w:r>
      <w:r w:rsidRPr="00DE0985">
        <w:rPr>
          <w:rFonts w:ascii="Times New Roman" w:eastAsia="Times New Roman" w:hAnsi="Times New Roman" w:cs="Times New Roman"/>
          <w:b/>
          <w:sz w:val="28"/>
          <w:szCs w:val="28"/>
          <w:lang w:eastAsia="ru-RU"/>
        </w:rPr>
        <w:tab/>
        <w:t>Требования к разработке схемы</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2.1.</w:t>
      </w:r>
      <w:r w:rsidRPr="00DE0985">
        <w:rPr>
          <w:rFonts w:ascii="Times New Roman" w:eastAsia="Times New Roman" w:hAnsi="Times New Roman" w:cs="Times New Roman"/>
          <w:sz w:val="28"/>
          <w:szCs w:val="28"/>
          <w:lang w:eastAsia="ru-RU"/>
        </w:rPr>
        <w:tab/>
        <w:t>При разработке схемы учитываются:</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особенности развития торговой деятельности в поселении;</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обеспечение беспрепятственного развития улично-дорожной сети;</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обеспечение беспрепятственного движения транспорта и пешеходов;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специализация нестационарного торгового объекта;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DE0985">
        <w:rPr>
          <w:rFonts w:ascii="Times New Roman" w:eastAsia="Times New Roman" w:hAnsi="Times New Roman" w:cs="Times New Roman"/>
          <w:sz w:val="28"/>
          <w:szCs w:val="28"/>
          <w:lang w:eastAsia="ru-RU"/>
        </w:rPr>
        <w:t>безбарьерной</w:t>
      </w:r>
      <w:proofErr w:type="spellEnd"/>
      <w:r w:rsidRPr="00DE0985">
        <w:rPr>
          <w:rFonts w:ascii="Times New Roman" w:eastAsia="Times New Roman"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2.3.</w:t>
      </w:r>
      <w:r w:rsidRPr="00DE0985">
        <w:rPr>
          <w:rFonts w:ascii="Times New Roman" w:eastAsia="Times New Roman" w:hAnsi="Times New Roman" w:cs="Times New Roman"/>
          <w:sz w:val="28"/>
          <w:szCs w:val="28"/>
          <w:lang w:eastAsia="ru-RU"/>
        </w:rPr>
        <w:tab/>
        <w:t xml:space="preserve">Расстояние от остановочного пункта общественного транспорта до нестационарного объекта должно составлять не менее </w:t>
      </w:r>
      <w:smartTag w:uri="urn:schemas-microsoft-com:office:smarttags" w:element="metricconverter">
        <w:smartTagPr>
          <w:attr w:name="ProductID" w:val="50 м"/>
        </w:smartTagPr>
        <w:r w:rsidRPr="00DE0985">
          <w:rPr>
            <w:rFonts w:ascii="Times New Roman" w:eastAsia="Times New Roman" w:hAnsi="Times New Roman" w:cs="Times New Roman"/>
            <w:sz w:val="28"/>
            <w:szCs w:val="28"/>
            <w:lang w:eastAsia="ru-RU"/>
          </w:rPr>
          <w:t>50 м</w:t>
        </w:r>
        <w:r w:rsidR="008D1BCE">
          <w:rPr>
            <w:rFonts w:ascii="Times New Roman" w:eastAsia="Times New Roman" w:hAnsi="Times New Roman" w:cs="Times New Roman"/>
            <w:sz w:val="28"/>
            <w:szCs w:val="28"/>
            <w:lang w:eastAsia="ru-RU"/>
          </w:rPr>
          <w:t>етров</w:t>
        </w:r>
      </w:smartTag>
      <w:r w:rsidRPr="00DE0985">
        <w:rPr>
          <w:rFonts w:ascii="Times New Roman" w:eastAsia="Times New Roman" w:hAnsi="Times New Roman" w:cs="Times New Roman"/>
          <w:sz w:val="28"/>
          <w:szCs w:val="28"/>
          <w:lang w:eastAsia="ru-RU"/>
        </w:rPr>
        <w:t xml:space="preserve">. Расстояние между торговыми галереями должно составлять не менее </w:t>
      </w:r>
      <w:smartTag w:uri="urn:schemas-microsoft-com:office:smarttags" w:element="metricconverter">
        <w:smartTagPr>
          <w:attr w:name="ProductID" w:val="50 метров"/>
        </w:smartTagPr>
        <w:r w:rsidRPr="00DE0985">
          <w:rPr>
            <w:rFonts w:ascii="Times New Roman" w:eastAsia="Times New Roman" w:hAnsi="Times New Roman" w:cs="Times New Roman"/>
            <w:sz w:val="28"/>
            <w:szCs w:val="28"/>
            <w:lang w:eastAsia="ru-RU"/>
          </w:rPr>
          <w:t>50 метров</w:t>
        </w:r>
      </w:smartTag>
      <w:r w:rsidRPr="00DE0985">
        <w:rPr>
          <w:rFonts w:ascii="Times New Roman" w:eastAsia="Times New Roman" w:hAnsi="Times New Roman" w:cs="Times New Roman"/>
          <w:sz w:val="28"/>
          <w:szCs w:val="28"/>
          <w:lang w:eastAsia="ru-RU"/>
        </w:rPr>
        <w:t>.</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 xml:space="preserve">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(1) до ближайшего нижнего угла нестационарного торгового объекта (2). </w:t>
      </w:r>
      <w:r w:rsidRPr="00DE0985">
        <w:rPr>
          <w:rFonts w:ascii="Times New Roman" w:eastAsia="Times New Roman" w:hAnsi="Times New Roman" w:cs="Times New Roman"/>
          <w:sz w:val="28"/>
          <w:szCs w:val="28"/>
          <w:lang w:eastAsia="ru-RU"/>
        </w:rPr>
        <w:lastRenderedPageBreak/>
        <w:t>Измерение расстояния осуществляется по кратчайшему маршруту движения пешеходов.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Расстояние от края проезжей части до нестационарного торгового объекта должно составлять не менее 3,0 м</w:t>
      </w:r>
      <w:r w:rsidR="0024793B">
        <w:rPr>
          <w:rFonts w:ascii="Times New Roman" w:eastAsia="Times New Roman" w:hAnsi="Times New Roman" w:cs="Times New Roman"/>
          <w:sz w:val="28"/>
          <w:szCs w:val="28"/>
          <w:lang w:eastAsia="ru-RU"/>
        </w:rPr>
        <w:t>етров</w:t>
      </w:r>
      <w:r w:rsidRPr="00DE0985">
        <w:rPr>
          <w:rFonts w:ascii="Times New Roman" w:eastAsia="Times New Roman" w:hAnsi="Times New Roman" w:cs="Times New Roman"/>
          <w:sz w:val="28"/>
          <w:szCs w:val="28"/>
          <w:lang w:eastAsia="ru-RU"/>
        </w:rPr>
        <w:t>.</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2.4.</w:t>
      </w:r>
      <w:r w:rsidRPr="00DE0985">
        <w:rPr>
          <w:rFonts w:ascii="Times New Roman" w:eastAsia="Times New Roman" w:hAnsi="Times New Roman" w:cs="Times New Roman"/>
          <w:sz w:val="28"/>
          <w:szCs w:val="28"/>
          <w:lang w:eastAsia="ru-RU"/>
        </w:rPr>
        <w:tab/>
        <w:t>Внешний вид нестационарных торговых объектов должен соответствовать внешнему архитектурному облику сложившейся застройки в поселении.</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2.5.</w:t>
      </w:r>
      <w:r w:rsidRPr="00DE0985">
        <w:rPr>
          <w:rFonts w:ascii="Times New Roman" w:eastAsia="Times New Roman" w:hAnsi="Times New Roman" w:cs="Times New Roman"/>
          <w:sz w:val="28"/>
          <w:szCs w:val="28"/>
          <w:lang w:eastAsia="ru-RU"/>
        </w:rPr>
        <w:tab/>
        <w:t>Площадки для размещения нестационарных торговых объектов и прилегающая территория должны быть благоустроены.</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2.6.</w:t>
      </w:r>
      <w:r w:rsidRPr="00DE0985">
        <w:rPr>
          <w:rFonts w:ascii="Times New Roman" w:eastAsia="Times New Roman" w:hAnsi="Times New Roman" w:cs="Times New Roman"/>
          <w:sz w:val="28"/>
          <w:szCs w:val="28"/>
          <w:lang w:eastAsia="ru-RU"/>
        </w:rPr>
        <w:tab/>
        <w:t xml:space="preserve">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1,5 метра"/>
        </w:smartTagPr>
        <w:r w:rsidRPr="00DE0985">
          <w:rPr>
            <w:rFonts w:ascii="Times New Roman" w:eastAsia="Times New Roman" w:hAnsi="Times New Roman" w:cs="Times New Roman"/>
            <w:sz w:val="28"/>
            <w:szCs w:val="28"/>
            <w:lang w:eastAsia="ru-RU"/>
          </w:rPr>
          <w:t>1,5 метра</w:t>
        </w:r>
      </w:smartTag>
      <w:r w:rsidRPr="00DE0985">
        <w:rPr>
          <w:rFonts w:ascii="Times New Roman" w:eastAsia="Times New Roman" w:hAnsi="Times New Roman" w:cs="Times New Roman"/>
          <w:sz w:val="28"/>
          <w:szCs w:val="28"/>
          <w:lang w:eastAsia="ru-RU"/>
        </w:rPr>
        <w:t>, препятствует свободному передвижению пешеходов.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Не допускается установка витрин-холодильников на проезжей части и газонах.</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2.7.</w:t>
      </w:r>
      <w:r w:rsidRPr="00DE0985">
        <w:rPr>
          <w:rFonts w:ascii="Times New Roman" w:eastAsia="Times New Roman" w:hAnsi="Times New Roman" w:cs="Times New Roman"/>
          <w:sz w:val="28"/>
          <w:szCs w:val="28"/>
          <w:lang w:eastAsia="ru-RU"/>
        </w:rPr>
        <w:tab/>
        <w:t>Не допускается размещение нестационарных торговых объектов: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в местах, не включенных в схему;</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на остановочных пунктах общественного транспорта;</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в полосах отвода автомобильных дорог;</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proofErr w:type="gramStart"/>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 xml:space="preserve">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w:t>
      </w:r>
      <w:smartTag w:uri="urn:schemas-microsoft-com:office:smarttags" w:element="metricconverter">
        <w:smartTagPr>
          <w:attr w:name="ProductID" w:val="3 метров"/>
        </w:smartTagPr>
        <w:r w:rsidRPr="00DE0985">
          <w:rPr>
            <w:rFonts w:ascii="Times New Roman" w:eastAsia="Times New Roman" w:hAnsi="Times New Roman" w:cs="Times New Roman"/>
            <w:sz w:val="28"/>
            <w:szCs w:val="28"/>
            <w:lang w:eastAsia="ru-RU"/>
          </w:rPr>
          <w:t>3 метров</w:t>
        </w:r>
      </w:smartTag>
      <w:r w:rsidRPr="00DE0985">
        <w:rPr>
          <w:rFonts w:ascii="Times New Roman" w:eastAsia="Times New Roman" w:hAnsi="Times New Roman" w:cs="Times New Roman"/>
          <w:sz w:val="28"/>
          <w:szCs w:val="28"/>
          <w:lang w:eastAsia="ru-RU"/>
        </w:rPr>
        <w:t>;</w:t>
      </w:r>
      <w:proofErr w:type="gramEnd"/>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 xml:space="preserve">ближе </w:t>
      </w:r>
      <w:smartTag w:uri="urn:schemas-microsoft-com:office:smarttags" w:element="metricconverter">
        <w:smartTagPr>
          <w:attr w:name="ProductID" w:val="5 метров"/>
        </w:smartTagPr>
        <w:r w:rsidRPr="00DE0985">
          <w:rPr>
            <w:rFonts w:ascii="Times New Roman" w:eastAsia="Times New Roman" w:hAnsi="Times New Roman" w:cs="Times New Roman"/>
            <w:sz w:val="28"/>
            <w:szCs w:val="28"/>
            <w:lang w:eastAsia="ru-RU"/>
          </w:rPr>
          <w:t>5 метров</w:t>
        </w:r>
      </w:smartTag>
      <w:r w:rsidRPr="00DE0985">
        <w:rPr>
          <w:rFonts w:ascii="Times New Roman" w:eastAsia="Times New Roman" w:hAnsi="Times New Roman" w:cs="Times New Roman"/>
          <w:sz w:val="28"/>
          <w:szCs w:val="28"/>
          <w:lang w:eastAsia="ru-RU"/>
        </w:rPr>
        <w:t xml:space="preserve"> от окон жилых и общественных зданий и витрин стационарных торговых объектов;</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на инженерных сетях и коммуникациях и в охранных зонах инженерных сетей и коммуникаций;</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под железнодорожными путепроводами и автомобильными эстакадами, мостами;</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 xml:space="preserve">на расстоянии менее </w:t>
      </w:r>
      <w:smartTag w:uri="urn:schemas-microsoft-com:office:smarttags" w:element="metricconverter">
        <w:smartTagPr>
          <w:attr w:name="ProductID" w:val="25 метров"/>
        </w:smartTagPr>
        <w:r w:rsidRPr="00DE0985">
          <w:rPr>
            <w:rFonts w:ascii="Times New Roman" w:eastAsia="Times New Roman" w:hAnsi="Times New Roman" w:cs="Times New Roman"/>
            <w:sz w:val="28"/>
            <w:szCs w:val="28"/>
            <w:lang w:eastAsia="ru-RU"/>
          </w:rPr>
          <w:t>25 метров</w:t>
        </w:r>
      </w:smartTag>
      <w:r w:rsidRPr="00DE0985">
        <w:rPr>
          <w:rFonts w:ascii="Times New Roman" w:eastAsia="Times New Roman" w:hAnsi="Times New Roman" w:cs="Times New Roman"/>
          <w:sz w:val="28"/>
          <w:szCs w:val="28"/>
          <w:lang w:eastAsia="ru-RU"/>
        </w:rPr>
        <w:t xml:space="preserve"> от мест сбора мусора и пищевых отходов, дворовых уборных, выгребных ям;</w:t>
      </w:r>
    </w:p>
    <w:p w:rsidR="00DE0985" w:rsidRP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lastRenderedPageBreak/>
        <w:t>-</w:t>
      </w:r>
      <w:r w:rsidRPr="00DE0985">
        <w:rPr>
          <w:rFonts w:ascii="Times New Roman" w:eastAsia="Times New Roman" w:hAnsi="Times New Roman" w:cs="Times New Roman"/>
          <w:sz w:val="28"/>
          <w:szCs w:val="28"/>
          <w:lang w:eastAsia="ru-RU"/>
        </w:rPr>
        <w:tab/>
        <w:t>в случае</w:t>
      </w:r>
      <w:proofErr w:type="gramStart"/>
      <w:r w:rsidRPr="00DE0985">
        <w:rPr>
          <w:rFonts w:ascii="Times New Roman" w:eastAsia="Times New Roman" w:hAnsi="Times New Roman" w:cs="Times New Roman"/>
          <w:sz w:val="28"/>
          <w:szCs w:val="28"/>
          <w:lang w:eastAsia="ru-RU"/>
        </w:rPr>
        <w:t>,</w:t>
      </w:r>
      <w:proofErr w:type="gramEnd"/>
      <w:r w:rsidRPr="00DE0985">
        <w:rPr>
          <w:rFonts w:ascii="Times New Roman" w:eastAsia="Times New Roman" w:hAnsi="Times New Roman" w:cs="Times New Roman"/>
          <w:sz w:val="28"/>
          <w:szCs w:val="28"/>
          <w:lang w:eastAsia="ru-RU"/>
        </w:rPr>
        <w:t xml:space="preserve"> если размещение нестационарных торговых объектов уменьшает ширину пешеходных зон до </w:t>
      </w:r>
      <w:smartTag w:uri="urn:schemas-microsoft-com:office:smarttags" w:element="metricconverter">
        <w:smartTagPr>
          <w:attr w:name="ProductID" w:val="3 метров"/>
        </w:smartTagPr>
        <w:r w:rsidRPr="00DE0985">
          <w:rPr>
            <w:rFonts w:ascii="Times New Roman" w:eastAsia="Times New Roman" w:hAnsi="Times New Roman" w:cs="Times New Roman"/>
            <w:sz w:val="28"/>
            <w:szCs w:val="28"/>
            <w:lang w:eastAsia="ru-RU"/>
          </w:rPr>
          <w:t>3 метров</w:t>
        </w:r>
      </w:smartTag>
      <w:r w:rsidRPr="00DE0985">
        <w:rPr>
          <w:rFonts w:ascii="Times New Roman" w:eastAsia="Times New Roman" w:hAnsi="Times New Roman" w:cs="Times New Roman"/>
          <w:sz w:val="28"/>
          <w:szCs w:val="28"/>
          <w:lang w:eastAsia="ru-RU"/>
        </w:rPr>
        <w:t xml:space="preserve"> и менее;</w:t>
      </w:r>
    </w:p>
    <w:p w:rsidR="00DE0985" w:rsidRDefault="00DE0985" w:rsidP="00DE0985">
      <w:pPr>
        <w:spacing w:after="0" w:line="240" w:lineRule="auto"/>
        <w:ind w:firstLine="709"/>
        <w:jc w:val="both"/>
        <w:rPr>
          <w:rFonts w:ascii="Times New Roman" w:eastAsia="Times New Roman" w:hAnsi="Times New Roman" w:cs="Times New Roman"/>
          <w:sz w:val="28"/>
          <w:szCs w:val="28"/>
          <w:lang w:eastAsia="ru-RU"/>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t>в случае</w:t>
      </w:r>
      <w:proofErr w:type="gramStart"/>
      <w:r w:rsidRPr="00DE0985">
        <w:rPr>
          <w:rFonts w:ascii="Times New Roman" w:eastAsia="Times New Roman" w:hAnsi="Times New Roman" w:cs="Times New Roman"/>
          <w:sz w:val="28"/>
          <w:szCs w:val="28"/>
          <w:lang w:eastAsia="ru-RU"/>
        </w:rPr>
        <w:t>,</w:t>
      </w:r>
      <w:proofErr w:type="gramEnd"/>
      <w:r w:rsidRPr="00DE0985">
        <w:rPr>
          <w:rFonts w:ascii="Times New Roman" w:eastAsia="Times New Roman" w:hAnsi="Times New Roman" w:cs="Times New Roman"/>
          <w:sz w:val="28"/>
          <w:szCs w:val="28"/>
          <w:lang w:eastAsia="ru-RU"/>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F24DB" w:rsidRPr="00DE0985" w:rsidRDefault="005F24DB" w:rsidP="00DE0985">
      <w:pPr>
        <w:spacing w:after="0" w:line="240" w:lineRule="auto"/>
        <w:ind w:firstLine="709"/>
        <w:jc w:val="both"/>
        <w:rPr>
          <w:rFonts w:ascii="Times New Roman" w:eastAsia="Times New Roman" w:hAnsi="Times New Roman" w:cs="Times New Roman"/>
          <w:sz w:val="28"/>
          <w:szCs w:val="28"/>
          <w:lang w:eastAsia="ru-RU"/>
        </w:rPr>
      </w:pPr>
    </w:p>
    <w:p w:rsidR="00DE0985" w:rsidRPr="00DE0985" w:rsidRDefault="00DE0985" w:rsidP="00DE0985">
      <w:pPr>
        <w:spacing w:after="0" w:line="240" w:lineRule="auto"/>
        <w:ind w:firstLine="709"/>
        <w:jc w:val="center"/>
        <w:rPr>
          <w:rFonts w:ascii="Times New Roman" w:eastAsia="Times New Roman" w:hAnsi="Times New Roman" w:cs="Times New Roman"/>
          <w:b/>
          <w:sz w:val="28"/>
          <w:szCs w:val="28"/>
          <w:lang w:eastAsia="ru-RU"/>
        </w:rPr>
      </w:pPr>
      <w:r w:rsidRPr="00DE0985">
        <w:rPr>
          <w:rFonts w:ascii="Times New Roman" w:eastAsia="Times New Roman" w:hAnsi="Times New Roman" w:cs="Times New Roman"/>
          <w:b/>
          <w:sz w:val="28"/>
          <w:szCs w:val="28"/>
          <w:lang w:eastAsia="ru-RU"/>
        </w:rPr>
        <w:t>3.</w:t>
      </w:r>
      <w:r w:rsidRPr="00DE0985">
        <w:rPr>
          <w:rFonts w:ascii="Times New Roman" w:eastAsia="Times New Roman" w:hAnsi="Times New Roman" w:cs="Times New Roman"/>
          <w:b/>
          <w:sz w:val="28"/>
          <w:szCs w:val="28"/>
          <w:lang w:eastAsia="ru-RU"/>
        </w:rPr>
        <w:tab/>
        <w:t>Порядок разработки и утверждения схемы</w:t>
      </w:r>
    </w:p>
    <w:p w:rsidR="004F3891" w:rsidRPr="004F3891" w:rsidRDefault="004F3891" w:rsidP="004F38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3891">
        <w:rPr>
          <w:rFonts w:ascii="Times New Roman" w:eastAsia="Times New Roman" w:hAnsi="Times New Roman" w:cs="Times New Roman"/>
          <w:sz w:val="28"/>
          <w:szCs w:val="28"/>
          <w:lang w:eastAsia="ru-RU"/>
        </w:rPr>
        <w:t>3.1. Схема должна состоять из двух частей:</w:t>
      </w:r>
    </w:p>
    <w:p w:rsidR="004F3891" w:rsidRPr="004F3891" w:rsidRDefault="004F3891" w:rsidP="004F3891">
      <w:pPr>
        <w:spacing w:after="0" w:line="240" w:lineRule="auto"/>
        <w:jc w:val="both"/>
        <w:rPr>
          <w:rFonts w:ascii="Times New Roman" w:eastAsia="Times New Roman" w:hAnsi="Times New Roman" w:cs="Times New Roman"/>
          <w:sz w:val="28"/>
          <w:szCs w:val="28"/>
          <w:lang w:eastAsia="ru-RU"/>
        </w:rPr>
      </w:pPr>
      <w:r w:rsidRPr="004F3891">
        <w:rPr>
          <w:rFonts w:ascii="Times New Roman" w:eastAsia="Times New Roman" w:hAnsi="Times New Roman" w:cs="Times New Roman"/>
          <w:sz w:val="28"/>
          <w:szCs w:val="28"/>
          <w:lang w:eastAsia="ru-RU"/>
        </w:rPr>
        <w:t>1) текстовой части - разрабатывается в виде таблицы по форме согласно приложению к настоящему Порядку;</w:t>
      </w:r>
    </w:p>
    <w:p w:rsidR="004F3891" w:rsidRDefault="004F3891" w:rsidP="004F3891">
      <w:pPr>
        <w:spacing w:after="0" w:line="240" w:lineRule="auto"/>
        <w:jc w:val="both"/>
        <w:rPr>
          <w:rFonts w:ascii="Times New Roman" w:eastAsia="Times New Roman" w:hAnsi="Times New Roman" w:cs="Times New Roman"/>
          <w:sz w:val="28"/>
          <w:szCs w:val="28"/>
          <w:lang w:eastAsia="ru-RU"/>
        </w:rPr>
      </w:pPr>
      <w:r w:rsidRPr="004F3891">
        <w:rPr>
          <w:rFonts w:ascii="Times New Roman" w:eastAsia="Times New Roman" w:hAnsi="Times New Roman" w:cs="Times New Roman"/>
          <w:sz w:val="28"/>
          <w:szCs w:val="28"/>
          <w:lang w:eastAsia="ru-RU"/>
        </w:rPr>
        <w:t>2) графической части - разрабатывается в виде карты поселения  или карт различных частей (населенных пунктов) входящих в состав поселения  с предусмотренными на ней (на них) возможными местами размещения нестационарных торговых объектов согласно проектам планировки.</w:t>
      </w:r>
    </w:p>
    <w:p w:rsidR="006A7058" w:rsidRPr="006A7058" w:rsidRDefault="00DB397F" w:rsidP="006A70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6A7058">
        <w:rPr>
          <w:rFonts w:ascii="Times New Roman" w:hAnsi="Times New Roman" w:cs="Times New Roman"/>
          <w:sz w:val="28"/>
          <w:szCs w:val="28"/>
        </w:rPr>
        <w:t>. Разработанный проект с</w:t>
      </w:r>
      <w:r w:rsidR="006A7058" w:rsidRPr="006A7058">
        <w:rPr>
          <w:rFonts w:ascii="Times New Roman" w:hAnsi="Times New Roman" w:cs="Times New Roman"/>
          <w:sz w:val="28"/>
          <w:szCs w:val="28"/>
        </w:rPr>
        <w:t>хемы согласовывается комиссией</w:t>
      </w:r>
      <w:r w:rsidR="006A7058">
        <w:rPr>
          <w:rFonts w:ascii="Times New Roman" w:hAnsi="Times New Roman" w:cs="Times New Roman"/>
          <w:sz w:val="28"/>
          <w:szCs w:val="28"/>
        </w:rPr>
        <w:t xml:space="preserve"> и утверждается правовым актом у</w:t>
      </w:r>
      <w:r w:rsidR="006A7058" w:rsidRPr="006A7058">
        <w:rPr>
          <w:rFonts w:ascii="Times New Roman" w:hAnsi="Times New Roman" w:cs="Times New Roman"/>
          <w:sz w:val="28"/>
          <w:szCs w:val="28"/>
        </w:rPr>
        <w:t>полномоченного органа.</w:t>
      </w:r>
    </w:p>
    <w:p w:rsidR="006A7058" w:rsidRPr="006A7058" w:rsidRDefault="00DB397F" w:rsidP="006A70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6A7058">
        <w:rPr>
          <w:rFonts w:ascii="Times New Roman" w:hAnsi="Times New Roman" w:cs="Times New Roman"/>
          <w:sz w:val="28"/>
          <w:szCs w:val="28"/>
        </w:rPr>
        <w:t>. Утвержденная с</w:t>
      </w:r>
      <w:r w:rsidR="006A7058" w:rsidRPr="006A7058">
        <w:rPr>
          <w:rFonts w:ascii="Times New Roman" w:hAnsi="Times New Roman" w:cs="Times New Roman"/>
          <w:sz w:val="28"/>
          <w:szCs w:val="28"/>
        </w:rPr>
        <w:t>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6A7058" w:rsidRPr="00F0197C" w:rsidRDefault="00DB397F" w:rsidP="00F019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6A7058">
        <w:rPr>
          <w:rFonts w:ascii="Times New Roman" w:hAnsi="Times New Roman" w:cs="Times New Roman"/>
          <w:sz w:val="28"/>
          <w:szCs w:val="28"/>
        </w:rPr>
        <w:t>. Копия правового акта у</w:t>
      </w:r>
      <w:r w:rsidR="006A7058" w:rsidRPr="006A7058">
        <w:rPr>
          <w:rFonts w:ascii="Times New Roman" w:hAnsi="Times New Roman" w:cs="Times New Roman"/>
          <w:sz w:val="28"/>
          <w:szCs w:val="28"/>
        </w:rPr>
        <w:t>полном</w:t>
      </w:r>
      <w:r w:rsidR="006A7058">
        <w:rPr>
          <w:rFonts w:ascii="Times New Roman" w:hAnsi="Times New Roman" w:cs="Times New Roman"/>
          <w:sz w:val="28"/>
          <w:szCs w:val="28"/>
        </w:rPr>
        <w:t>оченного органа об утверждении схемы, а также сама с</w:t>
      </w:r>
      <w:r w:rsidR="006A7058" w:rsidRPr="006A7058">
        <w:rPr>
          <w:rFonts w:ascii="Times New Roman" w:hAnsi="Times New Roman" w:cs="Times New Roman"/>
          <w:sz w:val="28"/>
          <w:szCs w:val="28"/>
        </w:rPr>
        <w:t>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информационно-телекоммуникационной сети "Интернет".</w:t>
      </w:r>
    </w:p>
    <w:p w:rsidR="00DE0985" w:rsidRPr="00DE0985" w:rsidRDefault="002B1D82" w:rsidP="002B1D82">
      <w:pPr>
        <w:spacing w:after="0" w:line="240" w:lineRule="auto"/>
        <w:jc w:val="both"/>
        <w:rPr>
          <w:rFonts w:ascii="Times New Roman" w:eastAsia="Times New Roman" w:hAnsi="Times New Roman" w:cs="Times New Roman"/>
          <w:sz w:val="28"/>
          <w:szCs w:val="28"/>
          <w:lang w:eastAsia="ru-RU"/>
        </w:rPr>
      </w:pPr>
      <w:bookmarkStart w:id="2" w:name="Par109"/>
      <w:bookmarkStart w:id="3" w:name="Par123"/>
      <w:bookmarkStart w:id="4" w:name="Par124"/>
      <w:bookmarkEnd w:id="2"/>
      <w:bookmarkEnd w:id="3"/>
      <w:bookmarkEnd w:id="4"/>
      <w:r>
        <w:rPr>
          <w:rFonts w:ascii="Times New Roman" w:eastAsia="Times New Roman" w:hAnsi="Times New Roman" w:cs="Times New Roman"/>
          <w:sz w:val="28"/>
          <w:szCs w:val="28"/>
          <w:lang w:eastAsia="ru-RU"/>
        </w:rPr>
        <w:t xml:space="preserve">       </w:t>
      </w:r>
      <w:r w:rsidR="00F0197C">
        <w:rPr>
          <w:rFonts w:ascii="Times New Roman" w:eastAsia="Times New Roman" w:hAnsi="Times New Roman" w:cs="Times New Roman"/>
          <w:sz w:val="28"/>
          <w:szCs w:val="28"/>
          <w:lang w:eastAsia="ru-RU"/>
        </w:rPr>
        <w:t>3.5</w:t>
      </w:r>
      <w:r w:rsidR="00DE0985" w:rsidRPr="00DE0985">
        <w:rPr>
          <w:rFonts w:ascii="Times New Roman" w:eastAsia="Times New Roman" w:hAnsi="Times New Roman" w:cs="Times New Roman"/>
          <w:sz w:val="28"/>
          <w:szCs w:val="28"/>
          <w:lang w:eastAsia="ru-RU"/>
        </w:rPr>
        <w:t>.</w:t>
      </w:r>
      <w:r w:rsidR="00DE0985" w:rsidRPr="00DE0985">
        <w:rPr>
          <w:rFonts w:ascii="Times New Roman" w:eastAsia="Times New Roman" w:hAnsi="Times New Roman" w:cs="Times New Roman"/>
          <w:sz w:val="28"/>
          <w:szCs w:val="28"/>
          <w:lang w:eastAsia="ru-RU"/>
        </w:rPr>
        <w:tab/>
        <w:t>В схему не чаще одного раза в полугодие могут быть внесены изменения в порядке, установленном для ее разработки и утверждения.</w:t>
      </w:r>
    </w:p>
    <w:p w:rsidR="00DE0985" w:rsidRPr="00DE0985" w:rsidRDefault="00F1140D" w:rsidP="00F114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197C">
        <w:rPr>
          <w:rFonts w:ascii="Times New Roman" w:eastAsia="Times New Roman" w:hAnsi="Times New Roman" w:cs="Times New Roman"/>
          <w:sz w:val="28"/>
          <w:szCs w:val="28"/>
          <w:lang w:eastAsia="ru-RU"/>
        </w:rPr>
        <w:t>3.6</w:t>
      </w:r>
      <w:r w:rsidR="00DE0985" w:rsidRPr="00DE0985">
        <w:rPr>
          <w:rFonts w:ascii="Times New Roman" w:eastAsia="Times New Roman" w:hAnsi="Times New Roman" w:cs="Times New Roman"/>
          <w:sz w:val="28"/>
          <w:szCs w:val="28"/>
          <w:lang w:eastAsia="ru-RU"/>
        </w:rPr>
        <w:t>.</w:t>
      </w:r>
      <w:r w:rsidR="00DE0985" w:rsidRPr="00DE0985">
        <w:rPr>
          <w:rFonts w:ascii="Times New Roman" w:eastAsia="Times New Roman" w:hAnsi="Times New Roman" w:cs="Times New Roman"/>
          <w:sz w:val="28"/>
          <w:szCs w:val="28"/>
          <w:lang w:eastAsia="ru-RU"/>
        </w:rPr>
        <w:tab/>
        <w:t>Основаниями для внесения изменений в схему являются:</w:t>
      </w:r>
    </w:p>
    <w:p w:rsidR="005C68AA" w:rsidRDefault="00DE0985" w:rsidP="005C68AA">
      <w:pPr>
        <w:autoSpaceDE w:val="0"/>
        <w:autoSpaceDN w:val="0"/>
        <w:adjustRightInd w:val="0"/>
        <w:spacing w:after="0" w:line="240" w:lineRule="auto"/>
        <w:ind w:firstLine="540"/>
        <w:jc w:val="both"/>
        <w:rPr>
          <w:rFonts w:ascii="Times New Roman" w:hAnsi="Times New Roman" w:cs="Times New Roman"/>
          <w:sz w:val="28"/>
          <w:szCs w:val="28"/>
        </w:rPr>
      </w:pPr>
      <w:r w:rsidRPr="00DE0985">
        <w:rPr>
          <w:rFonts w:ascii="Times New Roman" w:eastAsia="Times New Roman" w:hAnsi="Times New Roman" w:cs="Times New Roman"/>
          <w:sz w:val="28"/>
          <w:szCs w:val="28"/>
          <w:lang w:eastAsia="ru-RU"/>
        </w:rPr>
        <w:t>-</w:t>
      </w:r>
      <w:r w:rsidRPr="00DE0985">
        <w:rPr>
          <w:rFonts w:ascii="Times New Roman" w:eastAsia="Times New Roman" w:hAnsi="Times New Roman" w:cs="Times New Roman"/>
          <w:sz w:val="28"/>
          <w:szCs w:val="28"/>
          <w:lang w:eastAsia="ru-RU"/>
        </w:rPr>
        <w:tab/>
      </w:r>
      <w:r w:rsidR="005C68AA">
        <w:rPr>
          <w:rFonts w:ascii="Times New Roman" w:hAnsi="Times New Roman" w:cs="Times New Roman"/>
          <w:sz w:val="28"/>
          <w:szCs w:val="28"/>
        </w:rPr>
        <w:t xml:space="preserve">Истечение периода размещения существующего </w:t>
      </w:r>
      <w:r w:rsidR="009F28B8" w:rsidRPr="004F3891">
        <w:rPr>
          <w:rFonts w:ascii="Times New Roman" w:eastAsia="Times New Roman" w:hAnsi="Times New Roman" w:cs="Times New Roman"/>
          <w:sz w:val="28"/>
          <w:szCs w:val="28"/>
          <w:lang w:eastAsia="ru-RU"/>
        </w:rPr>
        <w:t>нестационарных торговых объектов</w:t>
      </w:r>
      <w:r w:rsidR="005C68AA">
        <w:rPr>
          <w:rFonts w:ascii="Times New Roman" w:hAnsi="Times New Roman" w:cs="Times New Roman"/>
          <w:sz w:val="28"/>
          <w:szCs w:val="28"/>
        </w:rPr>
        <w:t>, включенного в схему;</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правообладателя </w:t>
      </w:r>
      <w:r w:rsidR="009F28B8" w:rsidRPr="004F3891">
        <w:rPr>
          <w:rFonts w:ascii="Times New Roman" w:eastAsia="Times New Roman" w:hAnsi="Times New Roman" w:cs="Times New Roman"/>
          <w:sz w:val="28"/>
          <w:szCs w:val="28"/>
          <w:lang w:eastAsia="ru-RU"/>
        </w:rPr>
        <w:t>нестационарных торговых объектов</w:t>
      </w:r>
      <w:r>
        <w:rPr>
          <w:rFonts w:ascii="Times New Roman" w:hAnsi="Times New Roman" w:cs="Times New Roman"/>
          <w:sz w:val="28"/>
          <w:szCs w:val="28"/>
        </w:rPr>
        <w:t xml:space="preserve"> от дальнейшего использования права размещения </w:t>
      </w:r>
      <w:r w:rsidR="009F28B8" w:rsidRPr="004F3891">
        <w:rPr>
          <w:rFonts w:ascii="Times New Roman" w:eastAsia="Times New Roman" w:hAnsi="Times New Roman" w:cs="Times New Roman"/>
          <w:sz w:val="28"/>
          <w:szCs w:val="28"/>
          <w:lang w:eastAsia="ru-RU"/>
        </w:rPr>
        <w:t>нестационарных торговых объектов</w:t>
      </w:r>
      <w:r>
        <w:rPr>
          <w:rFonts w:ascii="Times New Roman" w:hAnsi="Times New Roman" w:cs="Times New Roman"/>
          <w:sz w:val="28"/>
          <w:szCs w:val="28"/>
        </w:rPr>
        <w:t>;</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предписывающего внести изменения в схему или предполагающего такие изменения;</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органов местного самоуправления о внесении изменений в схему;</w:t>
      </w:r>
    </w:p>
    <w:p w:rsidR="005C68AA" w:rsidRDefault="002F1E52"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68AA">
        <w:rPr>
          <w:rFonts w:ascii="Times New Roman" w:hAnsi="Times New Roman" w:cs="Times New Roman"/>
          <w:sz w:val="28"/>
          <w:szCs w:val="28"/>
        </w:rPr>
        <w:t xml:space="preserve">Необходимость до истечения периода размещения </w:t>
      </w:r>
      <w:r w:rsidR="009F28B8" w:rsidRPr="004F3891">
        <w:rPr>
          <w:rFonts w:ascii="Times New Roman" w:eastAsia="Times New Roman" w:hAnsi="Times New Roman" w:cs="Times New Roman"/>
          <w:sz w:val="28"/>
          <w:szCs w:val="28"/>
          <w:lang w:eastAsia="ru-RU"/>
        </w:rPr>
        <w:t>нестационарных торговых объектов</w:t>
      </w:r>
      <w:r w:rsidR="005C68AA">
        <w:rPr>
          <w:rFonts w:ascii="Times New Roman" w:hAnsi="Times New Roman" w:cs="Times New Roman"/>
          <w:sz w:val="28"/>
          <w:szCs w:val="28"/>
        </w:rPr>
        <w:t xml:space="preserve"> в предоставлении нового места размещения </w:t>
      </w:r>
      <w:r w:rsidR="009F28B8" w:rsidRPr="004F3891">
        <w:rPr>
          <w:rFonts w:ascii="Times New Roman" w:eastAsia="Times New Roman" w:hAnsi="Times New Roman" w:cs="Times New Roman"/>
          <w:sz w:val="28"/>
          <w:szCs w:val="28"/>
          <w:lang w:eastAsia="ru-RU"/>
        </w:rPr>
        <w:t>нестационарных торговых объектов</w:t>
      </w:r>
      <w:r w:rsidR="005C68AA">
        <w:rPr>
          <w:rFonts w:ascii="Times New Roman" w:hAnsi="Times New Roman" w:cs="Times New Roman"/>
          <w:sz w:val="28"/>
          <w:szCs w:val="28"/>
        </w:rPr>
        <w:t xml:space="preserve"> взамен имеющегося в случае утверждения генерального плана, правил землепользования и застройки </w:t>
      </w:r>
      <w:r w:rsidR="005C68AA">
        <w:rPr>
          <w:rFonts w:ascii="Times New Roman" w:hAnsi="Times New Roman" w:cs="Times New Roman"/>
          <w:sz w:val="28"/>
          <w:szCs w:val="28"/>
        </w:rPr>
        <w:lastRenderedPageBreak/>
        <w:t>муниципального образования, проекта планировки территорий либо внесения в них изменений;</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F14B7">
        <w:rPr>
          <w:rFonts w:ascii="Times New Roman" w:hAnsi="Times New Roman" w:cs="Times New Roman"/>
          <w:sz w:val="28"/>
          <w:szCs w:val="28"/>
        </w:rPr>
        <w:t>Приведение утвержденных с</w:t>
      </w:r>
      <w:r>
        <w:rPr>
          <w:rFonts w:ascii="Times New Roman" w:hAnsi="Times New Roman" w:cs="Times New Roman"/>
          <w:sz w:val="28"/>
          <w:szCs w:val="28"/>
        </w:rPr>
        <w:t>хем в соответствие с настоящим порядком;</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комиссией решения по результатам рассмотрения заявлений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w:t>
      </w:r>
      <w:r w:rsidR="00CF14B7">
        <w:rPr>
          <w:rFonts w:ascii="Times New Roman" w:hAnsi="Times New Roman" w:cs="Times New Roman"/>
          <w:sz w:val="28"/>
          <w:szCs w:val="28"/>
        </w:rPr>
        <w:t xml:space="preserve">ообладателя </w:t>
      </w:r>
      <w:r w:rsidR="009F28B8" w:rsidRPr="004F3891">
        <w:rPr>
          <w:rFonts w:ascii="Times New Roman" w:eastAsia="Times New Roman" w:hAnsi="Times New Roman" w:cs="Times New Roman"/>
          <w:sz w:val="28"/>
          <w:szCs w:val="28"/>
          <w:lang w:eastAsia="ru-RU"/>
        </w:rPr>
        <w:t>нестационарных торговых объектов</w:t>
      </w:r>
      <w:r w:rsidR="00CF14B7">
        <w:rPr>
          <w:rFonts w:ascii="Times New Roman" w:hAnsi="Times New Roman" w:cs="Times New Roman"/>
          <w:sz w:val="28"/>
          <w:szCs w:val="28"/>
        </w:rPr>
        <w:t>, включенного в с</w:t>
      </w:r>
      <w:r>
        <w:rPr>
          <w:rFonts w:ascii="Times New Roman" w:hAnsi="Times New Roman" w:cs="Times New Roman"/>
          <w:sz w:val="28"/>
          <w:szCs w:val="28"/>
        </w:rPr>
        <w:t xml:space="preserve">хему, о продлении срока размещения </w:t>
      </w:r>
      <w:r w:rsidR="009F28B8" w:rsidRPr="004F3891">
        <w:rPr>
          <w:rFonts w:ascii="Times New Roman" w:eastAsia="Times New Roman" w:hAnsi="Times New Roman" w:cs="Times New Roman"/>
          <w:sz w:val="28"/>
          <w:szCs w:val="28"/>
          <w:lang w:eastAsia="ru-RU"/>
        </w:rPr>
        <w:t>нестационарных торговых объектов</w:t>
      </w:r>
      <w:r>
        <w:rPr>
          <w:rFonts w:ascii="Times New Roman" w:hAnsi="Times New Roman" w:cs="Times New Roman"/>
          <w:sz w:val="28"/>
          <w:szCs w:val="28"/>
        </w:rPr>
        <w:t>;</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w:t>
      </w:r>
      <w:r w:rsidR="00CF14B7">
        <w:rPr>
          <w:rFonts w:ascii="Times New Roman" w:hAnsi="Times New Roman" w:cs="Times New Roman"/>
          <w:sz w:val="28"/>
          <w:szCs w:val="28"/>
        </w:rPr>
        <w:t xml:space="preserve">ообладателя </w:t>
      </w:r>
      <w:r w:rsidR="009F28B8" w:rsidRPr="004F3891">
        <w:rPr>
          <w:rFonts w:ascii="Times New Roman" w:eastAsia="Times New Roman" w:hAnsi="Times New Roman" w:cs="Times New Roman"/>
          <w:sz w:val="28"/>
          <w:szCs w:val="28"/>
          <w:lang w:eastAsia="ru-RU"/>
        </w:rPr>
        <w:t>нестационарных торговых объектов</w:t>
      </w:r>
      <w:r w:rsidR="00CF14B7">
        <w:rPr>
          <w:rFonts w:ascii="Times New Roman" w:hAnsi="Times New Roman" w:cs="Times New Roman"/>
          <w:sz w:val="28"/>
          <w:szCs w:val="28"/>
        </w:rPr>
        <w:t>, включенного в с</w:t>
      </w:r>
      <w:r>
        <w:rPr>
          <w:rFonts w:ascii="Times New Roman" w:hAnsi="Times New Roman" w:cs="Times New Roman"/>
          <w:sz w:val="28"/>
          <w:szCs w:val="28"/>
        </w:rPr>
        <w:t xml:space="preserve">хему, об отказе дальнейшего использования права размещения </w:t>
      </w:r>
      <w:r w:rsidR="009F28B8" w:rsidRPr="004F3891">
        <w:rPr>
          <w:rFonts w:ascii="Times New Roman" w:eastAsia="Times New Roman" w:hAnsi="Times New Roman" w:cs="Times New Roman"/>
          <w:sz w:val="28"/>
          <w:szCs w:val="28"/>
          <w:lang w:eastAsia="ru-RU"/>
        </w:rPr>
        <w:t>нестационарных торговых объектов</w:t>
      </w:r>
      <w:r>
        <w:rPr>
          <w:rFonts w:ascii="Times New Roman" w:hAnsi="Times New Roman" w:cs="Times New Roman"/>
          <w:sz w:val="28"/>
          <w:szCs w:val="28"/>
        </w:rPr>
        <w:t>;</w:t>
      </w:r>
      <w:r w:rsidR="009F28B8">
        <w:rPr>
          <w:rFonts w:ascii="Times New Roman" w:hAnsi="Times New Roman" w:cs="Times New Roman"/>
          <w:sz w:val="28"/>
          <w:szCs w:val="28"/>
        </w:rPr>
        <w:t xml:space="preserve"> </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заинтересованного лица о предоставлении права на размещение </w:t>
      </w:r>
      <w:r w:rsidR="009F28B8" w:rsidRPr="004F3891">
        <w:rPr>
          <w:rFonts w:ascii="Times New Roman" w:eastAsia="Times New Roman" w:hAnsi="Times New Roman" w:cs="Times New Roman"/>
          <w:sz w:val="28"/>
          <w:szCs w:val="28"/>
          <w:lang w:eastAsia="ru-RU"/>
        </w:rPr>
        <w:t>нестационарных торговых объектов</w:t>
      </w:r>
      <w:r>
        <w:rPr>
          <w:rFonts w:ascii="Times New Roman" w:hAnsi="Times New Roman" w:cs="Times New Roman"/>
          <w:sz w:val="28"/>
          <w:szCs w:val="28"/>
        </w:rPr>
        <w:t xml:space="preserve"> в мес</w:t>
      </w:r>
      <w:r w:rsidR="00CF14B7">
        <w:rPr>
          <w:rFonts w:ascii="Times New Roman" w:hAnsi="Times New Roman" w:cs="Times New Roman"/>
          <w:sz w:val="28"/>
          <w:szCs w:val="28"/>
        </w:rPr>
        <w:t>те размещения, предусмотренном с</w:t>
      </w:r>
      <w:r>
        <w:rPr>
          <w:rFonts w:ascii="Times New Roman" w:hAnsi="Times New Roman" w:cs="Times New Roman"/>
          <w:sz w:val="28"/>
          <w:szCs w:val="28"/>
        </w:rPr>
        <w:t>хемой;</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заинте</w:t>
      </w:r>
      <w:r w:rsidR="00CF14B7">
        <w:rPr>
          <w:rFonts w:ascii="Times New Roman" w:hAnsi="Times New Roman" w:cs="Times New Roman"/>
          <w:sz w:val="28"/>
          <w:szCs w:val="28"/>
        </w:rPr>
        <w:t>ресованного лица о включении в с</w:t>
      </w:r>
      <w:r>
        <w:rPr>
          <w:rFonts w:ascii="Times New Roman" w:hAnsi="Times New Roman" w:cs="Times New Roman"/>
          <w:sz w:val="28"/>
          <w:szCs w:val="28"/>
        </w:rPr>
        <w:t xml:space="preserve">хему места размещения </w:t>
      </w:r>
      <w:r w:rsidR="009F28B8" w:rsidRPr="004F3891">
        <w:rPr>
          <w:rFonts w:ascii="Times New Roman" w:eastAsia="Times New Roman" w:hAnsi="Times New Roman" w:cs="Times New Roman"/>
          <w:sz w:val="28"/>
          <w:szCs w:val="28"/>
          <w:lang w:eastAsia="ru-RU"/>
        </w:rPr>
        <w:t>нестационарных торговых объектов</w:t>
      </w:r>
      <w:r w:rsidR="00364836">
        <w:rPr>
          <w:rFonts w:ascii="Times New Roman" w:hAnsi="Times New Roman" w:cs="Times New Roman"/>
          <w:sz w:val="28"/>
          <w:szCs w:val="28"/>
        </w:rPr>
        <w:t>, ранее не предусмотренного с</w:t>
      </w:r>
      <w:r>
        <w:rPr>
          <w:rFonts w:ascii="Times New Roman" w:hAnsi="Times New Roman" w:cs="Times New Roman"/>
          <w:sz w:val="28"/>
          <w:szCs w:val="28"/>
        </w:rPr>
        <w:t>хемой (далее - заявители).</w:t>
      </w:r>
    </w:p>
    <w:p w:rsidR="005C68AA" w:rsidRDefault="005C68AA"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D6AC6">
        <w:rPr>
          <w:rFonts w:ascii="Times New Roman" w:hAnsi="Times New Roman" w:cs="Times New Roman"/>
          <w:sz w:val="28"/>
          <w:szCs w:val="28"/>
        </w:rPr>
        <w:t>Решение к</w:t>
      </w:r>
      <w:r>
        <w:rPr>
          <w:rFonts w:ascii="Times New Roman" w:hAnsi="Times New Roman" w:cs="Times New Roman"/>
          <w:sz w:val="28"/>
          <w:szCs w:val="28"/>
        </w:rPr>
        <w:t xml:space="preserve">омиссии о лишении права на размещение </w:t>
      </w:r>
      <w:r w:rsidR="009F28B8" w:rsidRPr="004F3891">
        <w:rPr>
          <w:rFonts w:ascii="Times New Roman" w:eastAsia="Times New Roman" w:hAnsi="Times New Roman" w:cs="Times New Roman"/>
          <w:sz w:val="28"/>
          <w:szCs w:val="28"/>
          <w:lang w:eastAsia="ru-RU"/>
        </w:rPr>
        <w:t>нестационарных торговых объектов</w:t>
      </w:r>
      <w:r>
        <w:rPr>
          <w:rFonts w:ascii="Times New Roman" w:hAnsi="Times New Roman" w:cs="Times New Roman"/>
          <w:sz w:val="28"/>
          <w:szCs w:val="28"/>
        </w:rPr>
        <w:t>.</w:t>
      </w:r>
    </w:p>
    <w:p w:rsidR="005C68AA" w:rsidRDefault="008E54B5"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5C68AA">
        <w:rPr>
          <w:rFonts w:ascii="Times New Roman" w:hAnsi="Times New Roman" w:cs="Times New Roman"/>
          <w:sz w:val="28"/>
          <w:szCs w:val="28"/>
        </w:rPr>
        <w:t xml:space="preserve">. Уполномоченный орган с учетом мнения комиссии принимает </w:t>
      </w:r>
      <w:r w:rsidR="00364836">
        <w:rPr>
          <w:rFonts w:ascii="Times New Roman" w:hAnsi="Times New Roman" w:cs="Times New Roman"/>
          <w:sz w:val="28"/>
          <w:szCs w:val="28"/>
        </w:rPr>
        <w:t>решение о внесении изменений в с</w:t>
      </w:r>
      <w:r w:rsidR="005C68AA">
        <w:rPr>
          <w:rFonts w:ascii="Times New Roman" w:hAnsi="Times New Roman" w:cs="Times New Roman"/>
          <w:sz w:val="28"/>
          <w:szCs w:val="28"/>
        </w:rPr>
        <w:t>хему в форме правового акта.</w:t>
      </w:r>
    </w:p>
    <w:p w:rsidR="005C68AA" w:rsidRDefault="008E54B5"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5C68AA">
        <w:rPr>
          <w:rFonts w:ascii="Times New Roman" w:hAnsi="Times New Roman" w:cs="Times New Roman"/>
          <w:sz w:val="28"/>
          <w:szCs w:val="28"/>
        </w:rPr>
        <w:t>. Право</w:t>
      </w:r>
      <w:r w:rsidR="00364836">
        <w:rPr>
          <w:rFonts w:ascii="Times New Roman" w:hAnsi="Times New Roman" w:cs="Times New Roman"/>
          <w:sz w:val="28"/>
          <w:szCs w:val="28"/>
        </w:rPr>
        <w:t>вой акт о внесении изменений в с</w:t>
      </w:r>
      <w:r w:rsidR="005C68AA">
        <w:rPr>
          <w:rFonts w:ascii="Times New Roman" w:hAnsi="Times New Roman" w:cs="Times New Roman"/>
          <w:sz w:val="28"/>
          <w:szCs w:val="28"/>
        </w:rPr>
        <w:t xml:space="preserve">хему подлежит опубликованию и вступает в силу после его официального опубликования. Копия указанного правового акта с приложениями направляется (вручается) заявителю в срок не позднее пяти дней </w:t>
      </w:r>
      <w:proofErr w:type="gramStart"/>
      <w:r w:rsidR="005C68AA">
        <w:rPr>
          <w:rFonts w:ascii="Times New Roman" w:hAnsi="Times New Roman" w:cs="Times New Roman"/>
          <w:sz w:val="28"/>
          <w:szCs w:val="28"/>
        </w:rPr>
        <w:t>с даты вступления</w:t>
      </w:r>
      <w:proofErr w:type="gramEnd"/>
      <w:r w:rsidR="005C68AA">
        <w:rPr>
          <w:rFonts w:ascii="Times New Roman" w:hAnsi="Times New Roman" w:cs="Times New Roman"/>
          <w:sz w:val="28"/>
          <w:szCs w:val="28"/>
        </w:rPr>
        <w:t xml:space="preserve"> в силу.</w:t>
      </w:r>
    </w:p>
    <w:p w:rsidR="005C68AA" w:rsidRDefault="008E54B5" w:rsidP="005C68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C68AA">
        <w:rPr>
          <w:rFonts w:ascii="Times New Roman" w:hAnsi="Times New Roman" w:cs="Times New Roman"/>
          <w:sz w:val="28"/>
          <w:szCs w:val="28"/>
        </w:rPr>
        <w:t>. Копия правово</w:t>
      </w:r>
      <w:r w:rsidR="004F7448">
        <w:rPr>
          <w:rFonts w:ascii="Times New Roman" w:hAnsi="Times New Roman" w:cs="Times New Roman"/>
          <w:sz w:val="28"/>
          <w:szCs w:val="28"/>
        </w:rPr>
        <w:t>го акта о внесении изменений в схему, а также сама с</w:t>
      </w:r>
      <w:r w:rsidR="005C68AA">
        <w:rPr>
          <w:rFonts w:ascii="Times New Roman" w:hAnsi="Times New Roman" w:cs="Times New Roman"/>
          <w:sz w:val="28"/>
          <w:szCs w:val="28"/>
        </w:rPr>
        <w:t>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w:t>
      </w:r>
    </w:p>
    <w:p w:rsidR="00EE7FEB" w:rsidRDefault="00E5122C" w:rsidP="005C68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05A16" w:rsidRPr="00505A16" w:rsidRDefault="00505A16" w:rsidP="00505A16">
      <w:pPr>
        <w:spacing w:after="0" w:line="240" w:lineRule="auto"/>
        <w:jc w:val="center"/>
        <w:rPr>
          <w:rFonts w:ascii="Times New Roman" w:eastAsia="Times New Roman" w:hAnsi="Times New Roman" w:cs="Times New Roman"/>
          <w:sz w:val="28"/>
          <w:szCs w:val="28"/>
          <w:lang w:eastAsia="ru-RU"/>
        </w:rPr>
      </w:pPr>
      <w:r w:rsidRPr="00505A16">
        <w:rPr>
          <w:rFonts w:ascii="Times New Roman" w:eastAsia="Times New Roman" w:hAnsi="Times New Roman" w:cs="Times New Roman"/>
          <w:b/>
          <w:bCs/>
          <w:sz w:val="28"/>
          <w:szCs w:val="28"/>
          <w:lang w:eastAsia="ru-RU"/>
        </w:rPr>
        <w:t>4. Предоставление субъектам предпринимательства мест для размещения нестационарных торговых объектов</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4.1. В целях размещения нестационарных объектов торговой сети для осуществления предпринимательской деятельности заявителем подается заявление в комиссию по организации нестационарной торговой сети на территории поселения.</w:t>
      </w:r>
    </w:p>
    <w:p w:rsidR="00505A16" w:rsidRPr="00505A16" w:rsidRDefault="00505A16" w:rsidP="00505A16">
      <w:pPr>
        <w:spacing w:after="0" w:line="240" w:lineRule="auto"/>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4.2. В заявлении указываются:</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1) для организации - организационно-правовая форма, наименование, местонахождение юридического лица, телефон, Ф.И.О. руководителя;</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2) для индивидуального предпринимателя - Ф.И.О. домашний адрес, паспортные данные, телефон;</w:t>
      </w:r>
      <w:r w:rsidRPr="00505A16">
        <w:rPr>
          <w:rFonts w:ascii="Times New Roman" w:eastAsia="Times New Roman" w:hAnsi="Times New Roman" w:cs="Times New Roman"/>
          <w:sz w:val="28"/>
          <w:szCs w:val="28"/>
          <w:lang w:eastAsia="ru-RU"/>
        </w:rPr>
        <w:br/>
        <w:t>3) место расположения, специализация, тип, период функциониров</w:t>
      </w:r>
      <w:r w:rsidR="00293BF5">
        <w:rPr>
          <w:rFonts w:ascii="Times New Roman" w:eastAsia="Times New Roman" w:hAnsi="Times New Roman" w:cs="Times New Roman"/>
          <w:sz w:val="28"/>
          <w:szCs w:val="28"/>
          <w:lang w:eastAsia="ru-RU"/>
        </w:rPr>
        <w:t>ания объекта в соответствии со с</w:t>
      </w:r>
      <w:r w:rsidRPr="00505A16">
        <w:rPr>
          <w:rFonts w:ascii="Times New Roman" w:eastAsia="Times New Roman" w:hAnsi="Times New Roman" w:cs="Times New Roman"/>
          <w:sz w:val="28"/>
          <w:szCs w:val="28"/>
          <w:lang w:eastAsia="ru-RU"/>
        </w:rPr>
        <w:t>хемой.</w:t>
      </w:r>
    </w:p>
    <w:p w:rsidR="00505A16" w:rsidRPr="00505A16" w:rsidRDefault="00505A16" w:rsidP="00505A16">
      <w:pPr>
        <w:spacing w:after="0" w:line="240" w:lineRule="auto"/>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4.3. К заявлению прилагаются:</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1) копия свидетельства о государственной регистрации юридического лица либо физического лица в качестве индивидуального предпринимателя;</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proofErr w:type="gramStart"/>
      <w:r w:rsidRPr="00505A16">
        <w:rPr>
          <w:rFonts w:ascii="Times New Roman" w:eastAsia="Times New Roman" w:hAnsi="Times New Roman" w:cs="Times New Roman"/>
          <w:sz w:val="28"/>
          <w:szCs w:val="28"/>
          <w:lang w:eastAsia="ru-RU"/>
        </w:rPr>
        <w:t>2) копия свидетельства о постановке на учет в налоговом органе;</w:t>
      </w:r>
      <w:r w:rsidRPr="00505A16">
        <w:rPr>
          <w:rFonts w:ascii="Times New Roman" w:eastAsia="Times New Roman" w:hAnsi="Times New Roman" w:cs="Times New Roman"/>
          <w:sz w:val="28"/>
          <w:szCs w:val="28"/>
          <w:lang w:eastAsia="ru-RU"/>
        </w:rPr>
        <w:br/>
        <w:t xml:space="preserve">3) для размещения киоска или павильона: ситуационный план земельного </w:t>
      </w:r>
      <w:r w:rsidRPr="00505A16">
        <w:rPr>
          <w:rFonts w:ascii="Times New Roman" w:eastAsia="Times New Roman" w:hAnsi="Times New Roman" w:cs="Times New Roman"/>
          <w:sz w:val="28"/>
          <w:szCs w:val="28"/>
          <w:lang w:eastAsia="ru-RU"/>
        </w:rPr>
        <w:lastRenderedPageBreak/>
        <w:t xml:space="preserve">участка                   М 1:500 с привязкой к существующим объектам капитального строительства, с нанесенными инженерными сетями коммуникациями, с указанием принадлежности земельного участка и границ землепользователей с обозначением согласованного места размещения объекта с </w:t>
      </w:r>
      <w:r w:rsidR="00293BF5">
        <w:rPr>
          <w:rFonts w:ascii="Times New Roman" w:eastAsia="Times New Roman" w:hAnsi="Times New Roman" w:cs="Times New Roman"/>
          <w:sz w:val="28"/>
          <w:szCs w:val="28"/>
          <w:lang w:eastAsia="ru-RU"/>
        </w:rPr>
        <w:t>а</w:t>
      </w:r>
      <w:r w:rsidRPr="00505A16">
        <w:rPr>
          <w:rFonts w:ascii="Times New Roman" w:eastAsia="Times New Roman" w:hAnsi="Times New Roman" w:cs="Times New Roman"/>
          <w:sz w:val="28"/>
          <w:szCs w:val="28"/>
          <w:lang w:eastAsia="ru-RU"/>
        </w:rPr>
        <w:t>дминистрацией поселения;</w:t>
      </w:r>
      <w:proofErr w:type="gramEnd"/>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proofErr w:type="gramStart"/>
      <w:r w:rsidRPr="00505A16">
        <w:rPr>
          <w:rFonts w:ascii="Times New Roman" w:eastAsia="Times New Roman" w:hAnsi="Times New Roman" w:cs="Times New Roman"/>
          <w:sz w:val="28"/>
          <w:szCs w:val="28"/>
          <w:lang w:eastAsia="ru-RU"/>
        </w:rPr>
        <w:t>4) для размещения автоприцепов, палаток, лотков и др. - схема размещения объекта; эскизный проект объекта (киоска, павильона), фотографии (палаток, автоприцепов, лотков и т.п.).</w:t>
      </w:r>
      <w:proofErr w:type="gramEnd"/>
    </w:p>
    <w:p w:rsidR="00505A16" w:rsidRPr="00505A16" w:rsidRDefault="00505A16" w:rsidP="00505A16">
      <w:pPr>
        <w:spacing w:after="0" w:line="240" w:lineRule="auto"/>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4.4. Причинами отказа в размещении объекта могут быть:</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1) отсутствие докум</w:t>
      </w:r>
      <w:r w:rsidR="00E14732">
        <w:rPr>
          <w:rFonts w:ascii="Times New Roman" w:eastAsia="Times New Roman" w:hAnsi="Times New Roman" w:cs="Times New Roman"/>
          <w:sz w:val="28"/>
          <w:szCs w:val="28"/>
          <w:lang w:eastAsia="ru-RU"/>
        </w:rPr>
        <w:t>ентов, предусмотренных пунктом 4.3</w:t>
      </w:r>
      <w:r w:rsidRPr="00505A16">
        <w:rPr>
          <w:rFonts w:ascii="Times New Roman" w:eastAsia="Times New Roman" w:hAnsi="Times New Roman" w:cs="Times New Roman"/>
          <w:sz w:val="28"/>
          <w:szCs w:val="28"/>
          <w:lang w:eastAsia="ru-RU"/>
        </w:rPr>
        <w:t xml:space="preserve"> настоящего Порядка;</w:t>
      </w:r>
      <w:r w:rsidRPr="00505A16">
        <w:rPr>
          <w:rFonts w:ascii="Times New Roman" w:eastAsia="Times New Roman" w:hAnsi="Times New Roman" w:cs="Times New Roman"/>
          <w:sz w:val="28"/>
          <w:szCs w:val="28"/>
          <w:lang w:eastAsia="ru-RU"/>
        </w:rPr>
        <w:br/>
        <w:t>2) несоответствие объекта архитектурным, градостроительным, строительным, санитарно-эпидемиологическим, противопожарным и иным обязательным нормам и пра</w:t>
      </w:r>
      <w:r w:rsidR="005F4AF3">
        <w:rPr>
          <w:rFonts w:ascii="Times New Roman" w:eastAsia="Times New Roman" w:hAnsi="Times New Roman" w:cs="Times New Roman"/>
          <w:sz w:val="28"/>
          <w:szCs w:val="28"/>
          <w:lang w:eastAsia="ru-RU"/>
        </w:rPr>
        <w:t>вилам;</w:t>
      </w:r>
      <w:r w:rsidR="005F4AF3">
        <w:rPr>
          <w:rFonts w:ascii="Times New Roman" w:eastAsia="Times New Roman" w:hAnsi="Times New Roman" w:cs="Times New Roman"/>
          <w:sz w:val="28"/>
          <w:szCs w:val="28"/>
          <w:lang w:eastAsia="ru-RU"/>
        </w:rPr>
        <w:br/>
        <w:t>3) отсутствие объекта в с</w:t>
      </w:r>
      <w:r w:rsidRPr="00505A16">
        <w:rPr>
          <w:rFonts w:ascii="Times New Roman" w:eastAsia="Times New Roman" w:hAnsi="Times New Roman" w:cs="Times New Roman"/>
          <w:sz w:val="28"/>
          <w:szCs w:val="28"/>
          <w:lang w:eastAsia="ru-RU"/>
        </w:rPr>
        <w:t>хеме размещения нестационарных торговых объектов на территории поселения.</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4.5. При поступлении двух и более заявлений от субъектов предпринимательства на размещение одного и того же нестационарного торго</w:t>
      </w:r>
      <w:r w:rsidR="003A309C">
        <w:rPr>
          <w:rFonts w:ascii="Times New Roman" w:eastAsia="Times New Roman" w:hAnsi="Times New Roman" w:cs="Times New Roman"/>
          <w:sz w:val="28"/>
          <w:szCs w:val="28"/>
          <w:lang w:eastAsia="ru-RU"/>
        </w:rPr>
        <w:t>вого объекта в соответствии со с</w:t>
      </w:r>
      <w:r w:rsidRPr="00505A16">
        <w:rPr>
          <w:rFonts w:ascii="Times New Roman" w:eastAsia="Times New Roman" w:hAnsi="Times New Roman" w:cs="Times New Roman"/>
          <w:sz w:val="28"/>
          <w:szCs w:val="28"/>
          <w:lang w:eastAsia="ru-RU"/>
        </w:rPr>
        <w:t>хемой комиссия принимает решение о размещении того объекта, который имеет согласно представленным документам более высокий архитектурно-художественный уровень, лучшие предложения по благоустройству прилегающей территории.</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4.6. Решение комиссии (выписка из протокола, подписанная секретарем и председателем  комиссии, а  в его отсутствие - заместителем) вручается субъекту предпринимательской деятельности под роспись по требованию.</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4.7. Размещение нестационарных торговых объектов допускается только после заключения договора аренды на земельные участки, находящиеся в государственной или муниципальной собственности. Срок действия договоров аренды земельных участков, находящихся в муниципальной собственности, устанавливается на срок не более 3 лет.</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4.8. При согласовании комиссией размещения объекта нестационарной торговой сети субъект предпринимательства:</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 оформляет правоустанавлива</w:t>
      </w:r>
      <w:r w:rsidR="005E6FC3">
        <w:rPr>
          <w:rFonts w:ascii="Times New Roman" w:eastAsia="Times New Roman" w:hAnsi="Times New Roman" w:cs="Times New Roman"/>
          <w:sz w:val="28"/>
          <w:szCs w:val="28"/>
          <w:lang w:eastAsia="ru-RU"/>
        </w:rPr>
        <w:t xml:space="preserve">ющие документы на использование </w:t>
      </w:r>
      <w:r w:rsidRPr="00505A16">
        <w:rPr>
          <w:rFonts w:ascii="Times New Roman" w:eastAsia="Times New Roman" w:hAnsi="Times New Roman" w:cs="Times New Roman"/>
          <w:sz w:val="28"/>
          <w:szCs w:val="28"/>
          <w:lang w:eastAsia="ru-RU"/>
        </w:rPr>
        <w:t>земельного участка;</w:t>
      </w:r>
      <w:r w:rsidRPr="00505A16">
        <w:rPr>
          <w:rFonts w:ascii="Times New Roman" w:eastAsia="Times New Roman" w:hAnsi="Times New Roman" w:cs="Times New Roman"/>
          <w:sz w:val="28"/>
          <w:szCs w:val="28"/>
          <w:lang w:eastAsia="ru-RU"/>
        </w:rPr>
        <w:br/>
        <w:t> - согласовывает в администрации поселения проектную документацию (киоска, павильона).</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4.9. Вывод объектов нестационарной торговой сети осуществляется на основании решения комиссии в случаях:</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1) самовольного занятия земельного участка;</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2) окончания срока аренды земельного участка;</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3) изменения градостроительной ситуации по причинам, связанным с благоустройством, городской перепланировкой;</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4) установки объекта не по проекту либо с отклонениями от проекта или с нарушением требований строительных норм и правил, правил благоустройства;</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5) использования объекта не по целевому назначению;</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lastRenderedPageBreak/>
        <w:t xml:space="preserve">6) неисполнения предписания </w:t>
      </w:r>
      <w:r w:rsidR="003A309C">
        <w:rPr>
          <w:rFonts w:ascii="Times New Roman" w:eastAsia="Times New Roman" w:hAnsi="Times New Roman" w:cs="Times New Roman"/>
          <w:sz w:val="28"/>
          <w:szCs w:val="28"/>
          <w:lang w:eastAsia="ru-RU"/>
        </w:rPr>
        <w:t>а</w:t>
      </w:r>
      <w:r w:rsidRPr="00505A16">
        <w:rPr>
          <w:rFonts w:ascii="Times New Roman" w:eastAsia="Times New Roman" w:hAnsi="Times New Roman" w:cs="Times New Roman"/>
          <w:sz w:val="28"/>
          <w:szCs w:val="28"/>
          <w:lang w:eastAsia="ru-RU"/>
        </w:rPr>
        <w:t>дминистрации поселения о проведении реконструкции, благоустройства прилегающей территории;</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7) несоответствия объекта санитарным требованиям;</w:t>
      </w:r>
    </w:p>
    <w:p w:rsidR="00505A16" w:rsidRPr="00505A16" w:rsidRDefault="00505A16" w:rsidP="00505A16">
      <w:pPr>
        <w:spacing w:after="0" w:line="240" w:lineRule="auto"/>
        <w:jc w:val="both"/>
        <w:rPr>
          <w:rFonts w:ascii="Times New Roman" w:eastAsia="Times New Roman" w:hAnsi="Times New Roman" w:cs="Times New Roman"/>
          <w:sz w:val="28"/>
          <w:szCs w:val="28"/>
          <w:lang w:eastAsia="ru-RU"/>
        </w:rPr>
      </w:pPr>
      <w:r w:rsidRPr="00505A16">
        <w:rPr>
          <w:rFonts w:ascii="Times New Roman" w:eastAsia="Times New Roman" w:hAnsi="Times New Roman" w:cs="Times New Roman"/>
          <w:sz w:val="28"/>
          <w:szCs w:val="28"/>
          <w:lang w:eastAsia="ru-RU"/>
        </w:rPr>
        <w:t>8) создания неудобств жителям близлежащих домов (на основании неоднократных обращений, подтвержденны</w:t>
      </w:r>
      <w:r w:rsidR="00892749">
        <w:rPr>
          <w:rFonts w:ascii="Times New Roman" w:eastAsia="Times New Roman" w:hAnsi="Times New Roman" w:cs="Times New Roman"/>
          <w:sz w:val="28"/>
          <w:szCs w:val="28"/>
          <w:lang w:eastAsia="ru-RU"/>
        </w:rPr>
        <w:t xml:space="preserve">х актами контролирующих органов </w:t>
      </w:r>
      <w:r w:rsidRPr="00505A16">
        <w:rPr>
          <w:rFonts w:ascii="Times New Roman" w:eastAsia="Times New Roman" w:hAnsi="Times New Roman" w:cs="Times New Roman"/>
          <w:sz w:val="28"/>
          <w:szCs w:val="28"/>
          <w:lang w:eastAsia="ru-RU"/>
        </w:rPr>
        <w:t>(2 и более);</w:t>
      </w:r>
      <w:r w:rsidRPr="00505A16">
        <w:rPr>
          <w:rFonts w:ascii="Times New Roman" w:eastAsia="Times New Roman" w:hAnsi="Times New Roman" w:cs="Times New Roman"/>
          <w:sz w:val="28"/>
          <w:szCs w:val="28"/>
          <w:lang w:eastAsia="ru-RU"/>
        </w:rPr>
        <w:br/>
        <w:t>9) иных случаях в соответствии  с действующим законодательством.</w:t>
      </w:r>
    </w:p>
    <w:p w:rsidR="00EE7FEB" w:rsidRDefault="00EE7FEB"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5122C" w:rsidRDefault="00E5122C"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EE7FEB" w:rsidRDefault="00EE7FEB" w:rsidP="00DE0985">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6C7320" w:rsidRDefault="006C7320"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CC6197" w:rsidRPr="00C8563B" w:rsidRDefault="00CC6197" w:rsidP="00C8563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8563B">
        <w:rPr>
          <w:rFonts w:ascii="Times New Roman" w:eastAsia="Times New Roman" w:hAnsi="Times New Roman" w:cs="Times New Roman"/>
          <w:spacing w:val="2"/>
          <w:sz w:val="24"/>
          <w:szCs w:val="24"/>
          <w:lang w:eastAsia="ru-RU"/>
        </w:rPr>
        <w:lastRenderedPageBreak/>
        <w:t>Приложение</w:t>
      </w:r>
      <w:r w:rsidRPr="00C8563B">
        <w:rPr>
          <w:rFonts w:ascii="Times New Roman" w:eastAsia="Times New Roman" w:hAnsi="Times New Roman" w:cs="Times New Roman"/>
          <w:spacing w:val="2"/>
          <w:sz w:val="24"/>
          <w:szCs w:val="24"/>
          <w:lang w:eastAsia="ru-RU"/>
        </w:rPr>
        <w:br/>
        <w:t>к Порядку разработки и утверждения схемы</w:t>
      </w:r>
      <w:r w:rsidRPr="00C8563B">
        <w:rPr>
          <w:rFonts w:ascii="Times New Roman" w:eastAsia="Times New Roman" w:hAnsi="Times New Roman" w:cs="Times New Roman"/>
          <w:spacing w:val="2"/>
          <w:sz w:val="24"/>
          <w:szCs w:val="24"/>
          <w:lang w:eastAsia="ru-RU"/>
        </w:rPr>
        <w:br/>
        <w:t>нестационарных торговых объектов</w:t>
      </w:r>
    </w:p>
    <w:p w:rsidR="00CC6197" w:rsidRPr="00C8563B" w:rsidRDefault="00CC6197" w:rsidP="00CC6197">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60FC0">
        <w:rPr>
          <w:rFonts w:ascii="Arial" w:eastAsia="Times New Roman" w:hAnsi="Arial" w:cs="Arial"/>
          <w:color w:val="2D2D2D"/>
          <w:spacing w:val="2"/>
          <w:sz w:val="21"/>
          <w:szCs w:val="21"/>
          <w:lang w:eastAsia="ru-RU"/>
        </w:rPr>
        <w:br/>
      </w:r>
      <w:r w:rsidRPr="00C8563B">
        <w:rPr>
          <w:rFonts w:ascii="Times New Roman" w:eastAsia="Times New Roman" w:hAnsi="Times New Roman" w:cs="Times New Roman"/>
          <w:b/>
          <w:bCs/>
          <w:color w:val="2D2D2D"/>
          <w:spacing w:val="2"/>
          <w:sz w:val="28"/>
          <w:szCs w:val="28"/>
          <w:lang w:eastAsia="ru-RU"/>
        </w:rPr>
        <w:t>СХЕМА РАЗМЕЩЕНИЯ НЕСТАЦИОНАРНЫХ ТОРГОВЫХ ОБЪЕКТОВ</w:t>
      </w:r>
    </w:p>
    <w:p w:rsidR="00CC6197" w:rsidRPr="00E60FC0" w:rsidRDefault="00CC6197" w:rsidP="00CC61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60FC0">
        <w:rPr>
          <w:rFonts w:ascii="Arial" w:eastAsia="Times New Roman" w:hAnsi="Arial" w:cs="Arial"/>
          <w:color w:val="2D2D2D"/>
          <w:spacing w:val="2"/>
          <w:sz w:val="21"/>
          <w:szCs w:val="21"/>
          <w:lang w:eastAsia="ru-RU"/>
        </w:rPr>
        <w:t>Таблица</w:t>
      </w:r>
    </w:p>
    <w:p w:rsidR="00D71EE3" w:rsidRDefault="00D71EE3" w:rsidP="00CC6197">
      <w:pPr>
        <w:widowControl w:val="0"/>
        <w:autoSpaceDE w:val="0"/>
        <w:autoSpaceDN w:val="0"/>
        <w:adjustRightInd w:val="0"/>
        <w:spacing w:after="0" w:line="240" w:lineRule="auto"/>
        <w:jc w:val="center"/>
      </w:pPr>
    </w:p>
    <w:tbl>
      <w:tblPr>
        <w:tblStyle w:val="a3"/>
        <w:tblW w:w="0" w:type="auto"/>
        <w:tblInd w:w="-743" w:type="dxa"/>
        <w:tblLook w:val="04A0" w:firstRow="1" w:lastRow="0" w:firstColumn="1" w:lastColumn="0" w:noHBand="0" w:noVBand="1"/>
      </w:tblPr>
      <w:tblGrid>
        <w:gridCol w:w="1024"/>
        <w:gridCol w:w="1089"/>
        <w:gridCol w:w="564"/>
        <w:gridCol w:w="876"/>
        <w:gridCol w:w="1326"/>
        <w:gridCol w:w="1464"/>
        <w:gridCol w:w="1086"/>
        <w:gridCol w:w="1796"/>
        <w:gridCol w:w="1089"/>
      </w:tblGrid>
      <w:tr w:rsidR="00C07CFA" w:rsidTr="00887B36">
        <w:tc>
          <w:tcPr>
            <w:tcW w:w="1257" w:type="dxa"/>
          </w:tcPr>
          <w:p w:rsidR="008F4309" w:rsidRPr="00640110" w:rsidRDefault="00640110" w:rsidP="008F4309">
            <w:pPr>
              <w:widowControl w:val="0"/>
              <w:autoSpaceDE w:val="0"/>
              <w:autoSpaceDN w:val="0"/>
              <w:adjustRightInd w:val="0"/>
              <w:jc w:val="both"/>
              <w:rPr>
                <w:rFonts w:ascii="Times New Roman" w:hAnsi="Times New Roman" w:cs="Times New Roman"/>
                <w:sz w:val="24"/>
                <w:szCs w:val="24"/>
              </w:rPr>
            </w:pPr>
            <w:proofErr w:type="spellStart"/>
            <w:proofErr w:type="gramStart"/>
            <w:r w:rsidRPr="00640110">
              <w:rPr>
                <w:rFonts w:ascii="Times New Roman" w:eastAsia="Times New Roman" w:hAnsi="Times New Roman" w:cs="Times New Roman"/>
                <w:sz w:val="24"/>
                <w:szCs w:val="24"/>
                <w:lang w:eastAsia="ru-RU"/>
              </w:rPr>
              <w:t>Идентифи-кационный</w:t>
            </w:r>
            <w:proofErr w:type="spellEnd"/>
            <w:proofErr w:type="gramEnd"/>
            <w:r w:rsidRPr="00640110">
              <w:rPr>
                <w:rFonts w:ascii="Times New Roman" w:eastAsia="Times New Roman" w:hAnsi="Times New Roman" w:cs="Times New Roman"/>
                <w:sz w:val="24"/>
                <w:szCs w:val="24"/>
                <w:lang w:eastAsia="ru-RU"/>
              </w:rPr>
              <w:t xml:space="preserve"> номер НТО</w:t>
            </w:r>
          </w:p>
        </w:tc>
        <w:tc>
          <w:tcPr>
            <w:tcW w:w="1340" w:type="dxa"/>
          </w:tcPr>
          <w:p w:rsidR="008F4309" w:rsidRDefault="00640110" w:rsidP="008F4309">
            <w:pPr>
              <w:widowControl w:val="0"/>
              <w:autoSpaceDE w:val="0"/>
              <w:autoSpaceDN w:val="0"/>
              <w:adjustRightInd w:val="0"/>
              <w:jc w:val="both"/>
            </w:pPr>
            <w:r w:rsidRPr="00640110">
              <w:rPr>
                <w:rFonts w:ascii="Times New Roman" w:eastAsia="Times New Roman" w:hAnsi="Times New Roman" w:cs="Times New Roman"/>
                <w:sz w:val="24"/>
                <w:szCs w:val="24"/>
                <w:lang w:eastAsia="ru-RU"/>
              </w:rPr>
              <w:t>Место размещения НТО (адресный ориентир</w:t>
            </w:r>
            <w:r w:rsidRPr="001515C0">
              <w:rPr>
                <w:rFonts w:ascii="Calibri" w:eastAsia="Times New Roman" w:hAnsi="Calibri" w:cs="Calibri"/>
                <w:szCs w:val="20"/>
                <w:lang w:eastAsia="ru-RU"/>
              </w:rPr>
              <w:t>)</w:t>
            </w:r>
          </w:p>
        </w:tc>
        <w:tc>
          <w:tcPr>
            <w:tcW w:w="664" w:type="dxa"/>
          </w:tcPr>
          <w:p w:rsidR="008F4309" w:rsidRPr="00912837" w:rsidRDefault="00912837" w:rsidP="008F4309">
            <w:pPr>
              <w:widowControl w:val="0"/>
              <w:autoSpaceDE w:val="0"/>
              <w:autoSpaceDN w:val="0"/>
              <w:adjustRightInd w:val="0"/>
              <w:jc w:val="both"/>
              <w:rPr>
                <w:rFonts w:ascii="Times New Roman" w:hAnsi="Times New Roman" w:cs="Times New Roman"/>
                <w:sz w:val="24"/>
                <w:szCs w:val="24"/>
              </w:rPr>
            </w:pPr>
            <w:r w:rsidRPr="00912837">
              <w:rPr>
                <w:rFonts w:ascii="Times New Roman" w:eastAsia="Times New Roman" w:hAnsi="Times New Roman" w:cs="Times New Roman"/>
                <w:sz w:val="24"/>
                <w:szCs w:val="24"/>
                <w:lang w:eastAsia="ru-RU"/>
              </w:rPr>
              <w:t>Вид НТО</w:t>
            </w:r>
          </w:p>
        </w:tc>
        <w:tc>
          <w:tcPr>
            <w:tcW w:w="1065" w:type="dxa"/>
          </w:tcPr>
          <w:p w:rsidR="008F4309" w:rsidRPr="00912837" w:rsidRDefault="00912837" w:rsidP="008F4309">
            <w:pPr>
              <w:widowControl w:val="0"/>
              <w:autoSpaceDE w:val="0"/>
              <w:autoSpaceDN w:val="0"/>
              <w:adjustRightInd w:val="0"/>
              <w:jc w:val="both"/>
              <w:rPr>
                <w:rFonts w:ascii="Times New Roman" w:hAnsi="Times New Roman" w:cs="Times New Roman"/>
                <w:sz w:val="24"/>
                <w:szCs w:val="24"/>
              </w:rPr>
            </w:pPr>
            <w:r w:rsidRPr="00912837">
              <w:rPr>
                <w:rFonts w:ascii="Times New Roman" w:eastAsia="Times New Roman" w:hAnsi="Times New Roman" w:cs="Times New Roman"/>
                <w:sz w:val="24"/>
                <w:szCs w:val="24"/>
                <w:lang w:eastAsia="ru-RU"/>
              </w:rPr>
              <w:t>Площадь НТО</w:t>
            </w:r>
          </w:p>
        </w:tc>
        <w:tc>
          <w:tcPr>
            <w:tcW w:w="1645" w:type="dxa"/>
          </w:tcPr>
          <w:p w:rsidR="008F4309" w:rsidRPr="00912837" w:rsidRDefault="00912837" w:rsidP="008F4309">
            <w:pPr>
              <w:widowControl w:val="0"/>
              <w:autoSpaceDE w:val="0"/>
              <w:autoSpaceDN w:val="0"/>
              <w:adjustRightInd w:val="0"/>
              <w:jc w:val="both"/>
              <w:rPr>
                <w:rFonts w:ascii="Times New Roman" w:hAnsi="Times New Roman" w:cs="Times New Roman"/>
                <w:sz w:val="24"/>
                <w:szCs w:val="24"/>
              </w:rPr>
            </w:pPr>
            <w:r w:rsidRPr="00912837">
              <w:rPr>
                <w:rFonts w:ascii="Times New Roman" w:eastAsia="Times New Roman" w:hAnsi="Times New Roman" w:cs="Times New Roman"/>
                <w:sz w:val="24"/>
                <w:szCs w:val="24"/>
                <w:lang w:eastAsia="ru-RU"/>
              </w:rPr>
              <w:t>Специализация НТО</w:t>
            </w:r>
          </w:p>
        </w:tc>
        <w:tc>
          <w:tcPr>
            <w:tcW w:w="1822" w:type="dxa"/>
          </w:tcPr>
          <w:p w:rsidR="008F4309" w:rsidRPr="00B40C0F" w:rsidRDefault="00B40C0F" w:rsidP="008F4309">
            <w:pPr>
              <w:widowControl w:val="0"/>
              <w:autoSpaceDE w:val="0"/>
              <w:autoSpaceDN w:val="0"/>
              <w:adjustRightInd w:val="0"/>
              <w:jc w:val="both"/>
              <w:rPr>
                <w:rFonts w:ascii="Times New Roman" w:hAnsi="Times New Roman" w:cs="Times New Roman"/>
                <w:sz w:val="24"/>
                <w:szCs w:val="24"/>
              </w:rPr>
            </w:pPr>
            <w:r w:rsidRPr="00B40C0F">
              <w:rPr>
                <w:rFonts w:ascii="Times New Roman" w:eastAsia="Times New Roman" w:hAnsi="Times New Roman" w:cs="Times New Roman"/>
                <w:sz w:val="24"/>
                <w:szCs w:val="24"/>
                <w:lang w:eastAsia="ru-RU"/>
              </w:rPr>
              <w:t>Правообладатель НТО (наименование, ИНН)</w:t>
            </w:r>
          </w:p>
        </w:tc>
        <w:tc>
          <w:tcPr>
            <w:tcW w:w="1336" w:type="dxa"/>
          </w:tcPr>
          <w:p w:rsidR="008F4309" w:rsidRPr="00C07CFA" w:rsidRDefault="00C07CFA" w:rsidP="008F4309">
            <w:pPr>
              <w:widowControl w:val="0"/>
              <w:autoSpaceDE w:val="0"/>
              <w:autoSpaceDN w:val="0"/>
              <w:adjustRightInd w:val="0"/>
              <w:jc w:val="both"/>
              <w:rPr>
                <w:rFonts w:ascii="Times New Roman" w:hAnsi="Times New Roman" w:cs="Times New Roman"/>
                <w:sz w:val="24"/>
                <w:szCs w:val="24"/>
              </w:rPr>
            </w:pPr>
            <w:r w:rsidRPr="00C07CFA">
              <w:rPr>
                <w:rFonts w:ascii="Times New Roman" w:eastAsia="Times New Roman" w:hAnsi="Times New Roman" w:cs="Times New Roman"/>
                <w:sz w:val="24"/>
                <w:szCs w:val="24"/>
                <w:lang w:eastAsia="ru-RU"/>
              </w:rPr>
              <w:t>Реквизиты документов на размещение НТО</w:t>
            </w:r>
          </w:p>
        </w:tc>
        <w:tc>
          <w:tcPr>
            <w:tcW w:w="221" w:type="dxa"/>
          </w:tcPr>
          <w:p w:rsidR="008F4309" w:rsidRPr="00887B36" w:rsidRDefault="00887B36" w:rsidP="008F4309">
            <w:pPr>
              <w:widowControl w:val="0"/>
              <w:autoSpaceDE w:val="0"/>
              <w:autoSpaceDN w:val="0"/>
              <w:adjustRightInd w:val="0"/>
              <w:jc w:val="both"/>
              <w:rPr>
                <w:rFonts w:ascii="Times New Roman" w:hAnsi="Times New Roman" w:cs="Times New Roman"/>
                <w:sz w:val="24"/>
                <w:szCs w:val="24"/>
              </w:rPr>
            </w:pPr>
            <w:r w:rsidRPr="00887B36">
              <w:rPr>
                <w:rFonts w:ascii="Times New Roman" w:eastAsia="Times New Roman" w:hAnsi="Times New Roman" w:cs="Times New Roman"/>
                <w:sz w:val="24"/>
                <w:szCs w:val="24"/>
                <w:lang w:eastAsia="ru-RU"/>
              </w:rPr>
              <w:t xml:space="preserve">Является ли правообладатель НТО субъектом малого </w:t>
            </w:r>
            <w:proofErr w:type="gramStart"/>
            <w:r w:rsidRPr="00887B36">
              <w:rPr>
                <w:rFonts w:ascii="Times New Roman" w:eastAsia="Times New Roman" w:hAnsi="Times New Roman" w:cs="Times New Roman"/>
                <w:sz w:val="24"/>
                <w:szCs w:val="24"/>
                <w:lang w:eastAsia="ru-RU"/>
              </w:rPr>
              <w:t>и(</w:t>
            </w:r>
            <w:proofErr w:type="gramEnd"/>
            <w:r w:rsidRPr="00887B36">
              <w:rPr>
                <w:rFonts w:ascii="Times New Roman" w:eastAsia="Times New Roman" w:hAnsi="Times New Roman" w:cs="Times New Roman"/>
                <w:sz w:val="24"/>
                <w:szCs w:val="24"/>
                <w:lang w:eastAsia="ru-RU"/>
              </w:rPr>
              <w:t>или) среднего предпринимательства (да/нет)</w:t>
            </w:r>
          </w:p>
        </w:tc>
        <w:tc>
          <w:tcPr>
            <w:tcW w:w="221" w:type="dxa"/>
          </w:tcPr>
          <w:p w:rsidR="008F4309" w:rsidRPr="008B6F68" w:rsidRDefault="008B6F68" w:rsidP="008F4309">
            <w:pPr>
              <w:widowControl w:val="0"/>
              <w:autoSpaceDE w:val="0"/>
              <w:autoSpaceDN w:val="0"/>
              <w:adjustRightInd w:val="0"/>
              <w:jc w:val="both"/>
              <w:rPr>
                <w:rFonts w:ascii="Times New Roman" w:hAnsi="Times New Roman" w:cs="Times New Roman"/>
                <w:sz w:val="24"/>
                <w:szCs w:val="24"/>
              </w:rPr>
            </w:pPr>
            <w:r w:rsidRPr="008B6F68">
              <w:rPr>
                <w:rFonts w:ascii="Times New Roman" w:eastAsia="Times New Roman" w:hAnsi="Times New Roman" w:cs="Times New Roman"/>
                <w:sz w:val="24"/>
                <w:szCs w:val="24"/>
                <w:lang w:eastAsia="ru-RU"/>
              </w:rPr>
              <w:t>Период размещения НТО (</w:t>
            </w:r>
            <w:proofErr w:type="gramStart"/>
            <w:r w:rsidRPr="008B6F68">
              <w:rPr>
                <w:rFonts w:ascii="Times New Roman" w:eastAsia="Times New Roman" w:hAnsi="Times New Roman" w:cs="Times New Roman"/>
                <w:sz w:val="24"/>
                <w:szCs w:val="24"/>
                <w:lang w:eastAsia="ru-RU"/>
              </w:rPr>
              <w:t>с</w:t>
            </w:r>
            <w:proofErr w:type="gramEnd"/>
            <w:r w:rsidRPr="008B6F68">
              <w:rPr>
                <w:rFonts w:ascii="Times New Roman" w:eastAsia="Times New Roman" w:hAnsi="Times New Roman" w:cs="Times New Roman"/>
                <w:sz w:val="24"/>
                <w:szCs w:val="24"/>
                <w:lang w:eastAsia="ru-RU"/>
              </w:rPr>
              <w:t xml:space="preserve"> ___ по ___)</w:t>
            </w:r>
          </w:p>
        </w:tc>
      </w:tr>
      <w:tr w:rsidR="00887B36" w:rsidTr="00887B36">
        <w:tc>
          <w:tcPr>
            <w:tcW w:w="1257" w:type="dxa"/>
          </w:tcPr>
          <w:p w:rsidR="008F4309" w:rsidRDefault="00C437BA" w:rsidP="008F4309">
            <w:pPr>
              <w:widowControl w:val="0"/>
              <w:autoSpaceDE w:val="0"/>
              <w:autoSpaceDN w:val="0"/>
              <w:adjustRightInd w:val="0"/>
              <w:jc w:val="both"/>
            </w:pPr>
            <w:r>
              <w:t>1</w:t>
            </w:r>
          </w:p>
        </w:tc>
        <w:tc>
          <w:tcPr>
            <w:tcW w:w="1340" w:type="dxa"/>
          </w:tcPr>
          <w:p w:rsidR="008F4309" w:rsidRDefault="00C437BA" w:rsidP="008F4309">
            <w:pPr>
              <w:widowControl w:val="0"/>
              <w:autoSpaceDE w:val="0"/>
              <w:autoSpaceDN w:val="0"/>
              <w:adjustRightInd w:val="0"/>
              <w:jc w:val="both"/>
            </w:pPr>
            <w:r>
              <w:t>2</w:t>
            </w:r>
          </w:p>
        </w:tc>
        <w:tc>
          <w:tcPr>
            <w:tcW w:w="664" w:type="dxa"/>
          </w:tcPr>
          <w:p w:rsidR="008F4309" w:rsidRDefault="00C437BA" w:rsidP="008F4309">
            <w:pPr>
              <w:widowControl w:val="0"/>
              <w:autoSpaceDE w:val="0"/>
              <w:autoSpaceDN w:val="0"/>
              <w:adjustRightInd w:val="0"/>
              <w:jc w:val="both"/>
            </w:pPr>
            <w:r>
              <w:t>3</w:t>
            </w:r>
          </w:p>
        </w:tc>
        <w:tc>
          <w:tcPr>
            <w:tcW w:w="1065" w:type="dxa"/>
          </w:tcPr>
          <w:p w:rsidR="008F4309" w:rsidRDefault="00C437BA" w:rsidP="008F4309">
            <w:pPr>
              <w:widowControl w:val="0"/>
              <w:autoSpaceDE w:val="0"/>
              <w:autoSpaceDN w:val="0"/>
              <w:adjustRightInd w:val="0"/>
              <w:jc w:val="both"/>
            </w:pPr>
            <w:r>
              <w:t>4</w:t>
            </w:r>
          </w:p>
        </w:tc>
        <w:tc>
          <w:tcPr>
            <w:tcW w:w="1645" w:type="dxa"/>
          </w:tcPr>
          <w:p w:rsidR="008F4309" w:rsidRDefault="00C437BA" w:rsidP="008F4309">
            <w:pPr>
              <w:widowControl w:val="0"/>
              <w:autoSpaceDE w:val="0"/>
              <w:autoSpaceDN w:val="0"/>
              <w:adjustRightInd w:val="0"/>
              <w:jc w:val="both"/>
            </w:pPr>
            <w:r>
              <w:t>5</w:t>
            </w:r>
          </w:p>
        </w:tc>
        <w:tc>
          <w:tcPr>
            <w:tcW w:w="1822" w:type="dxa"/>
          </w:tcPr>
          <w:p w:rsidR="008F4309" w:rsidRDefault="00C437BA" w:rsidP="008F4309">
            <w:pPr>
              <w:widowControl w:val="0"/>
              <w:autoSpaceDE w:val="0"/>
              <w:autoSpaceDN w:val="0"/>
              <w:adjustRightInd w:val="0"/>
              <w:jc w:val="both"/>
            </w:pPr>
            <w:r>
              <w:t>6</w:t>
            </w:r>
          </w:p>
        </w:tc>
        <w:tc>
          <w:tcPr>
            <w:tcW w:w="1336" w:type="dxa"/>
          </w:tcPr>
          <w:p w:rsidR="008F4309" w:rsidRDefault="00C437BA" w:rsidP="008F4309">
            <w:pPr>
              <w:widowControl w:val="0"/>
              <w:autoSpaceDE w:val="0"/>
              <w:autoSpaceDN w:val="0"/>
              <w:adjustRightInd w:val="0"/>
              <w:jc w:val="both"/>
            </w:pPr>
            <w:r>
              <w:t>7</w:t>
            </w:r>
          </w:p>
        </w:tc>
        <w:tc>
          <w:tcPr>
            <w:tcW w:w="221" w:type="dxa"/>
          </w:tcPr>
          <w:p w:rsidR="008F4309" w:rsidRDefault="00C437BA" w:rsidP="008F4309">
            <w:pPr>
              <w:widowControl w:val="0"/>
              <w:autoSpaceDE w:val="0"/>
              <w:autoSpaceDN w:val="0"/>
              <w:adjustRightInd w:val="0"/>
              <w:jc w:val="both"/>
            </w:pPr>
            <w:r>
              <w:t>8</w:t>
            </w:r>
          </w:p>
        </w:tc>
        <w:tc>
          <w:tcPr>
            <w:tcW w:w="221" w:type="dxa"/>
          </w:tcPr>
          <w:p w:rsidR="008F4309" w:rsidRDefault="00C437BA" w:rsidP="008F4309">
            <w:pPr>
              <w:widowControl w:val="0"/>
              <w:autoSpaceDE w:val="0"/>
              <w:autoSpaceDN w:val="0"/>
              <w:adjustRightInd w:val="0"/>
              <w:jc w:val="both"/>
            </w:pPr>
            <w:r>
              <w:t>9</w:t>
            </w:r>
          </w:p>
        </w:tc>
      </w:tr>
      <w:tr w:rsidR="00C437BA" w:rsidTr="00887B36">
        <w:tc>
          <w:tcPr>
            <w:tcW w:w="1257" w:type="dxa"/>
          </w:tcPr>
          <w:p w:rsidR="00C437BA" w:rsidRDefault="00C437BA" w:rsidP="008F4309">
            <w:pPr>
              <w:widowControl w:val="0"/>
              <w:autoSpaceDE w:val="0"/>
              <w:autoSpaceDN w:val="0"/>
              <w:adjustRightInd w:val="0"/>
              <w:jc w:val="both"/>
            </w:pPr>
          </w:p>
        </w:tc>
        <w:tc>
          <w:tcPr>
            <w:tcW w:w="1340" w:type="dxa"/>
          </w:tcPr>
          <w:p w:rsidR="00C437BA" w:rsidRDefault="00C437BA" w:rsidP="008F4309">
            <w:pPr>
              <w:widowControl w:val="0"/>
              <w:autoSpaceDE w:val="0"/>
              <w:autoSpaceDN w:val="0"/>
              <w:adjustRightInd w:val="0"/>
              <w:jc w:val="both"/>
            </w:pPr>
          </w:p>
        </w:tc>
        <w:tc>
          <w:tcPr>
            <w:tcW w:w="664" w:type="dxa"/>
          </w:tcPr>
          <w:p w:rsidR="00C437BA" w:rsidRDefault="00C437BA" w:rsidP="008F4309">
            <w:pPr>
              <w:widowControl w:val="0"/>
              <w:autoSpaceDE w:val="0"/>
              <w:autoSpaceDN w:val="0"/>
              <w:adjustRightInd w:val="0"/>
              <w:jc w:val="both"/>
            </w:pPr>
          </w:p>
        </w:tc>
        <w:tc>
          <w:tcPr>
            <w:tcW w:w="1065" w:type="dxa"/>
          </w:tcPr>
          <w:p w:rsidR="00C437BA" w:rsidRDefault="00C437BA" w:rsidP="008F4309">
            <w:pPr>
              <w:widowControl w:val="0"/>
              <w:autoSpaceDE w:val="0"/>
              <w:autoSpaceDN w:val="0"/>
              <w:adjustRightInd w:val="0"/>
              <w:jc w:val="both"/>
            </w:pPr>
          </w:p>
        </w:tc>
        <w:tc>
          <w:tcPr>
            <w:tcW w:w="1645" w:type="dxa"/>
          </w:tcPr>
          <w:p w:rsidR="00C437BA" w:rsidRDefault="00C437BA" w:rsidP="008F4309">
            <w:pPr>
              <w:widowControl w:val="0"/>
              <w:autoSpaceDE w:val="0"/>
              <w:autoSpaceDN w:val="0"/>
              <w:adjustRightInd w:val="0"/>
              <w:jc w:val="both"/>
            </w:pPr>
          </w:p>
        </w:tc>
        <w:tc>
          <w:tcPr>
            <w:tcW w:w="1822" w:type="dxa"/>
          </w:tcPr>
          <w:p w:rsidR="00C437BA" w:rsidRDefault="00C437BA" w:rsidP="008F4309">
            <w:pPr>
              <w:widowControl w:val="0"/>
              <w:autoSpaceDE w:val="0"/>
              <w:autoSpaceDN w:val="0"/>
              <w:adjustRightInd w:val="0"/>
              <w:jc w:val="both"/>
            </w:pPr>
          </w:p>
        </w:tc>
        <w:tc>
          <w:tcPr>
            <w:tcW w:w="1336" w:type="dxa"/>
          </w:tcPr>
          <w:p w:rsidR="00C437BA" w:rsidRDefault="00C437BA" w:rsidP="008F4309">
            <w:pPr>
              <w:widowControl w:val="0"/>
              <w:autoSpaceDE w:val="0"/>
              <w:autoSpaceDN w:val="0"/>
              <w:adjustRightInd w:val="0"/>
              <w:jc w:val="both"/>
            </w:pPr>
          </w:p>
        </w:tc>
        <w:tc>
          <w:tcPr>
            <w:tcW w:w="221" w:type="dxa"/>
          </w:tcPr>
          <w:p w:rsidR="00C437BA" w:rsidRDefault="00C437BA" w:rsidP="008F4309">
            <w:pPr>
              <w:widowControl w:val="0"/>
              <w:autoSpaceDE w:val="0"/>
              <w:autoSpaceDN w:val="0"/>
              <w:adjustRightInd w:val="0"/>
              <w:jc w:val="both"/>
            </w:pPr>
          </w:p>
        </w:tc>
        <w:tc>
          <w:tcPr>
            <w:tcW w:w="221" w:type="dxa"/>
          </w:tcPr>
          <w:p w:rsidR="00C437BA" w:rsidRDefault="00C437BA" w:rsidP="008F4309">
            <w:pPr>
              <w:widowControl w:val="0"/>
              <w:autoSpaceDE w:val="0"/>
              <w:autoSpaceDN w:val="0"/>
              <w:adjustRightInd w:val="0"/>
              <w:jc w:val="both"/>
            </w:pPr>
          </w:p>
        </w:tc>
      </w:tr>
    </w:tbl>
    <w:p w:rsidR="008F4309" w:rsidRDefault="008F4309" w:rsidP="008F4309">
      <w:pPr>
        <w:widowControl w:val="0"/>
        <w:autoSpaceDE w:val="0"/>
        <w:autoSpaceDN w:val="0"/>
        <w:adjustRightInd w:val="0"/>
        <w:spacing w:after="0" w:line="240" w:lineRule="auto"/>
        <w:jc w:val="both"/>
      </w:pPr>
    </w:p>
    <w:sectPr w:rsidR="008F4309" w:rsidSect="007C0AB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45"/>
    <w:rsid w:val="00002EAF"/>
    <w:rsid w:val="00014B0B"/>
    <w:rsid w:val="0002404C"/>
    <w:rsid w:val="00031644"/>
    <w:rsid w:val="00035788"/>
    <w:rsid w:val="00043803"/>
    <w:rsid w:val="000465E1"/>
    <w:rsid w:val="000466E9"/>
    <w:rsid w:val="00052851"/>
    <w:rsid w:val="00056CCD"/>
    <w:rsid w:val="00062AA9"/>
    <w:rsid w:val="000640F0"/>
    <w:rsid w:val="0007009D"/>
    <w:rsid w:val="00077FCB"/>
    <w:rsid w:val="0008037A"/>
    <w:rsid w:val="00087029"/>
    <w:rsid w:val="00091755"/>
    <w:rsid w:val="000929DC"/>
    <w:rsid w:val="00095297"/>
    <w:rsid w:val="000A5498"/>
    <w:rsid w:val="000A7116"/>
    <w:rsid w:val="000B156D"/>
    <w:rsid w:val="000B2C84"/>
    <w:rsid w:val="000B3137"/>
    <w:rsid w:val="000B5369"/>
    <w:rsid w:val="000C2A65"/>
    <w:rsid w:val="000C6B03"/>
    <w:rsid w:val="000E0588"/>
    <w:rsid w:val="000E37A3"/>
    <w:rsid w:val="000E7114"/>
    <w:rsid w:val="000E7139"/>
    <w:rsid w:val="000F2E72"/>
    <w:rsid w:val="000F6F86"/>
    <w:rsid w:val="000F7F4A"/>
    <w:rsid w:val="00104922"/>
    <w:rsid w:val="00106E3B"/>
    <w:rsid w:val="00112460"/>
    <w:rsid w:val="00112FE6"/>
    <w:rsid w:val="00115357"/>
    <w:rsid w:val="00120F6B"/>
    <w:rsid w:val="00126441"/>
    <w:rsid w:val="00127BEF"/>
    <w:rsid w:val="00131DE3"/>
    <w:rsid w:val="00133D8A"/>
    <w:rsid w:val="00136EC9"/>
    <w:rsid w:val="00140BC4"/>
    <w:rsid w:val="00143DFD"/>
    <w:rsid w:val="00151C96"/>
    <w:rsid w:val="00177131"/>
    <w:rsid w:val="00183999"/>
    <w:rsid w:val="0018744E"/>
    <w:rsid w:val="00194E9D"/>
    <w:rsid w:val="001A530D"/>
    <w:rsid w:val="001A542C"/>
    <w:rsid w:val="001B2F61"/>
    <w:rsid w:val="001B5C86"/>
    <w:rsid w:val="001C0BE1"/>
    <w:rsid w:val="001D6AC6"/>
    <w:rsid w:val="001E5148"/>
    <w:rsid w:val="001F2160"/>
    <w:rsid w:val="002040BF"/>
    <w:rsid w:val="00205743"/>
    <w:rsid w:val="00205844"/>
    <w:rsid w:val="0020734F"/>
    <w:rsid w:val="00221872"/>
    <w:rsid w:val="002266F3"/>
    <w:rsid w:val="002328C5"/>
    <w:rsid w:val="00236EAB"/>
    <w:rsid w:val="00241C67"/>
    <w:rsid w:val="00241FD4"/>
    <w:rsid w:val="00243D2B"/>
    <w:rsid w:val="002452D6"/>
    <w:rsid w:val="002465E5"/>
    <w:rsid w:val="0024793B"/>
    <w:rsid w:val="00254455"/>
    <w:rsid w:val="002546B6"/>
    <w:rsid w:val="00255A2B"/>
    <w:rsid w:val="00257B13"/>
    <w:rsid w:val="002601D4"/>
    <w:rsid w:val="00264086"/>
    <w:rsid w:val="00270EC7"/>
    <w:rsid w:val="0028165F"/>
    <w:rsid w:val="00293BF5"/>
    <w:rsid w:val="00295839"/>
    <w:rsid w:val="002A20A1"/>
    <w:rsid w:val="002A5ADA"/>
    <w:rsid w:val="002B1D82"/>
    <w:rsid w:val="002B2067"/>
    <w:rsid w:val="002B7B87"/>
    <w:rsid w:val="002C644C"/>
    <w:rsid w:val="002E64E3"/>
    <w:rsid w:val="002E7324"/>
    <w:rsid w:val="002F1E52"/>
    <w:rsid w:val="00300815"/>
    <w:rsid w:val="00317CAE"/>
    <w:rsid w:val="00326316"/>
    <w:rsid w:val="003359E3"/>
    <w:rsid w:val="00337C73"/>
    <w:rsid w:val="0034471C"/>
    <w:rsid w:val="00353D16"/>
    <w:rsid w:val="00361739"/>
    <w:rsid w:val="00364836"/>
    <w:rsid w:val="00371539"/>
    <w:rsid w:val="0037284D"/>
    <w:rsid w:val="003733AC"/>
    <w:rsid w:val="003734E6"/>
    <w:rsid w:val="00376C77"/>
    <w:rsid w:val="003839B3"/>
    <w:rsid w:val="0038723E"/>
    <w:rsid w:val="0039206F"/>
    <w:rsid w:val="003928F5"/>
    <w:rsid w:val="003A309C"/>
    <w:rsid w:val="003A69E2"/>
    <w:rsid w:val="003B0222"/>
    <w:rsid w:val="003B4040"/>
    <w:rsid w:val="003C3F9F"/>
    <w:rsid w:val="003D0C78"/>
    <w:rsid w:val="003D152F"/>
    <w:rsid w:val="003D7DE5"/>
    <w:rsid w:val="003E573C"/>
    <w:rsid w:val="003F0ECC"/>
    <w:rsid w:val="003F3625"/>
    <w:rsid w:val="00407FE0"/>
    <w:rsid w:val="00413011"/>
    <w:rsid w:val="004225F0"/>
    <w:rsid w:val="00430BF6"/>
    <w:rsid w:val="0043254B"/>
    <w:rsid w:val="00432E8E"/>
    <w:rsid w:val="004364D9"/>
    <w:rsid w:val="00441AAD"/>
    <w:rsid w:val="0044612D"/>
    <w:rsid w:val="0045605A"/>
    <w:rsid w:val="004622FE"/>
    <w:rsid w:val="004675D2"/>
    <w:rsid w:val="00467CCA"/>
    <w:rsid w:val="00475CE2"/>
    <w:rsid w:val="00482E41"/>
    <w:rsid w:val="00490AD1"/>
    <w:rsid w:val="004A0977"/>
    <w:rsid w:val="004A2B19"/>
    <w:rsid w:val="004B15B5"/>
    <w:rsid w:val="004B1BA1"/>
    <w:rsid w:val="004B46B1"/>
    <w:rsid w:val="004B72FD"/>
    <w:rsid w:val="004C4C83"/>
    <w:rsid w:val="004C66F9"/>
    <w:rsid w:val="004D3267"/>
    <w:rsid w:val="004D3649"/>
    <w:rsid w:val="004D37B1"/>
    <w:rsid w:val="004D467D"/>
    <w:rsid w:val="004D59E7"/>
    <w:rsid w:val="004D6B8B"/>
    <w:rsid w:val="004E0AC9"/>
    <w:rsid w:val="004E1B97"/>
    <w:rsid w:val="004E6ED2"/>
    <w:rsid w:val="004F1018"/>
    <w:rsid w:val="004F1374"/>
    <w:rsid w:val="004F3891"/>
    <w:rsid w:val="004F644F"/>
    <w:rsid w:val="004F7448"/>
    <w:rsid w:val="004F75CF"/>
    <w:rsid w:val="00505247"/>
    <w:rsid w:val="00505A16"/>
    <w:rsid w:val="00522A0A"/>
    <w:rsid w:val="00544FE8"/>
    <w:rsid w:val="005464B1"/>
    <w:rsid w:val="00552D42"/>
    <w:rsid w:val="00554CCD"/>
    <w:rsid w:val="00554D80"/>
    <w:rsid w:val="0055749A"/>
    <w:rsid w:val="00566CC8"/>
    <w:rsid w:val="00574AD2"/>
    <w:rsid w:val="00592CF1"/>
    <w:rsid w:val="00593222"/>
    <w:rsid w:val="00594862"/>
    <w:rsid w:val="005B7BC1"/>
    <w:rsid w:val="005C1501"/>
    <w:rsid w:val="005C68AA"/>
    <w:rsid w:val="005C79AC"/>
    <w:rsid w:val="005D10CB"/>
    <w:rsid w:val="005D4CA8"/>
    <w:rsid w:val="005E0C5F"/>
    <w:rsid w:val="005E394F"/>
    <w:rsid w:val="005E3B3C"/>
    <w:rsid w:val="005E6FC3"/>
    <w:rsid w:val="005F06A6"/>
    <w:rsid w:val="005F0D12"/>
    <w:rsid w:val="005F24DB"/>
    <w:rsid w:val="005F4AF3"/>
    <w:rsid w:val="005F67B1"/>
    <w:rsid w:val="00603027"/>
    <w:rsid w:val="00603492"/>
    <w:rsid w:val="00604435"/>
    <w:rsid w:val="006070B4"/>
    <w:rsid w:val="00616628"/>
    <w:rsid w:val="006202DA"/>
    <w:rsid w:val="00624B0C"/>
    <w:rsid w:val="00624C92"/>
    <w:rsid w:val="00627CE3"/>
    <w:rsid w:val="0063358A"/>
    <w:rsid w:val="00636E65"/>
    <w:rsid w:val="00640110"/>
    <w:rsid w:val="0064411C"/>
    <w:rsid w:val="006479C9"/>
    <w:rsid w:val="0065606B"/>
    <w:rsid w:val="0065624B"/>
    <w:rsid w:val="00660A91"/>
    <w:rsid w:val="0066627A"/>
    <w:rsid w:val="00666D75"/>
    <w:rsid w:val="0067626E"/>
    <w:rsid w:val="006807FD"/>
    <w:rsid w:val="006836E0"/>
    <w:rsid w:val="006A7058"/>
    <w:rsid w:val="006A732F"/>
    <w:rsid w:val="006B25DF"/>
    <w:rsid w:val="006B638D"/>
    <w:rsid w:val="006B6A69"/>
    <w:rsid w:val="006C152B"/>
    <w:rsid w:val="006C6596"/>
    <w:rsid w:val="006C7320"/>
    <w:rsid w:val="006D7782"/>
    <w:rsid w:val="006D7F4C"/>
    <w:rsid w:val="006E6702"/>
    <w:rsid w:val="006E6EC4"/>
    <w:rsid w:val="006E7D67"/>
    <w:rsid w:val="006F1B36"/>
    <w:rsid w:val="006F2170"/>
    <w:rsid w:val="006F404F"/>
    <w:rsid w:val="006F4964"/>
    <w:rsid w:val="00706077"/>
    <w:rsid w:val="00707D93"/>
    <w:rsid w:val="00710451"/>
    <w:rsid w:val="007161A6"/>
    <w:rsid w:val="0072417D"/>
    <w:rsid w:val="00725F86"/>
    <w:rsid w:val="0074496C"/>
    <w:rsid w:val="00745850"/>
    <w:rsid w:val="00746AC3"/>
    <w:rsid w:val="007519CB"/>
    <w:rsid w:val="00757241"/>
    <w:rsid w:val="0075783D"/>
    <w:rsid w:val="00763F0F"/>
    <w:rsid w:val="007672F3"/>
    <w:rsid w:val="00767AB0"/>
    <w:rsid w:val="00776B7E"/>
    <w:rsid w:val="00787D54"/>
    <w:rsid w:val="00790112"/>
    <w:rsid w:val="00792CC9"/>
    <w:rsid w:val="00793DC1"/>
    <w:rsid w:val="00795042"/>
    <w:rsid w:val="007B101C"/>
    <w:rsid w:val="007B32FD"/>
    <w:rsid w:val="007B35F6"/>
    <w:rsid w:val="007B36B5"/>
    <w:rsid w:val="007B622E"/>
    <w:rsid w:val="007C0AB7"/>
    <w:rsid w:val="007C56CE"/>
    <w:rsid w:val="007C69BF"/>
    <w:rsid w:val="007E0163"/>
    <w:rsid w:val="007F358D"/>
    <w:rsid w:val="007F5155"/>
    <w:rsid w:val="008009DC"/>
    <w:rsid w:val="00831FB1"/>
    <w:rsid w:val="00841C1C"/>
    <w:rsid w:val="008555D8"/>
    <w:rsid w:val="00860D86"/>
    <w:rsid w:val="0086469F"/>
    <w:rsid w:val="00870523"/>
    <w:rsid w:val="00871093"/>
    <w:rsid w:val="0087140E"/>
    <w:rsid w:val="00877447"/>
    <w:rsid w:val="00882C10"/>
    <w:rsid w:val="008845FE"/>
    <w:rsid w:val="00884B8B"/>
    <w:rsid w:val="00885880"/>
    <w:rsid w:val="00887168"/>
    <w:rsid w:val="00887B36"/>
    <w:rsid w:val="00890196"/>
    <w:rsid w:val="00892749"/>
    <w:rsid w:val="008947D4"/>
    <w:rsid w:val="00895A2B"/>
    <w:rsid w:val="008970D0"/>
    <w:rsid w:val="008A08F2"/>
    <w:rsid w:val="008B520C"/>
    <w:rsid w:val="008B6F68"/>
    <w:rsid w:val="008B7061"/>
    <w:rsid w:val="008C0A58"/>
    <w:rsid w:val="008C1C1D"/>
    <w:rsid w:val="008C6A64"/>
    <w:rsid w:val="008D1BCE"/>
    <w:rsid w:val="008E3F77"/>
    <w:rsid w:val="008E54B5"/>
    <w:rsid w:val="008E69DD"/>
    <w:rsid w:val="008E6B6F"/>
    <w:rsid w:val="008F0B83"/>
    <w:rsid w:val="008F38C7"/>
    <w:rsid w:val="008F39F7"/>
    <w:rsid w:val="008F4309"/>
    <w:rsid w:val="008F4D0C"/>
    <w:rsid w:val="00900EAC"/>
    <w:rsid w:val="00910484"/>
    <w:rsid w:val="00912837"/>
    <w:rsid w:val="00912E95"/>
    <w:rsid w:val="009158AC"/>
    <w:rsid w:val="00915ED6"/>
    <w:rsid w:val="009218CC"/>
    <w:rsid w:val="00941BAA"/>
    <w:rsid w:val="00950021"/>
    <w:rsid w:val="00956245"/>
    <w:rsid w:val="00960D3E"/>
    <w:rsid w:val="00972884"/>
    <w:rsid w:val="0097572B"/>
    <w:rsid w:val="0098216A"/>
    <w:rsid w:val="00982A7B"/>
    <w:rsid w:val="00992331"/>
    <w:rsid w:val="00993B7D"/>
    <w:rsid w:val="00995451"/>
    <w:rsid w:val="009A4B61"/>
    <w:rsid w:val="009A4E24"/>
    <w:rsid w:val="009A7B1B"/>
    <w:rsid w:val="009B2E7D"/>
    <w:rsid w:val="009C65BE"/>
    <w:rsid w:val="009E3806"/>
    <w:rsid w:val="009E444A"/>
    <w:rsid w:val="009E639D"/>
    <w:rsid w:val="009F16AC"/>
    <w:rsid w:val="009F28B8"/>
    <w:rsid w:val="009F380C"/>
    <w:rsid w:val="00A0332F"/>
    <w:rsid w:val="00A07856"/>
    <w:rsid w:val="00A10804"/>
    <w:rsid w:val="00A17FBC"/>
    <w:rsid w:val="00A20903"/>
    <w:rsid w:val="00A2205A"/>
    <w:rsid w:val="00A23B33"/>
    <w:rsid w:val="00A23BD1"/>
    <w:rsid w:val="00A251BE"/>
    <w:rsid w:val="00A2756C"/>
    <w:rsid w:val="00A32CA3"/>
    <w:rsid w:val="00A43942"/>
    <w:rsid w:val="00A44286"/>
    <w:rsid w:val="00A46474"/>
    <w:rsid w:val="00A46B07"/>
    <w:rsid w:val="00A47AB8"/>
    <w:rsid w:val="00A65E1F"/>
    <w:rsid w:val="00A6609B"/>
    <w:rsid w:val="00A67A5F"/>
    <w:rsid w:val="00A7226F"/>
    <w:rsid w:val="00A85049"/>
    <w:rsid w:val="00A93027"/>
    <w:rsid w:val="00A940E3"/>
    <w:rsid w:val="00AB1009"/>
    <w:rsid w:val="00AB2558"/>
    <w:rsid w:val="00AC30F7"/>
    <w:rsid w:val="00AC5CA1"/>
    <w:rsid w:val="00AD46C1"/>
    <w:rsid w:val="00AE0E6F"/>
    <w:rsid w:val="00AE11D0"/>
    <w:rsid w:val="00AE39A7"/>
    <w:rsid w:val="00AE43BC"/>
    <w:rsid w:val="00AE6570"/>
    <w:rsid w:val="00AF4513"/>
    <w:rsid w:val="00B05D64"/>
    <w:rsid w:val="00B17B2A"/>
    <w:rsid w:val="00B2471C"/>
    <w:rsid w:val="00B32743"/>
    <w:rsid w:val="00B335BE"/>
    <w:rsid w:val="00B34979"/>
    <w:rsid w:val="00B362A2"/>
    <w:rsid w:val="00B40C0F"/>
    <w:rsid w:val="00B41E33"/>
    <w:rsid w:val="00B43161"/>
    <w:rsid w:val="00B510ED"/>
    <w:rsid w:val="00B56DC6"/>
    <w:rsid w:val="00B629F1"/>
    <w:rsid w:val="00B70D68"/>
    <w:rsid w:val="00B71305"/>
    <w:rsid w:val="00B71CDC"/>
    <w:rsid w:val="00B71F7D"/>
    <w:rsid w:val="00B73EAE"/>
    <w:rsid w:val="00B85486"/>
    <w:rsid w:val="00B92001"/>
    <w:rsid w:val="00B96699"/>
    <w:rsid w:val="00B97224"/>
    <w:rsid w:val="00BA5E18"/>
    <w:rsid w:val="00BA67AD"/>
    <w:rsid w:val="00BB2DBF"/>
    <w:rsid w:val="00BD7091"/>
    <w:rsid w:val="00BE20E8"/>
    <w:rsid w:val="00BF11F6"/>
    <w:rsid w:val="00BF2490"/>
    <w:rsid w:val="00BF6B97"/>
    <w:rsid w:val="00BF7D24"/>
    <w:rsid w:val="00C07CFA"/>
    <w:rsid w:val="00C25F72"/>
    <w:rsid w:val="00C277B3"/>
    <w:rsid w:val="00C3174E"/>
    <w:rsid w:val="00C3742F"/>
    <w:rsid w:val="00C437BA"/>
    <w:rsid w:val="00C45EE5"/>
    <w:rsid w:val="00C4691B"/>
    <w:rsid w:val="00C50DAD"/>
    <w:rsid w:val="00C57BBA"/>
    <w:rsid w:val="00C60068"/>
    <w:rsid w:val="00C640DE"/>
    <w:rsid w:val="00C64D01"/>
    <w:rsid w:val="00C64DC9"/>
    <w:rsid w:val="00C65A40"/>
    <w:rsid w:val="00C67850"/>
    <w:rsid w:val="00C80E28"/>
    <w:rsid w:val="00C8563B"/>
    <w:rsid w:val="00C85928"/>
    <w:rsid w:val="00C87584"/>
    <w:rsid w:val="00C92B2D"/>
    <w:rsid w:val="00C94CA8"/>
    <w:rsid w:val="00C97E23"/>
    <w:rsid w:val="00CA52ED"/>
    <w:rsid w:val="00CB03F6"/>
    <w:rsid w:val="00CB3C68"/>
    <w:rsid w:val="00CB7B3D"/>
    <w:rsid w:val="00CC0C88"/>
    <w:rsid w:val="00CC554C"/>
    <w:rsid w:val="00CC5BEB"/>
    <w:rsid w:val="00CC6197"/>
    <w:rsid w:val="00CC79EF"/>
    <w:rsid w:val="00CD6ADA"/>
    <w:rsid w:val="00CE4FAA"/>
    <w:rsid w:val="00CE74AF"/>
    <w:rsid w:val="00CE7E85"/>
    <w:rsid w:val="00CF14B7"/>
    <w:rsid w:val="00CF3747"/>
    <w:rsid w:val="00D03AF4"/>
    <w:rsid w:val="00D06890"/>
    <w:rsid w:val="00D06AAB"/>
    <w:rsid w:val="00D15C62"/>
    <w:rsid w:val="00D17168"/>
    <w:rsid w:val="00D21CB8"/>
    <w:rsid w:val="00D247A6"/>
    <w:rsid w:val="00D250B6"/>
    <w:rsid w:val="00D256F6"/>
    <w:rsid w:val="00D27502"/>
    <w:rsid w:val="00D30670"/>
    <w:rsid w:val="00D36A2C"/>
    <w:rsid w:val="00D61C59"/>
    <w:rsid w:val="00D718FF"/>
    <w:rsid w:val="00D71EE3"/>
    <w:rsid w:val="00D9123D"/>
    <w:rsid w:val="00D971C5"/>
    <w:rsid w:val="00DA1C6B"/>
    <w:rsid w:val="00DB0657"/>
    <w:rsid w:val="00DB397F"/>
    <w:rsid w:val="00DB530A"/>
    <w:rsid w:val="00DB6F77"/>
    <w:rsid w:val="00DC2A55"/>
    <w:rsid w:val="00DC2B9D"/>
    <w:rsid w:val="00DD3320"/>
    <w:rsid w:val="00DD4B25"/>
    <w:rsid w:val="00DE0985"/>
    <w:rsid w:val="00DE48D2"/>
    <w:rsid w:val="00DE66D3"/>
    <w:rsid w:val="00DF4140"/>
    <w:rsid w:val="00DF47AF"/>
    <w:rsid w:val="00DF5F77"/>
    <w:rsid w:val="00E036A4"/>
    <w:rsid w:val="00E079BC"/>
    <w:rsid w:val="00E14732"/>
    <w:rsid w:val="00E16ED5"/>
    <w:rsid w:val="00E170AF"/>
    <w:rsid w:val="00E176E5"/>
    <w:rsid w:val="00E22393"/>
    <w:rsid w:val="00E26817"/>
    <w:rsid w:val="00E31874"/>
    <w:rsid w:val="00E326A8"/>
    <w:rsid w:val="00E32914"/>
    <w:rsid w:val="00E42B46"/>
    <w:rsid w:val="00E5122C"/>
    <w:rsid w:val="00E52AA3"/>
    <w:rsid w:val="00E63A5E"/>
    <w:rsid w:val="00E701DA"/>
    <w:rsid w:val="00E74975"/>
    <w:rsid w:val="00E80462"/>
    <w:rsid w:val="00E86C98"/>
    <w:rsid w:val="00E942E7"/>
    <w:rsid w:val="00E94C29"/>
    <w:rsid w:val="00E954E7"/>
    <w:rsid w:val="00EA3548"/>
    <w:rsid w:val="00EA57A7"/>
    <w:rsid w:val="00EB3FB1"/>
    <w:rsid w:val="00EB5CDC"/>
    <w:rsid w:val="00EB6376"/>
    <w:rsid w:val="00EB6F9B"/>
    <w:rsid w:val="00EC06F0"/>
    <w:rsid w:val="00EC3484"/>
    <w:rsid w:val="00EC3C77"/>
    <w:rsid w:val="00ED39C7"/>
    <w:rsid w:val="00EE4A5D"/>
    <w:rsid w:val="00EE7FEB"/>
    <w:rsid w:val="00EF6D60"/>
    <w:rsid w:val="00F0197C"/>
    <w:rsid w:val="00F030E2"/>
    <w:rsid w:val="00F079DF"/>
    <w:rsid w:val="00F1140D"/>
    <w:rsid w:val="00F1404C"/>
    <w:rsid w:val="00F145D4"/>
    <w:rsid w:val="00F26F54"/>
    <w:rsid w:val="00F32801"/>
    <w:rsid w:val="00F368B6"/>
    <w:rsid w:val="00F47F3D"/>
    <w:rsid w:val="00F5451C"/>
    <w:rsid w:val="00F66D3A"/>
    <w:rsid w:val="00F73DA8"/>
    <w:rsid w:val="00F76179"/>
    <w:rsid w:val="00F7692F"/>
    <w:rsid w:val="00F769D0"/>
    <w:rsid w:val="00F80B94"/>
    <w:rsid w:val="00F82F04"/>
    <w:rsid w:val="00F9105A"/>
    <w:rsid w:val="00F95EDC"/>
    <w:rsid w:val="00FA05AA"/>
    <w:rsid w:val="00FA28EC"/>
    <w:rsid w:val="00FB0421"/>
    <w:rsid w:val="00FB4E84"/>
    <w:rsid w:val="00FB735B"/>
    <w:rsid w:val="00FC013C"/>
    <w:rsid w:val="00FC1FE2"/>
    <w:rsid w:val="00FD1B56"/>
    <w:rsid w:val="00FD28B8"/>
    <w:rsid w:val="00FD2E24"/>
    <w:rsid w:val="00FD36EA"/>
    <w:rsid w:val="00FD46ED"/>
    <w:rsid w:val="00FE14D2"/>
    <w:rsid w:val="00FE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28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28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79A725149316415CB242CA1CFF9B11F108EA29E25840E6A4A453091j2j5K" TargetMode="External"/><Relationship Id="rId3" Type="http://schemas.openxmlformats.org/officeDocument/2006/relationships/settings" Target="settings.xml"/><Relationship Id="rId7" Type="http://schemas.openxmlformats.org/officeDocument/2006/relationships/hyperlink" Target="consultantplus://offline/ref=D0C78649CBF061E19257D0059260157CEE285ADAD6CDEBF0FE3DAFA50Eu376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C78649CBF061E19257D0059260157CEE2B53D0D7C9EBF0FE3DAFA50Eu376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0D79A725149316415CB242CA1CFF9B11F108EA29E25840E6A4A453091j2j5K" TargetMode="External"/><Relationship Id="rId4" Type="http://schemas.openxmlformats.org/officeDocument/2006/relationships/webSettings" Target="webSettings.xml"/><Relationship Id="rId9" Type="http://schemas.openxmlformats.org/officeDocument/2006/relationships/hyperlink" Target="consultantplus://offline/ref=1DA1DCAE849B65B0CB25E01CFD25B3168AE4A05B6A3D0742E6F753C08A240159765DB357A97C780CB7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3102</Words>
  <Characters>17685</Characters>
  <Application>Microsoft Office Word</Application>
  <DocSecurity>0</DocSecurity>
  <Lines>147</Lines>
  <Paragraphs>41</Paragraphs>
  <ScaleCrop>false</ScaleCrop>
  <Company>SPecialiST RePack</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YuristSD</dc:creator>
  <cp:keywords/>
  <dc:description/>
  <cp:lastModifiedBy>YuristSD</cp:lastModifiedBy>
  <cp:revision>140</cp:revision>
  <dcterms:created xsi:type="dcterms:W3CDTF">2017-02-09T07:02:00Z</dcterms:created>
  <dcterms:modified xsi:type="dcterms:W3CDTF">2017-02-17T07:17:00Z</dcterms:modified>
</cp:coreProperties>
</file>