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jc w:val="center"/>
        <w:tblLook w:val="00A0" w:firstRow="1" w:lastRow="0" w:firstColumn="1" w:lastColumn="0" w:noHBand="0" w:noVBand="0"/>
      </w:tblPr>
      <w:tblGrid>
        <w:gridCol w:w="4570"/>
        <w:gridCol w:w="541"/>
        <w:gridCol w:w="4811"/>
      </w:tblGrid>
      <w:tr w:rsidR="00E85A83" w:rsidRPr="00164F8F" w:rsidTr="00E85A83">
        <w:trPr>
          <w:jc w:val="center"/>
        </w:trPr>
        <w:tc>
          <w:tcPr>
            <w:tcW w:w="4644" w:type="dxa"/>
          </w:tcPr>
          <w:p w:rsidR="00E85A83" w:rsidRPr="00E85A83" w:rsidRDefault="00E85A83" w:rsidP="00E85A83">
            <w:pPr>
              <w:ind w:firstLine="32"/>
              <w:jc w:val="center"/>
              <w:rPr>
                <w:sz w:val="28"/>
                <w:szCs w:val="28"/>
              </w:rPr>
            </w:pPr>
          </w:p>
          <w:p w:rsidR="00E85A83" w:rsidRPr="00E85A83" w:rsidRDefault="00E85A83" w:rsidP="00E85A83">
            <w:pPr>
              <w:ind w:firstLine="32"/>
              <w:jc w:val="center"/>
              <w:rPr>
                <w:sz w:val="28"/>
                <w:szCs w:val="28"/>
                <w:lang w:val="en-US"/>
              </w:rPr>
            </w:pPr>
            <w:r w:rsidRPr="00E85A83">
              <w:rPr>
                <w:sz w:val="28"/>
                <w:szCs w:val="28"/>
                <w:lang w:val="en-US"/>
              </w:rPr>
              <w:t>“</w:t>
            </w:r>
            <w:r w:rsidRPr="00E85A83">
              <w:rPr>
                <w:sz w:val="28"/>
                <w:szCs w:val="28"/>
              </w:rPr>
              <w:t>УТВЕРЖДАЮ</w:t>
            </w:r>
            <w:r w:rsidRPr="00E85A83">
              <w:rPr>
                <w:sz w:val="28"/>
                <w:szCs w:val="28"/>
                <w:lang w:val="en-US"/>
              </w:rPr>
              <w:t>”</w:t>
            </w:r>
          </w:p>
        </w:tc>
        <w:tc>
          <w:tcPr>
            <w:tcW w:w="567" w:type="dxa"/>
          </w:tcPr>
          <w:p w:rsidR="00E85A83" w:rsidRPr="00164F8F" w:rsidRDefault="00E85A83" w:rsidP="00E85A83">
            <w:pPr>
              <w:rPr>
                <w:sz w:val="28"/>
                <w:szCs w:val="28"/>
              </w:rPr>
            </w:pPr>
          </w:p>
        </w:tc>
        <w:tc>
          <w:tcPr>
            <w:tcW w:w="4927" w:type="dxa"/>
          </w:tcPr>
          <w:p w:rsidR="00E85A83" w:rsidRDefault="00E85A83" w:rsidP="00E85A83">
            <w:pPr>
              <w:ind w:left="1313"/>
              <w:jc w:val="right"/>
              <w:rPr>
                <w:sz w:val="28"/>
                <w:szCs w:val="28"/>
                <w:lang w:val="en-US"/>
              </w:rPr>
            </w:pPr>
            <w:r>
              <w:rPr>
                <w:sz w:val="28"/>
                <w:szCs w:val="28"/>
                <w:lang w:val="en-US"/>
              </w:rPr>
              <w:t>Приложение к</w:t>
            </w:r>
            <w:r>
              <w:rPr>
                <w:sz w:val="28"/>
                <w:szCs w:val="28"/>
              </w:rPr>
              <w:t xml:space="preserve">   </w:t>
            </w:r>
            <w:r>
              <w:rPr>
                <w:sz w:val="28"/>
                <w:szCs w:val="28"/>
                <w:lang w:val="en-US"/>
              </w:rPr>
              <w:t xml:space="preserve"> постановлению</w:t>
            </w:r>
          </w:p>
          <w:p w:rsidR="00E85A83" w:rsidRPr="00E85A83" w:rsidRDefault="00E85A83" w:rsidP="00E85A83">
            <w:pPr>
              <w:ind w:left="1313"/>
              <w:jc w:val="right"/>
              <w:rPr>
                <w:sz w:val="28"/>
                <w:szCs w:val="28"/>
              </w:rPr>
            </w:pPr>
            <w:r>
              <w:rPr>
                <w:sz w:val="28"/>
                <w:szCs w:val="28"/>
                <w:lang w:val="en-US"/>
              </w:rPr>
              <w:t xml:space="preserve"> № 4</w:t>
            </w:r>
            <w:r>
              <w:rPr>
                <w:sz w:val="28"/>
                <w:szCs w:val="28"/>
              </w:rPr>
              <w:t>5</w:t>
            </w:r>
            <w:r>
              <w:rPr>
                <w:sz w:val="28"/>
                <w:szCs w:val="28"/>
                <w:lang w:val="en-US"/>
              </w:rPr>
              <w:t xml:space="preserve">4 от </w:t>
            </w:r>
            <w:r>
              <w:rPr>
                <w:sz w:val="28"/>
                <w:szCs w:val="28"/>
              </w:rPr>
              <w:t>29.12.2018</w:t>
            </w:r>
          </w:p>
        </w:tc>
      </w:tr>
      <w:tr w:rsidR="00E85A83" w:rsidRPr="00164F8F" w:rsidTr="00E85A83">
        <w:trPr>
          <w:jc w:val="center"/>
        </w:trPr>
        <w:tc>
          <w:tcPr>
            <w:tcW w:w="4644" w:type="dxa"/>
            <w:vMerge w:val="restart"/>
          </w:tcPr>
          <w:p w:rsidR="00E85A83" w:rsidRPr="00E85A83" w:rsidRDefault="00E85A83" w:rsidP="00E85A83">
            <w:pPr>
              <w:ind w:firstLine="32"/>
              <w:rPr>
                <w:sz w:val="28"/>
                <w:szCs w:val="28"/>
              </w:rPr>
            </w:pPr>
            <w:r w:rsidRPr="00E85A83">
              <w:rPr>
                <w:sz w:val="28"/>
                <w:szCs w:val="28"/>
              </w:rPr>
              <w:t>Глава администрации МО «Бугровское сельское поселение» Всеволожского  района Ленинградской области</w:t>
            </w:r>
          </w:p>
        </w:tc>
        <w:tc>
          <w:tcPr>
            <w:tcW w:w="567" w:type="dxa"/>
          </w:tcPr>
          <w:p w:rsidR="00E85A83" w:rsidRPr="00164F8F" w:rsidRDefault="00E85A83" w:rsidP="00E85A83">
            <w:pPr>
              <w:rPr>
                <w:sz w:val="28"/>
                <w:szCs w:val="28"/>
              </w:rPr>
            </w:pPr>
          </w:p>
        </w:tc>
        <w:tc>
          <w:tcPr>
            <w:tcW w:w="4927" w:type="dxa"/>
            <w:vMerge w:val="restart"/>
          </w:tcPr>
          <w:p w:rsidR="00E85A83" w:rsidRPr="00164F8F" w:rsidRDefault="00E85A83" w:rsidP="00E85A83">
            <w:pPr>
              <w:suppressAutoHyphens/>
              <w:ind w:left="2078" w:right="65" w:firstLine="32"/>
              <w:jc w:val="both"/>
              <w:rPr>
                <w:sz w:val="28"/>
                <w:szCs w:val="28"/>
              </w:rPr>
            </w:pPr>
          </w:p>
        </w:tc>
      </w:tr>
      <w:tr w:rsidR="00E85A83" w:rsidRPr="00164F8F" w:rsidTr="00E85A83">
        <w:trPr>
          <w:trHeight w:val="995"/>
          <w:jc w:val="center"/>
        </w:trPr>
        <w:tc>
          <w:tcPr>
            <w:tcW w:w="4644" w:type="dxa"/>
            <w:vMerge/>
          </w:tcPr>
          <w:p w:rsidR="00E85A83" w:rsidRPr="00E85A83" w:rsidRDefault="00E85A83" w:rsidP="00E85A83">
            <w:pPr>
              <w:rPr>
                <w:b/>
                <w:sz w:val="28"/>
                <w:szCs w:val="28"/>
              </w:rPr>
            </w:pPr>
          </w:p>
        </w:tc>
        <w:tc>
          <w:tcPr>
            <w:tcW w:w="567" w:type="dxa"/>
          </w:tcPr>
          <w:p w:rsidR="00E85A83" w:rsidRPr="00164F8F" w:rsidRDefault="00E85A83" w:rsidP="00E85A83">
            <w:pPr>
              <w:rPr>
                <w:sz w:val="28"/>
                <w:szCs w:val="28"/>
              </w:rPr>
            </w:pPr>
          </w:p>
        </w:tc>
        <w:tc>
          <w:tcPr>
            <w:tcW w:w="4927" w:type="dxa"/>
            <w:vMerge/>
          </w:tcPr>
          <w:p w:rsidR="00E85A83" w:rsidRPr="00164F8F" w:rsidRDefault="00E85A83" w:rsidP="00E85A83">
            <w:pPr>
              <w:suppressAutoHyphens/>
              <w:ind w:left="2078" w:firstLine="32"/>
              <w:jc w:val="both"/>
              <w:rPr>
                <w:sz w:val="28"/>
                <w:szCs w:val="28"/>
              </w:rPr>
            </w:pPr>
          </w:p>
        </w:tc>
      </w:tr>
      <w:tr w:rsidR="00E85A83" w:rsidRPr="00164F8F" w:rsidTr="00E85A83">
        <w:trPr>
          <w:trHeight w:val="545"/>
          <w:jc w:val="center"/>
        </w:trPr>
        <w:tc>
          <w:tcPr>
            <w:tcW w:w="4644" w:type="dxa"/>
          </w:tcPr>
          <w:p w:rsidR="00E85A83" w:rsidRPr="00E85A83" w:rsidRDefault="00E85A83" w:rsidP="00E85A83">
            <w:pPr>
              <w:suppressAutoHyphens/>
              <w:spacing w:before="120"/>
              <w:ind w:firstLine="32"/>
              <w:jc w:val="right"/>
              <w:rPr>
                <w:sz w:val="28"/>
                <w:szCs w:val="28"/>
              </w:rPr>
            </w:pPr>
            <w:r>
              <w:rPr>
                <w:sz w:val="28"/>
                <w:szCs w:val="28"/>
              </w:rPr>
              <w:t>_______</w:t>
            </w:r>
            <w:r w:rsidRPr="00E85A83">
              <w:rPr>
                <w:sz w:val="28"/>
                <w:szCs w:val="28"/>
              </w:rPr>
              <w:t>____ Г.И. Шорохов</w:t>
            </w:r>
          </w:p>
        </w:tc>
        <w:tc>
          <w:tcPr>
            <w:tcW w:w="567" w:type="dxa"/>
          </w:tcPr>
          <w:p w:rsidR="00E85A83" w:rsidRPr="00164F8F" w:rsidRDefault="00E85A83" w:rsidP="00E85A83">
            <w:pPr>
              <w:spacing w:before="120"/>
              <w:rPr>
                <w:sz w:val="28"/>
                <w:szCs w:val="28"/>
              </w:rPr>
            </w:pPr>
          </w:p>
        </w:tc>
        <w:tc>
          <w:tcPr>
            <w:tcW w:w="4927" w:type="dxa"/>
          </w:tcPr>
          <w:p w:rsidR="00E85A83" w:rsidRPr="00164F8F" w:rsidRDefault="00E85A83" w:rsidP="00E85A83">
            <w:pPr>
              <w:suppressAutoHyphens/>
              <w:spacing w:before="120"/>
              <w:ind w:left="2078" w:firstLine="32"/>
              <w:rPr>
                <w:sz w:val="28"/>
                <w:szCs w:val="28"/>
              </w:rPr>
            </w:pPr>
          </w:p>
        </w:tc>
      </w:tr>
      <w:tr w:rsidR="00E85A83" w:rsidRPr="00164F8F" w:rsidTr="00E85A83">
        <w:trPr>
          <w:trHeight w:val="435"/>
          <w:jc w:val="center"/>
        </w:trPr>
        <w:tc>
          <w:tcPr>
            <w:tcW w:w="4644" w:type="dxa"/>
          </w:tcPr>
          <w:p w:rsidR="00E85A83" w:rsidRPr="00E85A83" w:rsidRDefault="00E85A83" w:rsidP="00E85A83">
            <w:pPr>
              <w:suppressAutoHyphens/>
              <w:spacing w:before="240" w:after="120"/>
              <w:ind w:firstLine="32"/>
              <w:jc w:val="right"/>
              <w:rPr>
                <w:sz w:val="28"/>
                <w:szCs w:val="28"/>
              </w:rPr>
            </w:pPr>
            <w:r w:rsidRPr="00E85A83">
              <w:rPr>
                <w:sz w:val="28"/>
                <w:szCs w:val="28"/>
              </w:rPr>
              <w:t>«___»______________201</w:t>
            </w:r>
            <w:r w:rsidRPr="00E85A83">
              <w:rPr>
                <w:sz w:val="28"/>
                <w:szCs w:val="28"/>
                <w:lang w:val="en-US"/>
              </w:rPr>
              <w:t>8</w:t>
            </w:r>
            <w:r w:rsidRPr="00E85A83">
              <w:rPr>
                <w:sz w:val="28"/>
                <w:szCs w:val="28"/>
              </w:rPr>
              <w:t>г.</w:t>
            </w:r>
          </w:p>
        </w:tc>
        <w:tc>
          <w:tcPr>
            <w:tcW w:w="567" w:type="dxa"/>
          </w:tcPr>
          <w:p w:rsidR="00E85A83" w:rsidRPr="00164F8F" w:rsidRDefault="00E85A83" w:rsidP="00E85A83">
            <w:pPr>
              <w:spacing w:before="240" w:after="120"/>
              <w:rPr>
                <w:sz w:val="28"/>
                <w:szCs w:val="28"/>
              </w:rPr>
            </w:pPr>
          </w:p>
        </w:tc>
        <w:tc>
          <w:tcPr>
            <w:tcW w:w="4927" w:type="dxa"/>
          </w:tcPr>
          <w:p w:rsidR="00E85A83" w:rsidRPr="00164F8F" w:rsidRDefault="00E85A83" w:rsidP="00E85A83">
            <w:pPr>
              <w:suppressAutoHyphens/>
              <w:spacing w:before="240" w:after="120"/>
              <w:rPr>
                <w:sz w:val="28"/>
                <w:szCs w:val="28"/>
              </w:rPr>
            </w:pPr>
            <w:bookmarkStart w:id="0" w:name="_GoBack"/>
            <w:bookmarkEnd w:id="0"/>
          </w:p>
        </w:tc>
      </w:tr>
    </w:tbl>
    <w:p w:rsidR="00E85A83" w:rsidRDefault="00E85A83" w:rsidP="00F40D7A">
      <w:pPr>
        <w:pStyle w:val="18"/>
        <w:ind w:firstLine="851"/>
        <w:jc w:val="center"/>
        <w:rPr>
          <w:rFonts w:cs="Times New Roman"/>
          <w:b/>
          <w:bCs/>
          <w:caps/>
          <w:sz w:val="32"/>
          <w:szCs w:val="32"/>
          <w:lang w:eastAsia="ru-RU"/>
        </w:rPr>
      </w:pPr>
      <w:bookmarkStart w:id="1" w:name="_Toc405540305"/>
      <w:bookmarkStart w:id="2" w:name="_Toc411860204"/>
    </w:p>
    <w:p w:rsidR="00E85A83" w:rsidRDefault="00E85A83" w:rsidP="00F40D7A">
      <w:pPr>
        <w:pStyle w:val="18"/>
        <w:ind w:firstLine="851"/>
        <w:jc w:val="center"/>
        <w:rPr>
          <w:rFonts w:cs="Times New Roman"/>
          <w:b/>
          <w:bCs/>
          <w:caps/>
          <w:sz w:val="32"/>
          <w:szCs w:val="32"/>
          <w:lang w:eastAsia="ru-RU"/>
        </w:rPr>
      </w:pPr>
    </w:p>
    <w:p w:rsidR="00242777" w:rsidRPr="00BA2292" w:rsidRDefault="00242777" w:rsidP="00F40D7A">
      <w:pPr>
        <w:pStyle w:val="18"/>
        <w:ind w:firstLine="851"/>
        <w:jc w:val="center"/>
        <w:rPr>
          <w:rFonts w:cs="Times New Roman"/>
          <w:b/>
          <w:bCs/>
          <w:caps/>
          <w:sz w:val="32"/>
          <w:szCs w:val="32"/>
          <w:lang w:eastAsia="ru-RU"/>
        </w:rPr>
      </w:pPr>
      <w:r w:rsidRPr="00BA2292">
        <w:rPr>
          <w:rFonts w:cs="Times New Roman"/>
          <w:b/>
          <w:bCs/>
          <w:caps/>
          <w:sz w:val="32"/>
          <w:szCs w:val="32"/>
          <w:lang w:eastAsia="ru-RU"/>
        </w:rPr>
        <w:t>СХЕМА ТЕПЛОСНАБЖЕНИЯ</w:t>
      </w:r>
      <w:bookmarkEnd w:id="1"/>
      <w:bookmarkEnd w:id="2"/>
    </w:p>
    <w:p w:rsidR="00242777" w:rsidRPr="00BA2292" w:rsidRDefault="00242777" w:rsidP="00E50A47">
      <w:pPr>
        <w:pStyle w:val="2b"/>
        <w:overflowPunct/>
        <w:autoSpaceDE/>
        <w:autoSpaceDN/>
        <w:adjustRightInd/>
        <w:ind w:firstLine="0"/>
        <w:jc w:val="center"/>
        <w:textAlignment w:val="auto"/>
        <w:rPr>
          <w:b/>
          <w:bCs/>
          <w:caps/>
          <w:sz w:val="32"/>
          <w:szCs w:val="32"/>
        </w:rPr>
      </w:pPr>
      <w:r w:rsidRPr="00BA2292">
        <w:rPr>
          <w:b/>
          <w:bCs/>
          <w:caps/>
          <w:sz w:val="32"/>
          <w:szCs w:val="32"/>
        </w:rPr>
        <w:t xml:space="preserve">муниципального образования </w:t>
      </w:r>
    </w:p>
    <w:p w:rsidR="00242777" w:rsidRPr="00164F8F" w:rsidRDefault="00BA2292" w:rsidP="00E50A47">
      <w:pPr>
        <w:pStyle w:val="2b"/>
        <w:overflowPunct/>
        <w:autoSpaceDE/>
        <w:autoSpaceDN/>
        <w:adjustRightInd/>
        <w:ind w:firstLine="0"/>
        <w:jc w:val="center"/>
        <w:textAlignment w:val="auto"/>
        <w:rPr>
          <w:b/>
          <w:bCs/>
          <w:caps/>
          <w:sz w:val="32"/>
          <w:szCs w:val="32"/>
        </w:rPr>
      </w:pPr>
      <w:r>
        <w:rPr>
          <w:b/>
          <w:bCs/>
          <w:caps/>
          <w:sz w:val="32"/>
          <w:szCs w:val="32"/>
        </w:rPr>
        <w:t>«</w:t>
      </w:r>
      <w:r w:rsidR="00F40D7A" w:rsidRPr="00164F8F">
        <w:rPr>
          <w:b/>
          <w:bCs/>
          <w:caps/>
          <w:sz w:val="32"/>
          <w:szCs w:val="32"/>
        </w:rPr>
        <w:t>БУГРОВСКОЕ СЕЛЬСКОЕ</w:t>
      </w:r>
      <w:r w:rsidR="00242777" w:rsidRPr="00164F8F">
        <w:rPr>
          <w:b/>
          <w:bCs/>
          <w:caps/>
          <w:sz w:val="32"/>
          <w:szCs w:val="32"/>
        </w:rPr>
        <w:t xml:space="preserve"> поселение</w:t>
      </w:r>
      <w:r>
        <w:rPr>
          <w:b/>
          <w:bCs/>
          <w:caps/>
          <w:sz w:val="32"/>
          <w:szCs w:val="32"/>
        </w:rPr>
        <w:t>»</w:t>
      </w:r>
    </w:p>
    <w:p w:rsidR="00242777" w:rsidRDefault="00F40D7A" w:rsidP="00E50A47">
      <w:pPr>
        <w:pStyle w:val="2b"/>
        <w:overflowPunct/>
        <w:autoSpaceDE/>
        <w:autoSpaceDN/>
        <w:adjustRightInd/>
        <w:ind w:firstLine="0"/>
        <w:jc w:val="center"/>
        <w:textAlignment w:val="auto"/>
        <w:rPr>
          <w:b/>
          <w:bCs/>
          <w:caps/>
          <w:sz w:val="32"/>
          <w:szCs w:val="32"/>
        </w:rPr>
      </w:pPr>
      <w:r w:rsidRPr="00164F8F">
        <w:rPr>
          <w:b/>
          <w:bCs/>
          <w:caps/>
          <w:sz w:val="32"/>
          <w:szCs w:val="32"/>
        </w:rPr>
        <w:t>ВСЕВОЛОЖСКОГО</w:t>
      </w:r>
      <w:r w:rsidR="00242777" w:rsidRPr="00164F8F">
        <w:rPr>
          <w:b/>
          <w:bCs/>
          <w:caps/>
          <w:sz w:val="32"/>
          <w:szCs w:val="32"/>
        </w:rPr>
        <w:t xml:space="preserve"> района Ленинградской области</w:t>
      </w:r>
      <w:r w:rsidR="00C026C8">
        <w:rPr>
          <w:b/>
          <w:bCs/>
          <w:caps/>
          <w:sz w:val="32"/>
          <w:szCs w:val="32"/>
        </w:rPr>
        <w:t xml:space="preserve"> на период до 2032</w:t>
      </w:r>
      <w:r w:rsidR="00BE6940" w:rsidRPr="00164F8F">
        <w:rPr>
          <w:b/>
          <w:bCs/>
          <w:caps/>
          <w:sz w:val="32"/>
          <w:szCs w:val="32"/>
        </w:rPr>
        <w:t xml:space="preserve"> года</w:t>
      </w:r>
    </w:p>
    <w:p w:rsidR="00C235A7" w:rsidRDefault="00C235A7" w:rsidP="00E50A47">
      <w:pPr>
        <w:pStyle w:val="2b"/>
        <w:overflowPunct/>
        <w:autoSpaceDE/>
        <w:autoSpaceDN/>
        <w:adjustRightInd/>
        <w:ind w:firstLine="0"/>
        <w:jc w:val="center"/>
        <w:textAlignment w:val="auto"/>
        <w:rPr>
          <w:bCs/>
          <w:caps/>
          <w:sz w:val="32"/>
          <w:szCs w:val="32"/>
        </w:rPr>
      </w:pPr>
    </w:p>
    <w:p w:rsidR="00C235A7" w:rsidRPr="00C235A7" w:rsidRDefault="00842FEB" w:rsidP="00E50A47">
      <w:pPr>
        <w:pStyle w:val="2b"/>
        <w:overflowPunct/>
        <w:autoSpaceDE/>
        <w:autoSpaceDN/>
        <w:adjustRightInd/>
        <w:ind w:firstLine="0"/>
        <w:jc w:val="center"/>
        <w:textAlignment w:val="auto"/>
        <w:rPr>
          <w:bCs/>
          <w:caps/>
          <w:sz w:val="32"/>
          <w:szCs w:val="32"/>
        </w:rPr>
      </w:pPr>
      <w:r>
        <w:rPr>
          <w:bCs/>
          <w:caps/>
          <w:sz w:val="32"/>
          <w:szCs w:val="32"/>
        </w:rPr>
        <w:t>(АКТУАЛИЗАЦИЯ НА 201</w:t>
      </w:r>
      <w:r w:rsidRPr="00630789">
        <w:rPr>
          <w:bCs/>
          <w:caps/>
          <w:sz w:val="32"/>
          <w:szCs w:val="32"/>
        </w:rPr>
        <w:t>8</w:t>
      </w:r>
      <w:r w:rsidR="00C235A7" w:rsidRPr="00C235A7">
        <w:rPr>
          <w:bCs/>
          <w:caps/>
          <w:sz w:val="32"/>
          <w:szCs w:val="32"/>
        </w:rPr>
        <w:t xml:space="preserve"> ГОД)</w:t>
      </w:r>
    </w:p>
    <w:p w:rsidR="00242777" w:rsidRPr="00164F8F" w:rsidRDefault="00242777" w:rsidP="00E50A47">
      <w:pPr>
        <w:jc w:val="both"/>
        <w:outlineLvl w:val="0"/>
        <w:rPr>
          <w:sz w:val="28"/>
          <w:szCs w:val="28"/>
          <w:u w:val="single"/>
        </w:rPr>
      </w:pPr>
    </w:p>
    <w:p w:rsidR="00242777" w:rsidRPr="00164F8F" w:rsidRDefault="00242777" w:rsidP="00F40D7A">
      <w:pPr>
        <w:jc w:val="both"/>
        <w:rPr>
          <w:sz w:val="28"/>
          <w:szCs w:val="28"/>
          <w:u w:val="single"/>
        </w:rPr>
      </w:pPr>
      <w:bookmarkStart w:id="3" w:name="_Toc405540306"/>
      <w:bookmarkStart w:id="4" w:name="_Toc411860205"/>
      <w:r w:rsidRPr="00164F8F">
        <w:rPr>
          <w:sz w:val="28"/>
          <w:szCs w:val="28"/>
          <w:u w:val="single"/>
        </w:rPr>
        <w:t>Книга 2:</w:t>
      </w:r>
      <w:r w:rsidRPr="00164F8F">
        <w:rPr>
          <w:color w:val="000000" w:themeColor="text1"/>
          <w:sz w:val="28"/>
          <w:szCs w:val="28"/>
          <w:u w:val="single"/>
        </w:rPr>
        <w:t xml:space="preserve"> Обосновывающие материалы</w:t>
      </w:r>
      <w:bookmarkEnd w:id="3"/>
      <w:bookmarkEnd w:id="4"/>
    </w:p>
    <w:p w:rsidR="00242777" w:rsidRPr="00164F8F" w:rsidRDefault="00242777" w:rsidP="00FF2A7C">
      <w:pPr>
        <w:jc w:val="both"/>
      </w:pPr>
    </w:p>
    <w:p w:rsidR="00242777" w:rsidRPr="00164F8F" w:rsidRDefault="00242777" w:rsidP="00002372">
      <w:pPr>
        <w:jc w:val="center"/>
      </w:pPr>
    </w:p>
    <w:p w:rsidR="00BA2292" w:rsidRDefault="00F40D7A" w:rsidP="003C3E2C">
      <w:pPr>
        <w:jc w:val="center"/>
      </w:pPr>
      <w:r w:rsidRPr="00164F8F">
        <w:rPr>
          <w:noProof/>
        </w:rPr>
        <w:drawing>
          <wp:inline distT="0" distB="0" distL="0" distR="0">
            <wp:extent cx="1961817" cy="2346960"/>
            <wp:effectExtent l="19050" t="0" r="333" b="0"/>
            <wp:docPr id="97" name="Рисунок 1" descr="70266.png (17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0266.png (174×208)"/>
                    <pic:cNvPicPr>
                      <a:picLocks noChangeAspect="1" noChangeArrowheads="1"/>
                    </pic:cNvPicPr>
                  </pic:nvPicPr>
                  <pic:blipFill>
                    <a:blip r:embed="rId9" cstate="print"/>
                    <a:srcRect/>
                    <a:stretch>
                      <a:fillRect/>
                    </a:stretch>
                  </pic:blipFill>
                  <pic:spPr bwMode="auto">
                    <a:xfrm>
                      <a:off x="0" y="0"/>
                      <a:ext cx="1965579" cy="2351460"/>
                    </a:xfrm>
                    <a:prstGeom prst="rect">
                      <a:avLst/>
                    </a:prstGeom>
                    <a:noFill/>
                    <a:ln w="9525">
                      <a:noFill/>
                      <a:miter lim="800000"/>
                      <a:headEnd/>
                      <a:tailEnd/>
                    </a:ln>
                  </pic:spPr>
                </pic:pic>
              </a:graphicData>
            </a:graphic>
          </wp:inline>
        </w:drawing>
      </w:r>
    </w:p>
    <w:p w:rsidR="00BA2292" w:rsidRDefault="00BA2292">
      <w:r>
        <w:br w:type="page"/>
      </w:r>
    </w:p>
    <w:sdt>
      <w:sdtPr>
        <w:rPr>
          <w:rFonts w:ascii="Times New Roman" w:eastAsia="SimSun" w:hAnsi="Times New Roman" w:cs="Times New Roman"/>
          <w:b w:val="0"/>
          <w:bCs w:val="0"/>
          <w:color w:val="auto"/>
          <w:sz w:val="24"/>
          <w:szCs w:val="24"/>
          <w:lang w:eastAsia="ru-RU"/>
        </w:rPr>
        <w:id w:val="5114868"/>
      </w:sdtPr>
      <w:sdtEndPr/>
      <w:sdtContent>
        <w:p w:rsidR="00C04E1C" w:rsidRPr="00164F8F" w:rsidRDefault="00C04E1C">
          <w:pPr>
            <w:pStyle w:val="affff4"/>
            <w:rPr>
              <w:rFonts w:ascii="Times New Roman" w:hAnsi="Times New Roman" w:cs="Times New Roman"/>
            </w:rPr>
          </w:pPr>
          <w:r w:rsidRPr="00164F8F">
            <w:rPr>
              <w:rFonts w:ascii="Times New Roman" w:hAnsi="Times New Roman" w:cs="Times New Roman"/>
              <w:color w:val="000000" w:themeColor="text1"/>
              <w:sz w:val="32"/>
              <w:szCs w:val="32"/>
            </w:rPr>
            <w:t>Оглавление</w:t>
          </w:r>
        </w:p>
        <w:p w:rsidR="00C46B9F" w:rsidRPr="00AF4B5F" w:rsidRDefault="00C516EA">
          <w:pPr>
            <w:pStyle w:val="12"/>
            <w:tabs>
              <w:tab w:val="right" w:leader="dot" w:pos="9628"/>
            </w:tabs>
            <w:rPr>
              <w:rFonts w:asciiTheme="minorHAnsi" w:eastAsiaTheme="minorEastAsia" w:hAnsiTheme="minorHAnsi" w:cstheme="minorBidi"/>
              <w:b w:val="0"/>
              <w:bCs w:val="0"/>
              <w:caps w:val="0"/>
              <w:noProof/>
              <w:sz w:val="22"/>
              <w:szCs w:val="22"/>
            </w:rPr>
          </w:pPr>
          <w:r w:rsidRPr="00AF4B5F">
            <w:fldChar w:fldCharType="begin"/>
          </w:r>
          <w:r w:rsidR="00C04E1C" w:rsidRPr="00AF4B5F">
            <w:instrText xml:space="preserve"> TOC \o "1-3" \h \z \u </w:instrText>
          </w:r>
          <w:r w:rsidRPr="00AF4B5F">
            <w:fldChar w:fldCharType="separate"/>
          </w:r>
          <w:hyperlink w:anchor="_Toc421652453" w:history="1">
            <w:r w:rsidR="00C46B9F" w:rsidRPr="00AF4B5F">
              <w:rPr>
                <w:rStyle w:val="af4"/>
                <w:noProof/>
              </w:rPr>
              <w:t>Паспорт схемы теплоснабжения</w:t>
            </w:r>
            <w:r w:rsidR="00C46B9F" w:rsidRPr="00AF4B5F">
              <w:rPr>
                <w:noProof/>
                <w:webHidden/>
              </w:rPr>
              <w:tab/>
            </w:r>
            <w:r w:rsidRPr="00AF4B5F">
              <w:rPr>
                <w:noProof/>
                <w:webHidden/>
              </w:rPr>
              <w:fldChar w:fldCharType="begin"/>
            </w:r>
            <w:r w:rsidR="00C46B9F" w:rsidRPr="00AF4B5F">
              <w:rPr>
                <w:noProof/>
                <w:webHidden/>
              </w:rPr>
              <w:instrText xml:space="preserve"> PAGEREF _Toc421652453 \h </w:instrText>
            </w:r>
            <w:r w:rsidRPr="00AF4B5F">
              <w:rPr>
                <w:noProof/>
                <w:webHidden/>
              </w:rPr>
            </w:r>
            <w:r w:rsidRPr="00AF4B5F">
              <w:rPr>
                <w:noProof/>
                <w:webHidden/>
              </w:rPr>
              <w:fldChar w:fldCharType="separate"/>
            </w:r>
            <w:r w:rsidR="009D129C">
              <w:rPr>
                <w:noProof/>
                <w:webHidden/>
              </w:rPr>
              <w:t>7</w:t>
            </w:r>
            <w:r w:rsidRPr="00AF4B5F">
              <w:rPr>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454" w:history="1">
            <w:r w:rsidR="00C46B9F" w:rsidRPr="00AF4B5F">
              <w:rPr>
                <w:rStyle w:val="af4"/>
                <w:noProof/>
              </w:rPr>
              <w:t>Общие сведения о муниципальном образовании «Бугровское сельское поселение»</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_Toc421652454 \h </w:instrText>
            </w:r>
            <w:r w:rsidR="00C516EA" w:rsidRPr="00AF4B5F">
              <w:rPr>
                <w:noProof/>
                <w:webHidden/>
              </w:rPr>
            </w:r>
            <w:r w:rsidR="00C516EA" w:rsidRPr="00AF4B5F">
              <w:rPr>
                <w:noProof/>
                <w:webHidden/>
              </w:rPr>
              <w:fldChar w:fldCharType="separate"/>
            </w:r>
            <w:r w:rsidR="009D129C">
              <w:rPr>
                <w:noProof/>
                <w:webHidden/>
              </w:rPr>
              <w:t>8</w:t>
            </w:r>
            <w:r w:rsidR="00C516EA" w:rsidRPr="00AF4B5F">
              <w:rPr>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455" w:history="1">
            <w:r w:rsidR="00C46B9F" w:rsidRPr="00AF4B5F">
              <w:rPr>
                <w:rStyle w:val="af4"/>
                <w:noProof/>
              </w:rPr>
              <w:t>Глава 1. Существующее положение в сфере производства, передачи и потребления тепловой энергии для целей теплоснабжения</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_Toc421652455 \h </w:instrText>
            </w:r>
            <w:r w:rsidR="00C516EA" w:rsidRPr="00AF4B5F">
              <w:rPr>
                <w:noProof/>
                <w:webHidden/>
              </w:rPr>
            </w:r>
            <w:r w:rsidR="00C516EA" w:rsidRPr="00AF4B5F">
              <w:rPr>
                <w:noProof/>
                <w:webHidden/>
              </w:rPr>
              <w:fldChar w:fldCharType="separate"/>
            </w:r>
            <w:r w:rsidR="009D129C">
              <w:rPr>
                <w:noProof/>
                <w:webHidden/>
              </w:rPr>
              <w:t>14</w:t>
            </w:r>
            <w:r w:rsidR="00C516EA" w:rsidRPr="00AF4B5F">
              <w:rPr>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456" w:history="1">
            <w:r w:rsidR="00C46B9F" w:rsidRPr="00AF4B5F">
              <w:rPr>
                <w:rStyle w:val="af4"/>
                <w:noProof/>
              </w:rPr>
              <w:t>часть 1 Функциональная структура теплоснабжения</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_Toc421652456 \h </w:instrText>
            </w:r>
            <w:r w:rsidR="00C516EA" w:rsidRPr="00AF4B5F">
              <w:rPr>
                <w:noProof/>
                <w:webHidden/>
              </w:rPr>
            </w:r>
            <w:r w:rsidR="00C516EA" w:rsidRPr="00AF4B5F">
              <w:rPr>
                <w:noProof/>
                <w:webHidden/>
              </w:rPr>
              <w:fldChar w:fldCharType="separate"/>
            </w:r>
            <w:r w:rsidR="009D129C">
              <w:rPr>
                <w:noProof/>
                <w:webHidden/>
              </w:rPr>
              <w:t>14</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57" w:history="1">
            <w:r w:rsidR="00C46B9F" w:rsidRPr="00AF4B5F">
              <w:rPr>
                <w:rStyle w:val="af4"/>
                <w:i w:val="0"/>
                <w:noProof/>
              </w:rPr>
              <w:t>а) зоны действия производственных котельных</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_Toc421652457 \h </w:instrText>
            </w:r>
            <w:r w:rsidR="00C516EA" w:rsidRPr="00AF4B5F">
              <w:rPr>
                <w:i w:val="0"/>
                <w:noProof/>
                <w:webHidden/>
              </w:rPr>
            </w:r>
            <w:r w:rsidR="00C516EA" w:rsidRPr="00AF4B5F">
              <w:rPr>
                <w:i w:val="0"/>
                <w:noProof/>
                <w:webHidden/>
              </w:rPr>
              <w:fldChar w:fldCharType="separate"/>
            </w:r>
            <w:r w:rsidR="009D129C">
              <w:rPr>
                <w:i w:val="0"/>
                <w:noProof/>
                <w:webHidden/>
              </w:rPr>
              <w:t>14</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58" w:history="1">
            <w:r w:rsidR="00C46B9F" w:rsidRPr="00AF4B5F">
              <w:rPr>
                <w:rStyle w:val="af4"/>
                <w:i w:val="0"/>
                <w:noProof/>
              </w:rPr>
              <w:t>б) зоны действия индивидуального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_Toc421652458 \h </w:instrText>
            </w:r>
            <w:r w:rsidR="00C516EA" w:rsidRPr="00AF4B5F">
              <w:rPr>
                <w:i w:val="0"/>
                <w:noProof/>
                <w:webHidden/>
              </w:rPr>
            </w:r>
            <w:r w:rsidR="00C516EA" w:rsidRPr="00AF4B5F">
              <w:rPr>
                <w:i w:val="0"/>
                <w:noProof/>
                <w:webHidden/>
              </w:rPr>
              <w:fldChar w:fldCharType="separate"/>
            </w:r>
            <w:r w:rsidR="009D129C">
              <w:rPr>
                <w:i w:val="0"/>
                <w:noProof/>
                <w:webHidden/>
              </w:rPr>
              <w:t>18</w:t>
            </w:r>
            <w:r w:rsidR="00C516EA" w:rsidRPr="00AF4B5F">
              <w:rPr>
                <w:i w:val="0"/>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459" w:history="1">
            <w:r w:rsidR="00C46B9F" w:rsidRPr="00AF4B5F">
              <w:rPr>
                <w:rStyle w:val="af4"/>
                <w:noProof/>
              </w:rPr>
              <w:t>часть 2. Источники тепловой энергии</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_Toc421652459 \h </w:instrText>
            </w:r>
            <w:r w:rsidR="00C516EA" w:rsidRPr="00AF4B5F">
              <w:rPr>
                <w:noProof/>
                <w:webHidden/>
              </w:rPr>
            </w:r>
            <w:r w:rsidR="00C516EA" w:rsidRPr="00AF4B5F">
              <w:rPr>
                <w:noProof/>
                <w:webHidden/>
              </w:rPr>
              <w:fldChar w:fldCharType="separate"/>
            </w:r>
            <w:r w:rsidR="009D129C">
              <w:rPr>
                <w:noProof/>
                <w:webHidden/>
              </w:rPr>
              <w:t>21</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60" w:history="1">
            <w:r w:rsidR="00C46B9F" w:rsidRPr="00AF4B5F">
              <w:rPr>
                <w:rStyle w:val="af4"/>
                <w:i w:val="0"/>
                <w:noProof/>
              </w:rPr>
              <w:t>а) структура основного оборудования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_Toc421652460 \h </w:instrText>
            </w:r>
            <w:r w:rsidR="00C516EA" w:rsidRPr="00AF4B5F">
              <w:rPr>
                <w:i w:val="0"/>
                <w:noProof/>
                <w:webHidden/>
              </w:rPr>
            </w:r>
            <w:r w:rsidR="00C516EA" w:rsidRPr="00AF4B5F">
              <w:rPr>
                <w:i w:val="0"/>
                <w:noProof/>
                <w:webHidden/>
              </w:rPr>
              <w:fldChar w:fldCharType="separate"/>
            </w:r>
            <w:r w:rsidR="009D129C">
              <w:rPr>
                <w:i w:val="0"/>
                <w:noProof/>
                <w:webHidden/>
              </w:rPr>
              <w:t>21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61" w:history="1">
            <w:r w:rsidR="00C46B9F" w:rsidRPr="00AF4B5F">
              <w:rPr>
                <w:rStyle w:val="af4"/>
                <w:i w:val="0"/>
                <w:noProof/>
              </w:rPr>
              <w:t>б) параметры установленной тепловой мощности теплофикационного оборудования и теплофикационной установки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_Toc421652461 \h </w:instrText>
            </w:r>
            <w:r w:rsidR="00C516EA" w:rsidRPr="00AF4B5F">
              <w:rPr>
                <w:i w:val="0"/>
                <w:noProof/>
                <w:webHidden/>
              </w:rPr>
            </w:r>
            <w:r w:rsidR="00C516EA" w:rsidRPr="00AF4B5F">
              <w:rPr>
                <w:i w:val="0"/>
                <w:noProof/>
                <w:webHidden/>
              </w:rPr>
              <w:fldChar w:fldCharType="separate"/>
            </w:r>
            <w:r w:rsidR="009D129C">
              <w:rPr>
                <w:i w:val="0"/>
                <w:noProof/>
                <w:webHidden/>
              </w:rPr>
              <w:t>26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62" w:history="1">
            <w:r w:rsidR="00C46B9F" w:rsidRPr="00AF4B5F">
              <w:rPr>
                <w:rStyle w:val="af4"/>
                <w:i w:val="0"/>
                <w:noProof/>
              </w:rPr>
              <w:t>в) ограничения тепловой мощности и параметры располагаемой тепловой мощности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_Toc421652462 \h </w:instrText>
            </w:r>
            <w:r w:rsidR="00C516EA" w:rsidRPr="00AF4B5F">
              <w:rPr>
                <w:i w:val="0"/>
                <w:noProof/>
                <w:webHidden/>
              </w:rPr>
            </w:r>
            <w:r w:rsidR="00C516EA" w:rsidRPr="00AF4B5F">
              <w:rPr>
                <w:i w:val="0"/>
                <w:noProof/>
                <w:webHidden/>
              </w:rPr>
              <w:fldChar w:fldCharType="separate"/>
            </w:r>
            <w:r w:rsidR="009D129C">
              <w:rPr>
                <w:i w:val="0"/>
                <w:noProof/>
                <w:webHidden/>
              </w:rPr>
              <w:t>29</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63" w:history="1">
            <w:r w:rsidR="00C46B9F" w:rsidRPr="00AF4B5F">
              <w:rPr>
                <w:rStyle w:val="af4"/>
                <w:i w:val="0"/>
                <w:noProof/>
              </w:rPr>
              <w:t>г) объем потребления тепловой энергии (мощности) и теплоносителя на собственные и хозяйственные нужды и параметры тепловой мощности нетто</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_Toc421652463 \h </w:instrText>
            </w:r>
            <w:r w:rsidR="00C516EA" w:rsidRPr="00AF4B5F">
              <w:rPr>
                <w:i w:val="0"/>
                <w:noProof/>
                <w:webHidden/>
              </w:rPr>
            </w:r>
            <w:r w:rsidR="00C516EA" w:rsidRPr="00AF4B5F">
              <w:rPr>
                <w:i w:val="0"/>
                <w:noProof/>
                <w:webHidden/>
              </w:rPr>
              <w:fldChar w:fldCharType="separate"/>
            </w:r>
            <w:r w:rsidR="009D129C">
              <w:rPr>
                <w:i w:val="0"/>
                <w:noProof/>
                <w:webHidden/>
              </w:rPr>
              <w:t>29</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64" w:history="1">
            <w:r w:rsidR="00C46B9F" w:rsidRPr="00AF4B5F">
              <w:rPr>
                <w:rStyle w:val="af4"/>
                <w:i w:val="0"/>
                <w:noProof/>
              </w:rPr>
              <w:t>д)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_Toc421652464 \h </w:instrText>
            </w:r>
            <w:r w:rsidR="00C516EA" w:rsidRPr="00AF4B5F">
              <w:rPr>
                <w:i w:val="0"/>
                <w:noProof/>
                <w:webHidden/>
              </w:rPr>
            </w:r>
            <w:r w:rsidR="00C516EA" w:rsidRPr="00AF4B5F">
              <w:rPr>
                <w:i w:val="0"/>
                <w:noProof/>
                <w:webHidden/>
              </w:rPr>
              <w:fldChar w:fldCharType="separate"/>
            </w:r>
            <w:r w:rsidR="009D129C">
              <w:rPr>
                <w:i w:val="0"/>
                <w:noProof/>
                <w:webHidden/>
              </w:rPr>
              <w:t>31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65" w:history="1">
            <w:r w:rsidR="00C46B9F" w:rsidRPr="00AF4B5F">
              <w:rPr>
                <w:rStyle w:val="af4"/>
                <w:i w:val="0"/>
                <w:noProof/>
              </w:rPr>
              <w:t>е) схемы выдачи тепловой мощности, структура теплофикационных установок</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_Toc421652465 \h </w:instrText>
            </w:r>
            <w:r w:rsidR="00C516EA" w:rsidRPr="00AF4B5F">
              <w:rPr>
                <w:i w:val="0"/>
                <w:noProof/>
                <w:webHidden/>
              </w:rPr>
            </w:r>
            <w:r w:rsidR="00C516EA" w:rsidRPr="00AF4B5F">
              <w:rPr>
                <w:i w:val="0"/>
                <w:noProof/>
                <w:webHidden/>
              </w:rPr>
              <w:fldChar w:fldCharType="separate"/>
            </w:r>
            <w:r w:rsidR="009D129C">
              <w:rPr>
                <w:i w:val="0"/>
                <w:noProof/>
                <w:webHidden/>
              </w:rPr>
              <w:t>32</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66" w:history="1">
            <w:r w:rsidR="00C46B9F" w:rsidRPr="00AF4B5F">
              <w:rPr>
                <w:rStyle w:val="af4"/>
                <w:i w:val="0"/>
                <w:noProof/>
              </w:rPr>
              <w:t>ж) способ регулирования отпуска тепловой энергии от источников тепловой энергии с обоснованием выбора графика изменения температур теплоносителя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_Toc421652466 \h </w:instrText>
            </w:r>
            <w:r w:rsidR="00C516EA" w:rsidRPr="00AF4B5F">
              <w:rPr>
                <w:i w:val="0"/>
                <w:noProof/>
                <w:webHidden/>
              </w:rPr>
            </w:r>
            <w:r w:rsidR="00C516EA" w:rsidRPr="00AF4B5F">
              <w:rPr>
                <w:i w:val="0"/>
                <w:noProof/>
                <w:webHidden/>
              </w:rPr>
              <w:fldChar w:fldCharType="separate"/>
            </w:r>
            <w:r w:rsidR="009D129C">
              <w:rPr>
                <w:i w:val="0"/>
                <w:noProof/>
                <w:webHidden/>
              </w:rPr>
              <w:t>35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67" w:history="1">
            <w:r w:rsidR="00C46B9F" w:rsidRPr="00AF4B5F">
              <w:rPr>
                <w:rStyle w:val="af4"/>
                <w:i w:val="0"/>
                <w:noProof/>
              </w:rPr>
              <w:t>з) среднегодовая загрузка оборудования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_Toc421652467 \h </w:instrText>
            </w:r>
            <w:r w:rsidR="00C516EA" w:rsidRPr="00AF4B5F">
              <w:rPr>
                <w:i w:val="0"/>
                <w:noProof/>
                <w:webHidden/>
              </w:rPr>
            </w:r>
            <w:r w:rsidR="00C516EA" w:rsidRPr="00AF4B5F">
              <w:rPr>
                <w:i w:val="0"/>
                <w:noProof/>
                <w:webHidden/>
              </w:rPr>
              <w:fldChar w:fldCharType="separate"/>
            </w:r>
            <w:r w:rsidR="009D129C">
              <w:rPr>
                <w:i w:val="0"/>
                <w:noProof/>
                <w:webHidden/>
              </w:rPr>
              <w:t>36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68" w:history="1">
            <w:r w:rsidR="00C46B9F" w:rsidRPr="00AF4B5F">
              <w:rPr>
                <w:rStyle w:val="af4"/>
                <w:i w:val="0"/>
                <w:noProof/>
              </w:rPr>
              <w:t>и) способы учета тепла, отпущенного в тепловые сети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_Toc421652468 \h </w:instrText>
            </w:r>
            <w:r w:rsidR="00C516EA" w:rsidRPr="00AF4B5F">
              <w:rPr>
                <w:i w:val="0"/>
                <w:noProof/>
                <w:webHidden/>
              </w:rPr>
            </w:r>
            <w:r w:rsidR="00C516EA" w:rsidRPr="00AF4B5F">
              <w:rPr>
                <w:i w:val="0"/>
                <w:noProof/>
                <w:webHidden/>
              </w:rPr>
              <w:fldChar w:fldCharType="separate"/>
            </w:r>
            <w:r w:rsidR="009D129C">
              <w:rPr>
                <w:i w:val="0"/>
                <w:noProof/>
                <w:webHidden/>
              </w:rPr>
              <w:t>37</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69" w:history="1">
            <w:r w:rsidR="00C46B9F" w:rsidRPr="00AF4B5F">
              <w:rPr>
                <w:rStyle w:val="af4"/>
                <w:i w:val="0"/>
                <w:noProof/>
              </w:rPr>
              <w:t>к) статистика отказов и восстановлений оборудования источников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_Toc421652469 \h </w:instrText>
            </w:r>
            <w:r w:rsidR="00C516EA" w:rsidRPr="00AF4B5F">
              <w:rPr>
                <w:i w:val="0"/>
                <w:noProof/>
                <w:webHidden/>
              </w:rPr>
            </w:r>
            <w:r w:rsidR="00C516EA" w:rsidRPr="00AF4B5F">
              <w:rPr>
                <w:i w:val="0"/>
                <w:noProof/>
                <w:webHidden/>
              </w:rPr>
              <w:fldChar w:fldCharType="separate"/>
            </w:r>
            <w:r w:rsidR="009D129C">
              <w:rPr>
                <w:i w:val="0"/>
                <w:noProof/>
                <w:webHidden/>
              </w:rPr>
              <w:t>38</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70" w:history="1">
            <w:r w:rsidR="00C46B9F" w:rsidRPr="00AF4B5F">
              <w:rPr>
                <w:rStyle w:val="af4"/>
                <w:i w:val="0"/>
                <w:noProof/>
              </w:rPr>
              <w:t>л) предписания надзорных органов по запрещению дальнейшей эксплуатации источников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_Toc421652470 \h </w:instrText>
            </w:r>
            <w:r w:rsidR="00C516EA" w:rsidRPr="00AF4B5F">
              <w:rPr>
                <w:i w:val="0"/>
                <w:noProof/>
                <w:webHidden/>
              </w:rPr>
            </w:r>
            <w:r w:rsidR="00C516EA" w:rsidRPr="00AF4B5F">
              <w:rPr>
                <w:i w:val="0"/>
                <w:noProof/>
                <w:webHidden/>
              </w:rPr>
              <w:fldChar w:fldCharType="separate"/>
            </w:r>
            <w:r w:rsidR="009D129C">
              <w:rPr>
                <w:i w:val="0"/>
                <w:noProof/>
                <w:webHidden/>
              </w:rPr>
              <w:t>38</w:t>
            </w:r>
            <w:r w:rsidR="00C516EA" w:rsidRPr="00AF4B5F">
              <w:rPr>
                <w:i w:val="0"/>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471" w:history="1">
            <w:r w:rsidR="00C46B9F" w:rsidRPr="00AF4B5F">
              <w:rPr>
                <w:rStyle w:val="af4"/>
                <w:noProof/>
              </w:rPr>
              <w:t>часть 3. «Тепловые сети, сооружения на них и тепловые пункты»</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_Toc421652471 \h </w:instrText>
            </w:r>
            <w:r w:rsidR="00C516EA" w:rsidRPr="00AF4B5F">
              <w:rPr>
                <w:noProof/>
                <w:webHidden/>
              </w:rPr>
            </w:r>
            <w:r w:rsidR="00C516EA" w:rsidRPr="00AF4B5F">
              <w:rPr>
                <w:noProof/>
                <w:webHidden/>
              </w:rPr>
              <w:fldChar w:fldCharType="separate"/>
            </w:r>
            <w:r w:rsidR="009D129C">
              <w:rPr>
                <w:noProof/>
                <w:webHidden/>
              </w:rPr>
              <w:t>39</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72" w:history="1">
            <w:r w:rsidR="00C46B9F" w:rsidRPr="00AF4B5F">
              <w:rPr>
                <w:rStyle w:val="af4"/>
                <w:i w:val="0"/>
                <w:noProof/>
              </w:rPr>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_Toc421652472 \h </w:instrText>
            </w:r>
            <w:r w:rsidR="00C516EA" w:rsidRPr="00AF4B5F">
              <w:rPr>
                <w:i w:val="0"/>
                <w:noProof/>
                <w:webHidden/>
              </w:rPr>
            </w:r>
            <w:r w:rsidR="00C516EA" w:rsidRPr="00AF4B5F">
              <w:rPr>
                <w:i w:val="0"/>
                <w:noProof/>
                <w:webHidden/>
              </w:rPr>
              <w:fldChar w:fldCharType="separate"/>
            </w:r>
            <w:r w:rsidR="009D129C">
              <w:rPr>
                <w:i w:val="0"/>
                <w:noProof/>
                <w:webHidden/>
              </w:rPr>
              <w:t>39</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73" w:history="1">
            <w:r w:rsidR="00C46B9F" w:rsidRPr="00AF4B5F">
              <w:rPr>
                <w:rStyle w:val="af4"/>
                <w:i w:val="0"/>
                <w:noProof/>
              </w:rPr>
              <w:t>б) электронные и (или) бумажные карты (схемы) тепловых сетей в зонах действия источников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_Toc421652473 \h </w:instrText>
            </w:r>
            <w:r w:rsidR="00C516EA" w:rsidRPr="00AF4B5F">
              <w:rPr>
                <w:i w:val="0"/>
                <w:noProof/>
                <w:webHidden/>
              </w:rPr>
            </w:r>
            <w:r w:rsidR="00C516EA" w:rsidRPr="00AF4B5F">
              <w:rPr>
                <w:i w:val="0"/>
                <w:noProof/>
                <w:webHidden/>
              </w:rPr>
              <w:fldChar w:fldCharType="separate"/>
            </w:r>
            <w:r w:rsidR="009D129C">
              <w:rPr>
                <w:i w:val="0"/>
                <w:noProof/>
                <w:webHidden/>
              </w:rPr>
              <w:t>50</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74" w:history="1">
            <w:r w:rsidR="00C46B9F" w:rsidRPr="00AF4B5F">
              <w:rPr>
                <w:rStyle w:val="af4"/>
                <w:i w:val="0"/>
                <w:noProof/>
              </w:rPr>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_Toc421652474 \h </w:instrText>
            </w:r>
            <w:r w:rsidR="00C516EA" w:rsidRPr="00AF4B5F">
              <w:rPr>
                <w:i w:val="0"/>
                <w:noProof/>
                <w:webHidden/>
              </w:rPr>
            </w:r>
            <w:r w:rsidR="00C516EA" w:rsidRPr="00AF4B5F">
              <w:rPr>
                <w:i w:val="0"/>
                <w:noProof/>
                <w:webHidden/>
              </w:rPr>
              <w:fldChar w:fldCharType="separate"/>
            </w:r>
            <w:r w:rsidR="009D129C">
              <w:rPr>
                <w:i w:val="0"/>
                <w:noProof/>
                <w:webHidden/>
              </w:rPr>
              <w:t>57</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75" w:history="1">
            <w:r w:rsidR="00C46B9F" w:rsidRPr="00AF4B5F">
              <w:rPr>
                <w:rStyle w:val="af4"/>
                <w:i w:val="0"/>
                <w:noProof/>
              </w:rPr>
              <w:t>г) описание типов и количества секционирующей и регулирующей арматуры на тепловых сетях</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_Toc421652475 \h </w:instrText>
            </w:r>
            <w:r w:rsidR="00C516EA" w:rsidRPr="00AF4B5F">
              <w:rPr>
                <w:i w:val="0"/>
                <w:noProof/>
                <w:webHidden/>
              </w:rPr>
            </w:r>
            <w:r w:rsidR="00C516EA" w:rsidRPr="00AF4B5F">
              <w:rPr>
                <w:i w:val="0"/>
                <w:noProof/>
                <w:webHidden/>
              </w:rPr>
              <w:fldChar w:fldCharType="separate"/>
            </w:r>
            <w:r w:rsidR="009D129C">
              <w:rPr>
                <w:i w:val="0"/>
                <w:noProof/>
                <w:webHidden/>
              </w:rPr>
              <w:t>82</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76" w:history="1">
            <w:r w:rsidR="00C46B9F" w:rsidRPr="00AF4B5F">
              <w:rPr>
                <w:rStyle w:val="af4"/>
                <w:i w:val="0"/>
                <w:noProof/>
              </w:rPr>
              <w:t>д) описание типов и строительных особенностей тепловых камер и павильонов</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_Toc421652476 \h </w:instrText>
            </w:r>
            <w:r w:rsidR="00C516EA" w:rsidRPr="00AF4B5F">
              <w:rPr>
                <w:i w:val="0"/>
                <w:noProof/>
                <w:webHidden/>
              </w:rPr>
            </w:r>
            <w:r w:rsidR="00C516EA" w:rsidRPr="00AF4B5F">
              <w:rPr>
                <w:i w:val="0"/>
                <w:noProof/>
                <w:webHidden/>
              </w:rPr>
              <w:fldChar w:fldCharType="separate"/>
            </w:r>
            <w:r w:rsidR="009D129C">
              <w:rPr>
                <w:i w:val="0"/>
                <w:noProof/>
                <w:webHidden/>
              </w:rPr>
              <w:t>82</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77" w:history="1">
            <w:r w:rsidR="00C46B9F" w:rsidRPr="00AF4B5F">
              <w:rPr>
                <w:rStyle w:val="af4"/>
                <w:i w:val="0"/>
                <w:noProof/>
              </w:rPr>
              <w:t>е) описание графиков регулирования отпуска тепла в тепловые сети с анализом их обоснованности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_Toc421652477 \h </w:instrText>
            </w:r>
            <w:r w:rsidR="00C516EA" w:rsidRPr="00AF4B5F">
              <w:rPr>
                <w:i w:val="0"/>
                <w:noProof/>
                <w:webHidden/>
              </w:rPr>
            </w:r>
            <w:r w:rsidR="00C516EA" w:rsidRPr="00AF4B5F">
              <w:rPr>
                <w:i w:val="0"/>
                <w:noProof/>
                <w:webHidden/>
              </w:rPr>
              <w:fldChar w:fldCharType="separate"/>
            </w:r>
            <w:r w:rsidR="009D129C">
              <w:rPr>
                <w:i w:val="0"/>
                <w:noProof/>
                <w:webHidden/>
              </w:rPr>
              <w:t>82</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78" w:history="1">
            <w:r w:rsidR="00C46B9F" w:rsidRPr="00AF4B5F">
              <w:rPr>
                <w:rStyle w:val="af4"/>
                <w:i w:val="0"/>
                <w:noProof/>
              </w:rPr>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_Toc421652478 \h </w:instrText>
            </w:r>
            <w:r w:rsidR="00C516EA" w:rsidRPr="00AF4B5F">
              <w:rPr>
                <w:i w:val="0"/>
                <w:noProof/>
                <w:webHidden/>
              </w:rPr>
            </w:r>
            <w:r w:rsidR="00C516EA" w:rsidRPr="00AF4B5F">
              <w:rPr>
                <w:i w:val="0"/>
                <w:noProof/>
                <w:webHidden/>
              </w:rPr>
              <w:fldChar w:fldCharType="separate"/>
            </w:r>
            <w:r w:rsidR="009D129C">
              <w:rPr>
                <w:i w:val="0"/>
                <w:noProof/>
                <w:webHidden/>
              </w:rPr>
              <w:t>83</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79" w:history="1">
            <w:r w:rsidR="00C46B9F" w:rsidRPr="00AF4B5F">
              <w:rPr>
                <w:rStyle w:val="af4"/>
                <w:i w:val="0"/>
                <w:noProof/>
              </w:rPr>
              <w:t>з) гидравлические режимы тепловых сетей и пьезометрические графики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_Toc421652479 \h </w:instrText>
            </w:r>
            <w:r w:rsidR="00C516EA" w:rsidRPr="00AF4B5F">
              <w:rPr>
                <w:i w:val="0"/>
                <w:noProof/>
                <w:webHidden/>
              </w:rPr>
            </w:r>
            <w:r w:rsidR="00C516EA" w:rsidRPr="00AF4B5F">
              <w:rPr>
                <w:i w:val="0"/>
                <w:noProof/>
                <w:webHidden/>
              </w:rPr>
              <w:fldChar w:fldCharType="separate"/>
            </w:r>
            <w:r w:rsidR="009D129C">
              <w:rPr>
                <w:i w:val="0"/>
                <w:noProof/>
                <w:webHidden/>
              </w:rPr>
              <w:t>83</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80" w:history="1">
            <w:r w:rsidR="00C46B9F" w:rsidRPr="00AF4B5F">
              <w:rPr>
                <w:rStyle w:val="af4"/>
                <w:i w:val="0"/>
                <w:noProof/>
              </w:rPr>
              <w:t>и) статистика отказов тепловых сетей (аварий, инцидентов) за последние 5 лет</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_Toc421652480 \h </w:instrText>
            </w:r>
            <w:r w:rsidR="00C516EA" w:rsidRPr="00AF4B5F">
              <w:rPr>
                <w:i w:val="0"/>
                <w:noProof/>
                <w:webHidden/>
              </w:rPr>
            </w:r>
            <w:r w:rsidR="00C516EA" w:rsidRPr="00AF4B5F">
              <w:rPr>
                <w:i w:val="0"/>
                <w:noProof/>
                <w:webHidden/>
              </w:rPr>
              <w:fldChar w:fldCharType="separate"/>
            </w:r>
            <w:r w:rsidR="009D129C">
              <w:rPr>
                <w:i w:val="0"/>
                <w:noProof/>
                <w:webHidden/>
              </w:rPr>
              <w:t>110</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81" w:history="1">
            <w:r w:rsidR="00C46B9F" w:rsidRPr="00AF4B5F">
              <w:rPr>
                <w:rStyle w:val="af4"/>
                <w:i w:val="0"/>
                <w:noProof/>
              </w:rPr>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_Toc421652481 \h </w:instrText>
            </w:r>
            <w:r w:rsidR="00C516EA" w:rsidRPr="00AF4B5F">
              <w:rPr>
                <w:i w:val="0"/>
                <w:noProof/>
                <w:webHidden/>
              </w:rPr>
            </w:r>
            <w:r w:rsidR="00C516EA" w:rsidRPr="00AF4B5F">
              <w:rPr>
                <w:i w:val="0"/>
                <w:noProof/>
                <w:webHidden/>
              </w:rPr>
              <w:fldChar w:fldCharType="separate"/>
            </w:r>
            <w:r w:rsidR="009D129C">
              <w:rPr>
                <w:i w:val="0"/>
                <w:noProof/>
                <w:webHidden/>
              </w:rPr>
              <w:t>110</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82" w:history="1">
            <w:r w:rsidR="00C46B9F" w:rsidRPr="00AF4B5F">
              <w:rPr>
                <w:rStyle w:val="af4"/>
                <w:i w:val="0"/>
                <w:noProof/>
              </w:rPr>
              <w:t>л) описание процедур диагностики состояния тепловых сетей и планирования капитальных (текущих) ремонтов</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_Toc421652482 \h </w:instrText>
            </w:r>
            <w:r w:rsidR="00C516EA" w:rsidRPr="00AF4B5F">
              <w:rPr>
                <w:i w:val="0"/>
                <w:noProof/>
                <w:webHidden/>
              </w:rPr>
            </w:r>
            <w:r w:rsidR="00C516EA" w:rsidRPr="00AF4B5F">
              <w:rPr>
                <w:i w:val="0"/>
                <w:noProof/>
                <w:webHidden/>
              </w:rPr>
              <w:fldChar w:fldCharType="separate"/>
            </w:r>
            <w:r w:rsidR="009D129C">
              <w:rPr>
                <w:i w:val="0"/>
                <w:noProof/>
                <w:webHidden/>
              </w:rPr>
              <w:t>111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83" w:history="1">
            <w:r w:rsidR="00C46B9F" w:rsidRPr="00AF4B5F">
              <w:rPr>
                <w:rStyle w:val="af4"/>
                <w:i w:val="0"/>
                <w:noProof/>
              </w:rPr>
              <w:t>м)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_Toc421652483 \h </w:instrText>
            </w:r>
            <w:r w:rsidR="00C516EA" w:rsidRPr="00AF4B5F">
              <w:rPr>
                <w:i w:val="0"/>
                <w:noProof/>
                <w:webHidden/>
              </w:rPr>
            </w:r>
            <w:r w:rsidR="00C516EA" w:rsidRPr="00AF4B5F">
              <w:rPr>
                <w:i w:val="0"/>
                <w:noProof/>
                <w:webHidden/>
              </w:rPr>
              <w:fldChar w:fldCharType="separate"/>
            </w:r>
            <w:r w:rsidR="009D129C">
              <w:rPr>
                <w:i w:val="0"/>
                <w:noProof/>
                <w:webHidden/>
              </w:rPr>
              <w:t>111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84" w:history="1">
            <w:r w:rsidR="00C46B9F" w:rsidRPr="00AF4B5F">
              <w:rPr>
                <w:rStyle w:val="af4"/>
                <w:i w:val="0"/>
                <w:noProof/>
              </w:rPr>
              <w:t>н)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_Toc421652484 \h </w:instrText>
            </w:r>
            <w:r w:rsidR="00C516EA" w:rsidRPr="00AF4B5F">
              <w:rPr>
                <w:i w:val="0"/>
                <w:noProof/>
                <w:webHidden/>
              </w:rPr>
            </w:r>
            <w:r w:rsidR="00C516EA" w:rsidRPr="00AF4B5F">
              <w:rPr>
                <w:i w:val="0"/>
                <w:noProof/>
                <w:webHidden/>
              </w:rPr>
              <w:fldChar w:fldCharType="separate"/>
            </w:r>
            <w:r w:rsidR="009D129C">
              <w:rPr>
                <w:i w:val="0"/>
                <w:noProof/>
                <w:webHidden/>
              </w:rPr>
              <w:t>111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85" w:history="1">
            <w:r w:rsidR="00C46B9F" w:rsidRPr="00AF4B5F">
              <w:rPr>
                <w:rStyle w:val="af4"/>
                <w:i w:val="0"/>
                <w:noProof/>
              </w:rPr>
              <w:t>о) оценка тепловых потерь в тепловых сетях за последние 3 года при отсутствии приборов учета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_Toc421652485 \h </w:instrText>
            </w:r>
            <w:r w:rsidR="00C516EA" w:rsidRPr="00AF4B5F">
              <w:rPr>
                <w:i w:val="0"/>
                <w:noProof/>
                <w:webHidden/>
              </w:rPr>
            </w:r>
            <w:r w:rsidR="00C516EA" w:rsidRPr="00AF4B5F">
              <w:rPr>
                <w:i w:val="0"/>
                <w:noProof/>
                <w:webHidden/>
              </w:rPr>
              <w:fldChar w:fldCharType="separate"/>
            </w:r>
            <w:r w:rsidR="009D129C">
              <w:rPr>
                <w:i w:val="0"/>
                <w:noProof/>
                <w:webHidden/>
              </w:rPr>
              <w:t>122</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86" w:history="1">
            <w:r w:rsidR="00C46B9F" w:rsidRPr="00AF4B5F">
              <w:rPr>
                <w:rStyle w:val="af4"/>
                <w:i w:val="0"/>
                <w:noProof/>
              </w:rPr>
              <w:t>п) предписания надзорных органов по запрещению дальнейшей эксплуатации участков тепловой сети и результаты их исполнения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_Toc421652486 \h </w:instrText>
            </w:r>
            <w:r w:rsidR="00C516EA" w:rsidRPr="00AF4B5F">
              <w:rPr>
                <w:i w:val="0"/>
                <w:noProof/>
                <w:webHidden/>
              </w:rPr>
            </w:r>
            <w:r w:rsidR="00C516EA" w:rsidRPr="00AF4B5F">
              <w:rPr>
                <w:i w:val="0"/>
                <w:noProof/>
                <w:webHidden/>
              </w:rPr>
              <w:fldChar w:fldCharType="separate"/>
            </w:r>
            <w:r w:rsidR="009D129C">
              <w:rPr>
                <w:i w:val="0"/>
                <w:noProof/>
                <w:webHidden/>
              </w:rPr>
              <w:t>125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87" w:history="1">
            <w:r w:rsidR="00C46B9F" w:rsidRPr="00AF4B5F">
              <w:rPr>
                <w:rStyle w:val="af4"/>
                <w:i w:val="0"/>
                <w:noProof/>
              </w:rPr>
              <w:t>р)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_Toc421652487 \h </w:instrText>
            </w:r>
            <w:r w:rsidR="00C516EA" w:rsidRPr="00AF4B5F">
              <w:rPr>
                <w:i w:val="0"/>
                <w:noProof/>
                <w:webHidden/>
              </w:rPr>
            </w:r>
            <w:r w:rsidR="00C516EA" w:rsidRPr="00AF4B5F">
              <w:rPr>
                <w:i w:val="0"/>
                <w:noProof/>
                <w:webHidden/>
              </w:rPr>
              <w:fldChar w:fldCharType="separate"/>
            </w:r>
            <w:r w:rsidR="009D129C">
              <w:rPr>
                <w:i w:val="0"/>
                <w:noProof/>
                <w:webHidden/>
              </w:rPr>
              <w:t>126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88" w:history="1">
            <w:r w:rsidR="00C46B9F" w:rsidRPr="00AF4B5F">
              <w:rPr>
                <w:rStyle w:val="af4"/>
                <w:i w:val="0"/>
                <w:noProof/>
              </w:rPr>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_Toc421652488 \h </w:instrText>
            </w:r>
            <w:r w:rsidR="00C516EA" w:rsidRPr="00AF4B5F">
              <w:rPr>
                <w:i w:val="0"/>
                <w:noProof/>
                <w:webHidden/>
              </w:rPr>
            </w:r>
            <w:r w:rsidR="00C516EA" w:rsidRPr="00AF4B5F">
              <w:rPr>
                <w:i w:val="0"/>
                <w:noProof/>
                <w:webHidden/>
              </w:rPr>
              <w:fldChar w:fldCharType="separate"/>
            </w:r>
            <w:r w:rsidR="009D129C">
              <w:rPr>
                <w:i w:val="0"/>
                <w:noProof/>
                <w:webHidden/>
              </w:rPr>
              <w:t>128</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89" w:history="1">
            <w:r w:rsidR="00C46B9F" w:rsidRPr="00AF4B5F">
              <w:rPr>
                <w:rStyle w:val="af4"/>
                <w:i w:val="0"/>
                <w:noProof/>
              </w:rPr>
              <w:t>т) анализ работы диспетчерских служб теплоснабжающих (теплосетевых) организаций и используемых средств автоматизации, телемеханизации и связи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_Toc421652489 \h </w:instrText>
            </w:r>
            <w:r w:rsidR="00C516EA" w:rsidRPr="00AF4B5F">
              <w:rPr>
                <w:i w:val="0"/>
                <w:noProof/>
                <w:webHidden/>
              </w:rPr>
            </w:r>
            <w:r w:rsidR="00C516EA" w:rsidRPr="00AF4B5F">
              <w:rPr>
                <w:i w:val="0"/>
                <w:noProof/>
                <w:webHidden/>
              </w:rPr>
              <w:fldChar w:fldCharType="separate"/>
            </w:r>
            <w:r w:rsidR="009D129C">
              <w:rPr>
                <w:i w:val="0"/>
                <w:noProof/>
                <w:webHidden/>
              </w:rPr>
              <w:t>128</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90" w:history="1">
            <w:r w:rsidR="00C46B9F" w:rsidRPr="00AF4B5F">
              <w:rPr>
                <w:rStyle w:val="af4"/>
                <w:i w:val="0"/>
                <w:noProof/>
              </w:rPr>
              <w:t>у) уровень автоматизации и обслуживания центральных тепловых пунктов, насосных станций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_Toc421652490 \h </w:instrText>
            </w:r>
            <w:r w:rsidR="00C516EA" w:rsidRPr="00AF4B5F">
              <w:rPr>
                <w:i w:val="0"/>
                <w:noProof/>
                <w:webHidden/>
              </w:rPr>
            </w:r>
            <w:r w:rsidR="00C516EA" w:rsidRPr="00AF4B5F">
              <w:rPr>
                <w:i w:val="0"/>
                <w:noProof/>
                <w:webHidden/>
              </w:rPr>
              <w:fldChar w:fldCharType="separate"/>
            </w:r>
            <w:r w:rsidR="009D129C">
              <w:rPr>
                <w:i w:val="0"/>
                <w:noProof/>
                <w:webHidden/>
              </w:rPr>
              <w:t>128</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91" w:history="1">
            <w:r w:rsidR="00C46B9F" w:rsidRPr="00AF4B5F">
              <w:rPr>
                <w:rStyle w:val="af4"/>
                <w:i w:val="0"/>
                <w:noProof/>
              </w:rPr>
              <w:t>ф) сведения о наличии защиты тепловых сетей от превышения давления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_Toc421652491 \h </w:instrText>
            </w:r>
            <w:r w:rsidR="00C516EA" w:rsidRPr="00AF4B5F">
              <w:rPr>
                <w:i w:val="0"/>
                <w:noProof/>
                <w:webHidden/>
              </w:rPr>
            </w:r>
            <w:r w:rsidR="00C516EA" w:rsidRPr="00AF4B5F">
              <w:rPr>
                <w:i w:val="0"/>
                <w:noProof/>
                <w:webHidden/>
              </w:rPr>
              <w:fldChar w:fldCharType="separate"/>
            </w:r>
            <w:r w:rsidR="009D129C">
              <w:rPr>
                <w:i w:val="0"/>
                <w:noProof/>
                <w:webHidden/>
              </w:rPr>
              <w:t>129</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92" w:history="1">
            <w:r w:rsidR="00C46B9F" w:rsidRPr="00AF4B5F">
              <w:rPr>
                <w:rStyle w:val="af4"/>
                <w:i w:val="0"/>
                <w:noProof/>
              </w:rPr>
              <w:t>х) перечень выявленных бесхозяйных тепловых сетей и обоснование выбора организации, уполномоченной на их эксплуатацию</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_Toc421652492 \h </w:instrText>
            </w:r>
            <w:r w:rsidR="00C516EA" w:rsidRPr="00AF4B5F">
              <w:rPr>
                <w:i w:val="0"/>
                <w:noProof/>
                <w:webHidden/>
              </w:rPr>
            </w:r>
            <w:r w:rsidR="00C516EA" w:rsidRPr="00AF4B5F">
              <w:rPr>
                <w:i w:val="0"/>
                <w:noProof/>
                <w:webHidden/>
              </w:rPr>
              <w:fldChar w:fldCharType="separate"/>
            </w:r>
            <w:r w:rsidR="009D129C">
              <w:rPr>
                <w:i w:val="0"/>
                <w:noProof/>
                <w:webHidden/>
              </w:rPr>
              <w:t>129</w:t>
            </w:r>
            <w:r w:rsidR="00C516EA" w:rsidRPr="00AF4B5F">
              <w:rPr>
                <w:i w:val="0"/>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493" w:history="1">
            <w:r w:rsidR="00C46B9F" w:rsidRPr="00AF4B5F">
              <w:rPr>
                <w:rStyle w:val="af4"/>
                <w:noProof/>
              </w:rPr>
              <w:t>часть 4 Зоны действия источников тепловой энергии</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_Toc421652493 \h </w:instrText>
            </w:r>
            <w:r w:rsidR="00C516EA" w:rsidRPr="00AF4B5F">
              <w:rPr>
                <w:noProof/>
                <w:webHidden/>
              </w:rPr>
            </w:r>
            <w:r w:rsidR="00C516EA" w:rsidRPr="00AF4B5F">
              <w:rPr>
                <w:noProof/>
                <w:webHidden/>
              </w:rPr>
              <w:fldChar w:fldCharType="separate"/>
            </w:r>
            <w:r w:rsidR="009D129C">
              <w:rPr>
                <w:noProof/>
                <w:webHidden/>
              </w:rPr>
              <w:t>130</w:t>
            </w:r>
            <w:r w:rsidR="00C516EA" w:rsidRPr="00AF4B5F">
              <w:rPr>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494" w:history="1">
            <w:r w:rsidR="00C46B9F" w:rsidRPr="00AF4B5F">
              <w:rPr>
                <w:rStyle w:val="af4"/>
                <w:noProof/>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_Toc421652494 \h </w:instrText>
            </w:r>
            <w:r w:rsidR="00C516EA" w:rsidRPr="00AF4B5F">
              <w:rPr>
                <w:noProof/>
                <w:webHidden/>
              </w:rPr>
            </w:r>
            <w:r w:rsidR="00C516EA" w:rsidRPr="00AF4B5F">
              <w:rPr>
                <w:noProof/>
                <w:webHidden/>
              </w:rPr>
              <w:fldChar w:fldCharType="separate"/>
            </w:r>
            <w:r w:rsidR="009D129C">
              <w:rPr>
                <w:noProof/>
                <w:webHidden/>
              </w:rPr>
              <w:t>131</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95" w:history="1">
            <w:r w:rsidR="00C46B9F" w:rsidRPr="00AF4B5F">
              <w:rPr>
                <w:rStyle w:val="af4"/>
                <w:i w:val="0"/>
                <w:noProof/>
              </w:rPr>
              <w:t>а) значения потребления тепловой энергии в расчетных элементах территориального деления при расчетных температурах наружного воздуха</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_Toc421652495 \h </w:instrText>
            </w:r>
            <w:r w:rsidR="00C516EA" w:rsidRPr="00AF4B5F">
              <w:rPr>
                <w:i w:val="0"/>
                <w:noProof/>
                <w:webHidden/>
              </w:rPr>
            </w:r>
            <w:r w:rsidR="00C516EA" w:rsidRPr="00AF4B5F">
              <w:rPr>
                <w:i w:val="0"/>
                <w:noProof/>
                <w:webHidden/>
              </w:rPr>
              <w:fldChar w:fldCharType="separate"/>
            </w:r>
            <w:r w:rsidR="009D129C">
              <w:rPr>
                <w:i w:val="0"/>
                <w:noProof/>
                <w:webHidden/>
              </w:rPr>
              <w:t>131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96" w:history="1">
            <w:r w:rsidR="00C46B9F" w:rsidRPr="00AF4B5F">
              <w:rPr>
                <w:rStyle w:val="af4"/>
                <w:i w:val="0"/>
                <w:noProof/>
              </w:rPr>
              <w:t>б)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_Toc421652496 \h </w:instrText>
            </w:r>
            <w:r w:rsidR="00C516EA" w:rsidRPr="00AF4B5F">
              <w:rPr>
                <w:i w:val="0"/>
                <w:noProof/>
                <w:webHidden/>
              </w:rPr>
            </w:r>
            <w:r w:rsidR="00C516EA" w:rsidRPr="00AF4B5F">
              <w:rPr>
                <w:i w:val="0"/>
                <w:noProof/>
                <w:webHidden/>
              </w:rPr>
              <w:fldChar w:fldCharType="separate"/>
            </w:r>
            <w:r w:rsidR="009D129C">
              <w:rPr>
                <w:i w:val="0"/>
                <w:noProof/>
                <w:webHidden/>
              </w:rPr>
              <w:t>132</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97" w:history="1">
            <w:r w:rsidR="00C46B9F" w:rsidRPr="00AF4B5F">
              <w:rPr>
                <w:rStyle w:val="af4"/>
                <w:i w:val="0"/>
                <w:noProof/>
              </w:rPr>
              <w:t>в) значения потребления тепловой энергии в расчетных элементах территориального деления за отопительный период и за год в целом</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_Toc421652497 \h </w:instrText>
            </w:r>
            <w:r w:rsidR="00C516EA" w:rsidRPr="00AF4B5F">
              <w:rPr>
                <w:i w:val="0"/>
                <w:noProof/>
                <w:webHidden/>
              </w:rPr>
            </w:r>
            <w:r w:rsidR="00C516EA" w:rsidRPr="00AF4B5F">
              <w:rPr>
                <w:i w:val="0"/>
                <w:noProof/>
                <w:webHidden/>
              </w:rPr>
              <w:fldChar w:fldCharType="separate"/>
            </w:r>
            <w:r w:rsidR="009D129C">
              <w:rPr>
                <w:i w:val="0"/>
                <w:noProof/>
                <w:webHidden/>
              </w:rPr>
              <w:t>132</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98" w:history="1">
            <w:r w:rsidR="00C46B9F" w:rsidRPr="00AF4B5F">
              <w:rPr>
                <w:rStyle w:val="af4"/>
                <w:i w:val="0"/>
                <w:noProof/>
              </w:rPr>
              <w:t>г) значения потребления тепловой энергии при расчетных температурах наружного воздуха в зонах действия источника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_Toc421652498 \h </w:instrText>
            </w:r>
            <w:r w:rsidR="00C516EA" w:rsidRPr="00AF4B5F">
              <w:rPr>
                <w:i w:val="0"/>
                <w:noProof/>
                <w:webHidden/>
              </w:rPr>
            </w:r>
            <w:r w:rsidR="00C516EA" w:rsidRPr="00AF4B5F">
              <w:rPr>
                <w:i w:val="0"/>
                <w:noProof/>
                <w:webHidden/>
              </w:rPr>
              <w:fldChar w:fldCharType="separate"/>
            </w:r>
            <w:r w:rsidR="009D129C">
              <w:rPr>
                <w:i w:val="0"/>
                <w:noProof/>
                <w:webHidden/>
              </w:rPr>
              <w:t>133</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499" w:history="1">
            <w:r w:rsidR="00C46B9F" w:rsidRPr="00AF4B5F">
              <w:rPr>
                <w:rStyle w:val="af4"/>
                <w:i w:val="0"/>
                <w:noProof/>
              </w:rPr>
              <w:t>д) существующие нормативы потребления тепловой энергии для населения на отопление и горячее водоснабжение</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_Toc421652499 \h </w:instrText>
            </w:r>
            <w:r w:rsidR="00C516EA" w:rsidRPr="00AF4B5F">
              <w:rPr>
                <w:i w:val="0"/>
                <w:noProof/>
                <w:webHidden/>
              </w:rPr>
            </w:r>
            <w:r w:rsidR="00C516EA" w:rsidRPr="00AF4B5F">
              <w:rPr>
                <w:i w:val="0"/>
                <w:noProof/>
                <w:webHidden/>
              </w:rPr>
              <w:fldChar w:fldCharType="separate"/>
            </w:r>
            <w:r w:rsidR="009D129C">
              <w:rPr>
                <w:i w:val="0"/>
                <w:noProof/>
                <w:webHidden/>
              </w:rPr>
              <w:t>134</w:t>
            </w:r>
            <w:r w:rsidR="00C516EA" w:rsidRPr="00AF4B5F">
              <w:rPr>
                <w:i w:val="0"/>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500" w:history="1">
            <w:r w:rsidR="00C46B9F" w:rsidRPr="00AF4B5F">
              <w:rPr>
                <w:rStyle w:val="af4"/>
                <w:noProof/>
              </w:rPr>
              <w:t>часть 6 Балансы тепловой мощности и тепловой нагрузки в зонах действия источников тепловой энергии</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_Toc421652500 \h </w:instrText>
            </w:r>
            <w:r w:rsidR="00C516EA" w:rsidRPr="00AF4B5F">
              <w:rPr>
                <w:noProof/>
                <w:webHidden/>
              </w:rPr>
            </w:r>
            <w:r w:rsidR="00C516EA" w:rsidRPr="00AF4B5F">
              <w:rPr>
                <w:noProof/>
                <w:webHidden/>
              </w:rPr>
              <w:fldChar w:fldCharType="separate"/>
            </w:r>
            <w:r w:rsidR="009D129C">
              <w:rPr>
                <w:noProof/>
                <w:webHidden/>
              </w:rPr>
              <w:t>136</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01" w:history="1">
            <w:r w:rsidR="00C46B9F" w:rsidRPr="00AF4B5F">
              <w:rPr>
                <w:rStyle w:val="af4"/>
                <w:i w:val="0"/>
                <w:noProof/>
              </w:rPr>
              <w:t>а)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_Toc421652501 \h </w:instrText>
            </w:r>
            <w:r w:rsidR="00C516EA" w:rsidRPr="00AF4B5F">
              <w:rPr>
                <w:i w:val="0"/>
                <w:noProof/>
                <w:webHidden/>
              </w:rPr>
            </w:r>
            <w:r w:rsidR="00C516EA" w:rsidRPr="00AF4B5F">
              <w:rPr>
                <w:i w:val="0"/>
                <w:noProof/>
                <w:webHidden/>
              </w:rPr>
              <w:fldChar w:fldCharType="separate"/>
            </w:r>
            <w:r w:rsidR="009D129C">
              <w:rPr>
                <w:i w:val="0"/>
                <w:noProof/>
                <w:webHidden/>
              </w:rPr>
              <w:t>136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02" w:history="1">
            <w:r w:rsidR="00C46B9F" w:rsidRPr="00AF4B5F">
              <w:rPr>
                <w:rStyle w:val="af4"/>
                <w:i w:val="0"/>
                <w:noProof/>
              </w:rPr>
              <w:t>б) резервы и дефициты тепловой мощности нетто по каждому источнику тепловой энергии и выводам тепловой мощности от источников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_Toc421652502 \h </w:instrText>
            </w:r>
            <w:r w:rsidR="00C516EA" w:rsidRPr="00AF4B5F">
              <w:rPr>
                <w:i w:val="0"/>
                <w:noProof/>
                <w:webHidden/>
              </w:rPr>
            </w:r>
            <w:r w:rsidR="00C516EA" w:rsidRPr="00AF4B5F">
              <w:rPr>
                <w:i w:val="0"/>
                <w:noProof/>
                <w:webHidden/>
              </w:rPr>
              <w:fldChar w:fldCharType="separate"/>
            </w:r>
            <w:r w:rsidR="009D129C">
              <w:rPr>
                <w:i w:val="0"/>
                <w:noProof/>
                <w:webHidden/>
              </w:rPr>
              <w:t>137</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03" w:history="1">
            <w:r w:rsidR="00C46B9F" w:rsidRPr="00AF4B5F">
              <w:rPr>
                <w:rStyle w:val="af4"/>
                <w:i w:val="0"/>
                <w:noProof/>
              </w:rPr>
              <w:t>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_Toc421652503 \h </w:instrText>
            </w:r>
            <w:r w:rsidR="00C516EA" w:rsidRPr="00AF4B5F">
              <w:rPr>
                <w:i w:val="0"/>
                <w:noProof/>
                <w:webHidden/>
              </w:rPr>
            </w:r>
            <w:r w:rsidR="00C516EA" w:rsidRPr="00AF4B5F">
              <w:rPr>
                <w:i w:val="0"/>
                <w:noProof/>
                <w:webHidden/>
              </w:rPr>
              <w:fldChar w:fldCharType="separate"/>
            </w:r>
            <w:r w:rsidR="009D129C">
              <w:rPr>
                <w:i w:val="0"/>
                <w:noProof/>
                <w:webHidden/>
              </w:rPr>
              <w:t>137</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04" w:history="1">
            <w:r w:rsidR="00C46B9F" w:rsidRPr="00AF4B5F">
              <w:rPr>
                <w:rStyle w:val="af4"/>
                <w:i w:val="0"/>
                <w:noProof/>
              </w:rPr>
              <w:t>г) причины возникновения дефицитов тепловой мощности и последствия влияния дефицитов на качество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_Toc421652504 \h </w:instrText>
            </w:r>
            <w:r w:rsidR="00C516EA" w:rsidRPr="00AF4B5F">
              <w:rPr>
                <w:i w:val="0"/>
                <w:noProof/>
                <w:webHidden/>
              </w:rPr>
            </w:r>
            <w:r w:rsidR="00C516EA" w:rsidRPr="00AF4B5F">
              <w:rPr>
                <w:i w:val="0"/>
                <w:noProof/>
                <w:webHidden/>
              </w:rPr>
              <w:fldChar w:fldCharType="separate"/>
            </w:r>
            <w:r w:rsidR="009D129C">
              <w:rPr>
                <w:i w:val="0"/>
                <w:noProof/>
                <w:webHidden/>
              </w:rPr>
              <w:t>138</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05" w:history="1">
            <w:r w:rsidR="00C46B9F" w:rsidRPr="00AF4B5F">
              <w:rPr>
                <w:rStyle w:val="af4"/>
                <w:i w:val="0"/>
                <w:noProof/>
              </w:rPr>
              <w:t>д)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_Toc421652505 \h </w:instrText>
            </w:r>
            <w:r w:rsidR="00C516EA" w:rsidRPr="00AF4B5F">
              <w:rPr>
                <w:i w:val="0"/>
                <w:noProof/>
                <w:webHidden/>
              </w:rPr>
            </w:r>
            <w:r w:rsidR="00C516EA" w:rsidRPr="00AF4B5F">
              <w:rPr>
                <w:i w:val="0"/>
                <w:noProof/>
                <w:webHidden/>
              </w:rPr>
              <w:fldChar w:fldCharType="separate"/>
            </w:r>
            <w:r w:rsidR="009D129C">
              <w:rPr>
                <w:i w:val="0"/>
                <w:noProof/>
                <w:webHidden/>
              </w:rPr>
              <w:t>138</w:t>
            </w:r>
            <w:r w:rsidR="00C516EA" w:rsidRPr="00AF4B5F">
              <w:rPr>
                <w:i w:val="0"/>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506" w:history="1">
            <w:r w:rsidR="00C46B9F" w:rsidRPr="00AF4B5F">
              <w:rPr>
                <w:rStyle w:val="af4"/>
                <w:noProof/>
              </w:rPr>
              <w:t>часть 7 Балансы теплоносителя</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_Toc421652506 \h </w:instrText>
            </w:r>
            <w:r w:rsidR="00C516EA" w:rsidRPr="00AF4B5F">
              <w:rPr>
                <w:noProof/>
                <w:webHidden/>
              </w:rPr>
            </w:r>
            <w:r w:rsidR="00C516EA" w:rsidRPr="00AF4B5F">
              <w:rPr>
                <w:noProof/>
                <w:webHidden/>
              </w:rPr>
              <w:fldChar w:fldCharType="separate"/>
            </w:r>
            <w:r w:rsidR="009D129C">
              <w:rPr>
                <w:noProof/>
                <w:webHidden/>
              </w:rPr>
              <w:t>139</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07" w:history="1">
            <w:r w:rsidR="00C46B9F" w:rsidRPr="00AF4B5F">
              <w:rPr>
                <w:rStyle w:val="af4"/>
                <w:i w:val="0"/>
                <w:noProof/>
              </w:rPr>
              <w:t>а)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_Toc421652507 \h </w:instrText>
            </w:r>
            <w:r w:rsidR="00C516EA" w:rsidRPr="00AF4B5F">
              <w:rPr>
                <w:i w:val="0"/>
                <w:noProof/>
                <w:webHidden/>
              </w:rPr>
            </w:r>
            <w:r w:rsidR="00C516EA" w:rsidRPr="00AF4B5F">
              <w:rPr>
                <w:i w:val="0"/>
                <w:noProof/>
                <w:webHidden/>
              </w:rPr>
              <w:fldChar w:fldCharType="separate"/>
            </w:r>
            <w:r w:rsidR="009D129C">
              <w:rPr>
                <w:i w:val="0"/>
                <w:noProof/>
                <w:webHidden/>
              </w:rPr>
              <w:t>139</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08" w:history="1">
            <w:r w:rsidR="00C46B9F" w:rsidRPr="00AF4B5F">
              <w:rPr>
                <w:rStyle w:val="af4"/>
                <w:i w:val="0"/>
                <w:noProof/>
              </w:rPr>
              <w:t>б)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_Toc421652508 \h </w:instrText>
            </w:r>
            <w:r w:rsidR="00C516EA" w:rsidRPr="00AF4B5F">
              <w:rPr>
                <w:i w:val="0"/>
                <w:noProof/>
                <w:webHidden/>
              </w:rPr>
            </w:r>
            <w:r w:rsidR="00C516EA" w:rsidRPr="00AF4B5F">
              <w:rPr>
                <w:i w:val="0"/>
                <w:noProof/>
                <w:webHidden/>
              </w:rPr>
              <w:fldChar w:fldCharType="separate"/>
            </w:r>
            <w:r w:rsidR="009D129C">
              <w:rPr>
                <w:i w:val="0"/>
                <w:noProof/>
                <w:webHidden/>
              </w:rPr>
              <w:t>140</w:t>
            </w:r>
            <w:r w:rsidR="00C516EA" w:rsidRPr="00AF4B5F">
              <w:rPr>
                <w:i w:val="0"/>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509" w:history="1">
            <w:r w:rsidR="00C46B9F" w:rsidRPr="00AF4B5F">
              <w:rPr>
                <w:rStyle w:val="af4"/>
                <w:noProof/>
              </w:rPr>
              <w:t>часть 8 Топливные балансы источников тепловой энергии и система обеспечения топливом</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_Toc421652509 \h </w:instrText>
            </w:r>
            <w:r w:rsidR="00C516EA" w:rsidRPr="00AF4B5F">
              <w:rPr>
                <w:noProof/>
                <w:webHidden/>
              </w:rPr>
            </w:r>
            <w:r w:rsidR="00C516EA" w:rsidRPr="00AF4B5F">
              <w:rPr>
                <w:noProof/>
                <w:webHidden/>
              </w:rPr>
              <w:fldChar w:fldCharType="separate"/>
            </w:r>
            <w:r w:rsidR="009D129C">
              <w:rPr>
                <w:noProof/>
                <w:webHidden/>
              </w:rPr>
              <w:t>141</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10" w:history="1">
            <w:r w:rsidR="00C46B9F" w:rsidRPr="00AF4B5F">
              <w:rPr>
                <w:rStyle w:val="af4"/>
                <w:i w:val="0"/>
                <w:noProof/>
              </w:rPr>
              <w:t>а) описание видов и количества используемого основного топлива для каждого источника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_Toc421652510 \h </w:instrText>
            </w:r>
            <w:r w:rsidR="00C516EA" w:rsidRPr="00AF4B5F">
              <w:rPr>
                <w:i w:val="0"/>
                <w:noProof/>
                <w:webHidden/>
              </w:rPr>
            </w:r>
            <w:r w:rsidR="00C516EA" w:rsidRPr="00AF4B5F">
              <w:rPr>
                <w:i w:val="0"/>
                <w:noProof/>
                <w:webHidden/>
              </w:rPr>
              <w:fldChar w:fldCharType="separate"/>
            </w:r>
            <w:r w:rsidR="009D129C">
              <w:rPr>
                <w:i w:val="0"/>
                <w:noProof/>
                <w:webHidden/>
              </w:rPr>
              <w:t>141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11" w:history="1">
            <w:r w:rsidR="00C46B9F" w:rsidRPr="00AF4B5F">
              <w:rPr>
                <w:rStyle w:val="af4"/>
                <w:i w:val="0"/>
                <w:noProof/>
              </w:rPr>
              <w:t>б) описание видов резервного и аварийного топлива и возможности их обеспечения в соответствии с нормативными требованиями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_Toc421652511 \h </w:instrText>
            </w:r>
            <w:r w:rsidR="00C516EA" w:rsidRPr="00AF4B5F">
              <w:rPr>
                <w:i w:val="0"/>
                <w:noProof/>
                <w:webHidden/>
              </w:rPr>
            </w:r>
            <w:r w:rsidR="00C516EA" w:rsidRPr="00AF4B5F">
              <w:rPr>
                <w:i w:val="0"/>
                <w:noProof/>
                <w:webHidden/>
              </w:rPr>
              <w:fldChar w:fldCharType="separate"/>
            </w:r>
            <w:r w:rsidR="009D129C">
              <w:rPr>
                <w:i w:val="0"/>
                <w:noProof/>
                <w:webHidden/>
              </w:rPr>
              <w:t>143</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12" w:history="1">
            <w:r w:rsidR="00C46B9F" w:rsidRPr="00AF4B5F">
              <w:rPr>
                <w:rStyle w:val="af4"/>
                <w:i w:val="0"/>
                <w:noProof/>
              </w:rPr>
              <w:t>в) описание особенностей характеристик топлив в зависимости от мест поставки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_Toc421652512 \h </w:instrText>
            </w:r>
            <w:r w:rsidR="00C516EA" w:rsidRPr="00AF4B5F">
              <w:rPr>
                <w:i w:val="0"/>
                <w:noProof/>
                <w:webHidden/>
              </w:rPr>
            </w:r>
            <w:r w:rsidR="00C516EA" w:rsidRPr="00AF4B5F">
              <w:rPr>
                <w:i w:val="0"/>
                <w:noProof/>
                <w:webHidden/>
              </w:rPr>
              <w:fldChar w:fldCharType="separate"/>
            </w:r>
            <w:r w:rsidR="009D129C">
              <w:rPr>
                <w:i w:val="0"/>
                <w:noProof/>
                <w:webHidden/>
              </w:rPr>
              <w:t>143</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13" w:history="1">
            <w:r w:rsidR="00C46B9F" w:rsidRPr="00AF4B5F">
              <w:rPr>
                <w:rStyle w:val="af4"/>
                <w:i w:val="0"/>
                <w:noProof/>
              </w:rPr>
              <w:t>г) анализ поставки топлива в периоды расчетных температур наружного воздуха</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_Toc421652513 \h </w:instrText>
            </w:r>
            <w:r w:rsidR="00C516EA" w:rsidRPr="00AF4B5F">
              <w:rPr>
                <w:i w:val="0"/>
                <w:noProof/>
                <w:webHidden/>
              </w:rPr>
            </w:r>
            <w:r w:rsidR="00C516EA" w:rsidRPr="00AF4B5F">
              <w:rPr>
                <w:i w:val="0"/>
                <w:noProof/>
                <w:webHidden/>
              </w:rPr>
              <w:fldChar w:fldCharType="separate"/>
            </w:r>
            <w:r w:rsidR="009D129C">
              <w:rPr>
                <w:i w:val="0"/>
                <w:noProof/>
                <w:webHidden/>
              </w:rPr>
              <w:t>147</w:t>
            </w:r>
            <w:r w:rsidR="00C516EA" w:rsidRPr="00AF4B5F">
              <w:rPr>
                <w:i w:val="0"/>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514" w:history="1">
            <w:r w:rsidR="00C46B9F" w:rsidRPr="00AF4B5F">
              <w:rPr>
                <w:rStyle w:val="af4"/>
                <w:noProof/>
              </w:rPr>
              <w:t>часть 9 Надежность теплоснабжения</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_Toc421652514 \h </w:instrText>
            </w:r>
            <w:r w:rsidR="00C516EA" w:rsidRPr="00AF4B5F">
              <w:rPr>
                <w:noProof/>
                <w:webHidden/>
              </w:rPr>
            </w:r>
            <w:r w:rsidR="00C516EA" w:rsidRPr="00AF4B5F">
              <w:rPr>
                <w:noProof/>
                <w:webHidden/>
              </w:rPr>
              <w:fldChar w:fldCharType="separate"/>
            </w:r>
            <w:r w:rsidR="009D129C">
              <w:rPr>
                <w:noProof/>
                <w:webHidden/>
              </w:rPr>
              <w:t>148</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15" w:history="1">
            <w:r w:rsidR="00C46B9F" w:rsidRPr="00AF4B5F">
              <w:rPr>
                <w:rStyle w:val="af4"/>
                <w:i w:val="0"/>
                <w:noProof/>
              </w:rPr>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_Toc421652515 \h </w:instrText>
            </w:r>
            <w:r w:rsidR="00C516EA" w:rsidRPr="00AF4B5F">
              <w:rPr>
                <w:i w:val="0"/>
                <w:noProof/>
                <w:webHidden/>
              </w:rPr>
            </w:r>
            <w:r w:rsidR="00C516EA" w:rsidRPr="00AF4B5F">
              <w:rPr>
                <w:i w:val="0"/>
                <w:noProof/>
                <w:webHidden/>
              </w:rPr>
              <w:fldChar w:fldCharType="separate"/>
            </w:r>
            <w:r w:rsidR="009D129C">
              <w:rPr>
                <w:i w:val="0"/>
                <w:noProof/>
                <w:webHidden/>
              </w:rPr>
              <w:t>148</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16" w:history="1">
            <w:r w:rsidR="00C46B9F" w:rsidRPr="00AF4B5F">
              <w:rPr>
                <w:rStyle w:val="af4"/>
                <w:i w:val="0"/>
                <w:noProof/>
              </w:rPr>
              <w:t>б) анализ аварийных отключений потребителей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_Toc421652516 \h </w:instrText>
            </w:r>
            <w:r w:rsidR="00C516EA" w:rsidRPr="00AF4B5F">
              <w:rPr>
                <w:i w:val="0"/>
                <w:noProof/>
                <w:webHidden/>
              </w:rPr>
            </w:r>
            <w:r w:rsidR="00C516EA" w:rsidRPr="00AF4B5F">
              <w:rPr>
                <w:i w:val="0"/>
                <w:noProof/>
                <w:webHidden/>
              </w:rPr>
              <w:fldChar w:fldCharType="separate"/>
            </w:r>
            <w:r w:rsidR="009D129C">
              <w:rPr>
                <w:i w:val="0"/>
                <w:noProof/>
                <w:webHidden/>
              </w:rPr>
              <w:t>158</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17" w:history="1">
            <w:r w:rsidR="00C46B9F" w:rsidRPr="00AF4B5F">
              <w:rPr>
                <w:rStyle w:val="af4"/>
                <w:i w:val="0"/>
                <w:noProof/>
              </w:rPr>
              <w:t>в) анализ времени восстановления теплоснабжения потребителей после аварийных отключений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_Toc421652517 \h </w:instrText>
            </w:r>
            <w:r w:rsidR="00C516EA" w:rsidRPr="00AF4B5F">
              <w:rPr>
                <w:i w:val="0"/>
                <w:noProof/>
                <w:webHidden/>
              </w:rPr>
            </w:r>
            <w:r w:rsidR="00C516EA" w:rsidRPr="00AF4B5F">
              <w:rPr>
                <w:i w:val="0"/>
                <w:noProof/>
                <w:webHidden/>
              </w:rPr>
              <w:fldChar w:fldCharType="separate"/>
            </w:r>
            <w:r w:rsidR="009D129C">
              <w:rPr>
                <w:i w:val="0"/>
                <w:noProof/>
                <w:webHidden/>
              </w:rPr>
              <w:t>158</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18" w:history="1">
            <w:r w:rsidR="00C46B9F" w:rsidRPr="00AF4B5F">
              <w:rPr>
                <w:rStyle w:val="af4"/>
                <w:i w:val="0"/>
                <w:noProof/>
              </w:rPr>
              <w:t>г) графические материалы (карты-схемы тепловых сетей и зон ненормативной надежности и безопасности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_Toc421652518 \h </w:instrText>
            </w:r>
            <w:r w:rsidR="00C516EA" w:rsidRPr="00AF4B5F">
              <w:rPr>
                <w:i w:val="0"/>
                <w:noProof/>
                <w:webHidden/>
              </w:rPr>
            </w:r>
            <w:r w:rsidR="00C516EA" w:rsidRPr="00AF4B5F">
              <w:rPr>
                <w:i w:val="0"/>
                <w:noProof/>
                <w:webHidden/>
              </w:rPr>
              <w:fldChar w:fldCharType="separate"/>
            </w:r>
            <w:r w:rsidR="009D129C">
              <w:rPr>
                <w:i w:val="0"/>
                <w:noProof/>
                <w:webHidden/>
              </w:rPr>
              <w:t>158</w:t>
            </w:r>
            <w:r w:rsidR="00C516EA" w:rsidRPr="00AF4B5F">
              <w:rPr>
                <w:i w:val="0"/>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519" w:history="1">
            <w:r w:rsidR="00C46B9F" w:rsidRPr="00AF4B5F">
              <w:rPr>
                <w:rStyle w:val="af4"/>
                <w:noProof/>
              </w:rPr>
              <w:t>часть 10 Технико-экономические показатели теплоснабжающих и теплосетевых организаций</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_Toc421652519 \h </w:instrText>
            </w:r>
            <w:r w:rsidR="00C516EA" w:rsidRPr="00AF4B5F">
              <w:rPr>
                <w:noProof/>
                <w:webHidden/>
              </w:rPr>
            </w:r>
            <w:r w:rsidR="00C516EA" w:rsidRPr="00AF4B5F">
              <w:rPr>
                <w:noProof/>
                <w:webHidden/>
              </w:rPr>
              <w:fldChar w:fldCharType="separate"/>
            </w:r>
            <w:r w:rsidR="009D129C">
              <w:rPr>
                <w:noProof/>
                <w:webHidden/>
              </w:rPr>
              <w:t>159</w:t>
            </w:r>
            <w:r w:rsidR="00C516EA" w:rsidRPr="00AF4B5F">
              <w:rPr>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520" w:history="1">
            <w:r w:rsidR="00C46B9F" w:rsidRPr="00AF4B5F">
              <w:rPr>
                <w:rStyle w:val="af4"/>
                <w:noProof/>
              </w:rPr>
              <w:t>часть 11 Цены (тарифы) в сфере теплоснабжения</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_Toc421652520 \h </w:instrText>
            </w:r>
            <w:r w:rsidR="00C516EA" w:rsidRPr="00AF4B5F">
              <w:rPr>
                <w:noProof/>
                <w:webHidden/>
              </w:rPr>
            </w:r>
            <w:r w:rsidR="00C516EA" w:rsidRPr="00AF4B5F">
              <w:rPr>
                <w:noProof/>
                <w:webHidden/>
              </w:rPr>
              <w:fldChar w:fldCharType="separate"/>
            </w:r>
            <w:r w:rsidR="009D129C">
              <w:rPr>
                <w:noProof/>
                <w:webHidden/>
              </w:rPr>
              <w:t>163</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21" w:history="1">
            <w:r w:rsidR="00C46B9F" w:rsidRPr="00AF4B5F">
              <w:rPr>
                <w:rStyle w:val="af4"/>
                <w:i w:val="0"/>
                <w:noProof/>
              </w:rPr>
              <w:t xml:space="preserve">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w:t>
            </w:r>
            <w:r w:rsidR="00C46B9F" w:rsidRPr="00AF4B5F">
              <w:rPr>
                <w:rStyle w:val="af4"/>
                <w:i w:val="0"/>
                <w:noProof/>
              </w:rPr>
              <w:lastRenderedPageBreak/>
              <w:t>регулируемых видов деятельности и по каждой теплосетевой и теплоснабжающей организации с учетом последних 3 лет</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_Toc421652521 \h </w:instrText>
            </w:r>
            <w:r w:rsidR="00C516EA" w:rsidRPr="00AF4B5F">
              <w:rPr>
                <w:i w:val="0"/>
                <w:noProof/>
                <w:webHidden/>
              </w:rPr>
            </w:r>
            <w:r w:rsidR="00C516EA" w:rsidRPr="00AF4B5F">
              <w:rPr>
                <w:i w:val="0"/>
                <w:noProof/>
                <w:webHidden/>
              </w:rPr>
              <w:fldChar w:fldCharType="separate"/>
            </w:r>
            <w:r w:rsidR="009D129C">
              <w:rPr>
                <w:i w:val="0"/>
                <w:noProof/>
                <w:webHidden/>
              </w:rPr>
              <w:t>163</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22" w:history="1">
            <w:r w:rsidR="00C46B9F" w:rsidRPr="00AF4B5F">
              <w:rPr>
                <w:rStyle w:val="af4"/>
                <w:i w:val="0"/>
                <w:noProof/>
              </w:rPr>
              <w:t>б) структура цен (тарифов), установленных на момент разработки схемы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_Toc421652522 \h </w:instrText>
            </w:r>
            <w:r w:rsidR="00C516EA" w:rsidRPr="00AF4B5F">
              <w:rPr>
                <w:i w:val="0"/>
                <w:noProof/>
                <w:webHidden/>
              </w:rPr>
            </w:r>
            <w:r w:rsidR="00C516EA" w:rsidRPr="00AF4B5F">
              <w:rPr>
                <w:i w:val="0"/>
                <w:noProof/>
                <w:webHidden/>
              </w:rPr>
              <w:fldChar w:fldCharType="separate"/>
            </w:r>
            <w:r w:rsidR="009D129C">
              <w:rPr>
                <w:i w:val="0"/>
                <w:noProof/>
                <w:webHidden/>
              </w:rPr>
              <w:t>164</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23" w:history="1">
            <w:r w:rsidR="00C46B9F" w:rsidRPr="00AF4B5F">
              <w:rPr>
                <w:rStyle w:val="af4"/>
                <w:i w:val="0"/>
                <w:noProof/>
              </w:rPr>
              <w:t>в) плата за подключение к системе теплоснабжения и поступлений денежных средств от осуществления указанной деятельности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_Toc421652523 \h </w:instrText>
            </w:r>
            <w:r w:rsidR="00C516EA" w:rsidRPr="00AF4B5F">
              <w:rPr>
                <w:i w:val="0"/>
                <w:noProof/>
                <w:webHidden/>
              </w:rPr>
            </w:r>
            <w:r w:rsidR="00C516EA" w:rsidRPr="00AF4B5F">
              <w:rPr>
                <w:i w:val="0"/>
                <w:noProof/>
                <w:webHidden/>
              </w:rPr>
              <w:fldChar w:fldCharType="separate"/>
            </w:r>
            <w:r w:rsidR="009D129C">
              <w:rPr>
                <w:i w:val="0"/>
                <w:noProof/>
                <w:webHidden/>
              </w:rPr>
              <w:t>165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24" w:history="1">
            <w:r w:rsidR="00C46B9F" w:rsidRPr="00AF4B5F">
              <w:rPr>
                <w:rStyle w:val="af4"/>
                <w:i w:val="0"/>
                <w:noProof/>
              </w:rPr>
              <w:t>г) плата за услуги по поддержанию резервной тепловой мощности, в том числе для социально значимых категорий потребителей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_Toc421652524 \h </w:instrText>
            </w:r>
            <w:r w:rsidR="00C516EA" w:rsidRPr="00AF4B5F">
              <w:rPr>
                <w:i w:val="0"/>
                <w:noProof/>
                <w:webHidden/>
              </w:rPr>
            </w:r>
            <w:r w:rsidR="00C516EA" w:rsidRPr="00AF4B5F">
              <w:rPr>
                <w:i w:val="0"/>
                <w:noProof/>
                <w:webHidden/>
              </w:rPr>
              <w:fldChar w:fldCharType="separate"/>
            </w:r>
            <w:r w:rsidR="009D129C">
              <w:rPr>
                <w:i w:val="0"/>
                <w:noProof/>
                <w:webHidden/>
              </w:rPr>
              <w:t>166</w:t>
            </w:r>
            <w:r w:rsidR="00C516EA" w:rsidRPr="00AF4B5F">
              <w:rPr>
                <w:i w:val="0"/>
                <w:noProof/>
                <w:webHidden/>
              </w:rPr>
              <w:fldChar w:fldCharType="end"/>
            </w:r>
          </w:hyperlink>
        </w:p>
        <w:p w:rsidR="00C46B9F" w:rsidRPr="00AF4B5F" w:rsidRDefault="00CB7B00">
          <w:pPr>
            <w:pStyle w:val="21"/>
            <w:tabs>
              <w:tab w:val="right" w:leader="dot" w:pos="9628"/>
            </w:tabs>
            <w:rPr>
              <w:rFonts w:asciiTheme="minorHAnsi" w:eastAsiaTheme="minorEastAsia" w:hAnsiTheme="minorHAnsi" w:cstheme="minorBidi"/>
              <w:smallCaps w:val="0"/>
              <w:noProof/>
              <w:sz w:val="22"/>
              <w:szCs w:val="22"/>
            </w:rPr>
          </w:pPr>
          <w:hyperlink w:anchor="_Toc421652525" w:history="1">
            <w:r w:rsidR="00C46B9F" w:rsidRPr="00AF4B5F">
              <w:rPr>
                <w:rStyle w:val="af4"/>
                <w:noProof/>
              </w:rPr>
              <w:t>часть 12 Описание существующих технических и технологических проблем в системах теплоснабжения поселения, городского округа</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_Toc421652525 \h </w:instrText>
            </w:r>
            <w:r w:rsidR="00C516EA" w:rsidRPr="00AF4B5F">
              <w:rPr>
                <w:noProof/>
                <w:webHidden/>
              </w:rPr>
            </w:r>
            <w:r w:rsidR="00C516EA" w:rsidRPr="00AF4B5F">
              <w:rPr>
                <w:noProof/>
                <w:webHidden/>
              </w:rPr>
              <w:fldChar w:fldCharType="separate"/>
            </w:r>
            <w:r w:rsidR="009D129C">
              <w:rPr>
                <w:noProof/>
                <w:webHidden/>
              </w:rPr>
              <w:t>169</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26" w:history="1">
            <w:r w:rsidR="00C46B9F" w:rsidRPr="00AF4B5F">
              <w:rPr>
                <w:rStyle w:val="af4"/>
                <w:i w:val="0"/>
                <w:noProof/>
              </w:rPr>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_Toc421652526 \h </w:instrText>
            </w:r>
            <w:r w:rsidR="00C516EA" w:rsidRPr="00AF4B5F">
              <w:rPr>
                <w:i w:val="0"/>
                <w:noProof/>
                <w:webHidden/>
              </w:rPr>
            </w:r>
            <w:r w:rsidR="00C516EA" w:rsidRPr="00AF4B5F">
              <w:rPr>
                <w:i w:val="0"/>
                <w:noProof/>
                <w:webHidden/>
              </w:rPr>
              <w:fldChar w:fldCharType="separate"/>
            </w:r>
            <w:r w:rsidR="009D129C">
              <w:rPr>
                <w:i w:val="0"/>
                <w:noProof/>
                <w:webHidden/>
              </w:rPr>
              <w:t>169</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27" w:history="1">
            <w:r w:rsidR="00C46B9F" w:rsidRPr="00AF4B5F">
              <w:rPr>
                <w:rStyle w:val="af4"/>
                <w:i w:val="0"/>
                <w:noProof/>
              </w:rPr>
              <w:t>б)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_Toc421652527 \h </w:instrText>
            </w:r>
            <w:r w:rsidR="00C516EA" w:rsidRPr="00AF4B5F">
              <w:rPr>
                <w:i w:val="0"/>
                <w:noProof/>
                <w:webHidden/>
              </w:rPr>
            </w:r>
            <w:r w:rsidR="00C516EA" w:rsidRPr="00AF4B5F">
              <w:rPr>
                <w:i w:val="0"/>
                <w:noProof/>
                <w:webHidden/>
              </w:rPr>
              <w:fldChar w:fldCharType="separate"/>
            </w:r>
            <w:r w:rsidR="009D129C">
              <w:rPr>
                <w:i w:val="0"/>
                <w:noProof/>
                <w:webHidden/>
              </w:rPr>
              <w:t>169</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28" w:history="1">
            <w:r w:rsidR="00C46B9F" w:rsidRPr="00AF4B5F">
              <w:rPr>
                <w:rStyle w:val="af4"/>
                <w:i w:val="0"/>
                <w:noProof/>
              </w:rPr>
              <w:t>в) описание существующих проблем развития систем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_Toc421652528 \h </w:instrText>
            </w:r>
            <w:r w:rsidR="00C516EA" w:rsidRPr="00AF4B5F">
              <w:rPr>
                <w:i w:val="0"/>
                <w:noProof/>
                <w:webHidden/>
              </w:rPr>
            </w:r>
            <w:r w:rsidR="00C516EA" w:rsidRPr="00AF4B5F">
              <w:rPr>
                <w:i w:val="0"/>
                <w:noProof/>
                <w:webHidden/>
              </w:rPr>
              <w:fldChar w:fldCharType="separate"/>
            </w:r>
            <w:r w:rsidR="009D129C">
              <w:rPr>
                <w:i w:val="0"/>
                <w:noProof/>
                <w:webHidden/>
              </w:rPr>
              <w:t>170</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29" w:history="1">
            <w:r w:rsidR="00C46B9F" w:rsidRPr="00AF4B5F">
              <w:rPr>
                <w:rStyle w:val="af4"/>
                <w:i w:val="0"/>
                <w:noProof/>
              </w:rPr>
              <w:t>г) описание существующих проблем надежного и эффективного снабжения топливом действующих систем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_Toc421652529 \h </w:instrText>
            </w:r>
            <w:r w:rsidR="00C516EA" w:rsidRPr="00AF4B5F">
              <w:rPr>
                <w:i w:val="0"/>
                <w:noProof/>
                <w:webHidden/>
              </w:rPr>
            </w:r>
            <w:r w:rsidR="00C516EA" w:rsidRPr="00AF4B5F">
              <w:rPr>
                <w:i w:val="0"/>
                <w:noProof/>
                <w:webHidden/>
              </w:rPr>
              <w:fldChar w:fldCharType="separate"/>
            </w:r>
            <w:r w:rsidR="009D129C">
              <w:rPr>
                <w:i w:val="0"/>
                <w:noProof/>
                <w:webHidden/>
              </w:rPr>
              <w:t>170</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30" w:history="1">
            <w:r w:rsidR="00C46B9F" w:rsidRPr="00AF4B5F">
              <w:rPr>
                <w:rStyle w:val="af4"/>
                <w:i w:val="0"/>
                <w:noProof/>
              </w:rPr>
              <w:t>д) анализ предписаний надзорных органов об устранении нарушений, влияющих на безопасность и надежность системы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_Toc421652530 \h </w:instrText>
            </w:r>
            <w:r w:rsidR="00C516EA" w:rsidRPr="00AF4B5F">
              <w:rPr>
                <w:i w:val="0"/>
                <w:noProof/>
                <w:webHidden/>
              </w:rPr>
            </w:r>
            <w:r w:rsidR="00C516EA" w:rsidRPr="00AF4B5F">
              <w:rPr>
                <w:i w:val="0"/>
                <w:noProof/>
                <w:webHidden/>
              </w:rPr>
              <w:fldChar w:fldCharType="separate"/>
            </w:r>
            <w:r w:rsidR="009D129C">
              <w:rPr>
                <w:i w:val="0"/>
                <w:noProof/>
                <w:webHidden/>
              </w:rPr>
              <w:t>170</w:t>
            </w:r>
            <w:r w:rsidR="00C516EA" w:rsidRPr="00AF4B5F">
              <w:rPr>
                <w:i w:val="0"/>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531" w:history="1">
            <w:r w:rsidR="00C46B9F" w:rsidRPr="00AF4B5F">
              <w:rPr>
                <w:rStyle w:val="af4"/>
                <w:noProof/>
              </w:rPr>
              <w:t>Глава 2. Перспективное потребление тепловой энергии на цели теплоснабжения</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_Toc421652531 \h </w:instrText>
            </w:r>
            <w:r w:rsidR="00C516EA" w:rsidRPr="00AF4B5F">
              <w:rPr>
                <w:noProof/>
                <w:webHidden/>
              </w:rPr>
            </w:r>
            <w:r w:rsidR="00C516EA" w:rsidRPr="00AF4B5F">
              <w:rPr>
                <w:noProof/>
                <w:webHidden/>
              </w:rPr>
              <w:fldChar w:fldCharType="separate"/>
            </w:r>
            <w:r w:rsidR="009D129C">
              <w:rPr>
                <w:noProof/>
                <w:webHidden/>
              </w:rPr>
              <w:t>171</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32" w:history="1">
            <w:r w:rsidR="00C46B9F" w:rsidRPr="00AF4B5F">
              <w:rPr>
                <w:rStyle w:val="af4"/>
                <w:i w:val="0"/>
                <w:noProof/>
              </w:rPr>
              <w:t>а) данные базового уровня потребления тепла на цели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_Toc421652532 \h </w:instrText>
            </w:r>
            <w:r w:rsidR="00C516EA" w:rsidRPr="00AF4B5F">
              <w:rPr>
                <w:i w:val="0"/>
                <w:noProof/>
                <w:webHidden/>
              </w:rPr>
            </w:r>
            <w:r w:rsidR="00C516EA" w:rsidRPr="00AF4B5F">
              <w:rPr>
                <w:i w:val="0"/>
                <w:noProof/>
                <w:webHidden/>
              </w:rPr>
              <w:fldChar w:fldCharType="separate"/>
            </w:r>
            <w:r w:rsidR="009D129C">
              <w:rPr>
                <w:i w:val="0"/>
                <w:noProof/>
                <w:webHidden/>
              </w:rPr>
              <w:t>171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33" w:history="1">
            <w:r w:rsidR="00C46B9F" w:rsidRPr="00AF4B5F">
              <w:rPr>
                <w:rStyle w:val="af4"/>
                <w:i w:val="0"/>
                <w:noProof/>
              </w:rPr>
              <w:t>б)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_Toc421652533 \h </w:instrText>
            </w:r>
            <w:r w:rsidR="00C516EA" w:rsidRPr="00AF4B5F">
              <w:rPr>
                <w:i w:val="0"/>
                <w:noProof/>
                <w:webHidden/>
              </w:rPr>
            </w:r>
            <w:r w:rsidR="00C516EA" w:rsidRPr="00AF4B5F">
              <w:rPr>
                <w:i w:val="0"/>
                <w:noProof/>
                <w:webHidden/>
              </w:rPr>
              <w:fldChar w:fldCharType="separate"/>
            </w:r>
            <w:r w:rsidR="009D129C">
              <w:rPr>
                <w:i w:val="0"/>
                <w:noProof/>
                <w:webHidden/>
              </w:rPr>
              <w:t>171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34" w:history="1">
            <w:r w:rsidR="00C46B9F" w:rsidRPr="00AF4B5F">
              <w:rPr>
                <w:rStyle w:val="af4"/>
                <w:i w:val="0"/>
                <w:noProof/>
              </w:rPr>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_Toc421652534 \h </w:instrText>
            </w:r>
            <w:r w:rsidR="00C516EA" w:rsidRPr="00AF4B5F">
              <w:rPr>
                <w:i w:val="0"/>
                <w:noProof/>
                <w:webHidden/>
              </w:rPr>
            </w:r>
            <w:r w:rsidR="00C516EA" w:rsidRPr="00AF4B5F">
              <w:rPr>
                <w:i w:val="0"/>
                <w:noProof/>
                <w:webHidden/>
              </w:rPr>
              <w:fldChar w:fldCharType="separate"/>
            </w:r>
            <w:r w:rsidR="009D129C">
              <w:rPr>
                <w:i w:val="0"/>
                <w:noProof/>
                <w:webHidden/>
              </w:rPr>
              <w:t>173</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35" w:history="1">
            <w:r w:rsidR="00C46B9F" w:rsidRPr="00AF4B5F">
              <w:rPr>
                <w:rStyle w:val="af4"/>
                <w:i w:val="0"/>
                <w:noProof/>
              </w:rPr>
              <w:t>г) прогнозы перспективных удельных расходов тепловой энергии для обеспечения технологических процессов</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_Toc421652535 \h </w:instrText>
            </w:r>
            <w:r w:rsidR="00C516EA" w:rsidRPr="00AF4B5F">
              <w:rPr>
                <w:i w:val="0"/>
                <w:noProof/>
                <w:webHidden/>
              </w:rPr>
            </w:r>
            <w:r w:rsidR="00C516EA" w:rsidRPr="00AF4B5F">
              <w:rPr>
                <w:i w:val="0"/>
                <w:noProof/>
                <w:webHidden/>
              </w:rPr>
              <w:fldChar w:fldCharType="separate"/>
            </w:r>
            <w:r w:rsidR="009D129C">
              <w:rPr>
                <w:i w:val="0"/>
                <w:noProof/>
                <w:webHidden/>
              </w:rPr>
              <w:t>174</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36" w:history="1">
            <w:r w:rsidR="00C46B9F" w:rsidRPr="00AF4B5F">
              <w:rPr>
                <w:rStyle w:val="af4"/>
                <w:i w:val="0"/>
                <w:noProof/>
              </w:rPr>
              <w:t>д)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_Toc421652536 \h </w:instrText>
            </w:r>
            <w:r w:rsidR="00C516EA" w:rsidRPr="00AF4B5F">
              <w:rPr>
                <w:i w:val="0"/>
                <w:noProof/>
                <w:webHidden/>
              </w:rPr>
            </w:r>
            <w:r w:rsidR="00C516EA" w:rsidRPr="00AF4B5F">
              <w:rPr>
                <w:i w:val="0"/>
                <w:noProof/>
                <w:webHidden/>
              </w:rPr>
              <w:fldChar w:fldCharType="separate"/>
            </w:r>
            <w:r w:rsidR="009D129C">
              <w:rPr>
                <w:i w:val="0"/>
                <w:noProof/>
                <w:webHidden/>
              </w:rPr>
              <w:t>175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37" w:history="1">
            <w:r w:rsidR="00C46B9F" w:rsidRPr="00AF4B5F">
              <w:rPr>
                <w:rStyle w:val="af4"/>
                <w:i w:val="0"/>
                <w:noProof/>
              </w:rPr>
              <w:t>е)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_Toc421652537 \h </w:instrText>
            </w:r>
            <w:r w:rsidR="00C516EA" w:rsidRPr="00AF4B5F">
              <w:rPr>
                <w:i w:val="0"/>
                <w:noProof/>
                <w:webHidden/>
              </w:rPr>
            </w:r>
            <w:r w:rsidR="00C516EA" w:rsidRPr="00AF4B5F">
              <w:rPr>
                <w:i w:val="0"/>
                <w:noProof/>
                <w:webHidden/>
              </w:rPr>
              <w:fldChar w:fldCharType="separate"/>
            </w:r>
            <w:r w:rsidR="009D129C">
              <w:rPr>
                <w:i w:val="0"/>
                <w:noProof/>
                <w:webHidden/>
              </w:rPr>
              <w:t>175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38" w:history="1">
            <w:r w:rsidR="00C46B9F" w:rsidRPr="00AF4B5F">
              <w:rPr>
                <w:rStyle w:val="af4"/>
                <w:i w:val="0"/>
                <w:noProof/>
              </w:rPr>
              <w:t>ж)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_Toc421652538 \h </w:instrText>
            </w:r>
            <w:r w:rsidR="00C516EA" w:rsidRPr="00AF4B5F">
              <w:rPr>
                <w:i w:val="0"/>
                <w:noProof/>
                <w:webHidden/>
              </w:rPr>
            </w:r>
            <w:r w:rsidR="00C516EA" w:rsidRPr="00AF4B5F">
              <w:rPr>
                <w:i w:val="0"/>
                <w:noProof/>
                <w:webHidden/>
              </w:rPr>
              <w:fldChar w:fldCharType="separate"/>
            </w:r>
            <w:r w:rsidR="009D129C">
              <w:rPr>
                <w:i w:val="0"/>
                <w:noProof/>
                <w:webHidden/>
              </w:rPr>
              <w:t>175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39" w:history="1">
            <w:r w:rsidR="00C46B9F" w:rsidRPr="00AF4B5F">
              <w:rPr>
                <w:rStyle w:val="af4"/>
                <w:i w:val="0"/>
                <w:noProof/>
              </w:rPr>
              <w:t>з)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_Toc421652539 \h </w:instrText>
            </w:r>
            <w:r w:rsidR="00C516EA" w:rsidRPr="00AF4B5F">
              <w:rPr>
                <w:i w:val="0"/>
                <w:noProof/>
                <w:webHidden/>
              </w:rPr>
            </w:r>
            <w:r w:rsidR="00C516EA" w:rsidRPr="00AF4B5F">
              <w:rPr>
                <w:i w:val="0"/>
                <w:noProof/>
                <w:webHidden/>
              </w:rPr>
              <w:fldChar w:fldCharType="separate"/>
            </w:r>
            <w:r w:rsidR="009D129C">
              <w:rPr>
                <w:i w:val="0"/>
                <w:noProof/>
                <w:webHidden/>
              </w:rPr>
              <w:t>176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40" w:history="1">
            <w:r w:rsidR="00C46B9F" w:rsidRPr="00AF4B5F">
              <w:rPr>
                <w:rStyle w:val="af4"/>
                <w:i w:val="0"/>
                <w:noProof/>
              </w:rPr>
              <w:t>и)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_Toc421652540 \h </w:instrText>
            </w:r>
            <w:r w:rsidR="00C516EA" w:rsidRPr="00AF4B5F">
              <w:rPr>
                <w:i w:val="0"/>
                <w:noProof/>
                <w:webHidden/>
              </w:rPr>
            </w:r>
            <w:r w:rsidR="00C516EA" w:rsidRPr="00AF4B5F">
              <w:rPr>
                <w:i w:val="0"/>
                <w:noProof/>
                <w:webHidden/>
              </w:rPr>
              <w:fldChar w:fldCharType="separate"/>
            </w:r>
            <w:r w:rsidR="009D129C">
              <w:rPr>
                <w:i w:val="0"/>
                <w:noProof/>
                <w:webHidden/>
              </w:rPr>
              <w:t>176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41" w:history="1">
            <w:r w:rsidR="00C46B9F" w:rsidRPr="00AF4B5F">
              <w:rPr>
                <w:rStyle w:val="af4"/>
                <w:i w:val="0"/>
                <w:noProof/>
              </w:rPr>
              <w:t>к)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_Toc421652541 \h </w:instrText>
            </w:r>
            <w:r w:rsidR="00C516EA" w:rsidRPr="00AF4B5F">
              <w:rPr>
                <w:i w:val="0"/>
                <w:noProof/>
                <w:webHidden/>
              </w:rPr>
            </w:r>
            <w:r w:rsidR="00C516EA" w:rsidRPr="00AF4B5F">
              <w:rPr>
                <w:i w:val="0"/>
                <w:noProof/>
                <w:webHidden/>
              </w:rPr>
              <w:fldChar w:fldCharType="separate"/>
            </w:r>
            <w:r w:rsidR="009D129C">
              <w:rPr>
                <w:i w:val="0"/>
                <w:noProof/>
                <w:webHidden/>
              </w:rPr>
              <w:t>177</w:t>
            </w:r>
            <w:r w:rsidR="00C516EA" w:rsidRPr="00AF4B5F">
              <w:rPr>
                <w:i w:val="0"/>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542" w:history="1">
            <w:r w:rsidR="00C46B9F" w:rsidRPr="00AF4B5F">
              <w:rPr>
                <w:rStyle w:val="af4"/>
                <w:noProof/>
              </w:rPr>
              <w:t>Глава 3. Электронная модель системы теплоснабжения поселения, городского округа</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_Toc421652542 \h </w:instrText>
            </w:r>
            <w:r w:rsidR="00C516EA" w:rsidRPr="00AF4B5F">
              <w:rPr>
                <w:noProof/>
                <w:webHidden/>
              </w:rPr>
            </w:r>
            <w:r w:rsidR="00C516EA" w:rsidRPr="00AF4B5F">
              <w:rPr>
                <w:noProof/>
                <w:webHidden/>
              </w:rPr>
              <w:fldChar w:fldCharType="separate"/>
            </w:r>
            <w:r w:rsidR="009D129C">
              <w:rPr>
                <w:noProof/>
                <w:webHidden/>
              </w:rPr>
              <w:t>180</w:t>
            </w:r>
            <w:r w:rsidR="00C516EA" w:rsidRPr="00AF4B5F">
              <w:rPr>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543" w:history="1">
            <w:r w:rsidR="00C46B9F" w:rsidRPr="00AF4B5F">
              <w:rPr>
                <w:rStyle w:val="af4"/>
                <w:noProof/>
              </w:rPr>
              <w:t>Глава 4. Перспективные балансы тепловой мощности источников тепловой энергии и тепловой нагрузки</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_Toc421652543 \h </w:instrText>
            </w:r>
            <w:r w:rsidR="00C516EA" w:rsidRPr="00AF4B5F">
              <w:rPr>
                <w:noProof/>
                <w:webHidden/>
              </w:rPr>
            </w:r>
            <w:r w:rsidR="00C516EA" w:rsidRPr="00AF4B5F">
              <w:rPr>
                <w:noProof/>
                <w:webHidden/>
              </w:rPr>
              <w:fldChar w:fldCharType="separate"/>
            </w:r>
            <w:r w:rsidR="009D129C">
              <w:rPr>
                <w:noProof/>
                <w:webHidden/>
              </w:rPr>
              <w:t>181</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44" w:history="1">
            <w:r w:rsidR="00C46B9F" w:rsidRPr="00AF4B5F">
              <w:rPr>
                <w:rStyle w:val="af4"/>
                <w:i w:val="0"/>
                <w:noProof/>
              </w:rPr>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_Toc421652544 \h </w:instrText>
            </w:r>
            <w:r w:rsidR="00C516EA" w:rsidRPr="00AF4B5F">
              <w:rPr>
                <w:i w:val="0"/>
                <w:noProof/>
                <w:webHidden/>
              </w:rPr>
            </w:r>
            <w:r w:rsidR="00C516EA" w:rsidRPr="00AF4B5F">
              <w:rPr>
                <w:i w:val="0"/>
                <w:noProof/>
                <w:webHidden/>
              </w:rPr>
              <w:fldChar w:fldCharType="separate"/>
            </w:r>
            <w:r w:rsidR="009D129C">
              <w:rPr>
                <w:i w:val="0"/>
                <w:noProof/>
                <w:webHidden/>
              </w:rPr>
              <w:t>181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45" w:history="1">
            <w:r w:rsidR="00C46B9F" w:rsidRPr="00AF4B5F">
              <w:rPr>
                <w:rStyle w:val="af4"/>
                <w:i w:val="0"/>
                <w:noProof/>
              </w:rPr>
              <w:t>б)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_Toc421652545 \h </w:instrText>
            </w:r>
            <w:r w:rsidR="00C516EA" w:rsidRPr="00AF4B5F">
              <w:rPr>
                <w:i w:val="0"/>
                <w:noProof/>
                <w:webHidden/>
              </w:rPr>
            </w:r>
            <w:r w:rsidR="00C516EA" w:rsidRPr="00AF4B5F">
              <w:rPr>
                <w:i w:val="0"/>
                <w:noProof/>
                <w:webHidden/>
              </w:rPr>
              <w:fldChar w:fldCharType="separate"/>
            </w:r>
            <w:r w:rsidR="009D129C">
              <w:rPr>
                <w:i w:val="0"/>
                <w:noProof/>
                <w:webHidden/>
              </w:rPr>
              <w:t>187</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46" w:history="1">
            <w:r w:rsidR="00C46B9F" w:rsidRPr="00AF4B5F">
              <w:rPr>
                <w:rStyle w:val="af4"/>
                <w:i w:val="0"/>
                <w:noProof/>
              </w:rPr>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_Toc421652546 \h </w:instrText>
            </w:r>
            <w:r w:rsidR="00C516EA" w:rsidRPr="00AF4B5F">
              <w:rPr>
                <w:i w:val="0"/>
                <w:noProof/>
                <w:webHidden/>
              </w:rPr>
            </w:r>
            <w:r w:rsidR="00C516EA" w:rsidRPr="00AF4B5F">
              <w:rPr>
                <w:i w:val="0"/>
                <w:noProof/>
                <w:webHidden/>
              </w:rPr>
              <w:fldChar w:fldCharType="separate"/>
            </w:r>
            <w:r w:rsidR="009D129C">
              <w:rPr>
                <w:i w:val="0"/>
                <w:noProof/>
                <w:webHidden/>
              </w:rPr>
              <w:t>187</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47" w:history="1">
            <w:r w:rsidR="00C46B9F" w:rsidRPr="00AF4B5F">
              <w:rPr>
                <w:rStyle w:val="af4"/>
                <w:i w:val="0"/>
                <w:noProof/>
              </w:rPr>
              <w:t>г) выводы о резервах (дефицитах) существующей системы теплоснабжения при обеспечении перспективной тепловой нагрузки потребителей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_Toc421652547 \h </w:instrText>
            </w:r>
            <w:r w:rsidR="00C516EA" w:rsidRPr="00AF4B5F">
              <w:rPr>
                <w:i w:val="0"/>
                <w:noProof/>
                <w:webHidden/>
              </w:rPr>
            </w:r>
            <w:r w:rsidR="00C516EA" w:rsidRPr="00AF4B5F">
              <w:rPr>
                <w:i w:val="0"/>
                <w:noProof/>
                <w:webHidden/>
              </w:rPr>
              <w:fldChar w:fldCharType="separate"/>
            </w:r>
            <w:r w:rsidR="009D129C">
              <w:rPr>
                <w:i w:val="0"/>
                <w:noProof/>
                <w:webHidden/>
              </w:rPr>
              <w:t>188</w:t>
            </w:r>
            <w:r w:rsidR="00C516EA" w:rsidRPr="00AF4B5F">
              <w:rPr>
                <w:i w:val="0"/>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548" w:history="1">
            <w:r w:rsidR="00C46B9F" w:rsidRPr="00AF4B5F">
              <w:rPr>
                <w:rStyle w:val="af4"/>
                <w:noProof/>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и в аварийных режимах</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_Toc421652548 \h </w:instrText>
            </w:r>
            <w:r w:rsidR="00C516EA" w:rsidRPr="00AF4B5F">
              <w:rPr>
                <w:noProof/>
                <w:webHidden/>
              </w:rPr>
            </w:r>
            <w:r w:rsidR="00C516EA" w:rsidRPr="00AF4B5F">
              <w:rPr>
                <w:noProof/>
                <w:webHidden/>
              </w:rPr>
              <w:fldChar w:fldCharType="separate"/>
            </w:r>
            <w:r w:rsidR="009D129C">
              <w:rPr>
                <w:noProof/>
                <w:webHidden/>
              </w:rPr>
              <w:t>189</w:t>
            </w:r>
            <w:r w:rsidR="00C516EA" w:rsidRPr="00AF4B5F">
              <w:rPr>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549" w:history="1">
            <w:r w:rsidR="00C46B9F" w:rsidRPr="00AF4B5F">
              <w:rPr>
                <w:rStyle w:val="af4"/>
                <w:noProof/>
              </w:rPr>
              <w:t>Глава 6. Предложения по строительству, реконструкции и техническому перевооружению источников тепловой энергии</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_Toc421652549 \h </w:instrText>
            </w:r>
            <w:r w:rsidR="00C516EA" w:rsidRPr="00AF4B5F">
              <w:rPr>
                <w:noProof/>
                <w:webHidden/>
              </w:rPr>
            </w:r>
            <w:r w:rsidR="00C516EA" w:rsidRPr="00AF4B5F">
              <w:rPr>
                <w:noProof/>
                <w:webHidden/>
              </w:rPr>
              <w:fldChar w:fldCharType="separate"/>
            </w:r>
            <w:r w:rsidR="009D129C">
              <w:rPr>
                <w:noProof/>
                <w:webHidden/>
              </w:rPr>
              <w:t>192</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50" w:history="1">
            <w:r w:rsidR="00C46B9F" w:rsidRPr="00AF4B5F">
              <w:rPr>
                <w:rStyle w:val="af4"/>
                <w:i w:val="0"/>
                <w:noProof/>
              </w:rPr>
              <w:t>а) определение условий организации централизованного теплоснабжения, индивидуального теплоснабжения, а также поквартирного отопления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_Toc421652550 \h </w:instrText>
            </w:r>
            <w:r w:rsidR="00C516EA" w:rsidRPr="00AF4B5F">
              <w:rPr>
                <w:i w:val="0"/>
                <w:noProof/>
                <w:webHidden/>
              </w:rPr>
            </w:r>
            <w:r w:rsidR="00C516EA" w:rsidRPr="00AF4B5F">
              <w:rPr>
                <w:i w:val="0"/>
                <w:noProof/>
                <w:webHidden/>
              </w:rPr>
              <w:fldChar w:fldCharType="separate"/>
            </w:r>
            <w:r w:rsidR="009D129C">
              <w:rPr>
                <w:i w:val="0"/>
                <w:noProof/>
                <w:webHidden/>
              </w:rPr>
              <w:t>192</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51" w:history="1">
            <w:r w:rsidR="00C46B9F" w:rsidRPr="00AF4B5F">
              <w:rPr>
                <w:rStyle w:val="af4"/>
                <w:i w:val="0"/>
                <w:noProof/>
              </w:rPr>
              <w:t>б)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_Toc421652551 \h </w:instrText>
            </w:r>
            <w:r w:rsidR="00C516EA" w:rsidRPr="00AF4B5F">
              <w:rPr>
                <w:i w:val="0"/>
                <w:noProof/>
                <w:webHidden/>
              </w:rPr>
            </w:r>
            <w:r w:rsidR="00C516EA" w:rsidRPr="00AF4B5F">
              <w:rPr>
                <w:i w:val="0"/>
                <w:noProof/>
                <w:webHidden/>
              </w:rPr>
              <w:fldChar w:fldCharType="separate"/>
            </w:r>
            <w:r w:rsidR="009D129C">
              <w:rPr>
                <w:i w:val="0"/>
                <w:noProof/>
                <w:webHidden/>
              </w:rPr>
              <w:t>194</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52" w:history="1">
            <w:r w:rsidR="00C46B9F" w:rsidRPr="00AF4B5F">
              <w:rPr>
                <w:rStyle w:val="af4"/>
                <w:i w:val="0"/>
                <w:noProof/>
              </w:rPr>
              <w:t>в)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_Toc421652552 \h </w:instrText>
            </w:r>
            <w:r w:rsidR="00C516EA" w:rsidRPr="00AF4B5F">
              <w:rPr>
                <w:i w:val="0"/>
                <w:noProof/>
                <w:webHidden/>
              </w:rPr>
            </w:r>
            <w:r w:rsidR="00C516EA" w:rsidRPr="00AF4B5F">
              <w:rPr>
                <w:i w:val="0"/>
                <w:noProof/>
                <w:webHidden/>
              </w:rPr>
              <w:fldChar w:fldCharType="separate"/>
            </w:r>
            <w:r w:rsidR="009D129C">
              <w:rPr>
                <w:i w:val="0"/>
                <w:noProof/>
                <w:webHidden/>
              </w:rPr>
              <w:t>195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53" w:history="1">
            <w:r w:rsidR="00C46B9F" w:rsidRPr="00AF4B5F">
              <w:rPr>
                <w:rStyle w:val="af4"/>
                <w:i w:val="0"/>
                <w:noProof/>
              </w:rPr>
              <w:t>г)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_Toc421652553 \h </w:instrText>
            </w:r>
            <w:r w:rsidR="00C516EA" w:rsidRPr="00AF4B5F">
              <w:rPr>
                <w:i w:val="0"/>
                <w:noProof/>
                <w:webHidden/>
              </w:rPr>
            </w:r>
            <w:r w:rsidR="00C516EA" w:rsidRPr="00AF4B5F">
              <w:rPr>
                <w:i w:val="0"/>
                <w:noProof/>
                <w:webHidden/>
              </w:rPr>
              <w:fldChar w:fldCharType="separate"/>
            </w:r>
            <w:r w:rsidR="009D129C">
              <w:rPr>
                <w:i w:val="0"/>
                <w:noProof/>
                <w:webHidden/>
              </w:rPr>
              <w:t>195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54" w:history="1">
            <w:r w:rsidR="00C46B9F" w:rsidRPr="00AF4B5F">
              <w:rPr>
                <w:rStyle w:val="af4"/>
                <w:i w:val="0"/>
                <w:noProof/>
              </w:rPr>
              <w:t>д)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_Toc421652554 \h </w:instrText>
            </w:r>
            <w:r w:rsidR="00C516EA" w:rsidRPr="00AF4B5F">
              <w:rPr>
                <w:i w:val="0"/>
                <w:noProof/>
                <w:webHidden/>
              </w:rPr>
            </w:r>
            <w:r w:rsidR="00C516EA" w:rsidRPr="00AF4B5F">
              <w:rPr>
                <w:i w:val="0"/>
                <w:noProof/>
                <w:webHidden/>
              </w:rPr>
              <w:fldChar w:fldCharType="separate"/>
            </w:r>
            <w:r w:rsidR="009D129C">
              <w:rPr>
                <w:i w:val="0"/>
                <w:noProof/>
                <w:webHidden/>
              </w:rPr>
              <w:t>195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55" w:history="1">
            <w:r w:rsidR="00C46B9F" w:rsidRPr="00AF4B5F">
              <w:rPr>
                <w:rStyle w:val="af4"/>
                <w:i w:val="0"/>
                <w:noProof/>
              </w:rPr>
              <w:t>е)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_Toc421652555 \h </w:instrText>
            </w:r>
            <w:r w:rsidR="00C516EA" w:rsidRPr="00AF4B5F">
              <w:rPr>
                <w:i w:val="0"/>
                <w:noProof/>
                <w:webHidden/>
              </w:rPr>
            </w:r>
            <w:r w:rsidR="00C516EA" w:rsidRPr="00AF4B5F">
              <w:rPr>
                <w:i w:val="0"/>
                <w:noProof/>
                <w:webHidden/>
              </w:rPr>
              <w:fldChar w:fldCharType="separate"/>
            </w:r>
            <w:r w:rsidR="009D129C">
              <w:rPr>
                <w:i w:val="0"/>
                <w:noProof/>
                <w:webHidden/>
              </w:rPr>
              <w:t>196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56" w:history="1">
            <w:r w:rsidR="00C46B9F" w:rsidRPr="00AF4B5F">
              <w:rPr>
                <w:rStyle w:val="af4"/>
                <w:i w:val="0"/>
                <w:noProof/>
              </w:rPr>
              <w:t>ж)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_Toc421652556 \h </w:instrText>
            </w:r>
            <w:r w:rsidR="00C516EA" w:rsidRPr="00AF4B5F">
              <w:rPr>
                <w:i w:val="0"/>
                <w:noProof/>
                <w:webHidden/>
              </w:rPr>
            </w:r>
            <w:r w:rsidR="00C516EA" w:rsidRPr="00AF4B5F">
              <w:rPr>
                <w:i w:val="0"/>
                <w:noProof/>
                <w:webHidden/>
              </w:rPr>
              <w:fldChar w:fldCharType="separate"/>
            </w:r>
            <w:r w:rsidR="009D129C">
              <w:rPr>
                <w:i w:val="0"/>
                <w:noProof/>
                <w:webHidden/>
              </w:rPr>
              <w:t>196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57" w:history="1">
            <w:r w:rsidR="00C46B9F" w:rsidRPr="00AF4B5F">
              <w:rPr>
                <w:rStyle w:val="af4"/>
                <w:i w:val="0"/>
                <w:noProof/>
              </w:rPr>
              <w:t>з)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_Toc421652557 \h </w:instrText>
            </w:r>
            <w:r w:rsidR="00C516EA" w:rsidRPr="00AF4B5F">
              <w:rPr>
                <w:i w:val="0"/>
                <w:noProof/>
                <w:webHidden/>
              </w:rPr>
            </w:r>
            <w:r w:rsidR="00C516EA" w:rsidRPr="00AF4B5F">
              <w:rPr>
                <w:i w:val="0"/>
                <w:noProof/>
                <w:webHidden/>
              </w:rPr>
              <w:fldChar w:fldCharType="separate"/>
            </w:r>
            <w:r w:rsidR="009D129C">
              <w:rPr>
                <w:i w:val="0"/>
                <w:noProof/>
                <w:webHidden/>
              </w:rPr>
              <w:t>196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58" w:history="1">
            <w:r w:rsidR="00C46B9F" w:rsidRPr="00AF4B5F">
              <w:rPr>
                <w:rStyle w:val="af4"/>
                <w:i w:val="0"/>
                <w:noProof/>
              </w:rPr>
              <w:t>и) обоснование организации индивидуального теплоснабжения в зонах застройки поселения малоэтажными жилыми зданиями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_Toc421652558 \h </w:instrText>
            </w:r>
            <w:r w:rsidR="00C516EA" w:rsidRPr="00AF4B5F">
              <w:rPr>
                <w:i w:val="0"/>
                <w:noProof/>
                <w:webHidden/>
              </w:rPr>
            </w:r>
            <w:r w:rsidR="00C516EA" w:rsidRPr="00AF4B5F">
              <w:rPr>
                <w:i w:val="0"/>
                <w:noProof/>
                <w:webHidden/>
              </w:rPr>
              <w:fldChar w:fldCharType="separate"/>
            </w:r>
            <w:r w:rsidR="009D129C">
              <w:rPr>
                <w:i w:val="0"/>
                <w:noProof/>
                <w:webHidden/>
              </w:rPr>
              <w:t>196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59" w:history="1">
            <w:r w:rsidR="00C46B9F" w:rsidRPr="00AF4B5F">
              <w:rPr>
                <w:rStyle w:val="af4"/>
                <w:i w:val="0"/>
                <w:noProof/>
              </w:rPr>
              <w:t>к) обоснование организации теплоснабжения в производственных зонах на территории поселения, городского округа</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_Toc421652559 \h </w:instrText>
            </w:r>
            <w:r w:rsidR="00C516EA" w:rsidRPr="00AF4B5F">
              <w:rPr>
                <w:i w:val="0"/>
                <w:noProof/>
                <w:webHidden/>
              </w:rPr>
            </w:r>
            <w:r w:rsidR="00C516EA" w:rsidRPr="00AF4B5F">
              <w:rPr>
                <w:i w:val="0"/>
                <w:noProof/>
                <w:webHidden/>
              </w:rPr>
              <w:fldChar w:fldCharType="separate"/>
            </w:r>
            <w:r w:rsidR="009D129C">
              <w:rPr>
                <w:i w:val="0"/>
                <w:noProof/>
                <w:webHidden/>
              </w:rPr>
              <w:t>196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60" w:history="1">
            <w:r w:rsidR="00C46B9F" w:rsidRPr="00AF4B5F">
              <w:rPr>
                <w:rStyle w:val="af4"/>
                <w:i w:val="0"/>
                <w:noProof/>
              </w:rPr>
              <w:t>л)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_Toc421652560 \h </w:instrText>
            </w:r>
            <w:r w:rsidR="00C516EA" w:rsidRPr="00AF4B5F">
              <w:rPr>
                <w:i w:val="0"/>
                <w:noProof/>
                <w:webHidden/>
              </w:rPr>
            </w:r>
            <w:r w:rsidR="00C516EA" w:rsidRPr="00AF4B5F">
              <w:rPr>
                <w:i w:val="0"/>
                <w:noProof/>
                <w:webHidden/>
              </w:rPr>
              <w:fldChar w:fldCharType="separate"/>
            </w:r>
            <w:r w:rsidR="009D129C">
              <w:rPr>
                <w:i w:val="0"/>
                <w:noProof/>
                <w:webHidden/>
              </w:rPr>
              <w:t>197</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61" w:history="1">
            <w:r w:rsidR="00C46B9F" w:rsidRPr="00AF4B5F">
              <w:rPr>
                <w:rStyle w:val="af4"/>
                <w:i w:val="0"/>
                <w:noProof/>
              </w:rPr>
              <w:t>м)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_Toc421652561 \h </w:instrText>
            </w:r>
            <w:r w:rsidR="00C516EA" w:rsidRPr="00AF4B5F">
              <w:rPr>
                <w:i w:val="0"/>
                <w:noProof/>
                <w:webHidden/>
              </w:rPr>
            </w:r>
            <w:r w:rsidR="00C516EA" w:rsidRPr="00AF4B5F">
              <w:rPr>
                <w:i w:val="0"/>
                <w:noProof/>
                <w:webHidden/>
              </w:rPr>
              <w:fldChar w:fldCharType="separate"/>
            </w:r>
            <w:r w:rsidR="009D129C">
              <w:rPr>
                <w:i w:val="0"/>
                <w:noProof/>
                <w:webHidden/>
              </w:rPr>
              <w:t>197</w:t>
            </w:r>
            <w:r w:rsidR="00C516EA" w:rsidRPr="00AF4B5F">
              <w:rPr>
                <w:i w:val="0"/>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562" w:history="1">
            <w:r w:rsidR="00C46B9F" w:rsidRPr="00AF4B5F">
              <w:rPr>
                <w:rStyle w:val="af4"/>
                <w:noProof/>
              </w:rPr>
              <w:t>Глава 7. Предложения по строительству и реконструкции тепловых сетей и сооружений на них</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_Toc421652562 \h </w:instrText>
            </w:r>
            <w:r w:rsidR="00C516EA" w:rsidRPr="00AF4B5F">
              <w:rPr>
                <w:noProof/>
                <w:webHidden/>
              </w:rPr>
            </w:r>
            <w:r w:rsidR="00C516EA" w:rsidRPr="00AF4B5F">
              <w:rPr>
                <w:noProof/>
                <w:webHidden/>
              </w:rPr>
              <w:fldChar w:fldCharType="separate"/>
            </w:r>
            <w:r w:rsidR="009D129C">
              <w:rPr>
                <w:noProof/>
                <w:webHidden/>
              </w:rPr>
              <w:t>205</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63" w:history="1">
            <w:r w:rsidR="00C46B9F" w:rsidRPr="00AF4B5F">
              <w:rPr>
                <w:rStyle w:val="af4"/>
                <w:i w:val="0"/>
                <w:noProof/>
              </w:rPr>
              <w:t>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_Toc421652563 \h </w:instrText>
            </w:r>
            <w:r w:rsidR="00C516EA" w:rsidRPr="00AF4B5F">
              <w:rPr>
                <w:i w:val="0"/>
                <w:noProof/>
                <w:webHidden/>
              </w:rPr>
            </w:r>
            <w:r w:rsidR="00C516EA" w:rsidRPr="00AF4B5F">
              <w:rPr>
                <w:i w:val="0"/>
                <w:noProof/>
                <w:webHidden/>
              </w:rPr>
              <w:fldChar w:fldCharType="separate"/>
            </w:r>
            <w:r w:rsidR="009D129C">
              <w:rPr>
                <w:i w:val="0"/>
                <w:noProof/>
                <w:webHidden/>
              </w:rPr>
              <w:t>205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64" w:history="1">
            <w:r w:rsidR="00C46B9F" w:rsidRPr="00AF4B5F">
              <w:rPr>
                <w:rStyle w:val="af4"/>
                <w:i w:val="0"/>
                <w:noProof/>
              </w:rPr>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_Toc421652564 \h </w:instrText>
            </w:r>
            <w:r w:rsidR="00C516EA" w:rsidRPr="00AF4B5F">
              <w:rPr>
                <w:i w:val="0"/>
                <w:noProof/>
                <w:webHidden/>
              </w:rPr>
            </w:r>
            <w:r w:rsidR="00C516EA" w:rsidRPr="00AF4B5F">
              <w:rPr>
                <w:i w:val="0"/>
                <w:noProof/>
                <w:webHidden/>
              </w:rPr>
              <w:fldChar w:fldCharType="separate"/>
            </w:r>
            <w:r w:rsidR="009D129C">
              <w:rPr>
                <w:i w:val="0"/>
                <w:noProof/>
                <w:webHidden/>
              </w:rPr>
              <w:t>205</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65" w:history="1">
            <w:r w:rsidR="00C46B9F" w:rsidRPr="00AF4B5F">
              <w:rPr>
                <w:rStyle w:val="af4"/>
                <w:i w:val="0"/>
                <w:noProof/>
              </w:rPr>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_Toc421652565 \h </w:instrText>
            </w:r>
            <w:r w:rsidR="00C516EA" w:rsidRPr="00AF4B5F">
              <w:rPr>
                <w:i w:val="0"/>
                <w:noProof/>
                <w:webHidden/>
              </w:rPr>
            </w:r>
            <w:r w:rsidR="00C516EA" w:rsidRPr="00AF4B5F">
              <w:rPr>
                <w:i w:val="0"/>
                <w:noProof/>
                <w:webHidden/>
              </w:rPr>
              <w:fldChar w:fldCharType="separate"/>
            </w:r>
            <w:r w:rsidR="009D129C">
              <w:rPr>
                <w:i w:val="0"/>
                <w:noProof/>
                <w:webHidden/>
              </w:rPr>
              <w:t>213</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66" w:history="1">
            <w:r w:rsidR="00C46B9F" w:rsidRPr="00AF4B5F">
              <w:rPr>
                <w:rStyle w:val="af4"/>
                <w:i w:val="0"/>
                <w:noProof/>
              </w:rPr>
              <w:t>г)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_Toc421652566 \h </w:instrText>
            </w:r>
            <w:r w:rsidR="00C516EA" w:rsidRPr="00AF4B5F">
              <w:rPr>
                <w:i w:val="0"/>
                <w:noProof/>
                <w:webHidden/>
              </w:rPr>
            </w:r>
            <w:r w:rsidR="00C516EA" w:rsidRPr="00AF4B5F">
              <w:rPr>
                <w:i w:val="0"/>
                <w:noProof/>
                <w:webHidden/>
              </w:rPr>
              <w:fldChar w:fldCharType="separate"/>
            </w:r>
            <w:r w:rsidR="009D129C">
              <w:rPr>
                <w:i w:val="0"/>
                <w:noProof/>
                <w:webHidden/>
              </w:rPr>
              <w:t>213</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67" w:history="1">
            <w:r w:rsidR="00C46B9F" w:rsidRPr="00AF4B5F">
              <w:rPr>
                <w:rStyle w:val="af4"/>
                <w:i w:val="0"/>
                <w:noProof/>
              </w:rPr>
              <w:t>д) строительство тепловых сетей для обеспечения нормативной надежности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_Toc421652567 \h </w:instrText>
            </w:r>
            <w:r w:rsidR="00C516EA" w:rsidRPr="00AF4B5F">
              <w:rPr>
                <w:i w:val="0"/>
                <w:noProof/>
                <w:webHidden/>
              </w:rPr>
            </w:r>
            <w:r w:rsidR="00C516EA" w:rsidRPr="00AF4B5F">
              <w:rPr>
                <w:i w:val="0"/>
                <w:noProof/>
                <w:webHidden/>
              </w:rPr>
              <w:fldChar w:fldCharType="separate"/>
            </w:r>
            <w:r w:rsidR="009D129C">
              <w:rPr>
                <w:i w:val="0"/>
                <w:noProof/>
                <w:webHidden/>
              </w:rPr>
              <w:t>214</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68" w:history="1">
            <w:r w:rsidR="00C46B9F" w:rsidRPr="00AF4B5F">
              <w:rPr>
                <w:rStyle w:val="af4"/>
                <w:i w:val="0"/>
                <w:noProof/>
              </w:rPr>
              <w:t>е) реконструкция тепловых сетей с увеличением диаметра трубопроводов для обеспечения перспективных приростов тепловой нагрузки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_Toc421652568 \h </w:instrText>
            </w:r>
            <w:r w:rsidR="00C516EA" w:rsidRPr="00AF4B5F">
              <w:rPr>
                <w:i w:val="0"/>
                <w:noProof/>
                <w:webHidden/>
              </w:rPr>
            </w:r>
            <w:r w:rsidR="00C516EA" w:rsidRPr="00AF4B5F">
              <w:rPr>
                <w:i w:val="0"/>
                <w:noProof/>
                <w:webHidden/>
              </w:rPr>
              <w:fldChar w:fldCharType="separate"/>
            </w:r>
            <w:r w:rsidR="009D129C">
              <w:rPr>
                <w:i w:val="0"/>
                <w:noProof/>
                <w:webHidden/>
              </w:rPr>
              <w:t>214</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69" w:history="1">
            <w:r w:rsidR="00C46B9F" w:rsidRPr="00AF4B5F">
              <w:rPr>
                <w:rStyle w:val="af4"/>
                <w:i w:val="0"/>
                <w:noProof/>
              </w:rPr>
              <w:t>ж) реконструкция тепловых сетей, подлежащих замене в связи с исчерпанием эксплуатационного ресурса</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_Toc421652569 \h </w:instrText>
            </w:r>
            <w:r w:rsidR="00C516EA" w:rsidRPr="00AF4B5F">
              <w:rPr>
                <w:i w:val="0"/>
                <w:noProof/>
                <w:webHidden/>
              </w:rPr>
            </w:r>
            <w:r w:rsidR="00C516EA" w:rsidRPr="00AF4B5F">
              <w:rPr>
                <w:i w:val="0"/>
                <w:noProof/>
                <w:webHidden/>
              </w:rPr>
              <w:fldChar w:fldCharType="separate"/>
            </w:r>
            <w:r w:rsidR="009D129C">
              <w:rPr>
                <w:i w:val="0"/>
                <w:noProof/>
                <w:webHidden/>
              </w:rPr>
              <w:t>214</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70" w:history="1">
            <w:r w:rsidR="00C46B9F" w:rsidRPr="00AF4B5F">
              <w:rPr>
                <w:rStyle w:val="af4"/>
                <w:i w:val="0"/>
                <w:noProof/>
              </w:rPr>
              <w:t>з) строительство и реконструкция насосных станций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_Toc421652570 \h </w:instrText>
            </w:r>
            <w:r w:rsidR="00C516EA" w:rsidRPr="00AF4B5F">
              <w:rPr>
                <w:i w:val="0"/>
                <w:noProof/>
                <w:webHidden/>
              </w:rPr>
            </w:r>
            <w:r w:rsidR="00C516EA" w:rsidRPr="00AF4B5F">
              <w:rPr>
                <w:i w:val="0"/>
                <w:noProof/>
                <w:webHidden/>
              </w:rPr>
              <w:fldChar w:fldCharType="separate"/>
            </w:r>
            <w:r w:rsidR="009D129C">
              <w:rPr>
                <w:i w:val="0"/>
                <w:noProof/>
                <w:webHidden/>
              </w:rPr>
              <w:t>215</w:t>
            </w:r>
            <w:r w:rsidR="00C516EA" w:rsidRPr="00AF4B5F">
              <w:rPr>
                <w:i w:val="0"/>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571" w:history="1">
            <w:r w:rsidR="00C46B9F" w:rsidRPr="00AF4B5F">
              <w:rPr>
                <w:rStyle w:val="af4"/>
                <w:noProof/>
              </w:rPr>
              <w:t>Глава 8. Перспективные топливные балансы</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_Toc421652571 \h </w:instrText>
            </w:r>
            <w:r w:rsidR="00C516EA" w:rsidRPr="00AF4B5F">
              <w:rPr>
                <w:noProof/>
                <w:webHidden/>
              </w:rPr>
            </w:r>
            <w:r w:rsidR="00C516EA" w:rsidRPr="00AF4B5F">
              <w:rPr>
                <w:noProof/>
                <w:webHidden/>
              </w:rPr>
              <w:fldChar w:fldCharType="separate"/>
            </w:r>
            <w:r w:rsidR="009D129C">
              <w:rPr>
                <w:noProof/>
                <w:webHidden/>
              </w:rPr>
              <w:t>216</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72" w:history="1">
            <w:r w:rsidR="00C46B9F" w:rsidRPr="00AF4B5F">
              <w:rPr>
                <w:rStyle w:val="af4"/>
                <w:i w:val="0"/>
                <w:noProof/>
              </w:rPr>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_Toc421652572 \h </w:instrText>
            </w:r>
            <w:r w:rsidR="00C516EA" w:rsidRPr="00AF4B5F">
              <w:rPr>
                <w:i w:val="0"/>
                <w:noProof/>
                <w:webHidden/>
              </w:rPr>
            </w:r>
            <w:r w:rsidR="00C516EA" w:rsidRPr="00AF4B5F">
              <w:rPr>
                <w:i w:val="0"/>
                <w:noProof/>
                <w:webHidden/>
              </w:rPr>
              <w:fldChar w:fldCharType="separate"/>
            </w:r>
            <w:r w:rsidR="009D129C">
              <w:rPr>
                <w:i w:val="0"/>
                <w:noProof/>
                <w:webHidden/>
              </w:rPr>
              <w:t>216</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73" w:history="1">
            <w:r w:rsidR="00C46B9F" w:rsidRPr="00AF4B5F">
              <w:rPr>
                <w:rStyle w:val="af4"/>
                <w:i w:val="0"/>
                <w:noProof/>
              </w:rPr>
              <w:t>б) расчеты по каждому источнику тепловой энергии нормативных запасов аварийных видов топлива</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_Toc421652573 \h </w:instrText>
            </w:r>
            <w:r w:rsidR="00C516EA" w:rsidRPr="00AF4B5F">
              <w:rPr>
                <w:i w:val="0"/>
                <w:noProof/>
                <w:webHidden/>
              </w:rPr>
            </w:r>
            <w:r w:rsidR="00C516EA" w:rsidRPr="00AF4B5F">
              <w:rPr>
                <w:i w:val="0"/>
                <w:noProof/>
                <w:webHidden/>
              </w:rPr>
              <w:fldChar w:fldCharType="separate"/>
            </w:r>
            <w:r w:rsidR="009D129C">
              <w:rPr>
                <w:i w:val="0"/>
                <w:noProof/>
                <w:webHidden/>
              </w:rPr>
              <w:t>216</w:t>
            </w:r>
            <w:r w:rsidR="00C516EA" w:rsidRPr="00AF4B5F">
              <w:rPr>
                <w:i w:val="0"/>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574" w:history="1">
            <w:r w:rsidR="00C46B9F" w:rsidRPr="00AF4B5F">
              <w:rPr>
                <w:rStyle w:val="af4"/>
                <w:noProof/>
              </w:rPr>
              <w:t>Глава 9. Оценка надежности теплоснабжения</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_Toc421652574 \h </w:instrText>
            </w:r>
            <w:r w:rsidR="00C516EA" w:rsidRPr="00AF4B5F">
              <w:rPr>
                <w:noProof/>
                <w:webHidden/>
              </w:rPr>
            </w:r>
            <w:r w:rsidR="00C516EA" w:rsidRPr="00AF4B5F">
              <w:rPr>
                <w:noProof/>
                <w:webHidden/>
              </w:rPr>
              <w:fldChar w:fldCharType="separate"/>
            </w:r>
            <w:r w:rsidR="009D129C">
              <w:rPr>
                <w:noProof/>
                <w:webHidden/>
              </w:rPr>
              <w:t>218</w:t>
            </w:r>
            <w:r w:rsidR="00C516EA" w:rsidRPr="00AF4B5F">
              <w:rPr>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575" w:history="1">
            <w:r w:rsidR="00C46B9F" w:rsidRPr="00AF4B5F">
              <w:rPr>
                <w:rStyle w:val="af4"/>
                <w:noProof/>
              </w:rPr>
              <w:t>Глава 10. Обоснование инвестиций в строительство, реконструкцию и техническое перевооружение</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_Toc421652575 \h </w:instrText>
            </w:r>
            <w:r w:rsidR="00C516EA" w:rsidRPr="00AF4B5F">
              <w:rPr>
                <w:noProof/>
                <w:webHidden/>
              </w:rPr>
            </w:r>
            <w:r w:rsidR="00C516EA" w:rsidRPr="00AF4B5F">
              <w:rPr>
                <w:noProof/>
                <w:webHidden/>
              </w:rPr>
              <w:fldChar w:fldCharType="separate"/>
            </w:r>
            <w:r w:rsidR="009D129C">
              <w:rPr>
                <w:noProof/>
                <w:webHidden/>
              </w:rPr>
              <w:t>219</w:t>
            </w:r>
            <w:r w:rsidR="00C516EA" w:rsidRPr="00AF4B5F">
              <w:rPr>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76" w:history="1">
            <w:r w:rsidR="00C46B9F" w:rsidRPr="00AF4B5F">
              <w:rPr>
                <w:rStyle w:val="af4"/>
                <w:i w:val="0"/>
                <w:noProof/>
              </w:rPr>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_Toc421652576 \h </w:instrText>
            </w:r>
            <w:r w:rsidR="00C516EA" w:rsidRPr="00AF4B5F">
              <w:rPr>
                <w:i w:val="0"/>
                <w:noProof/>
                <w:webHidden/>
              </w:rPr>
            </w:r>
            <w:r w:rsidR="00C516EA" w:rsidRPr="00AF4B5F">
              <w:rPr>
                <w:i w:val="0"/>
                <w:noProof/>
                <w:webHidden/>
              </w:rPr>
              <w:fldChar w:fldCharType="separate"/>
            </w:r>
            <w:r w:rsidR="009D129C">
              <w:rPr>
                <w:i w:val="0"/>
                <w:noProof/>
                <w:webHidden/>
              </w:rPr>
              <w:t>219</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77" w:history="1">
            <w:r w:rsidR="00C46B9F" w:rsidRPr="00AF4B5F">
              <w:rPr>
                <w:rStyle w:val="af4"/>
                <w:i w:val="0"/>
                <w:noProof/>
              </w:rPr>
              <w:t>б) предложения по источникам инвестиций, обеспечивающих финансовые потребности</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_Toc421652577 \h </w:instrText>
            </w:r>
            <w:r w:rsidR="00C516EA" w:rsidRPr="00AF4B5F">
              <w:rPr>
                <w:i w:val="0"/>
                <w:noProof/>
                <w:webHidden/>
              </w:rPr>
            </w:r>
            <w:r w:rsidR="00C516EA" w:rsidRPr="00AF4B5F">
              <w:rPr>
                <w:i w:val="0"/>
                <w:noProof/>
                <w:webHidden/>
              </w:rPr>
              <w:fldChar w:fldCharType="separate"/>
            </w:r>
            <w:r w:rsidR="009D129C">
              <w:rPr>
                <w:i w:val="0"/>
                <w:noProof/>
                <w:webHidden/>
              </w:rPr>
              <w:t>231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78" w:history="1">
            <w:r w:rsidR="00C46B9F" w:rsidRPr="00AF4B5F">
              <w:rPr>
                <w:rStyle w:val="af4"/>
                <w:i w:val="0"/>
                <w:noProof/>
              </w:rPr>
              <w:t>в) расчеты эффективности инвестиций</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_Toc421652578 \h </w:instrText>
            </w:r>
            <w:r w:rsidR="00C516EA" w:rsidRPr="00AF4B5F">
              <w:rPr>
                <w:i w:val="0"/>
                <w:noProof/>
                <w:webHidden/>
              </w:rPr>
            </w:r>
            <w:r w:rsidR="00C516EA" w:rsidRPr="00AF4B5F">
              <w:rPr>
                <w:i w:val="0"/>
                <w:noProof/>
                <w:webHidden/>
              </w:rPr>
              <w:fldChar w:fldCharType="separate"/>
            </w:r>
            <w:r w:rsidR="009D129C">
              <w:rPr>
                <w:i w:val="0"/>
                <w:noProof/>
                <w:webHidden/>
              </w:rPr>
              <w:t>231</w:t>
            </w:r>
            <w:r w:rsidR="00C516EA" w:rsidRPr="00AF4B5F">
              <w:rPr>
                <w:i w:val="0"/>
                <w:noProof/>
                <w:webHidden/>
              </w:rPr>
              <w:fldChar w:fldCharType="end"/>
            </w:r>
          </w:hyperlink>
        </w:p>
        <w:p w:rsidR="00C46B9F" w:rsidRPr="00AF4B5F" w:rsidRDefault="00CB7B00">
          <w:pPr>
            <w:pStyle w:val="32"/>
            <w:tabs>
              <w:tab w:val="right" w:leader="dot" w:pos="9628"/>
            </w:tabs>
            <w:rPr>
              <w:rFonts w:asciiTheme="minorHAnsi" w:eastAsiaTheme="minorEastAsia" w:hAnsiTheme="minorHAnsi" w:cstheme="minorBidi"/>
              <w:i w:val="0"/>
              <w:iCs w:val="0"/>
              <w:noProof/>
              <w:sz w:val="22"/>
              <w:szCs w:val="22"/>
            </w:rPr>
          </w:pPr>
          <w:hyperlink w:anchor="_Toc421652579" w:history="1">
            <w:r w:rsidR="00C46B9F" w:rsidRPr="00AF4B5F">
              <w:rPr>
                <w:rStyle w:val="af4"/>
                <w:i w:val="0"/>
                <w:noProof/>
              </w:rPr>
              <w:t>г)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r w:rsidR="00C46B9F" w:rsidRPr="00AF4B5F">
              <w:rPr>
                <w:i w:val="0"/>
                <w:noProof/>
                <w:webHidden/>
              </w:rPr>
              <w:tab/>
            </w:r>
            <w:r w:rsidR="00C516EA" w:rsidRPr="00AF4B5F">
              <w:rPr>
                <w:i w:val="0"/>
                <w:noProof/>
                <w:webHidden/>
              </w:rPr>
              <w:fldChar w:fldCharType="begin"/>
            </w:r>
            <w:r w:rsidR="00C46B9F" w:rsidRPr="00AF4B5F">
              <w:rPr>
                <w:i w:val="0"/>
                <w:noProof/>
                <w:webHidden/>
              </w:rPr>
              <w:instrText xml:space="preserve"> PAGEREF _Toc421652579 \h </w:instrText>
            </w:r>
            <w:r w:rsidR="00C516EA" w:rsidRPr="00AF4B5F">
              <w:rPr>
                <w:i w:val="0"/>
                <w:noProof/>
                <w:webHidden/>
              </w:rPr>
            </w:r>
            <w:r w:rsidR="00C516EA" w:rsidRPr="00AF4B5F">
              <w:rPr>
                <w:i w:val="0"/>
                <w:noProof/>
                <w:webHidden/>
              </w:rPr>
              <w:fldChar w:fldCharType="separate"/>
            </w:r>
            <w:r w:rsidR="009D129C">
              <w:rPr>
                <w:i w:val="0"/>
                <w:noProof/>
                <w:webHidden/>
              </w:rPr>
              <w:t>232</w:t>
            </w:r>
            <w:r w:rsidR="00C516EA" w:rsidRPr="00AF4B5F">
              <w:rPr>
                <w:i w:val="0"/>
                <w:noProof/>
                <w:webHidden/>
              </w:rPr>
              <w:fldChar w:fldCharType="end"/>
            </w:r>
          </w:hyperlink>
        </w:p>
        <w:p w:rsidR="00C46B9F" w:rsidRPr="00AF4B5F" w:rsidRDefault="00CB7B00">
          <w:pPr>
            <w:pStyle w:val="12"/>
            <w:tabs>
              <w:tab w:val="right" w:leader="dot" w:pos="9628"/>
            </w:tabs>
            <w:rPr>
              <w:rFonts w:asciiTheme="minorHAnsi" w:eastAsiaTheme="minorEastAsia" w:hAnsiTheme="minorHAnsi" w:cstheme="minorBidi"/>
              <w:b w:val="0"/>
              <w:bCs w:val="0"/>
              <w:caps w:val="0"/>
              <w:noProof/>
              <w:sz w:val="22"/>
              <w:szCs w:val="22"/>
            </w:rPr>
          </w:pPr>
          <w:hyperlink w:anchor="_Toc421652580" w:history="1">
            <w:r w:rsidR="00C46B9F" w:rsidRPr="00AF4B5F">
              <w:rPr>
                <w:rStyle w:val="af4"/>
                <w:noProof/>
              </w:rPr>
              <w:t>Глава 11. Обоснование предложения по определению единой теплоснабжающей организации</w:t>
            </w:r>
            <w:r w:rsidR="00C46B9F" w:rsidRPr="00AF4B5F">
              <w:rPr>
                <w:noProof/>
                <w:webHidden/>
              </w:rPr>
              <w:tab/>
            </w:r>
            <w:r w:rsidR="00C516EA" w:rsidRPr="00AF4B5F">
              <w:rPr>
                <w:noProof/>
                <w:webHidden/>
              </w:rPr>
              <w:fldChar w:fldCharType="begin"/>
            </w:r>
            <w:r w:rsidR="00C46B9F" w:rsidRPr="00AF4B5F">
              <w:rPr>
                <w:noProof/>
                <w:webHidden/>
              </w:rPr>
              <w:instrText xml:space="preserve"> PAGEREF _Toc421652580 \h </w:instrText>
            </w:r>
            <w:r w:rsidR="00C516EA" w:rsidRPr="00AF4B5F">
              <w:rPr>
                <w:noProof/>
                <w:webHidden/>
              </w:rPr>
            </w:r>
            <w:r w:rsidR="00C516EA" w:rsidRPr="00AF4B5F">
              <w:rPr>
                <w:noProof/>
                <w:webHidden/>
              </w:rPr>
              <w:fldChar w:fldCharType="separate"/>
            </w:r>
            <w:r w:rsidR="009D129C">
              <w:rPr>
                <w:noProof/>
                <w:webHidden/>
              </w:rPr>
              <w:t>205</w:t>
            </w:r>
            <w:r w:rsidR="00C516EA" w:rsidRPr="00AF4B5F">
              <w:rPr>
                <w:noProof/>
                <w:webHidden/>
              </w:rPr>
              <w:fldChar w:fldCharType="end"/>
            </w:r>
          </w:hyperlink>
        </w:p>
        <w:p w:rsidR="00C04E1C" w:rsidRPr="00AF4B5F" w:rsidRDefault="00C516EA">
          <w:r w:rsidRPr="00AF4B5F">
            <w:fldChar w:fldCharType="end"/>
          </w:r>
        </w:p>
      </w:sdtContent>
    </w:sdt>
    <w:p w:rsidR="0045591F" w:rsidRPr="00AF4B5F" w:rsidRDefault="0045591F" w:rsidP="00FF2A7C">
      <w:pPr>
        <w:jc w:val="both"/>
      </w:pPr>
    </w:p>
    <w:p w:rsidR="00983C2D" w:rsidRPr="00842FEB" w:rsidRDefault="00983C2D" w:rsidP="00983C2D">
      <w:pPr>
        <w:pStyle w:val="1"/>
        <w:jc w:val="center"/>
      </w:pPr>
      <w:bookmarkStart w:id="5" w:name="_Toc337560718"/>
      <w:bookmarkStart w:id="6" w:name="_Toc379439677"/>
      <w:bookmarkStart w:id="7" w:name="_Toc409710974"/>
      <w:bookmarkStart w:id="8" w:name="_Toc421652453"/>
      <w:bookmarkStart w:id="9" w:name="_Toc398540825"/>
      <w:bookmarkStart w:id="10" w:name="_Toc402959049"/>
      <w:bookmarkStart w:id="11" w:name="_Toc405540308"/>
      <w:bookmarkStart w:id="12" w:name="_Toc411860207"/>
      <w:bookmarkStart w:id="13" w:name="_Toc369622734"/>
      <w:r w:rsidRPr="00842FEB">
        <w:lastRenderedPageBreak/>
        <w:t xml:space="preserve">Паспорт </w:t>
      </w:r>
      <w:bookmarkEnd w:id="5"/>
      <w:r w:rsidRPr="00842FEB">
        <w:t>схе</w:t>
      </w:r>
      <w:bookmarkEnd w:id="6"/>
      <w:bookmarkEnd w:id="7"/>
      <w:r w:rsidR="00BE6940" w:rsidRPr="00842FEB">
        <w:t>мы теплоснабжения</w:t>
      </w:r>
      <w:bookmarkEnd w:id="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6486"/>
      </w:tblGrid>
      <w:tr w:rsidR="00983C2D" w:rsidRPr="00842FEB" w:rsidTr="00A548C9">
        <w:tc>
          <w:tcPr>
            <w:tcW w:w="3652" w:type="dxa"/>
          </w:tcPr>
          <w:p w:rsidR="00983C2D" w:rsidRPr="00842FEB" w:rsidRDefault="00983C2D" w:rsidP="00A548C9">
            <w:pPr>
              <w:rPr>
                <w:sz w:val="20"/>
                <w:szCs w:val="20"/>
              </w:rPr>
            </w:pPr>
            <w:r w:rsidRPr="00842FEB">
              <w:rPr>
                <w:sz w:val="20"/>
                <w:szCs w:val="20"/>
              </w:rPr>
              <w:t>Наименование схемы</w:t>
            </w:r>
          </w:p>
        </w:tc>
        <w:tc>
          <w:tcPr>
            <w:tcW w:w="0" w:type="auto"/>
          </w:tcPr>
          <w:p w:rsidR="00983C2D" w:rsidRPr="00842FEB" w:rsidRDefault="00983C2D" w:rsidP="00F40D7A">
            <w:pPr>
              <w:jc w:val="both"/>
              <w:rPr>
                <w:sz w:val="20"/>
                <w:szCs w:val="20"/>
              </w:rPr>
            </w:pPr>
            <w:r w:rsidRPr="00842FEB">
              <w:rPr>
                <w:sz w:val="20"/>
                <w:szCs w:val="20"/>
              </w:rPr>
              <w:t>Схема теплоснабжения муниципального образования «</w:t>
            </w:r>
            <w:r w:rsidR="00F40D7A" w:rsidRPr="00842FEB">
              <w:rPr>
                <w:sz w:val="20"/>
                <w:szCs w:val="20"/>
              </w:rPr>
              <w:t xml:space="preserve">Бугровское сельское </w:t>
            </w:r>
            <w:r w:rsidRPr="00842FEB">
              <w:rPr>
                <w:sz w:val="20"/>
                <w:szCs w:val="20"/>
              </w:rPr>
              <w:t>поселе</w:t>
            </w:r>
            <w:r w:rsidR="00F40D7A" w:rsidRPr="00842FEB">
              <w:rPr>
                <w:sz w:val="20"/>
                <w:szCs w:val="20"/>
              </w:rPr>
              <w:t>ние» Всеволожского</w:t>
            </w:r>
            <w:r w:rsidRPr="00842FEB">
              <w:rPr>
                <w:sz w:val="20"/>
                <w:szCs w:val="20"/>
              </w:rPr>
              <w:t xml:space="preserve"> муниципального района Ленинградской области на </w:t>
            </w:r>
            <w:r w:rsidR="00F40D7A" w:rsidRPr="00842FEB">
              <w:rPr>
                <w:sz w:val="20"/>
                <w:szCs w:val="20"/>
              </w:rPr>
              <w:t xml:space="preserve">период с </w:t>
            </w:r>
            <w:r w:rsidRPr="00842FEB">
              <w:rPr>
                <w:sz w:val="20"/>
                <w:szCs w:val="20"/>
              </w:rPr>
              <w:t>201</w:t>
            </w:r>
            <w:r w:rsidR="00BA2292">
              <w:rPr>
                <w:sz w:val="20"/>
                <w:szCs w:val="20"/>
              </w:rPr>
              <w:t>8</w:t>
            </w:r>
            <w:r w:rsidR="00C026C8" w:rsidRPr="00842FEB">
              <w:rPr>
                <w:sz w:val="20"/>
                <w:szCs w:val="20"/>
              </w:rPr>
              <w:t xml:space="preserve"> до 2032</w:t>
            </w:r>
            <w:r w:rsidR="00F40D7A" w:rsidRPr="00842FEB">
              <w:rPr>
                <w:sz w:val="20"/>
                <w:szCs w:val="20"/>
              </w:rPr>
              <w:t xml:space="preserve"> года.</w:t>
            </w:r>
          </w:p>
        </w:tc>
      </w:tr>
      <w:tr w:rsidR="00983C2D" w:rsidRPr="00842FEB" w:rsidTr="00A548C9">
        <w:tc>
          <w:tcPr>
            <w:tcW w:w="3652" w:type="dxa"/>
          </w:tcPr>
          <w:p w:rsidR="00983C2D" w:rsidRPr="00842FEB" w:rsidRDefault="00983C2D" w:rsidP="00A548C9">
            <w:pPr>
              <w:rPr>
                <w:sz w:val="20"/>
                <w:szCs w:val="20"/>
              </w:rPr>
            </w:pPr>
            <w:r w:rsidRPr="00842FEB">
              <w:rPr>
                <w:sz w:val="20"/>
                <w:szCs w:val="20"/>
              </w:rPr>
              <w:t>Основание для разработки схемы</w:t>
            </w:r>
          </w:p>
        </w:tc>
        <w:tc>
          <w:tcPr>
            <w:tcW w:w="0" w:type="auto"/>
          </w:tcPr>
          <w:p w:rsidR="00983C2D" w:rsidRPr="00842FEB" w:rsidRDefault="00983C2D" w:rsidP="00983C2D">
            <w:pPr>
              <w:pStyle w:val="af7"/>
              <w:tabs>
                <w:tab w:val="clear" w:pos="567"/>
                <w:tab w:val="num" w:pos="596"/>
              </w:tabs>
              <w:ind w:left="596"/>
              <w:jc w:val="both"/>
              <w:rPr>
                <w:sz w:val="20"/>
              </w:rPr>
            </w:pPr>
            <w:r w:rsidRPr="00842FEB">
              <w:rPr>
                <w:sz w:val="20"/>
              </w:rPr>
              <w:t>Федеральный закон Российской Федерации от 06.10.2003 № 131-ФЗ «Об общих принципах организации местного самоуправления в Российской Федерации»;</w:t>
            </w:r>
          </w:p>
          <w:p w:rsidR="00983C2D" w:rsidRPr="00842FEB" w:rsidRDefault="00983C2D" w:rsidP="00983C2D">
            <w:pPr>
              <w:pStyle w:val="af7"/>
              <w:tabs>
                <w:tab w:val="clear" w:pos="567"/>
                <w:tab w:val="num" w:pos="596"/>
              </w:tabs>
              <w:ind w:left="596"/>
              <w:jc w:val="both"/>
              <w:rPr>
                <w:sz w:val="20"/>
              </w:rPr>
            </w:pPr>
            <w:r w:rsidRPr="00842FEB">
              <w:rPr>
                <w:sz w:val="20"/>
              </w:rPr>
              <w:t>Федеральный закон Российской Федерации от 27.07.2010 № 190-ФЗ «О теплоснабжении»;</w:t>
            </w:r>
          </w:p>
          <w:p w:rsidR="00F40D7A" w:rsidRPr="00842FEB" w:rsidRDefault="00F40D7A" w:rsidP="00983C2D">
            <w:pPr>
              <w:pStyle w:val="af7"/>
              <w:tabs>
                <w:tab w:val="clear" w:pos="567"/>
                <w:tab w:val="num" w:pos="596"/>
              </w:tabs>
              <w:ind w:left="596"/>
              <w:jc w:val="both"/>
              <w:rPr>
                <w:sz w:val="20"/>
              </w:rPr>
            </w:pPr>
            <w:r w:rsidRPr="00842FEB">
              <w:rPr>
                <w:sz w:val="20"/>
              </w:rPr>
              <w:t>Федеральный закон от 07.12.2011 № 416-ФЗ «О водоснабжении и водоотведении»;</w:t>
            </w:r>
          </w:p>
          <w:p w:rsidR="00983C2D" w:rsidRPr="00842FEB" w:rsidRDefault="00983C2D" w:rsidP="00A548C9">
            <w:pPr>
              <w:pStyle w:val="af7"/>
              <w:tabs>
                <w:tab w:val="num" w:pos="2324"/>
              </w:tabs>
              <w:jc w:val="both"/>
              <w:rPr>
                <w:sz w:val="20"/>
              </w:rPr>
            </w:pPr>
            <w:r w:rsidRPr="00842FEB">
              <w:rPr>
                <w:sz w:val="20"/>
              </w:rPr>
              <w:t>Приказ Минрегиона РФ от 07.06.2010 № 273 « 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p>
          <w:p w:rsidR="00983C2D" w:rsidRPr="00842FEB" w:rsidRDefault="00983C2D" w:rsidP="00983C2D">
            <w:pPr>
              <w:pStyle w:val="af7"/>
              <w:tabs>
                <w:tab w:val="clear" w:pos="567"/>
                <w:tab w:val="num" w:pos="596"/>
              </w:tabs>
              <w:ind w:left="596"/>
              <w:jc w:val="both"/>
              <w:rPr>
                <w:sz w:val="20"/>
              </w:rPr>
            </w:pPr>
            <w:r w:rsidRPr="00842FEB">
              <w:rPr>
                <w:sz w:val="20"/>
              </w:rPr>
              <w:t>Генеральный план муниципального образования;</w:t>
            </w:r>
          </w:p>
          <w:p w:rsidR="00983C2D" w:rsidRPr="00842FEB" w:rsidRDefault="00983C2D" w:rsidP="00983C2D">
            <w:pPr>
              <w:pStyle w:val="af7"/>
              <w:tabs>
                <w:tab w:val="clear" w:pos="567"/>
                <w:tab w:val="num" w:pos="596"/>
              </w:tabs>
              <w:ind w:left="596"/>
              <w:jc w:val="both"/>
              <w:rPr>
                <w:sz w:val="20"/>
              </w:rPr>
            </w:pPr>
            <w:r w:rsidRPr="00842FEB">
              <w:rPr>
                <w:sz w:val="20"/>
              </w:rPr>
              <w:t>Федеральный закон Российской Федерации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3C3E2C" w:rsidRPr="00842FEB" w:rsidRDefault="003C3E2C" w:rsidP="00F40D7A">
            <w:pPr>
              <w:pStyle w:val="af7"/>
              <w:tabs>
                <w:tab w:val="clear" w:pos="567"/>
                <w:tab w:val="num" w:pos="596"/>
              </w:tabs>
              <w:ind w:left="596"/>
              <w:jc w:val="both"/>
              <w:rPr>
                <w:sz w:val="20"/>
              </w:rPr>
            </w:pPr>
            <w:r w:rsidRPr="00842FEB">
              <w:rPr>
                <w:sz w:val="20"/>
              </w:rPr>
              <w:t>Постановление Правительства РФ от 22 февраля 2012 г.№ 154 </w:t>
            </w:r>
            <w:r w:rsidRPr="00842FEB">
              <w:rPr>
                <w:sz w:val="20"/>
              </w:rPr>
              <w:br/>
              <w:t>"О требованиях к схемам теплоснабжения, порядку их разработки и утверждения"</w:t>
            </w:r>
          </w:p>
        </w:tc>
      </w:tr>
      <w:tr w:rsidR="00983C2D" w:rsidRPr="00842FEB" w:rsidTr="00254686">
        <w:trPr>
          <w:trHeight w:val="379"/>
        </w:trPr>
        <w:tc>
          <w:tcPr>
            <w:tcW w:w="3652" w:type="dxa"/>
            <w:vAlign w:val="center"/>
          </w:tcPr>
          <w:p w:rsidR="00983C2D" w:rsidRPr="00842FEB" w:rsidRDefault="00983C2D" w:rsidP="00254686">
            <w:pPr>
              <w:rPr>
                <w:sz w:val="20"/>
                <w:szCs w:val="20"/>
              </w:rPr>
            </w:pPr>
            <w:r w:rsidRPr="00842FEB">
              <w:rPr>
                <w:sz w:val="20"/>
                <w:szCs w:val="20"/>
              </w:rPr>
              <w:t>Заказчики схемы</w:t>
            </w:r>
          </w:p>
        </w:tc>
        <w:tc>
          <w:tcPr>
            <w:tcW w:w="0" w:type="auto"/>
            <w:vAlign w:val="center"/>
          </w:tcPr>
          <w:p w:rsidR="00983C2D" w:rsidRPr="00842FEB" w:rsidRDefault="00842FEB" w:rsidP="00254686">
            <w:pPr>
              <w:rPr>
                <w:sz w:val="20"/>
                <w:szCs w:val="20"/>
              </w:rPr>
            </w:pPr>
            <w:r w:rsidRPr="00842FEB">
              <w:rPr>
                <w:sz w:val="20"/>
                <w:szCs w:val="20"/>
              </w:rPr>
              <w:t>Администрация МО «Бугровское сельское поселение»</w:t>
            </w:r>
          </w:p>
        </w:tc>
      </w:tr>
      <w:tr w:rsidR="00983C2D" w:rsidRPr="00842FEB" w:rsidTr="00A548C9">
        <w:tc>
          <w:tcPr>
            <w:tcW w:w="3652" w:type="dxa"/>
          </w:tcPr>
          <w:p w:rsidR="00983C2D" w:rsidRPr="00842FEB" w:rsidRDefault="00983C2D" w:rsidP="00A548C9">
            <w:pPr>
              <w:rPr>
                <w:sz w:val="20"/>
                <w:szCs w:val="20"/>
              </w:rPr>
            </w:pPr>
            <w:r w:rsidRPr="00842FEB">
              <w:rPr>
                <w:sz w:val="20"/>
                <w:szCs w:val="20"/>
              </w:rPr>
              <w:t>Основные разработчики схемы</w:t>
            </w:r>
          </w:p>
        </w:tc>
        <w:tc>
          <w:tcPr>
            <w:tcW w:w="0" w:type="auto"/>
          </w:tcPr>
          <w:p w:rsidR="00983C2D" w:rsidRPr="00842FEB" w:rsidRDefault="00983C2D" w:rsidP="00A548C9">
            <w:pPr>
              <w:rPr>
                <w:sz w:val="20"/>
                <w:szCs w:val="20"/>
              </w:rPr>
            </w:pPr>
            <w:r w:rsidRPr="00842FEB">
              <w:rPr>
                <w:sz w:val="20"/>
                <w:szCs w:val="20"/>
              </w:rPr>
              <w:t>ООО «АРЭН-ЭНЕРГИЯ»</w:t>
            </w:r>
          </w:p>
        </w:tc>
      </w:tr>
      <w:tr w:rsidR="00983C2D" w:rsidRPr="00842FEB" w:rsidTr="00A548C9">
        <w:trPr>
          <w:trHeight w:val="409"/>
        </w:trPr>
        <w:tc>
          <w:tcPr>
            <w:tcW w:w="3652" w:type="dxa"/>
          </w:tcPr>
          <w:p w:rsidR="00983C2D" w:rsidRPr="00842FEB" w:rsidRDefault="00983C2D" w:rsidP="00A548C9">
            <w:pPr>
              <w:rPr>
                <w:sz w:val="20"/>
                <w:szCs w:val="20"/>
              </w:rPr>
            </w:pPr>
            <w:r w:rsidRPr="00842FEB">
              <w:rPr>
                <w:sz w:val="20"/>
                <w:szCs w:val="20"/>
              </w:rPr>
              <w:t>Цели схемы</w:t>
            </w:r>
          </w:p>
        </w:tc>
        <w:tc>
          <w:tcPr>
            <w:tcW w:w="0" w:type="auto"/>
          </w:tcPr>
          <w:p w:rsidR="00983C2D" w:rsidRPr="00842FEB" w:rsidRDefault="00983C2D" w:rsidP="00983C2D">
            <w:pPr>
              <w:pStyle w:val="af7"/>
              <w:tabs>
                <w:tab w:val="clear" w:pos="567"/>
                <w:tab w:val="num" w:pos="596"/>
              </w:tabs>
              <w:ind w:left="596"/>
              <w:jc w:val="both"/>
              <w:rPr>
                <w:sz w:val="20"/>
              </w:rPr>
            </w:pPr>
            <w:r w:rsidRPr="00842FEB">
              <w:rPr>
                <w:sz w:val="20"/>
              </w:rPr>
              <w:t>Обеспечение развития систем централизованного теплоснабжения для существующего и нового строительства жилищного комплекса, а также объектов социально-культурного и рекреацион</w:t>
            </w:r>
            <w:r w:rsidR="00F40D7A" w:rsidRPr="00842FEB">
              <w:rPr>
                <w:sz w:val="20"/>
              </w:rPr>
              <w:t xml:space="preserve">ного </w:t>
            </w:r>
            <w:r w:rsidR="00C026C8" w:rsidRPr="00842FEB">
              <w:rPr>
                <w:sz w:val="20"/>
              </w:rPr>
              <w:t>назначения в период до 2032</w:t>
            </w:r>
            <w:r w:rsidRPr="00842FEB">
              <w:rPr>
                <w:sz w:val="20"/>
              </w:rPr>
              <w:t xml:space="preserve"> года</w:t>
            </w:r>
          </w:p>
          <w:p w:rsidR="00983C2D" w:rsidRPr="00842FEB" w:rsidRDefault="00983C2D" w:rsidP="00983C2D">
            <w:pPr>
              <w:pStyle w:val="af7"/>
              <w:tabs>
                <w:tab w:val="clear" w:pos="567"/>
                <w:tab w:val="num" w:pos="596"/>
              </w:tabs>
              <w:ind w:left="596"/>
              <w:jc w:val="both"/>
              <w:rPr>
                <w:sz w:val="20"/>
              </w:rPr>
            </w:pPr>
            <w:r w:rsidRPr="00842FEB">
              <w:rPr>
                <w:sz w:val="20"/>
              </w:rPr>
              <w:t>Увеличение объемов производства коммунальной продукции (оказание услуг) по теплоснабжению и горячему водоснабжению при повышении качества и сохранении приемлемости действующей ценовой политики</w:t>
            </w:r>
          </w:p>
          <w:p w:rsidR="00983C2D" w:rsidRPr="00842FEB" w:rsidRDefault="00983C2D" w:rsidP="00983C2D">
            <w:pPr>
              <w:pStyle w:val="af7"/>
              <w:tabs>
                <w:tab w:val="clear" w:pos="567"/>
                <w:tab w:val="num" w:pos="596"/>
              </w:tabs>
              <w:ind w:left="596"/>
              <w:jc w:val="both"/>
              <w:rPr>
                <w:sz w:val="20"/>
              </w:rPr>
            </w:pPr>
            <w:r w:rsidRPr="00842FEB">
              <w:rPr>
                <w:sz w:val="20"/>
              </w:rPr>
              <w:t xml:space="preserve">Улучшение </w:t>
            </w:r>
            <w:r w:rsidR="00BE6940" w:rsidRPr="00842FEB">
              <w:rPr>
                <w:sz w:val="20"/>
              </w:rPr>
              <w:t xml:space="preserve">качества </w:t>
            </w:r>
            <w:r w:rsidRPr="00842FEB">
              <w:rPr>
                <w:sz w:val="20"/>
              </w:rPr>
              <w:t>работы систем теплоснабжения и горячего водоснабжения</w:t>
            </w:r>
          </w:p>
          <w:p w:rsidR="00983C2D" w:rsidRPr="00842FEB" w:rsidRDefault="00983C2D" w:rsidP="00983C2D">
            <w:pPr>
              <w:pStyle w:val="af7"/>
              <w:tabs>
                <w:tab w:val="clear" w:pos="567"/>
                <w:tab w:val="num" w:pos="596"/>
              </w:tabs>
              <w:ind w:left="596"/>
              <w:jc w:val="both"/>
              <w:rPr>
                <w:sz w:val="20"/>
              </w:rPr>
            </w:pPr>
            <w:r w:rsidRPr="00842FEB">
              <w:rPr>
                <w:sz w:val="20"/>
              </w:rPr>
              <w:t>Снижение вредного воздействия на окружающую среду.</w:t>
            </w:r>
          </w:p>
        </w:tc>
      </w:tr>
      <w:tr w:rsidR="00983C2D" w:rsidRPr="00842FEB" w:rsidTr="00A548C9">
        <w:tc>
          <w:tcPr>
            <w:tcW w:w="3652" w:type="dxa"/>
          </w:tcPr>
          <w:p w:rsidR="00983C2D" w:rsidRPr="00842FEB" w:rsidRDefault="00983C2D" w:rsidP="00A548C9">
            <w:pPr>
              <w:rPr>
                <w:sz w:val="20"/>
                <w:szCs w:val="20"/>
              </w:rPr>
            </w:pPr>
            <w:r w:rsidRPr="00842FEB">
              <w:rPr>
                <w:sz w:val="20"/>
                <w:szCs w:val="20"/>
              </w:rPr>
              <w:t>Сроки и этапы реализации схемы</w:t>
            </w:r>
          </w:p>
        </w:tc>
        <w:tc>
          <w:tcPr>
            <w:tcW w:w="0" w:type="auto"/>
          </w:tcPr>
          <w:p w:rsidR="00983C2D" w:rsidRPr="00842FEB" w:rsidRDefault="00983C2D" w:rsidP="00842FEB">
            <w:pPr>
              <w:jc w:val="center"/>
              <w:rPr>
                <w:sz w:val="20"/>
                <w:szCs w:val="20"/>
              </w:rPr>
            </w:pPr>
            <w:r w:rsidRPr="00842FEB">
              <w:rPr>
                <w:sz w:val="20"/>
                <w:szCs w:val="20"/>
              </w:rPr>
              <w:t>201</w:t>
            </w:r>
            <w:r w:rsidR="00842FEB">
              <w:rPr>
                <w:sz w:val="20"/>
                <w:szCs w:val="20"/>
              </w:rPr>
              <w:t>8</w:t>
            </w:r>
            <w:r w:rsidR="00C026C8" w:rsidRPr="00842FEB">
              <w:rPr>
                <w:sz w:val="20"/>
                <w:szCs w:val="20"/>
              </w:rPr>
              <w:t>-2032</w:t>
            </w:r>
            <w:r w:rsidRPr="00842FEB">
              <w:rPr>
                <w:sz w:val="20"/>
                <w:szCs w:val="20"/>
              </w:rPr>
              <w:t xml:space="preserve"> год</w:t>
            </w:r>
          </w:p>
        </w:tc>
      </w:tr>
      <w:tr w:rsidR="00983C2D" w:rsidRPr="00164F8F" w:rsidTr="00A548C9">
        <w:tc>
          <w:tcPr>
            <w:tcW w:w="3652" w:type="dxa"/>
          </w:tcPr>
          <w:p w:rsidR="00983C2D" w:rsidRPr="00842FEB" w:rsidRDefault="00983C2D" w:rsidP="00A548C9">
            <w:pPr>
              <w:rPr>
                <w:sz w:val="20"/>
                <w:szCs w:val="20"/>
              </w:rPr>
            </w:pPr>
            <w:r w:rsidRPr="00842FEB">
              <w:rPr>
                <w:sz w:val="20"/>
                <w:szCs w:val="20"/>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0" w:type="auto"/>
          </w:tcPr>
          <w:p w:rsidR="00983C2D" w:rsidRPr="00842FEB" w:rsidRDefault="00983C2D" w:rsidP="00FF3F7A">
            <w:pPr>
              <w:pStyle w:val="0"/>
              <w:numPr>
                <w:ilvl w:val="0"/>
                <w:numId w:val="4"/>
              </w:numPr>
              <w:tabs>
                <w:tab w:val="clear" w:pos="1873"/>
              </w:tabs>
              <w:ind w:left="88"/>
              <w:jc w:val="both"/>
              <w:rPr>
                <w:sz w:val="20"/>
                <w:szCs w:val="20"/>
              </w:rPr>
            </w:pPr>
            <w:r w:rsidRPr="00842FEB">
              <w:rPr>
                <w:sz w:val="20"/>
                <w:szCs w:val="20"/>
              </w:rPr>
              <w:t>Снижение потерь воды и тепловой энергии в сетях централизованного отопления</w:t>
            </w:r>
            <w:r w:rsidR="00C026C8" w:rsidRPr="00842FEB">
              <w:rPr>
                <w:sz w:val="20"/>
                <w:szCs w:val="20"/>
              </w:rPr>
              <w:t xml:space="preserve"> и горячего водоснабжения к 2032</w:t>
            </w:r>
            <w:r w:rsidRPr="00842FEB">
              <w:rPr>
                <w:sz w:val="20"/>
                <w:szCs w:val="20"/>
              </w:rPr>
              <w:t xml:space="preserve"> году. Реконструкция</w:t>
            </w:r>
            <w:r w:rsidR="00F40D7A" w:rsidRPr="00842FEB">
              <w:rPr>
                <w:sz w:val="20"/>
                <w:szCs w:val="20"/>
              </w:rPr>
              <w:t xml:space="preserve"> и</w:t>
            </w:r>
            <w:r w:rsidRPr="00842FEB">
              <w:rPr>
                <w:sz w:val="20"/>
                <w:szCs w:val="20"/>
              </w:rPr>
              <w:t>наладк</w:t>
            </w:r>
            <w:r w:rsidR="00F40D7A" w:rsidRPr="00842FEB">
              <w:rPr>
                <w:sz w:val="20"/>
                <w:szCs w:val="20"/>
              </w:rPr>
              <w:t xml:space="preserve">а </w:t>
            </w:r>
            <w:r w:rsidRPr="00842FEB">
              <w:rPr>
                <w:sz w:val="20"/>
                <w:szCs w:val="20"/>
              </w:rPr>
              <w:t xml:space="preserve"> тепловых сетей.</w:t>
            </w:r>
          </w:p>
          <w:p w:rsidR="00F40D7A" w:rsidRPr="00842FEB" w:rsidRDefault="00F40D7A" w:rsidP="00FF3F7A">
            <w:pPr>
              <w:pStyle w:val="0"/>
              <w:numPr>
                <w:ilvl w:val="0"/>
                <w:numId w:val="4"/>
              </w:numPr>
              <w:tabs>
                <w:tab w:val="clear" w:pos="1873"/>
              </w:tabs>
              <w:ind w:left="88"/>
              <w:jc w:val="both"/>
              <w:rPr>
                <w:sz w:val="20"/>
                <w:szCs w:val="20"/>
              </w:rPr>
            </w:pPr>
            <w:r w:rsidRPr="00842FEB">
              <w:rPr>
                <w:sz w:val="20"/>
                <w:szCs w:val="20"/>
              </w:rPr>
              <w:t>Реконструкция существующих котельных с целью повышения эффективности и надежности их работ</w:t>
            </w:r>
            <w:r w:rsidR="00F45183" w:rsidRPr="00842FEB">
              <w:rPr>
                <w:sz w:val="20"/>
                <w:szCs w:val="20"/>
              </w:rPr>
              <w:t>ы</w:t>
            </w:r>
            <w:r w:rsidR="00C026C8" w:rsidRPr="00842FEB">
              <w:rPr>
                <w:sz w:val="20"/>
                <w:szCs w:val="20"/>
              </w:rPr>
              <w:t xml:space="preserve"> к 2032</w:t>
            </w:r>
            <w:r w:rsidRPr="00842FEB">
              <w:rPr>
                <w:sz w:val="20"/>
                <w:szCs w:val="20"/>
              </w:rPr>
              <w:t xml:space="preserve"> году.</w:t>
            </w:r>
            <w:r w:rsidR="00F45183" w:rsidRPr="00842FEB">
              <w:rPr>
                <w:sz w:val="20"/>
                <w:szCs w:val="20"/>
              </w:rPr>
              <w:t xml:space="preserve"> Строительство новых источников тепловой энергии для перспективных потребителей.</w:t>
            </w:r>
          </w:p>
          <w:p w:rsidR="00983C2D" w:rsidRPr="00842FEB" w:rsidRDefault="00F40D7A" w:rsidP="00673EFD">
            <w:pPr>
              <w:pStyle w:val="0"/>
              <w:numPr>
                <w:ilvl w:val="0"/>
                <w:numId w:val="4"/>
              </w:numPr>
              <w:tabs>
                <w:tab w:val="clear" w:pos="1873"/>
              </w:tabs>
              <w:ind w:left="88"/>
              <w:jc w:val="both"/>
              <w:rPr>
                <w:sz w:val="20"/>
                <w:szCs w:val="20"/>
              </w:rPr>
            </w:pPr>
            <w:r w:rsidRPr="00842FEB">
              <w:rPr>
                <w:sz w:val="20"/>
                <w:szCs w:val="20"/>
              </w:rPr>
              <w:t>Полное обеспечение приборами</w:t>
            </w:r>
            <w:r w:rsidR="00983C2D" w:rsidRPr="00842FEB">
              <w:rPr>
                <w:sz w:val="20"/>
                <w:szCs w:val="20"/>
              </w:rPr>
              <w:t xml:space="preserve"> учета </w:t>
            </w:r>
            <w:r w:rsidR="00BE6940" w:rsidRPr="00842FEB">
              <w:rPr>
                <w:sz w:val="20"/>
                <w:szCs w:val="20"/>
              </w:rPr>
              <w:t>теп</w:t>
            </w:r>
            <w:r w:rsidRPr="00842FEB">
              <w:rPr>
                <w:sz w:val="20"/>
                <w:szCs w:val="20"/>
              </w:rPr>
              <w:t>ловой энергии</w:t>
            </w:r>
            <w:r w:rsidR="00983C2D" w:rsidRPr="00842FEB">
              <w:rPr>
                <w:sz w:val="20"/>
                <w:szCs w:val="20"/>
              </w:rPr>
              <w:t xml:space="preserve"> всех </w:t>
            </w:r>
            <w:r w:rsidRPr="00842FEB">
              <w:rPr>
                <w:sz w:val="20"/>
                <w:szCs w:val="20"/>
              </w:rPr>
              <w:t>потребителей</w:t>
            </w:r>
            <w:r w:rsidR="00983C2D" w:rsidRPr="00842FEB">
              <w:rPr>
                <w:sz w:val="20"/>
                <w:szCs w:val="20"/>
              </w:rPr>
              <w:t xml:space="preserve"> подключенных к системе централ</w:t>
            </w:r>
            <w:r w:rsidRPr="00842FEB">
              <w:rPr>
                <w:sz w:val="20"/>
                <w:szCs w:val="20"/>
              </w:rPr>
              <w:t>изованного тепло</w:t>
            </w:r>
            <w:r w:rsidR="00164F8F" w:rsidRPr="00842FEB">
              <w:rPr>
                <w:sz w:val="20"/>
                <w:szCs w:val="20"/>
              </w:rPr>
              <w:t>снабжения к 203</w:t>
            </w:r>
            <w:r w:rsidR="00673EFD" w:rsidRPr="00842FEB">
              <w:rPr>
                <w:sz w:val="20"/>
                <w:szCs w:val="20"/>
              </w:rPr>
              <w:t>2</w:t>
            </w:r>
            <w:r w:rsidR="00983C2D" w:rsidRPr="00842FEB">
              <w:rPr>
                <w:sz w:val="20"/>
                <w:szCs w:val="20"/>
              </w:rPr>
              <w:t xml:space="preserve"> году.</w:t>
            </w:r>
          </w:p>
        </w:tc>
      </w:tr>
    </w:tbl>
    <w:p w:rsidR="00983C2D" w:rsidRPr="00164F8F" w:rsidRDefault="00983C2D" w:rsidP="00983C2D">
      <w:pPr>
        <w:pStyle w:val="a1"/>
      </w:pPr>
    </w:p>
    <w:p w:rsidR="003E0894" w:rsidRPr="00164F8F" w:rsidRDefault="00242777" w:rsidP="00A03665">
      <w:pPr>
        <w:pStyle w:val="affff"/>
        <w:spacing w:after="0" w:line="312" w:lineRule="auto"/>
        <w:ind w:left="0" w:right="0"/>
        <w:jc w:val="center"/>
      </w:pPr>
      <w:bookmarkStart w:id="14" w:name="_Toc421652454"/>
      <w:r w:rsidRPr="00164F8F">
        <w:lastRenderedPageBreak/>
        <w:t>Общие сведения о муниципальном обр</w:t>
      </w:r>
      <w:r w:rsidR="003E0894" w:rsidRPr="00164F8F">
        <w:t>азовании «</w:t>
      </w:r>
      <w:r w:rsidR="00F40D7A" w:rsidRPr="00164F8F">
        <w:t>Бугровское сельское</w:t>
      </w:r>
      <w:r w:rsidRPr="00164F8F">
        <w:t xml:space="preserve"> поселение»</w:t>
      </w:r>
      <w:bookmarkEnd w:id="9"/>
      <w:bookmarkEnd w:id="10"/>
      <w:bookmarkEnd w:id="11"/>
      <w:bookmarkEnd w:id="12"/>
      <w:bookmarkEnd w:id="14"/>
    </w:p>
    <w:p w:rsidR="00A03665" w:rsidRPr="00164F8F" w:rsidRDefault="00A03665" w:rsidP="00B04119">
      <w:pPr>
        <w:widowControl w:val="0"/>
        <w:suppressAutoHyphens/>
        <w:spacing w:line="312" w:lineRule="auto"/>
        <w:ind w:firstLine="709"/>
        <w:jc w:val="both"/>
        <w:rPr>
          <w:rFonts w:eastAsia="Times New Roman"/>
          <w:lang w:eastAsia="ar-SA"/>
        </w:rPr>
      </w:pPr>
    </w:p>
    <w:p w:rsidR="00F40D7A" w:rsidRPr="00164F8F" w:rsidRDefault="00F40D7A" w:rsidP="00B04119">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Статус муниципального образования и его границы установлены областным законом от 10 марта 2004 года № 17-оз «Об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 Официальное наименование муниципального образования в соответствии с Уставом поселения – муниципальное образование «Бугровское сельское поселение» Всеволожского муниципального района Ленинградской области. Административный центр - поселок Бугры Всеволожского муниципального района Ленинградской области. Сокращенное наименование - МО «Бугровское сельское поселение». </w:t>
      </w:r>
    </w:p>
    <w:p w:rsidR="00F40D7A" w:rsidRPr="00164F8F" w:rsidRDefault="00F40D7A" w:rsidP="00F40D7A">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Муниципальное образование </w:t>
      </w:r>
      <w:r w:rsidR="00E11148">
        <w:rPr>
          <w:rFonts w:eastAsia="Times New Roman"/>
          <w:lang w:eastAsia="en-US"/>
        </w:rPr>
        <w:t>«</w:t>
      </w:r>
      <w:r w:rsidRPr="00164F8F">
        <w:rPr>
          <w:rFonts w:eastAsia="Times New Roman"/>
          <w:lang w:eastAsia="en-US"/>
        </w:rPr>
        <w:t>Бугровское сельское поселение</w:t>
      </w:r>
      <w:r w:rsidR="00E11148">
        <w:rPr>
          <w:rFonts w:eastAsia="Times New Roman"/>
          <w:lang w:eastAsia="en-US"/>
        </w:rPr>
        <w:t>»</w:t>
      </w:r>
      <w:r w:rsidRPr="00164F8F">
        <w:rPr>
          <w:rFonts w:eastAsia="Times New Roman"/>
          <w:lang w:eastAsia="en-US"/>
        </w:rPr>
        <w:t xml:space="preserve"> располагается в северо-восточной части Ленинградской области Всеволожского района, и граничит:</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на севере - с Агалатовским сельским поселением;</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на северо-востоке - с Токсовским городским поселением;</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на востоке - с Кузьмоловским городским поселением;</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на юге - с Муринским сельским поселением;</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на юго-западе - с Калининским и Выборгским районами Санкт-Петербурга.</w:t>
      </w:r>
    </w:p>
    <w:p w:rsidR="00F40D7A" w:rsidRPr="00164F8F" w:rsidRDefault="00F40D7A" w:rsidP="00F40D7A">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В состав </w:t>
      </w:r>
      <w:r w:rsidR="00E11148" w:rsidRPr="00164F8F">
        <w:rPr>
          <w:rFonts w:eastAsia="Times New Roman"/>
          <w:lang w:eastAsia="en-US"/>
        </w:rPr>
        <w:t>МО «Бугровское сельское поселение»</w:t>
      </w:r>
      <w:r w:rsidR="00D96CCB">
        <w:rPr>
          <w:rFonts w:eastAsia="Times New Roman"/>
          <w:lang w:eastAsia="en-US"/>
        </w:rPr>
        <w:t xml:space="preserve"> </w:t>
      </w:r>
      <w:r w:rsidRPr="00164F8F">
        <w:rPr>
          <w:rFonts w:eastAsia="Times New Roman"/>
          <w:lang w:eastAsia="en-US"/>
        </w:rPr>
        <w:t>входят 9 населённых пунктов суммарной площадью на состояние 201</w:t>
      </w:r>
      <w:r w:rsidR="00842FEB">
        <w:rPr>
          <w:rFonts w:eastAsia="Times New Roman"/>
          <w:lang w:eastAsia="en-US"/>
        </w:rPr>
        <w:t xml:space="preserve">7 </w:t>
      </w:r>
      <w:r w:rsidRPr="00164F8F">
        <w:rPr>
          <w:rFonts w:eastAsia="Times New Roman"/>
          <w:lang w:eastAsia="en-US"/>
        </w:rPr>
        <w:t>года 16396700</w:t>
      </w:r>
      <w:r w:rsidR="00BC7C91" w:rsidRPr="00164F8F">
        <w:rPr>
          <w:rFonts w:eastAsia="Times New Roman"/>
          <w:lang w:eastAsia="en-US"/>
        </w:rPr>
        <w:t xml:space="preserve"> м</w:t>
      </w:r>
      <w:r w:rsidR="00BC7C91" w:rsidRPr="00164F8F">
        <w:rPr>
          <w:rFonts w:eastAsia="Times New Roman"/>
          <w:vertAlign w:val="superscript"/>
          <w:lang w:eastAsia="en-US"/>
        </w:rPr>
        <w:t>2</w:t>
      </w:r>
      <w:r w:rsidRPr="00164F8F">
        <w:rPr>
          <w:rFonts w:eastAsia="Times New Roman"/>
          <w:lang w:eastAsia="en-US"/>
        </w:rPr>
        <w:t>:</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поселок Бугры (2319400</w:t>
      </w:r>
      <w:r w:rsidR="00BC7C91" w:rsidRPr="00164F8F">
        <w:rPr>
          <w:rFonts w:eastAsia="Times New Roman"/>
          <w:lang w:eastAsia="en-US"/>
        </w:rPr>
        <w:t xml:space="preserve"> м</w:t>
      </w:r>
      <w:r w:rsidR="00BC7C91" w:rsidRPr="00164F8F">
        <w:rPr>
          <w:rFonts w:eastAsia="Times New Roman"/>
          <w:vertAlign w:val="superscript"/>
          <w:lang w:eastAsia="en-US"/>
        </w:rPr>
        <w:t>2</w:t>
      </w:r>
      <w:r w:rsidR="00F40D7A" w:rsidRPr="00164F8F">
        <w:rPr>
          <w:rFonts w:eastAsia="Times New Roman"/>
          <w:lang w:eastAsia="en-US"/>
        </w:rPr>
        <w:t>)</w:t>
      </w:r>
      <w:r w:rsidR="00BC7C91" w:rsidRPr="00164F8F">
        <w:rPr>
          <w:rFonts w:eastAsia="Times New Roman"/>
          <w:lang w:eastAsia="en-US"/>
        </w:rPr>
        <w:t>;</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деревня Капитолово (307300</w:t>
      </w:r>
      <w:r w:rsidR="00BC7C91" w:rsidRPr="00164F8F">
        <w:rPr>
          <w:rFonts w:eastAsia="Times New Roman"/>
          <w:lang w:eastAsia="en-US"/>
        </w:rPr>
        <w:t xml:space="preserve"> м</w:t>
      </w:r>
      <w:r w:rsidR="00BC7C91" w:rsidRPr="00164F8F">
        <w:rPr>
          <w:rFonts w:eastAsia="Times New Roman"/>
          <w:vertAlign w:val="superscript"/>
          <w:lang w:eastAsia="en-US"/>
        </w:rPr>
        <w:t>2</w:t>
      </w:r>
      <w:r w:rsidR="00F40D7A" w:rsidRPr="00164F8F">
        <w:rPr>
          <w:rFonts w:eastAsia="Times New Roman"/>
          <w:lang w:eastAsia="en-US"/>
        </w:rPr>
        <w:t>)</w:t>
      </w:r>
      <w:r w:rsidR="00BC7C91" w:rsidRPr="00164F8F">
        <w:rPr>
          <w:rFonts w:eastAsia="Times New Roman"/>
          <w:lang w:eastAsia="en-US"/>
        </w:rPr>
        <w:t>;</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деревня Корабсельки (639200</w:t>
      </w:r>
      <w:r w:rsidR="00BC7C91" w:rsidRPr="00164F8F">
        <w:rPr>
          <w:rFonts w:eastAsia="Times New Roman"/>
          <w:lang w:eastAsia="en-US"/>
        </w:rPr>
        <w:t xml:space="preserve"> м</w:t>
      </w:r>
      <w:r w:rsidR="00BC7C91" w:rsidRPr="00164F8F">
        <w:rPr>
          <w:rFonts w:eastAsia="Times New Roman"/>
          <w:vertAlign w:val="superscript"/>
          <w:lang w:eastAsia="en-US"/>
        </w:rPr>
        <w:t>2</w:t>
      </w:r>
      <w:r w:rsidR="00F40D7A" w:rsidRPr="00164F8F">
        <w:rPr>
          <w:rFonts w:eastAsia="Times New Roman"/>
          <w:lang w:eastAsia="en-US"/>
        </w:rPr>
        <w:t>)</w:t>
      </w:r>
      <w:r w:rsidR="00BC7C91" w:rsidRPr="00164F8F">
        <w:rPr>
          <w:rFonts w:eastAsia="Times New Roman"/>
          <w:lang w:eastAsia="en-US"/>
        </w:rPr>
        <w:t>;</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деревня Мендсары (954900</w:t>
      </w:r>
      <w:r w:rsidR="00BC7C91" w:rsidRPr="00164F8F">
        <w:rPr>
          <w:rFonts w:eastAsia="Times New Roman"/>
          <w:lang w:eastAsia="en-US"/>
        </w:rPr>
        <w:t xml:space="preserve"> м</w:t>
      </w:r>
      <w:r w:rsidR="00BC7C91" w:rsidRPr="00164F8F">
        <w:rPr>
          <w:rFonts w:eastAsia="Times New Roman"/>
          <w:vertAlign w:val="superscript"/>
          <w:lang w:eastAsia="en-US"/>
        </w:rPr>
        <w:t>2</w:t>
      </w:r>
      <w:r w:rsidR="00F40D7A" w:rsidRPr="00164F8F">
        <w:rPr>
          <w:rFonts w:eastAsia="Times New Roman"/>
          <w:lang w:eastAsia="en-US"/>
        </w:rPr>
        <w:t>)</w:t>
      </w:r>
      <w:r w:rsidR="00BC7C91" w:rsidRPr="00164F8F">
        <w:rPr>
          <w:rFonts w:eastAsia="Times New Roman"/>
          <w:lang w:eastAsia="en-US"/>
        </w:rPr>
        <w:t>;</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деревня Мистолово (2633600</w:t>
      </w:r>
      <w:r w:rsidR="00BC7C91" w:rsidRPr="00164F8F">
        <w:rPr>
          <w:rFonts w:eastAsia="Times New Roman"/>
          <w:lang w:eastAsia="en-US"/>
        </w:rPr>
        <w:t xml:space="preserve"> м</w:t>
      </w:r>
      <w:r w:rsidR="00BC7C91" w:rsidRPr="00164F8F">
        <w:rPr>
          <w:rFonts w:eastAsia="Times New Roman"/>
          <w:vertAlign w:val="superscript"/>
          <w:lang w:eastAsia="en-US"/>
        </w:rPr>
        <w:t>2</w:t>
      </w:r>
      <w:r w:rsidR="00F40D7A" w:rsidRPr="00164F8F">
        <w:rPr>
          <w:rFonts w:eastAsia="Times New Roman"/>
          <w:lang w:eastAsia="en-US"/>
        </w:rPr>
        <w:t>)</w:t>
      </w:r>
      <w:r w:rsidR="00BC7C91" w:rsidRPr="00164F8F">
        <w:rPr>
          <w:rFonts w:eastAsia="Times New Roman"/>
          <w:lang w:eastAsia="en-US"/>
        </w:rPr>
        <w:t>;</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деревня Порошкино (5551800</w:t>
      </w:r>
      <w:r w:rsidR="00BC7C91" w:rsidRPr="00164F8F">
        <w:rPr>
          <w:rFonts w:eastAsia="Times New Roman"/>
          <w:lang w:eastAsia="en-US"/>
        </w:rPr>
        <w:t xml:space="preserve"> м</w:t>
      </w:r>
      <w:r w:rsidR="00BC7C91" w:rsidRPr="00164F8F">
        <w:rPr>
          <w:rFonts w:eastAsia="Times New Roman"/>
          <w:vertAlign w:val="superscript"/>
          <w:lang w:eastAsia="en-US"/>
        </w:rPr>
        <w:t>2</w:t>
      </w:r>
      <w:r w:rsidR="00F40D7A" w:rsidRPr="00164F8F">
        <w:rPr>
          <w:rFonts w:eastAsia="Times New Roman"/>
          <w:lang w:eastAsia="en-US"/>
        </w:rPr>
        <w:t>)</w:t>
      </w:r>
      <w:r w:rsidR="00BC7C91" w:rsidRPr="00164F8F">
        <w:rPr>
          <w:rFonts w:eastAsia="Times New Roman"/>
          <w:lang w:eastAsia="en-US"/>
        </w:rPr>
        <w:t>;</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деревня Савочкино (153400</w:t>
      </w:r>
      <w:r w:rsidR="00BC7C91" w:rsidRPr="00164F8F">
        <w:rPr>
          <w:rFonts w:eastAsia="Times New Roman"/>
          <w:lang w:eastAsia="en-US"/>
        </w:rPr>
        <w:t xml:space="preserve"> м</w:t>
      </w:r>
      <w:r w:rsidR="00BC7C91" w:rsidRPr="00164F8F">
        <w:rPr>
          <w:rFonts w:eastAsia="Times New Roman"/>
          <w:vertAlign w:val="superscript"/>
          <w:lang w:eastAsia="en-US"/>
        </w:rPr>
        <w:t>2</w:t>
      </w:r>
      <w:r w:rsidR="00F40D7A" w:rsidRPr="00164F8F">
        <w:rPr>
          <w:rFonts w:eastAsia="Times New Roman"/>
          <w:lang w:eastAsia="en-US"/>
        </w:rPr>
        <w:t>)</w:t>
      </w:r>
      <w:r w:rsidR="00BC7C91" w:rsidRPr="00164F8F">
        <w:rPr>
          <w:rFonts w:eastAsia="Times New Roman"/>
          <w:lang w:eastAsia="en-US"/>
        </w:rPr>
        <w:t>;</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деревня Сярьги (1431200</w:t>
      </w:r>
      <w:r w:rsidR="00BC7C91" w:rsidRPr="00164F8F">
        <w:rPr>
          <w:rFonts w:eastAsia="Times New Roman"/>
          <w:lang w:eastAsia="en-US"/>
        </w:rPr>
        <w:t xml:space="preserve"> м</w:t>
      </w:r>
      <w:r w:rsidR="00BC7C91" w:rsidRPr="00164F8F">
        <w:rPr>
          <w:rFonts w:eastAsia="Times New Roman"/>
          <w:vertAlign w:val="superscript"/>
          <w:lang w:eastAsia="en-US"/>
        </w:rPr>
        <w:t>2</w:t>
      </w:r>
      <w:r w:rsidR="00F40D7A" w:rsidRPr="00164F8F">
        <w:rPr>
          <w:rFonts w:eastAsia="Times New Roman"/>
          <w:lang w:eastAsia="en-US"/>
        </w:rPr>
        <w:t>)</w:t>
      </w:r>
      <w:r w:rsidR="00BC7C91" w:rsidRPr="00164F8F">
        <w:rPr>
          <w:rFonts w:eastAsia="Times New Roman"/>
          <w:lang w:eastAsia="en-US"/>
        </w:rPr>
        <w:t>;</w:t>
      </w:r>
    </w:p>
    <w:p w:rsidR="00F40D7A" w:rsidRPr="00164F8F" w:rsidRDefault="006E0EFE" w:rsidP="00F40D7A">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00F40D7A" w:rsidRPr="00164F8F">
        <w:rPr>
          <w:rFonts w:eastAsia="Times New Roman"/>
          <w:lang w:eastAsia="en-US"/>
        </w:rPr>
        <w:t>деревня Энколово (2405900</w:t>
      </w:r>
      <w:r w:rsidR="00BC7C91" w:rsidRPr="00164F8F">
        <w:rPr>
          <w:rFonts w:eastAsia="Times New Roman"/>
          <w:lang w:eastAsia="en-US"/>
        </w:rPr>
        <w:t xml:space="preserve"> м</w:t>
      </w:r>
      <w:r w:rsidR="00BC7C91" w:rsidRPr="00164F8F">
        <w:rPr>
          <w:rFonts w:eastAsia="Times New Roman"/>
          <w:vertAlign w:val="superscript"/>
          <w:lang w:eastAsia="en-US"/>
        </w:rPr>
        <w:t>2</w:t>
      </w:r>
      <w:r w:rsidR="00F40D7A" w:rsidRPr="00164F8F">
        <w:rPr>
          <w:rFonts w:eastAsia="Times New Roman"/>
          <w:lang w:eastAsia="en-US"/>
        </w:rPr>
        <w:t>)</w:t>
      </w:r>
      <w:r w:rsidR="00BC7C91" w:rsidRPr="00164F8F">
        <w:rPr>
          <w:rFonts w:eastAsia="Times New Roman"/>
          <w:lang w:eastAsia="en-US"/>
        </w:rPr>
        <w:t>.</w:t>
      </w:r>
    </w:p>
    <w:p w:rsidR="00F40D7A" w:rsidRPr="00CF3AE6" w:rsidRDefault="00F40D7A" w:rsidP="00C46B9F">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Наименования населённых пунктов и их статус (посёлок, деревня) приняты в соответствии с перечнем населённых пунктов, входящих в состав территорий поселений Всеволожского муниципального района областного закона «Об административно-территориальном устройстве Ленинградской области и порядке его изменения от 15 июня 2010 года № 32-оз.Главой муниципального образования Бугровского сельского поселения с  1 января 2006 года и </w:t>
      </w:r>
      <w:r w:rsidR="00164F8F" w:rsidRPr="00164F8F">
        <w:rPr>
          <w:rFonts w:eastAsia="Times New Roman"/>
          <w:lang w:eastAsia="en-US"/>
        </w:rPr>
        <w:t xml:space="preserve">на момент разработки схемы теплоснабжения </w:t>
      </w:r>
      <w:r w:rsidRPr="00164F8F">
        <w:rPr>
          <w:rFonts w:eastAsia="Times New Roman"/>
          <w:lang w:eastAsia="en-US"/>
        </w:rPr>
        <w:t xml:space="preserve">является Шорохов Геннадий Иванович. На сегодняшний день в МО </w:t>
      </w:r>
      <w:r w:rsidR="00BC7C91" w:rsidRPr="00164F8F">
        <w:rPr>
          <w:rFonts w:eastAsia="Times New Roman"/>
          <w:lang w:eastAsia="en-US"/>
        </w:rPr>
        <w:t>«</w:t>
      </w:r>
      <w:r w:rsidRPr="00164F8F">
        <w:rPr>
          <w:rFonts w:eastAsia="Times New Roman"/>
          <w:lang w:eastAsia="en-US"/>
        </w:rPr>
        <w:t>Бугровское сельское поселение</w:t>
      </w:r>
      <w:r w:rsidR="00BC7C91" w:rsidRPr="00164F8F">
        <w:rPr>
          <w:rFonts w:eastAsia="Times New Roman"/>
          <w:lang w:eastAsia="en-US"/>
        </w:rPr>
        <w:t>»</w:t>
      </w:r>
      <w:r w:rsidRPr="00164F8F">
        <w:rPr>
          <w:rFonts w:eastAsia="Times New Roman"/>
          <w:lang w:eastAsia="en-US"/>
        </w:rPr>
        <w:t xml:space="preserve"> идет крупная застройка территории муниципального образования.</w:t>
      </w:r>
    </w:p>
    <w:p w:rsidR="00C46B9F" w:rsidRPr="00CF3AE6" w:rsidRDefault="00C46B9F" w:rsidP="00C46B9F">
      <w:pPr>
        <w:widowControl w:val="0"/>
        <w:suppressAutoHyphens/>
        <w:spacing w:line="312" w:lineRule="auto"/>
        <w:ind w:firstLine="709"/>
        <w:jc w:val="both"/>
        <w:rPr>
          <w:rFonts w:eastAsia="Times New Roman"/>
          <w:lang w:eastAsia="en-US"/>
        </w:rPr>
        <w:sectPr w:rsidR="00C46B9F" w:rsidRPr="00CF3AE6" w:rsidSect="00254686">
          <w:headerReference w:type="default" r:id="rId10"/>
          <w:footerReference w:type="even" r:id="rId11"/>
          <w:footerReference w:type="default" r:id="rId12"/>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pgNumType w:start="1"/>
          <w:cols w:space="720"/>
          <w:titlePg/>
          <w:docGrid w:linePitch="360"/>
        </w:sectPr>
      </w:pPr>
    </w:p>
    <w:p w:rsidR="006E0EFE" w:rsidRPr="00C46B9F" w:rsidRDefault="006E0EFE" w:rsidP="00BC7C91">
      <w:pPr>
        <w:widowControl w:val="0"/>
        <w:suppressAutoHyphens/>
        <w:spacing w:line="312" w:lineRule="auto"/>
        <w:ind w:firstLine="709"/>
        <w:jc w:val="both"/>
        <w:rPr>
          <w:rFonts w:eastAsia="Times New Roman"/>
          <w:lang w:eastAsia="en-US"/>
        </w:rPr>
      </w:pPr>
    </w:p>
    <w:p w:rsidR="00F40D7A" w:rsidRPr="00164F8F" w:rsidRDefault="00BC7C91" w:rsidP="00BC7C91">
      <w:pPr>
        <w:widowControl w:val="0"/>
        <w:suppressAutoHyphens/>
        <w:spacing w:line="312" w:lineRule="auto"/>
        <w:ind w:firstLine="709"/>
        <w:jc w:val="both"/>
        <w:rPr>
          <w:rFonts w:eastAsia="Times New Roman"/>
          <w:lang w:eastAsia="en-US"/>
        </w:rPr>
      </w:pPr>
      <w:r w:rsidRPr="00164F8F">
        <w:rPr>
          <w:rFonts w:eastAsia="Times New Roman"/>
          <w:lang w:eastAsia="en-US"/>
        </w:rPr>
        <w:t>На рисунке 1 расположено МО «Бугровское сельское поселение» на карте Ленинградской области.</w:t>
      </w:r>
    </w:p>
    <w:p w:rsidR="00BC7C91" w:rsidRPr="00164F8F" w:rsidRDefault="00BC7C91" w:rsidP="00BC7C91">
      <w:pPr>
        <w:jc w:val="both"/>
        <w:rPr>
          <w:rFonts w:eastAsia="Times New Roman"/>
          <w:lang w:eastAsia="ar-SA"/>
        </w:rPr>
      </w:pPr>
    </w:p>
    <w:p w:rsidR="00F40D7A" w:rsidRPr="00164F8F" w:rsidRDefault="00F40D7A" w:rsidP="00F40D7A">
      <w:pPr>
        <w:jc w:val="center"/>
        <w:rPr>
          <w:rFonts w:eastAsia="Times New Roman"/>
          <w:lang w:eastAsia="ar-SA"/>
        </w:rPr>
      </w:pPr>
      <w:r w:rsidRPr="00164F8F">
        <w:rPr>
          <w:rFonts w:eastAsia="Times New Roman"/>
          <w:noProof/>
        </w:rPr>
        <w:drawing>
          <wp:inline distT="0" distB="0" distL="0" distR="0">
            <wp:extent cx="9166208" cy="5161280"/>
            <wp:effectExtent l="19050" t="0" r="0" b="0"/>
            <wp:docPr id="101" name="Рисунок 21" descr="Схема 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хема МО"/>
                    <pic:cNvPicPr>
                      <a:picLocks noChangeAspect="1" noChangeArrowheads="1"/>
                    </pic:cNvPicPr>
                  </pic:nvPicPr>
                  <pic:blipFill>
                    <a:blip r:embed="rId13" cstate="print"/>
                    <a:srcRect/>
                    <a:stretch>
                      <a:fillRect/>
                    </a:stretch>
                  </pic:blipFill>
                  <pic:spPr bwMode="auto">
                    <a:xfrm>
                      <a:off x="0" y="0"/>
                      <a:ext cx="9178441" cy="5168168"/>
                    </a:xfrm>
                    <a:prstGeom prst="rect">
                      <a:avLst/>
                    </a:prstGeom>
                    <a:noFill/>
                    <a:ln w="9525">
                      <a:noFill/>
                      <a:miter lim="800000"/>
                      <a:headEnd/>
                      <a:tailEnd/>
                    </a:ln>
                  </pic:spPr>
                </pic:pic>
              </a:graphicData>
            </a:graphic>
          </wp:inline>
        </w:drawing>
      </w:r>
    </w:p>
    <w:p w:rsidR="00F40D7A" w:rsidRPr="00164F8F" w:rsidRDefault="00F40D7A" w:rsidP="00F40D7A">
      <w:pPr>
        <w:jc w:val="center"/>
        <w:rPr>
          <w:rFonts w:eastAsia="Times New Roman"/>
          <w:lang w:eastAsia="ar-SA"/>
        </w:rPr>
      </w:pPr>
      <w:r w:rsidRPr="00164F8F">
        <w:rPr>
          <w:rFonts w:eastAsia="Times New Roman"/>
          <w:lang w:eastAsia="ar-SA"/>
        </w:rPr>
        <w:t>Рисунок 1 - Расположение МО «Бугровское сельское поселение»</w:t>
      </w:r>
    </w:p>
    <w:p w:rsidR="00F40D7A" w:rsidRPr="00164F8F" w:rsidRDefault="00F40D7A" w:rsidP="00F40D7A">
      <w:pPr>
        <w:jc w:val="center"/>
        <w:rPr>
          <w:rFonts w:eastAsia="Times New Roman"/>
          <w:lang w:eastAsia="ar-SA"/>
        </w:rPr>
        <w:sectPr w:rsidR="00F40D7A" w:rsidRPr="00164F8F" w:rsidSect="00AF4B5F">
          <w:footerReference w:type="first" r:id="rId14"/>
          <w:type w:val="continuous"/>
          <w:pgSz w:w="16840" w:h="11907" w:orient="landscape" w:code="9"/>
          <w:pgMar w:top="1134" w:right="851" w:bottom="1134" w:left="1701" w:header="720" w:footer="720" w:gutter="0"/>
          <w:pgBorders w:offsetFrom="page">
            <w:top w:val="single" w:sz="4" w:space="24" w:color="auto"/>
            <w:left w:val="single" w:sz="4" w:space="24" w:color="auto"/>
            <w:bottom w:val="single" w:sz="4" w:space="24" w:color="auto"/>
            <w:right w:val="single" w:sz="4" w:space="24" w:color="auto"/>
          </w:pgBorders>
          <w:pgNumType w:start="9"/>
          <w:cols w:space="720"/>
          <w:titlePg/>
          <w:docGrid w:linePitch="360"/>
        </w:sectPr>
      </w:pPr>
    </w:p>
    <w:p w:rsidR="006E0EFE" w:rsidRDefault="006E0EFE" w:rsidP="00BC7C91">
      <w:pPr>
        <w:widowControl w:val="0"/>
        <w:suppressAutoHyphens/>
        <w:spacing w:line="312" w:lineRule="auto"/>
        <w:ind w:firstLine="709"/>
        <w:jc w:val="both"/>
        <w:rPr>
          <w:rFonts w:eastAsia="Times New Roman"/>
          <w:lang w:eastAsia="en-US"/>
        </w:rPr>
      </w:pPr>
    </w:p>
    <w:p w:rsidR="00BC7C91" w:rsidRPr="00164F8F" w:rsidRDefault="00BC7C91" w:rsidP="00BC7C91">
      <w:pPr>
        <w:widowControl w:val="0"/>
        <w:suppressAutoHyphens/>
        <w:spacing w:line="312" w:lineRule="auto"/>
        <w:ind w:firstLine="709"/>
        <w:jc w:val="both"/>
        <w:rPr>
          <w:rFonts w:eastAsia="Times New Roman"/>
          <w:lang w:eastAsia="en-US"/>
        </w:rPr>
      </w:pPr>
      <w:r w:rsidRPr="00164F8F">
        <w:rPr>
          <w:rFonts w:eastAsia="Times New Roman"/>
          <w:lang w:eastAsia="en-US"/>
        </w:rPr>
        <w:t>На рисунке 2 представлена схема МО «Бугровское сельское поселение».</w:t>
      </w:r>
    </w:p>
    <w:p w:rsidR="00F40D7A" w:rsidRPr="00164F8F" w:rsidRDefault="00F40D7A" w:rsidP="00F40D7A">
      <w:pPr>
        <w:jc w:val="center"/>
        <w:rPr>
          <w:rFonts w:eastAsia="Times New Roman"/>
          <w:lang w:eastAsia="ar-SA"/>
        </w:rPr>
      </w:pPr>
    </w:p>
    <w:p w:rsidR="00F40D7A" w:rsidRPr="00164F8F" w:rsidRDefault="00F40D7A" w:rsidP="00F40D7A">
      <w:pPr>
        <w:jc w:val="center"/>
        <w:rPr>
          <w:rFonts w:eastAsia="Times New Roman"/>
          <w:lang w:eastAsia="ar-SA"/>
        </w:rPr>
      </w:pPr>
    </w:p>
    <w:p w:rsidR="00F40D7A" w:rsidRPr="00164F8F" w:rsidRDefault="00F40D7A" w:rsidP="00F40D7A">
      <w:pPr>
        <w:jc w:val="center"/>
        <w:rPr>
          <w:rFonts w:eastAsia="Times New Roman"/>
          <w:lang w:eastAsia="ar-SA"/>
        </w:rPr>
      </w:pPr>
      <w:r w:rsidRPr="00164F8F">
        <w:rPr>
          <w:rFonts w:eastAsia="Times New Roman"/>
          <w:noProof/>
        </w:rPr>
        <w:drawing>
          <wp:inline distT="0" distB="0" distL="0" distR="0">
            <wp:extent cx="6023924" cy="6878320"/>
            <wp:effectExtent l="19050" t="0" r="0" b="0"/>
            <wp:docPr id="103" name="Рисунок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15" cstate="print"/>
                    <a:srcRect/>
                    <a:stretch>
                      <a:fillRect/>
                    </a:stretch>
                  </pic:blipFill>
                  <pic:spPr bwMode="auto">
                    <a:xfrm>
                      <a:off x="0" y="0"/>
                      <a:ext cx="6026226" cy="6880949"/>
                    </a:xfrm>
                    <a:prstGeom prst="rect">
                      <a:avLst/>
                    </a:prstGeom>
                    <a:noFill/>
                    <a:ln w="9525">
                      <a:noFill/>
                      <a:miter lim="800000"/>
                      <a:headEnd/>
                      <a:tailEnd/>
                    </a:ln>
                  </pic:spPr>
                </pic:pic>
              </a:graphicData>
            </a:graphic>
          </wp:inline>
        </w:drawing>
      </w:r>
    </w:p>
    <w:p w:rsidR="00F40D7A" w:rsidRPr="00164F8F" w:rsidRDefault="00F40D7A" w:rsidP="00F40D7A">
      <w:pPr>
        <w:jc w:val="center"/>
        <w:rPr>
          <w:rFonts w:eastAsia="Times New Roman"/>
          <w:lang w:eastAsia="ar-SA"/>
        </w:rPr>
      </w:pPr>
      <w:r w:rsidRPr="00164F8F">
        <w:rPr>
          <w:rFonts w:eastAsia="Times New Roman"/>
          <w:lang w:eastAsia="ar-SA"/>
        </w:rPr>
        <w:t>Рисунок 2 - Схема МО «Бугровское сельское поселение»</w:t>
      </w:r>
    </w:p>
    <w:p w:rsidR="00F40D7A" w:rsidRPr="00164F8F" w:rsidRDefault="00F40D7A" w:rsidP="00F40D7A">
      <w:pPr>
        <w:jc w:val="center"/>
        <w:rPr>
          <w:rFonts w:eastAsia="Times New Roman"/>
          <w:lang w:eastAsia="ar-SA"/>
        </w:rPr>
      </w:pPr>
    </w:p>
    <w:p w:rsidR="00F40D7A" w:rsidRPr="00164F8F" w:rsidRDefault="00F40D7A" w:rsidP="00F40D7A">
      <w:pPr>
        <w:jc w:val="center"/>
        <w:rPr>
          <w:rFonts w:eastAsia="Times New Roman"/>
          <w:lang w:eastAsia="ar-SA"/>
        </w:rPr>
      </w:pPr>
    </w:p>
    <w:p w:rsidR="00F40D7A" w:rsidRPr="00164F8F" w:rsidRDefault="00F40D7A" w:rsidP="00F40D7A">
      <w:pPr>
        <w:jc w:val="center"/>
        <w:rPr>
          <w:rFonts w:eastAsia="Times New Roman"/>
          <w:lang w:eastAsia="ar-SA"/>
        </w:rPr>
      </w:pPr>
    </w:p>
    <w:p w:rsidR="00F40D7A" w:rsidRPr="00164F8F" w:rsidRDefault="00F40D7A" w:rsidP="00F40D7A">
      <w:pPr>
        <w:jc w:val="center"/>
        <w:rPr>
          <w:rFonts w:eastAsia="Times New Roman"/>
          <w:lang w:eastAsia="ar-SA"/>
        </w:rPr>
      </w:pPr>
    </w:p>
    <w:p w:rsidR="00F40D7A" w:rsidRPr="00164F8F" w:rsidRDefault="00F40D7A" w:rsidP="00F40D7A">
      <w:pPr>
        <w:jc w:val="center"/>
        <w:rPr>
          <w:rFonts w:eastAsia="Times New Roman"/>
          <w:lang w:eastAsia="ar-SA"/>
        </w:rPr>
      </w:pPr>
    </w:p>
    <w:p w:rsidR="00F40D7A" w:rsidRPr="00164F8F" w:rsidRDefault="00F40D7A" w:rsidP="00F40D7A">
      <w:pPr>
        <w:jc w:val="center"/>
        <w:rPr>
          <w:rFonts w:eastAsia="Times New Roman"/>
          <w:lang w:eastAsia="ar-SA"/>
        </w:rPr>
      </w:pPr>
    </w:p>
    <w:p w:rsidR="00F40D7A" w:rsidRPr="00164F8F" w:rsidRDefault="00F40D7A" w:rsidP="00F40D7A">
      <w:pPr>
        <w:pStyle w:val="1a"/>
        <w:sectPr w:rsidR="00F40D7A" w:rsidRPr="00164F8F" w:rsidSect="00AF4B5F">
          <w:footerReference w:type="first" r:id="rId16"/>
          <w:type w:val="continuous"/>
          <w:pgSz w:w="11907" w:h="16840" w:code="9"/>
          <w:pgMar w:top="1134" w:right="851" w:bottom="1134" w:left="1701"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pPr>
    </w:p>
    <w:p w:rsidR="00F40D7A" w:rsidRPr="00164F8F" w:rsidRDefault="00F40D7A" w:rsidP="00F40D7A">
      <w:pPr>
        <w:jc w:val="center"/>
        <w:rPr>
          <w:rFonts w:eastAsia="Times New Roman"/>
          <w:lang w:eastAsia="ar-SA"/>
        </w:rPr>
      </w:pPr>
    </w:p>
    <w:p w:rsidR="00F40D7A" w:rsidRPr="00164F8F" w:rsidRDefault="00F40D7A" w:rsidP="00BC7C91">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Согласно данной перспективе прироста населения планируется увеличение площадей функциональных зон муниципального образования. Динамика увеличение площадей функциональных зон муниципального образования представлена в таблице </w:t>
      </w:r>
      <w:r w:rsidR="00D96CCB">
        <w:rPr>
          <w:rFonts w:eastAsia="Times New Roman"/>
          <w:lang w:eastAsia="en-US"/>
        </w:rPr>
        <w:t>1</w:t>
      </w:r>
      <w:r w:rsidRPr="00164F8F">
        <w:rPr>
          <w:rFonts w:eastAsia="Times New Roman"/>
          <w:lang w:eastAsia="en-US"/>
        </w:rPr>
        <w:t>.</w:t>
      </w:r>
    </w:p>
    <w:p w:rsidR="00BC7C91" w:rsidRPr="00164F8F" w:rsidRDefault="00BC7C91" w:rsidP="00BC7C91">
      <w:pPr>
        <w:widowControl w:val="0"/>
        <w:suppressAutoHyphens/>
        <w:spacing w:line="312" w:lineRule="auto"/>
        <w:ind w:firstLine="709"/>
        <w:jc w:val="both"/>
        <w:rPr>
          <w:rFonts w:eastAsia="Times New Roman"/>
          <w:lang w:eastAsia="en-US"/>
        </w:rPr>
      </w:pPr>
    </w:p>
    <w:p w:rsidR="00F40D7A" w:rsidRPr="00164F8F" w:rsidRDefault="00D96CCB" w:rsidP="00BC7C91">
      <w:pPr>
        <w:widowControl w:val="0"/>
        <w:suppressAutoHyphens/>
        <w:spacing w:line="312" w:lineRule="auto"/>
        <w:jc w:val="both"/>
        <w:rPr>
          <w:rFonts w:eastAsia="Times New Roman"/>
          <w:lang w:eastAsia="en-US"/>
        </w:rPr>
      </w:pPr>
      <w:r>
        <w:rPr>
          <w:rFonts w:eastAsia="Times New Roman"/>
          <w:lang w:eastAsia="en-US"/>
        </w:rPr>
        <w:t>Таблица 1</w:t>
      </w:r>
      <w:r w:rsidR="00F40D7A" w:rsidRPr="00164F8F">
        <w:rPr>
          <w:rFonts w:eastAsia="Times New Roman"/>
          <w:lang w:eastAsia="en-US"/>
        </w:rPr>
        <w:t xml:space="preserve"> - Динамика увеличения площадей функциональных зон МО Бугровского сельского поселения</w:t>
      </w:r>
    </w:p>
    <w:tbl>
      <w:tblPr>
        <w:tblW w:w="51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835"/>
        <w:gridCol w:w="5118"/>
        <w:gridCol w:w="2638"/>
        <w:gridCol w:w="2246"/>
        <w:gridCol w:w="2246"/>
        <w:gridCol w:w="2246"/>
      </w:tblGrid>
      <w:tr w:rsidR="00842FEB" w:rsidRPr="006E0EFE" w:rsidTr="006E0EFE">
        <w:trPr>
          <w:trHeight w:val="227"/>
          <w:tblHeader/>
          <w:jc w:val="center"/>
        </w:trPr>
        <w:tc>
          <w:tcPr>
            <w:tcW w:w="795" w:type="dxa"/>
            <w:vAlign w:val="center"/>
          </w:tcPr>
          <w:p w:rsidR="00842FEB" w:rsidRPr="006E0EFE" w:rsidRDefault="00842FEB" w:rsidP="006E0EFE">
            <w:pPr>
              <w:pStyle w:val="a1"/>
              <w:jc w:val="center"/>
              <w:rPr>
                <w:sz w:val="20"/>
              </w:rPr>
            </w:pPr>
            <w:r w:rsidRPr="006E0EFE">
              <w:rPr>
                <w:sz w:val="20"/>
              </w:rPr>
              <w:t>№№</w:t>
            </w:r>
          </w:p>
        </w:tc>
        <w:tc>
          <w:tcPr>
            <w:tcW w:w="4875" w:type="dxa"/>
            <w:vAlign w:val="center"/>
          </w:tcPr>
          <w:p w:rsidR="00842FEB" w:rsidRPr="006E0EFE" w:rsidRDefault="00842FEB" w:rsidP="006E0EFE">
            <w:pPr>
              <w:jc w:val="center"/>
              <w:rPr>
                <w:sz w:val="20"/>
                <w:szCs w:val="20"/>
              </w:rPr>
            </w:pPr>
            <w:r w:rsidRPr="006E0EFE">
              <w:rPr>
                <w:sz w:val="20"/>
                <w:szCs w:val="20"/>
              </w:rPr>
              <w:t>Функциональные зоны</w:t>
            </w:r>
          </w:p>
        </w:tc>
        <w:tc>
          <w:tcPr>
            <w:tcW w:w="2513" w:type="dxa"/>
            <w:vAlign w:val="center"/>
          </w:tcPr>
          <w:p w:rsidR="00842FEB" w:rsidRPr="006E0EFE" w:rsidRDefault="00842FEB" w:rsidP="006E0EFE">
            <w:pPr>
              <w:jc w:val="center"/>
              <w:rPr>
                <w:sz w:val="20"/>
                <w:szCs w:val="20"/>
              </w:rPr>
            </w:pPr>
            <w:r w:rsidRPr="006E0EFE">
              <w:rPr>
                <w:sz w:val="20"/>
                <w:szCs w:val="20"/>
              </w:rPr>
              <w:t>Ед. изм.</w:t>
            </w:r>
          </w:p>
        </w:tc>
        <w:tc>
          <w:tcPr>
            <w:tcW w:w="2139" w:type="dxa"/>
            <w:vAlign w:val="center"/>
          </w:tcPr>
          <w:p w:rsidR="00842FEB" w:rsidRPr="00580066" w:rsidRDefault="00842FEB" w:rsidP="00C25481">
            <w:pPr>
              <w:jc w:val="center"/>
              <w:rPr>
                <w:sz w:val="20"/>
                <w:szCs w:val="20"/>
              </w:rPr>
            </w:pPr>
            <w:r w:rsidRPr="00580066">
              <w:rPr>
                <w:sz w:val="20"/>
                <w:szCs w:val="20"/>
              </w:rPr>
              <w:t>2017 год</w:t>
            </w:r>
          </w:p>
        </w:tc>
        <w:tc>
          <w:tcPr>
            <w:tcW w:w="2139" w:type="dxa"/>
            <w:vAlign w:val="center"/>
          </w:tcPr>
          <w:p w:rsidR="00842FEB" w:rsidRPr="00580066" w:rsidRDefault="00842FEB" w:rsidP="00C25481">
            <w:pPr>
              <w:jc w:val="center"/>
              <w:rPr>
                <w:sz w:val="20"/>
                <w:szCs w:val="20"/>
              </w:rPr>
            </w:pPr>
            <w:r w:rsidRPr="00580066">
              <w:rPr>
                <w:sz w:val="20"/>
                <w:szCs w:val="20"/>
              </w:rPr>
              <w:t>20</w:t>
            </w:r>
            <w:r w:rsidRPr="00580066">
              <w:rPr>
                <w:sz w:val="20"/>
                <w:szCs w:val="20"/>
                <w:lang w:val="en-US"/>
              </w:rPr>
              <w:t>24</w:t>
            </w:r>
            <w:r w:rsidRPr="00580066">
              <w:rPr>
                <w:sz w:val="20"/>
                <w:szCs w:val="20"/>
              </w:rPr>
              <w:t xml:space="preserve"> год</w:t>
            </w:r>
          </w:p>
        </w:tc>
        <w:tc>
          <w:tcPr>
            <w:tcW w:w="2139" w:type="dxa"/>
            <w:vAlign w:val="center"/>
          </w:tcPr>
          <w:p w:rsidR="00842FEB" w:rsidRPr="00580066" w:rsidRDefault="00842FEB" w:rsidP="00C25481">
            <w:pPr>
              <w:jc w:val="center"/>
              <w:rPr>
                <w:sz w:val="20"/>
                <w:szCs w:val="20"/>
              </w:rPr>
            </w:pPr>
            <w:r w:rsidRPr="00580066">
              <w:rPr>
                <w:sz w:val="20"/>
                <w:szCs w:val="20"/>
              </w:rPr>
              <w:t>2032 год</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11</w:t>
            </w:r>
          </w:p>
        </w:tc>
        <w:tc>
          <w:tcPr>
            <w:tcW w:w="4875" w:type="dxa"/>
            <w:vAlign w:val="center"/>
          </w:tcPr>
          <w:p w:rsidR="00842FEB" w:rsidRPr="006E0EFE" w:rsidRDefault="00842FEB" w:rsidP="006E0EFE">
            <w:pPr>
              <w:jc w:val="center"/>
              <w:rPr>
                <w:sz w:val="20"/>
                <w:szCs w:val="20"/>
              </w:rPr>
            </w:pPr>
            <w:r w:rsidRPr="006E0EFE">
              <w:rPr>
                <w:sz w:val="20"/>
                <w:szCs w:val="20"/>
              </w:rPr>
              <w:t>Жилая зона</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945,2</w:t>
            </w:r>
          </w:p>
        </w:tc>
        <w:tc>
          <w:tcPr>
            <w:tcW w:w="2139" w:type="dxa"/>
            <w:vAlign w:val="center"/>
          </w:tcPr>
          <w:p w:rsidR="00842FEB" w:rsidRPr="00580066" w:rsidRDefault="00842FEB" w:rsidP="00C25481">
            <w:pPr>
              <w:jc w:val="center"/>
              <w:rPr>
                <w:sz w:val="20"/>
                <w:szCs w:val="20"/>
              </w:rPr>
            </w:pPr>
            <w:r w:rsidRPr="00580066">
              <w:rPr>
                <w:sz w:val="20"/>
                <w:szCs w:val="20"/>
              </w:rPr>
              <w:t>1036,23</w:t>
            </w:r>
          </w:p>
        </w:tc>
        <w:tc>
          <w:tcPr>
            <w:tcW w:w="2139" w:type="dxa"/>
            <w:vAlign w:val="center"/>
          </w:tcPr>
          <w:p w:rsidR="00842FEB" w:rsidRPr="00580066" w:rsidRDefault="00842FEB" w:rsidP="00C25481">
            <w:pPr>
              <w:jc w:val="center"/>
              <w:rPr>
                <w:sz w:val="20"/>
                <w:szCs w:val="20"/>
              </w:rPr>
            </w:pPr>
            <w:r w:rsidRPr="00580066">
              <w:rPr>
                <w:sz w:val="20"/>
                <w:szCs w:val="20"/>
              </w:rPr>
              <w:t>1157,60</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11.1</w:t>
            </w:r>
          </w:p>
        </w:tc>
        <w:tc>
          <w:tcPr>
            <w:tcW w:w="4875" w:type="dxa"/>
            <w:vAlign w:val="center"/>
          </w:tcPr>
          <w:p w:rsidR="00842FEB" w:rsidRPr="006E0EFE" w:rsidRDefault="00842FEB" w:rsidP="006E0EFE">
            <w:pPr>
              <w:jc w:val="center"/>
              <w:rPr>
                <w:sz w:val="20"/>
                <w:szCs w:val="20"/>
              </w:rPr>
            </w:pPr>
            <w:r w:rsidRPr="006E0EFE">
              <w:rPr>
                <w:sz w:val="20"/>
                <w:szCs w:val="20"/>
              </w:rPr>
              <w:t>многоэтажной застройки</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84,0</w:t>
            </w:r>
          </w:p>
        </w:tc>
        <w:tc>
          <w:tcPr>
            <w:tcW w:w="2139" w:type="dxa"/>
            <w:vAlign w:val="center"/>
          </w:tcPr>
          <w:p w:rsidR="00842FEB" w:rsidRPr="00580066" w:rsidRDefault="00842FEB" w:rsidP="00C25481">
            <w:pPr>
              <w:jc w:val="center"/>
              <w:rPr>
                <w:sz w:val="20"/>
                <w:szCs w:val="20"/>
              </w:rPr>
            </w:pPr>
            <w:r w:rsidRPr="00580066">
              <w:rPr>
                <w:sz w:val="20"/>
                <w:szCs w:val="20"/>
              </w:rPr>
              <w:t>130,29</w:t>
            </w:r>
          </w:p>
        </w:tc>
        <w:tc>
          <w:tcPr>
            <w:tcW w:w="2139" w:type="dxa"/>
            <w:vAlign w:val="center"/>
          </w:tcPr>
          <w:p w:rsidR="00842FEB" w:rsidRPr="00580066" w:rsidRDefault="00842FEB" w:rsidP="00C25481">
            <w:pPr>
              <w:jc w:val="center"/>
              <w:rPr>
                <w:sz w:val="20"/>
                <w:szCs w:val="20"/>
              </w:rPr>
            </w:pPr>
            <w:r w:rsidRPr="00580066">
              <w:rPr>
                <w:sz w:val="20"/>
                <w:szCs w:val="20"/>
              </w:rPr>
              <w:t>192,02</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11.2</w:t>
            </w:r>
          </w:p>
        </w:tc>
        <w:tc>
          <w:tcPr>
            <w:tcW w:w="4875" w:type="dxa"/>
            <w:vAlign w:val="center"/>
          </w:tcPr>
          <w:p w:rsidR="00842FEB" w:rsidRPr="006E0EFE" w:rsidRDefault="00842FEB" w:rsidP="006E0EFE">
            <w:pPr>
              <w:jc w:val="center"/>
              <w:rPr>
                <w:sz w:val="20"/>
                <w:szCs w:val="20"/>
              </w:rPr>
            </w:pPr>
            <w:r w:rsidRPr="006E0EFE">
              <w:rPr>
                <w:sz w:val="20"/>
                <w:szCs w:val="20"/>
              </w:rPr>
              <w:t>среднеэтажной застройки</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36,3</w:t>
            </w:r>
          </w:p>
        </w:tc>
        <w:tc>
          <w:tcPr>
            <w:tcW w:w="2139" w:type="dxa"/>
            <w:vAlign w:val="center"/>
          </w:tcPr>
          <w:p w:rsidR="00842FEB" w:rsidRPr="00580066" w:rsidRDefault="00842FEB" w:rsidP="00C25481">
            <w:pPr>
              <w:jc w:val="center"/>
              <w:rPr>
                <w:sz w:val="20"/>
                <w:szCs w:val="20"/>
              </w:rPr>
            </w:pPr>
            <w:r w:rsidRPr="00580066">
              <w:rPr>
                <w:sz w:val="20"/>
                <w:szCs w:val="20"/>
              </w:rPr>
              <w:t>40,96</w:t>
            </w:r>
          </w:p>
        </w:tc>
        <w:tc>
          <w:tcPr>
            <w:tcW w:w="2139" w:type="dxa"/>
            <w:vAlign w:val="center"/>
          </w:tcPr>
          <w:p w:rsidR="00842FEB" w:rsidRPr="00580066" w:rsidRDefault="00842FEB" w:rsidP="00C25481">
            <w:pPr>
              <w:jc w:val="center"/>
              <w:rPr>
                <w:sz w:val="20"/>
                <w:szCs w:val="20"/>
              </w:rPr>
            </w:pPr>
            <w:r w:rsidRPr="00580066">
              <w:rPr>
                <w:sz w:val="20"/>
                <w:szCs w:val="20"/>
              </w:rPr>
              <w:t>47,17</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11.3</w:t>
            </w:r>
          </w:p>
        </w:tc>
        <w:tc>
          <w:tcPr>
            <w:tcW w:w="4875" w:type="dxa"/>
            <w:vAlign w:val="center"/>
          </w:tcPr>
          <w:p w:rsidR="00842FEB" w:rsidRPr="006E0EFE" w:rsidRDefault="00842FEB" w:rsidP="006E0EFE">
            <w:pPr>
              <w:jc w:val="center"/>
              <w:rPr>
                <w:sz w:val="20"/>
                <w:szCs w:val="20"/>
              </w:rPr>
            </w:pPr>
            <w:r w:rsidRPr="006E0EFE">
              <w:rPr>
                <w:sz w:val="20"/>
                <w:szCs w:val="20"/>
              </w:rPr>
              <w:t>малоэтажной застройки</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92,7</w:t>
            </w:r>
          </w:p>
        </w:tc>
        <w:tc>
          <w:tcPr>
            <w:tcW w:w="2139" w:type="dxa"/>
            <w:vAlign w:val="center"/>
          </w:tcPr>
          <w:p w:rsidR="00842FEB" w:rsidRPr="00580066" w:rsidRDefault="00842FEB" w:rsidP="00C25481">
            <w:pPr>
              <w:jc w:val="center"/>
              <w:rPr>
                <w:sz w:val="20"/>
                <w:szCs w:val="20"/>
              </w:rPr>
            </w:pPr>
            <w:r w:rsidRPr="00580066">
              <w:rPr>
                <w:sz w:val="20"/>
                <w:szCs w:val="20"/>
              </w:rPr>
              <w:t>85,63</w:t>
            </w:r>
          </w:p>
        </w:tc>
        <w:tc>
          <w:tcPr>
            <w:tcW w:w="2139" w:type="dxa"/>
            <w:vAlign w:val="center"/>
          </w:tcPr>
          <w:p w:rsidR="00842FEB" w:rsidRPr="00580066" w:rsidRDefault="00842FEB" w:rsidP="00C25481">
            <w:pPr>
              <w:jc w:val="center"/>
              <w:rPr>
                <w:sz w:val="20"/>
                <w:szCs w:val="20"/>
              </w:rPr>
            </w:pPr>
            <w:r w:rsidRPr="00580066">
              <w:rPr>
                <w:sz w:val="20"/>
                <w:szCs w:val="20"/>
              </w:rPr>
              <w:t>76,20</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11.4</w:t>
            </w:r>
          </w:p>
        </w:tc>
        <w:tc>
          <w:tcPr>
            <w:tcW w:w="4875" w:type="dxa"/>
            <w:vAlign w:val="center"/>
          </w:tcPr>
          <w:p w:rsidR="00842FEB" w:rsidRPr="006E0EFE" w:rsidRDefault="00842FEB" w:rsidP="006E0EFE">
            <w:pPr>
              <w:jc w:val="center"/>
              <w:rPr>
                <w:sz w:val="20"/>
                <w:szCs w:val="20"/>
              </w:rPr>
            </w:pPr>
            <w:r w:rsidRPr="006E0EFE">
              <w:rPr>
                <w:sz w:val="20"/>
                <w:szCs w:val="20"/>
              </w:rPr>
              <w:t>индивидуальной застройки</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732,2</w:t>
            </w:r>
          </w:p>
        </w:tc>
        <w:tc>
          <w:tcPr>
            <w:tcW w:w="2139" w:type="dxa"/>
            <w:vAlign w:val="center"/>
          </w:tcPr>
          <w:p w:rsidR="00842FEB" w:rsidRPr="00580066" w:rsidRDefault="00842FEB" w:rsidP="00C25481">
            <w:pPr>
              <w:jc w:val="center"/>
              <w:rPr>
                <w:sz w:val="20"/>
                <w:szCs w:val="20"/>
              </w:rPr>
            </w:pPr>
            <w:r w:rsidRPr="00580066">
              <w:rPr>
                <w:sz w:val="20"/>
                <w:szCs w:val="20"/>
              </w:rPr>
              <w:t>779,33</w:t>
            </w:r>
          </w:p>
        </w:tc>
        <w:tc>
          <w:tcPr>
            <w:tcW w:w="2139" w:type="dxa"/>
            <w:vAlign w:val="center"/>
          </w:tcPr>
          <w:p w:rsidR="00842FEB" w:rsidRPr="00580066" w:rsidRDefault="00842FEB" w:rsidP="00C25481">
            <w:pPr>
              <w:jc w:val="center"/>
              <w:rPr>
                <w:sz w:val="20"/>
                <w:szCs w:val="20"/>
              </w:rPr>
            </w:pPr>
            <w:r w:rsidRPr="00580066">
              <w:rPr>
                <w:sz w:val="20"/>
                <w:szCs w:val="20"/>
              </w:rPr>
              <w:t>842,17</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22</w:t>
            </w:r>
          </w:p>
        </w:tc>
        <w:tc>
          <w:tcPr>
            <w:tcW w:w="4875" w:type="dxa"/>
            <w:vAlign w:val="center"/>
          </w:tcPr>
          <w:p w:rsidR="00842FEB" w:rsidRPr="006E0EFE" w:rsidRDefault="00842FEB" w:rsidP="006E0EFE">
            <w:pPr>
              <w:jc w:val="center"/>
              <w:rPr>
                <w:sz w:val="20"/>
                <w:szCs w:val="20"/>
              </w:rPr>
            </w:pPr>
            <w:r w:rsidRPr="006E0EFE">
              <w:rPr>
                <w:sz w:val="20"/>
                <w:szCs w:val="20"/>
              </w:rPr>
              <w:t>Общественно-деловая зона</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613,80</w:t>
            </w:r>
          </w:p>
        </w:tc>
        <w:tc>
          <w:tcPr>
            <w:tcW w:w="2139" w:type="dxa"/>
            <w:vAlign w:val="center"/>
          </w:tcPr>
          <w:p w:rsidR="00842FEB" w:rsidRPr="00580066" w:rsidRDefault="00842FEB" w:rsidP="00C25481">
            <w:pPr>
              <w:jc w:val="center"/>
              <w:rPr>
                <w:sz w:val="20"/>
                <w:szCs w:val="20"/>
              </w:rPr>
            </w:pPr>
            <w:r w:rsidRPr="00580066">
              <w:rPr>
                <w:sz w:val="20"/>
                <w:szCs w:val="20"/>
              </w:rPr>
              <w:t>729,06</w:t>
            </w:r>
          </w:p>
        </w:tc>
        <w:tc>
          <w:tcPr>
            <w:tcW w:w="2139" w:type="dxa"/>
            <w:vAlign w:val="center"/>
          </w:tcPr>
          <w:p w:rsidR="00842FEB" w:rsidRPr="00580066" w:rsidRDefault="00842FEB" w:rsidP="00C25481">
            <w:pPr>
              <w:jc w:val="center"/>
              <w:rPr>
                <w:sz w:val="20"/>
                <w:szCs w:val="20"/>
              </w:rPr>
            </w:pPr>
            <w:r w:rsidRPr="00580066">
              <w:rPr>
                <w:sz w:val="20"/>
                <w:szCs w:val="20"/>
              </w:rPr>
              <w:t>882,74</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22.1</w:t>
            </w:r>
          </w:p>
        </w:tc>
        <w:tc>
          <w:tcPr>
            <w:tcW w:w="4875" w:type="dxa"/>
            <w:vAlign w:val="center"/>
          </w:tcPr>
          <w:p w:rsidR="00842FEB" w:rsidRPr="006E0EFE" w:rsidRDefault="00842FEB" w:rsidP="006E0EFE">
            <w:pPr>
              <w:jc w:val="center"/>
              <w:rPr>
                <w:sz w:val="20"/>
                <w:szCs w:val="20"/>
              </w:rPr>
            </w:pPr>
            <w:r w:rsidRPr="006E0EFE">
              <w:rPr>
                <w:sz w:val="20"/>
                <w:szCs w:val="20"/>
              </w:rPr>
              <w:t>объектов делового и финансового назначения</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597,53</w:t>
            </w:r>
          </w:p>
        </w:tc>
        <w:tc>
          <w:tcPr>
            <w:tcW w:w="2139" w:type="dxa"/>
            <w:vAlign w:val="center"/>
          </w:tcPr>
          <w:p w:rsidR="00842FEB" w:rsidRPr="00580066" w:rsidRDefault="00842FEB" w:rsidP="00C25481">
            <w:pPr>
              <w:jc w:val="center"/>
              <w:rPr>
                <w:sz w:val="20"/>
                <w:szCs w:val="20"/>
              </w:rPr>
            </w:pPr>
            <w:r w:rsidRPr="00580066">
              <w:rPr>
                <w:sz w:val="20"/>
                <w:szCs w:val="20"/>
              </w:rPr>
              <w:t>703,13</w:t>
            </w:r>
          </w:p>
        </w:tc>
        <w:tc>
          <w:tcPr>
            <w:tcW w:w="2139" w:type="dxa"/>
            <w:vAlign w:val="center"/>
          </w:tcPr>
          <w:p w:rsidR="00842FEB" w:rsidRPr="00580066" w:rsidRDefault="00842FEB" w:rsidP="00C25481">
            <w:pPr>
              <w:jc w:val="center"/>
              <w:rPr>
                <w:sz w:val="20"/>
                <w:szCs w:val="20"/>
              </w:rPr>
            </w:pPr>
            <w:r w:rsidRPr="00580066">
              <w:rPr>
                <w:sz w:val="20"/>
                <w:szCs w:val="20"/>
              </w:rPr>
              <w:t>843,92</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22.2</w:t>
            </w:r>
          </w:p>
        </w:tc>
        <w:tc>
          <w:tcPr>
            <w:tcW w:w="4875" w:type="dxa"/>
            <w:vAlign w:val="center"/>
          </w:tcPr>
          <w:p w:rsidR="00842FEB" w:rsidRPr="006E0EFE" w:rsidRDefault="00842FEB" w:rsidP="006E0EFE">
            <w:pPr>
              <w:jc w:val="center"/>
              <w:rPr>
                <w:sz w:val="20"/>
                <w:szCs w:val="20"/>
              </w:rPr>
            </w:pPr>
            <w:r w:rsidRPr="006E0EFE">
              <w:rPr>
                <w:sz w:val="20"/>
                <w:szCs w:val="20"/>
                <w:lang w:val="en-US"/>
              </w:rPr>
              <w:t>культовых учреждений</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0,46</w:t>
            </w:r>
          </w:p>
        </w:tc>
        <w:tc>
          <w:tcPr>
            <w:tcW w:w="2139" w:type="dxa"/>
            <w:vAlign w:val="center"/>
          </w:tcPr>
          <w:p w:rsidR="00842FEB" w:rsidRPr="00580066" w:rsidRDefault="00842FEB" w:rsidP="00C25481">
            <w:pPr>
              <w:jc w:val="center"/>
              <w:rPr>
                <w:sz w:val="20"/>
                <w:szCs w:val="20"/>
              </w:rPr>
            </w:pPr>
            <w:r w:rsidRPr="00580066">
              <w:rPr>
                <w:sz w:val="20"/>
                <w:szCs w:val="20"/>
              </w:rPr>
              <w:t>0,46</w:t>
            </w:r>
          </w:p>
        </w:tc>
        <w:tc>
          <w:tcPr>
            <w:tcW w:w="2139" w:type="dxa"/>
            <w:vAlign w:val="center"/>
          </w:tcPr>
          <w:p w:rsidR="00842FEB" w:rsidRPr="00580066" w:rsidRDefault="00842FEB" w:rsidP="00C25481">
            <w:pPr>
              <w:jc w:val="center"/>
              <w:rPr>
                <w:sz w:val="20"/>
                <w:szCs w:val="20"/>
              </w:rPr>
            </w:pPr>
            <w:r w:rsidRPr="00580066">
              <w:rPr>
                <w:sz w:val="20"/>
                <w:szCs w:val="20"/>
              </w:rPr>
              <w:t>0,46</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22.3</w:t>
            </w:r>
          </w:p>
        </w:tc>
        <w:tc>
          <w:tcPr>
            <w:tcW w:w="4875" w:type="dxa"/>
            <w:vAlign w:val="center"/>
          </w:tcPr>
          <w:p w:rsidR="00842FEB" w:rsidRPr="006E0EFE" w:rsidRDefault="00842FEB" w:rsidP="006E0EFE">
            <w:pPr>
              <w:jc w:val="center"/>
              <w:rPr>
                <w:sz w:val="20"/>
                <w:szCs w:val="20"/>
              </w:rPr>
            </w:pPr>
            <w:r w:rsidRPr="006E0EFE">
              <w:rPr>
                <w:sz w:val="20"/>
                <w:szCs w:val="20"/>
              </w:rPr>
              <w:t>лечебных учреждений</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11,51</w:t>
            </w:r>
          </w:p>
        </w:tc>
        <w:tc>
          <w:tcPr>
            <w:tcW w:w="2139" w:type="dxa"/>
            <w:vAlign w:val="center"/>
          </w:tcPr>
          <w:p w:rsidR="00842FEB" w:rsidRPr="00580066" w:rsidRDefault="00842FEB" w:rsidP="00C25481">
            <w:pPr>
              <w:jc w:val="center"/>
              <w:rPr>
                <w:sz w:val="20"/>
                <w:szCs w:val="20"/>
              </w:rPr>
            </w:pPr>
            <w:r w:rsidRPr="00580066">
              <w:rPr>
                <w:sz w:val="20"/>
                <w:szCs w:val="20"/>
              </w:rPr>
              <w:t>11,54</w:t>
            </w:r>
          </w:p>
        </w:tc>
        <w:tc>
          <w:tcPr>
            <w:tcW w:w="2139" w:type="dxa"/>
            <w:vAlign w:val="center"/>
          </w:tcPr>
          <w:p w:rsidR="00842FEB" w:rsidRPr="00580066" w:rsidRDefault="00842FEB" w:rsidP="00C25481">
            <w:pPr>
              <w:jc w:val="center"/>
              <w:rPr>
                <w:sz w:val="20"/>
                <w:szCs w:val="20"/>
              </w:rPr>
            </w:pPr>
            <w:r w:rsidRPr="00580066">
              <w:rPr>
                <w:sz w:val="20"/>
                <w:szCs w:val="20"/>
              </w:rPr>
              <w:t>11,58</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22.4</w:t>
            </w:r>
          </w:p>
        </w:tc>
        <w:tc>
          <w:tcPr>
            <w:tcW w:w="4875" w:type="dxa"/>
            <w:vAlign w:val="center"/>
          </w:tcPr>
          <w:p w:rsidR="00842FEB" w:rsidRPr="006E0EFE" w:rsidRDefault="00842FEB" w:rsidP="006E0EFE">
            <w:pPr>
              <w:jc w:val="center"/>
              <w:rPr>
                <w:sz w:val="20"/>
                <w:szCs w:val="20"/>
              </w:rPr>
            </w:pPr>
            <w:r w:rsidRPr="006E0EFE">
              <w:rPr>
                <w:sz w:val="20"/>
                <w:szCs w:val="20"/>
              </w:rPr>
              <w:t>дошкольных и образовательных учреждений</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21,11</w:t>
            </w:r>
          </w:p>
        </w:tc>
        <w:tc>
          <w:tcPr>
            <w:tcW w:w="2139" w:type="dxa"/>
            <w:vAlign w:val="center"/>
          </w:tcPr>
          <w:p w:rsidR="00842FEB" w:rsidRPr="00580066" w:rsidRDefault="00842FEB" w:rsidP="00C25481">
            <w:pPr>
              <w:jc w:val="center"/>
              <w:rPr>
                <w:sz w:val="20"/>
                <w:szCs w:val="20"/>
              </w:rPr>
            </w:pPr>
            <w:r w:rsidRPr="00580066">
              <w:rPr>
                <w:sz w:val="20"/>
                <w:szCs w:val="20"/>
              </w:rPr>
              <w:t>23,54</w:t>
            </w:r>
          </w:p>
        </w:tc>
        <w:tc>
          <w:tcPr>
            <w:tcW w:w="2139" w:type="dxa"/>
            <w:vAlign w:val="center"/>
          </w:tcPr>
          <w:p w:rsidR="00842FEB" w:rsidRPr="00580066" w:rsidRDefault="00842FEB" w:rsidP="00C25481">
            <w:pPr>
              <w:jc w:val="center"/>
              <w:rPr>
                <w:sz w:val="20"/>
                <w:szCs w:val="20"/>
              </w:rPr>
            </w:pPr>
            <w:r w:rsidRPr="00580066">
              <w:rPr>
                <w:sz w:val="20"/>
                <w:szCs w:val="20"/>
              </w:rPr>
              <w:t>26,78</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22.5</w:t>
            </w:r>
          </w:p>
        </w:tc>
        <w:tc>
          <w:tcPr>
            <w:tcW w:w="4875" w:type="dxa"/>
            <w:vAlign w:val="center"/>
          </w:tcPr>
          <w:p w:rsidR="00842FEB" w:rsidRPr="006E0EFE" w:rsidRDefault="00842FEB" w:rsidP="006E0EFE">
            <w:pPr>
              <w:jc w:val="center"/>
              <w:rPr>
                <w:sz w:val="20"/>
                <w:szCs w:val="20"/>
              </w:rPr>
            </w:pPr>
            <w:r w:rsidRPr="006E0EFE">
              <w:rPr>
                <w:sz w:val="20"/>
                <w:szCs w:val="20"/>
              </w:rPr>
              <w:t>общего пользования</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404,28</w:t>
            </w:r>
          </w:p>
        </w:tc>
        <w:tc>
          <w:tcPr>
            <w:tcW w:w="2139" w:type="dxa"/>
            <w:vAlign w:val="center"/>
          </w:tcPr>
          <w:p w:rsidR="00842FEB" w:rsidRPr="00580066" w:rsidRDefault="00842FEB" w:rsidP="00C25481">
            <w:pPr>
              <w:jc w:val="center"/>
              <w:rPr>
                <w:sz w:val="20"/>
                <w:szCs w:val="20"/>
              </w:rPr>
            </w:pPr>
            <w:r w:rsidRPr="00580066">
              <w:rPr>
                <w:sz w:val="20"/>
                <w:szCs w:val="20"/>
              </w:rPr>
              <w:t>647,77</w:t>
            </w:r>
          </w:p>
        </w:tc>
        <w:tc>
          <w:tcPr>
            <w:tcW w:w="2139" w:type="dxa"/>
            <w:vAlign w:val="center"/>
          </w:tcPr>
          <w:p w:rsidR="00842FEB" w:rsidRPr="00580066" w:rsidRDefault="00842FEB" w:rsidP="00C25481">
            <w:pPr>
              <w:jc w:val="center"/>
              <w:rPr>
                <w:sz w:val="20"/>
                <w:szCs w:val="20"/>
              </w:rPr>
            </w:pPr>
            <w:r w:rsidRPr="00580066">
              <w:rPr>
                <w:sz w:val="20"/>
                <w:szCs w:val="20"/>
              </w:rPr>
              <w:t>972,43</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33</w:t>
            </w:r>
          </w:p>
        </w:tc>
        <w:tc>
          <w:tcPr>
            <w:tcW w:w="4875" w:type="dxa"/>
            <w:vAlign w:val="center"/>
          </w:tcPr>
          <w:p w:rsidR="00842FEB" w:rsidRPr="006E0EFE" w:rsidRDefault="00842FEB" w:rsidP="006E0EFE">
            <w:pPr>
              <w:jc w:val="center"/>
              <w:rPr>
                <w:sz w:val="20"/>
                <w:szCs w:val="20"/>
              </w:rPr>
            </w:pPr>
            <w:r w:rsidRPr="006E0EFE">
              <w:rPr>
                <w:sz w:val="20"/>
                <w:szCs w:val="20"/>
              </w:rPr>
              <w:t>Производственная зона, зона инженерной и транспортной инфраструктур</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19,03</w:t>
            </w:r>
          </w:p>
        </w:tc>
        <w:tc>
          <w:tcPr>
            <w:tcW w:w="2139" w:type="dxa"/>
            <w:vAlign w:val="center"/>
          </w:tcPr>
          <w:p w:rsidR="00842FEB" w:rsidRPr="00580066" w:rsidRDefault="00842FEB" w:rsidP="00C25481">
            <w:pPr>
              <w:jc w:val="center"/>
              <w:rPr>
                <w:sz w:val="20"/>
                <w:szCs w:val="20"/>
              </w:rPr>
            </w:pPr>
            <w:r w:rsidRPr="00580066">
              <w:rPr>
                <w:sz w:val="20"/>
                <w:szCs w:val="20"/>
              </w:rPr>
              <w:t>27,16</w:t>
            </w:r>
          </w:p>
        </w:tc>
        <w:tc>
          <w:tcPr>
            <w:tcW w:w="2139" w:type="dxa"/>
            <w:vAlign w:val="center"/>
          </w:tcPr>
          <w:p w:rsidR="00842FEB" w:rsidRPr="00580066" w:rsidRDefault="00842FEB" w:rsidP="00C25481">
            <w:pPr>
              <w:jc w:val="center"/>
              <w:rPr>
                <w:sz w:val="20"/>
                <w:szCs w:val="20"/>
              </w:rPr>
            </w:pPr>
            <w:r w:rsidRPr="00580066">
              <w:rPr>
                <w:sz w:val="20"/>
                <w:szCs w:val="20"/>
              </w:rPr>
              <w:t>38,00</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33.1</w:t>
            </w:r>
          </w:p>
        </w:tc>
        <w:tc>
          <w:tcPr>
            <w:tcW w:w="4875" w:type="dxa"/>
            <w:vAlign w:val="center"/>
          </w:tcPr>
          <w:p w:rsidR="00842FEB" w:rsidRPr="006E0EFE" w:rsidRDefault="00842FEB" w:rsidP="006E0EFE">
            <w:pPr>
              <w:jc w:val="center"/>
              <w:rPr>
                <w:sz w:val="20"/>
                <w:szCs w:val="20"/>
              </w:rPr>
            </w:pPr>
            <w:r w:rsidRPr="006E0EFE">
              <w:rPr>
                <w:sz w:val="20"/>
                <w:szCs w:val="20"/>
              </w:rPr>
              <w:t>производственная зона промышленных предприятий</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131,40</w:t>
            </w:r>
          </w:p>
        </w:tc>
        <w:tc>
          <w:tcPr>
            <w:tcW w:w="2139" w:type="dxa"/>
            <w:vAlign w:val="center"/>
          </w:tcPr>
          <w:p w:rsidR="00842FEB" w:rsidRPr="00580066" w:rsidRDefault="00842FEB" w:rsidP="00C25481">
            <w:pPr>
              <w:jc w:val="center"/>
              <w:rPr>
                <w:sz w:val="20"/>
                <w:szCs w:val="20"/>
              </w:rPr>
            </w:pPr>
            <w:r w:rsidRPr="00580066">
              <w:rPr>
                <w:sz w:val="20"/>
                <w:szCs w:val="20"/>
              </w:rPr>
              <w:t>376,44</w:t>
            </w:r>
          </w:p>
        </w:tc>
        <w:tc>
          <w:tcPr>
            <w:tcW w:w="2139" w:type="dxa"/>
            <w:vAlign w:val="center"/>
          </w:tcPr>
          <w:p w:rsidR="00842FEB" w:rsidRPr="00580066" w:rsidRDefault="00842FEB" w:rsidP="00C25481">
            <w:pPr>
              <w:jc w:val="center"/>
              <w:rPr>
                <w:sz w:val="20"/>
                <w:szCs w:val="20"/>
              </w:rPr>
            </w:pPr>
            <w:r w:rsidRPr="00580066">
              <w:rPr>
                <w:sz w:val="20"/>
                <w:szCs w:val="20"/>
              </w:rPr>
              <w:t>703,17</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33.2</w:t>
            </w:r>
          </w:p>
        </w:tc>
        <w:tc>
          <w:tcPr>
            <w:tcW w:w="4875" w:type="dxa"/>
            <w:vAlign w:val="center"/>
          </w:tcPr>
          <w:p w:rsidR="00842FEB" w:rsidRPr="006E0EFE" w:rsidRDefault="00842FEB" w:rsidP="006E0EFE">
            <w:pPr>
              <w:jc w:val="center"/>
              <w:rPr>
                <w:sz w:val="20"/>
                <w:szCs w:val="20"/>
              </w:rPr>
            </w:pPr>
            <w:r w:rsidRPr="006E0EFE">
              <w:rPr>
                <w:sz w:val="20"/>
                <w:szCs w:val="20"/>
              </w:rPr>
              <w:t>коммунальнно-складская зона</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27,99</w:t>
            </w:r>
          </w:p>
        </w:tc>
        <w:tc>
          <w:tcPr>
            <w:tcW w:w="2139" w:type="dxa"/>
            <w:vAlign w:val="center"/>
          </w:tcPr>
          <w:p w:rsidR="00842FEB" w:rsidRPr="00580066" w:rsidRDefault="00842FEB" w:rsidP="00C25481">
            <w:pPr>
              <w:jc w:val="center"/>
              <w:rPr>
                <w:sz w:val="20"/>
                <w:szCs w:val="20"/>
              </w:rPr>
            </w:pPr>
            <w:r w:rsidRPr="00580066">
              <w:rPr>
                <w:sz w:val="20"/>
                <w:szCs w:val="20"/>
              </w:rPr>
              <w:t>26,87</w:t>
            </w:r>
          </w:p>
        </w:tc>
        <w:tc>
          <w:tcPr>
            <w:tcW w:w="2139" w:type="dxa"/>
            <w:vAlign w:val="center"/>
          </w:tcPr>
          <w:p w:rsidR="00842FEB" w:rsidRPr="00580066" w:rsidRDefault="00842FEB" w:rsidP="00C25481">
            <w:pPr>
              <w:jc w:val="center"/>
              <w:rPr>
                <w:sz w:val="20"/>
                <w:szCs w:val="20"/>
              </w:rPr>
            </w:pPr>
            <w:r w:rsidRPr="00580066">
              <w:rPr>
                <w:sz w:val="20"/>
                <w:szCs w:val="20"/>
              </w:rPr>
              <w:t>25,37</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33.3</w:t>
            </w:r>
          </w:p>
        </w:tc>
        <w:tc>
          <w:tcPr>
            <w:tcW w:w="4875" w:type="dxa"/>
            <w:vAlign w:val="center"/>
          </w:tcPr>
          <w:p w:rsidR="00842FEB" w:rsidRPr="006E0EFE" w:rsidRDefault="00842FEB" w:rsidP="006E0EFE">
            <w:pPr>
              <w:jc w:val="center"/>
              <w:rPr>
                <w:sz w:val="20"/>
                <w:szCs w:val="20"/>
              </w:rPr>
            </w:pPr>
            <w:r w:rsidRPr="006E0EFE">
              <w:rPr>
                <w:sz w:val="20"/>
                <w:szCs w:val="20"/>
              </w:rPr>
              <w:t>зона инженерной инфраструктуры</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225,86</w:t>
            </w:r>
          </w:p>
        </w:tc>
        <w:tc>
          <w:tcPr>
            <w:tcW w:w="2139" w:type="dxa"/>
            <w:vAlign w:val="center"/>
          </w:tcPr>
          <w:p w:rsidR="00842FEB" w:rsidRPr="00580066" w:rsidRDefault="00842FEB" w:rsidP="00C25481">
            <w:pPr>
              <w:jc w:val="center"/>
              <w:rPr>
                <w:sz w:val="20"/>
                <w:szCs w:val="20"/>
              </w:rPr>
            </w:pPr>
            <w:r w:rsidRPr="00580066">
              <w:rPr>
                <w:sz w:val="20"/>
                <w:szCs w:val="20"/>
              </w:rPr>
              <w:t>217,30</w:t>
            </w:r>
          </w:p>
        </w:tc>
        <w:tc>
          <w:tcPr>
            <w:tcW w:w="2139" w:type="dxa"/>
            <w:vAlign w:val="center"/>
          </w:tcPr>
          <w:p w:rsidR="00842FEB" w:rsidRPr="00580066" w:rsidRDefault="00842FEB" w:rsidP="00C25481">
            <w:pPr>
              <w:jc w:val="center"/>
              <w:rPr>
                <w:sz w:val="20"/>
                <w:szCs w:val="20"/>
              </w:rPr>
            </w:pPr>
            <w:r w:rsidRPr="00580066">
              <w:rPr>
                <w:sz w:val="20"/>
                <w:szCs w:val="20"/>
              </w:rPr>
              <w:t>205,89</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33.4</w:t>
            </w:r>
          </w:p>
        </w:tc>
        <w:tc>
          <w:tcPr>
            <w:tcW w:w="4875" w:type="dxa"/>
            <w:vAlign w:val="center"/>
          </w:tcPr>
          <w:p w:rsidR="00842FEB" w:rsidRPr="006E0EFE" w:rsidRDefault="00842FEB" w:rsidP="006E0EFE">
            <w:pPr>
              <w:jc w:val="center"/>
              <w:rPr>
                <w:sz w:val="20"/>
                <w:szCs w:val="20"/>
              </w:rPr>
            </w:pPr>
            <w:r w:rsidRPr="006E0EFE">
              <w:rPr>
                <w:sz w:val="20"/>
                <w:szCs w:val="20"/>
              </w:rPr>
              <w:t>зона транспортной  инфраструктуры</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73,53</w:t>
            </w:r>
          </w:p>
        </w:tc>
        <w:tc>
          <w:tcPr>
            <w:tcW w:w="2139" w:type="dxa"/>
            <w:vAlign w:val="center"/>
          </w:tcPr>
          <w:p w:rsidR="00842FEB" w:rsidRPr="00580066" w:rsidRDefault="00842FEB" w:rsidP="00C25481">
            <w:pPr>
              <w:jc w:val="center"/>
              <w:rPr>
                <w:sz w:val="20"/>
                <w:szCs w:val="20"/>
              </w:rPr>
            </w:pPr>
            <w:r w:rsidRPr="00580066">
              <w:rPr>
                <w:sz w:val="20"/>
                <w:szCs w:val="20"/>
              </w:rPr>
              <w:t>216,57</w:t>
            </w:r>
          </w:p>
        </w:tc>
        <w:tc>
          <w:tcPr>
            <w:tcW w:w="2139" w:type="dxa"/>
            <w:vAlign w:val="center"/>
          </w:tcPr>
          <w:p w:rsidR="00842FEB" w:rsidRPr="00580066" w:rsidRDefault="00842FEB" w:rsidP="00C25481">
            <w:pPr>
              <w:jc w:val="center"/>
              <w:rPr>
                <w:sz w:val="20"/>
                <w:szCs w:val="20"/>
              </w:rPr>
            </w:pPr>
            <w:r w:rsidRPr="00580066">
              <w:rPr>
                <w:sz w:val="20"/>
                <w:szCs w:val="20"/>
              </w:rPr>
              <w:t>407,30</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44</w:t>
            </w:r>
          </w:p>
        </w:tc>
        <w:tc>
          <w:tcPr>
            <w:tcW w:w="4875" w:type="dxa"/>
            <w:vAlign w:val="center"/>
          </w:tcPr>
          <w:p w:rsidR="00842FEB" w:rsidRPr="006E0EFE" w:rsidRDefault="00842FEB" w:rsidP="006E0EFE">
            <w:pPr>
              <w:jc w:val="center"/>
              <w:rPr>
                <w:sz w:val="20"/>
                <w:szCs w:val="20"/>
              </w:rPr>
            </w:pPr>
            <w:r w:rsidRPr="006E0EFE">
              <w:rPr>
                <w:sz w:val="20"/>
                <w:szCs w:val="20"/>
              </w:rPr>
              <w:t>Зона рекреационного назначения</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49,89</w:t>
            </w:r>
          </w:p>
        </w:tc>
        <w:tc>
          <w:tcPr>
            <w:tcW w:w="2139" w:type="dxa"/>
            <w:vAlign w:val="center"/>
          </w:tcPr>
          <w:p w:rsidR="00842FEB" w:rsidRPr="00580066" w:rsidRDefault="00842FEB" w:rsidP="00C25481">
            <w:pPr>
              <w:jc w:val="center"/>
              <w:rPr>
                <w:sz w:val="20"/>
                <w:szCs w:val="20"/>
              </w:rPr>
            </w:pPr>
            <w:r w:rsidRPr="00580066">
              <w:rPr>
                <w:sz w:val="20"/>
                <w:szCs w:val="20"/>
              </w:rPr>
              <w:t>149,85</w:t>
            </w:r>
          </w:p>
        </w:tc>
        <w:tc>
          <w:tcPr>
            <w:tcW w:w="2139" w:type="dxa"/>
            <w:vAlign w:val="center"/>
          </w:tcPr>
          <w:p w:rsidR="00842FEB" w:rsidRPr="00580066" w:rsidRDefault="00842FEB" w:rsidP="00C25481">
            <w:pPr>
              <w:jc w:val="center"/>
              <w:rPr>
                <w:sz w:val="20"/>
                <w:szCs w:val="20"/>
              </w:rPr>
            </w:pPr>
            <w:r w:rsidRPr="00580066">
              <w:rPr>
                <w:sz w:val="20"/>
                <w:szCs w:val="20"/>
              </w:rPr>
              <w:t>283,12</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44.1</w:t>
            </w:r>
          </w:p>
        </w:tc>
        <w:tc>
          <w:tcPr>
            <w:tcW w:w="4875" w:type="dxa"/>
            <w:vAlign w:val="center"/>
          </w:tcPr>
          <w:p w:rsidR="00842FEB" w:rsidRPr="006E0EFE" w:rsidRDefault="00842FEB" w:rsidP="006E0EFE">
            <w:pPr>
              <w:jc w:val="center"/>
              <w:rPr>
                <w:sz w:val="20"/>
                <w:szCs w:val="20"/>
              </w:rPr>
            </w:pPr>
            <w:r w:rsidRPr="006E0EFE">
              <w:rPr>
                <w:sz w:val="20"/>
                <w:szCs w:val="20"/>
              </w:rPr>
              <w:t>рекреационных учреждений для занятий туризмом, физкультурой и спортом</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0,00</w:t>
            </w:r>
          </w:p>
        </w:tc>
        <w:tc>
          <w:tcPr>
            <w:tcW w:w="2139" w:type="dxa"/>
            <w:vAlign w:val="center"/>
          </w:tcPr>
          <w:p w:rsidR="00842FEB" w:rsidRPr="00580066" w:rsidRDefault="00842FEB" w:rsidP="00C25481">
            <w:pPr>
              <w:jc w:val="center"/>
              <w:rPr>
                <w:sz w:val="20"/>
                <w:szCs w:val="20"/>
              </w:rPr>
            </w:pPr>
            <w:r w:rsidRPr="00580066">
              <w:rPr>
                <w:sz w:val="20"/>
                <w:szCs w:val="20"/>
              </w:rPr>
              <w:t>21,18</w:t>
            </w:r>
          </w:p>
        </w:tc>
        <w:tc>
          <w:tcPr>
            <w:tcW w:w="2139" w:type="dxa"/>
            <w:vAlign w:val="center"/>
          </w:tcPr>
          <w:p w:rsidR="00842FEB" w:rsidRPr="00580066" w:rsidRDefault="00842FEB" w:rsidP="00C25481">
            <w:pPr>
              <w:jc w:val="center"/>
              <w:rPr>
                <w:sz w:val="20"/>
                <w:szCs w:val="20"/>
              </w:rPr>
            </w:pPr>
            <w:r w:rsidRPr="00580066">
              <w:rPr>
                <w:sz w:val="20"/>
                <w:szCs w:val="20"/>
              </w:rPr>
              <w:t>49,41</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44.2</w:t>
            </w:r>
          </w:p>
        </w:tc>
        <w:tc>
          <w:tcPr>
            <w:tcW w:w="4875" w:type="dxa"/>
            <w:vAlign w:val="center"/>
          </w:tcPr>
          <w:p w:rsidR="00842FEB" w:rsidRPr="006E0EFE" w:rsidRDefault="00842FEB" w:rsidP="006E0EFE">
            <w:pPr>
              <w:jc w:val="center"/>
              <w:rPr>
                <w:sz w:val="20"/>
                <w:szCs w:val="20"/>
              </w:rPr>
            </w:pPr>
            <w:r w:rsidRPr="006E0EFE">
              <w:rPr>
                <w:sz w:val="20"/>
                <w:szCs w:val="20"/>
              </w:rPr>
              <w:t>зеленых насаждений водоохранных зон</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23,64</w:t>
            </w:r>
          </w:p>
        </w:tc>
        <w:tc>
          <w:tcPr>
            <w:tcW w:w="2139" w:type="dxa"/>
            <w:vAlign w:val="center"/>
          </w:tcPr>
          <w:p w:rsidR="00842FEB" w:rsidRPr="00580066" w:rsidRDefault="00842FEB" w:rsidP="00C25481">
            <w:pPr>
              <w:jc w:val="center"/>
              <w:rPr>
                <w:sz w:val="20"/>
                <w:szCs w:val="20"/>
              </w:rPr>
            </w:pPr>
            <w:r w:rsidRPr="00580066">
              <w:rPr>
                <w:sz w:val="20"/>
                <w:szCs w:val="20"/>
              </w:rPr>
              <w:t>45,51</w:t>
            </w:r>
          </w:p>
        </w:tc>
        <w:tc>
          <w:tcPr>
            <w:tcW w:w="2139" w:type="dxa"/>
            <w:vAlign w:val="center"/>
          </w:tcPr>
          <w:p w:rsidR="00842FEB" w:rsidRPr="00580066" w:rsidRDefault="00842FEB" w:rsidP="00C25481">
            <w:pPr>
              <w:jc w:val="center"/>
              <w:rPr>
                <w:sz w:val="20"/>
                <w:szCs w:val="20"/>
              </w:rPr>
            </w:pPr>
            <w:r w:rsidRPr="00580066">
              <w:rPr>
                <w:sz w:val="20"/>
                <w:szCs w:val="20"/>
              </w:rPr>
              <w:t>74,67</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44.3</w:t>
            </w:r>
          </w:p>
        </w:tc>
        <w:tc>
          <w:tcPr>
            <w:tcW w:w="4875" w:type="dxa"/>
            <w:vAlign w:val="center"/>
          </w:tcPr>
          <w:p w:rsidR="00842FEB" w:rsidRPr="006E0EFE" w:rsidRDefault="00842FEB" w:rsidP="006E0EFE">
            <w:pPr>
              <w:jc w:val="center"/>
              <w:rPr>
                <w:sz w:val="20"/>
                <w:szCs w:val="20"/>
              </w:rPr>
            </w:pPr>
            <w:r w:rsidRPr="006E0EFE">
              <w:rPr>
                <w:sz w:val="20"/>
                <w:szCs w:val="20"/>
              </w:rPr>
              <w:t>зеленых насаждений общего пользования</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180,09</w:t>
            </w:r>
          </w:p>
        </w:tc>
        <w:tc>
          <w:tcPr>
            <w:tcW w:w="2139" w:type="dxa"/>
            <w:vAlign w:val="center"/>
          </w:tcPr>
          <w:p w:rsidR="00842FEB" w:rsidRPr="00580066" w:rsidRDefault="00842FEB" w:rsidP="00C25481">
            <w:pPr>
              <w:jc w:val="center"/>
              <w:rPr>
                <w:sz w:val="20"/>
                <w:szCs w:val="20"/>
              </w:rPr>
            </w:pPr>
            <w:r w:rsidRPr="00580066">
              <w:rPr>
                <w:sz w:val="20"/>
                <w:szCs w:val="20"/>
              </w:rPr>
              <w:t>225,21</w:t>
            </w:r>
          </w:p>
        </w:tc>
        <w:tc>
          <w:tcPr>
            <w:tcW w:w="2139" w:type="dxa"/>
            <w:vAlign w:val="center"/>
          </w:tcPr>
          <w:p w:rsidR="00842FEB" w:rsidRPr="00580066" w:rsidRDefault="00842FEB" w:rsidP="00C25481">
            <w:pPr>
              <w:jc w:val="center"/>
              <w:rPr>
                <w:sz w:val="20"/>
                <w:szCs w:val="20"/>
              </w:rPr>
            </w:pPr>
            <w:r w:rsidRPr="00580066">
              <w:rPr>
                <w:sz w:val="20"/>
                <w:szCs w:val="20"/>
              </w:rPr>
              <w:t>285,37</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55</w:t>
            </w:r>
          </w:p>
        </w:tc>
        <w:tc>
          <w:tcPr>
            <w:tcW w:w="4875" w:type="dxa"/>
            <w:vAlign w:val="center"/>
          </w:tcPr>
          <w:p w:rsidR="00842FEB" w:rsidRPr="006E0EFE" w:rsidRDefault="00842FEB" w:rsidP="006E0EFE">
            <w:pPr>
              <w:jc w:val="center"/>
              <w:rPr>
                <w:sz w:val="20"/>
                <w:szCs w:val="20"/>
              </w:rPr>
            </w:pPr>
            <w:r w:rsidRPr="006E0EFE">
              <w:rPr>
                <w:sz w:val="20"/>
                <w:szCs w:val="20"/>
              </w:rPr>
              <w:t>Зона специального назначения</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5,34</w:t>
            </w:r>
          </w:p>
        </w:tc>
        <w:tc>
          <w:tcPr>
            <w:tcW w:w="2139" w:type="dxa"/>
            <w:vAlign w:val="center"/>
          </w:tcPr>
          <w:p w:rsidR="00842FEB" w:rsidRPr="00580066" w:rsidRDefault="00842FEB" w:rsidP="00C25481">
            <w:pPr>
              <w:jc w:val="center"/>
              <w:rPr>
                <w:sz w:val="20"/>
                <w:szCs w:val="20"/>
              </w:rPr>
            </w:pPr>
            <w:r w:rsidRPr="00580066">
              <w:rPr>
                <w:sz w:val="20"/>
                <w:szCs w:val="20"/>
              </w:rPr>
              <w:t>7,34</w:t>
            </w:r>
          </w:p>
        </w:tc>
        <w:tc>
          <w:tcPr>
            <w:tcW w:w="2139" w:type="dxa"/>
            <w:vAlign w:val="center"/>
          </w:tcPr>
          <w:p w:rsidR="00842FEB" w:rsidRPr="00580066" w:rsidRDefault="00842FEB" w:rsidP="00C25481">
            <w:pPr>
              <w:jc w:val="center"/>
              <w:rPr>
                <w:sz w:val="20"/>
                <w:szCs w:val="20"/>
              </w:rPr>
            </w:pPr>
            <w:r w:rsidRPr="00580066">
              <w:rPr>
                <w:sz w:val="20"/>
                <w:szCs w:val="20"/>
              </w:rPr>
              <w:t>10,00</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55.1</w:t>
            </w:r>
          </w:p>
        </w:tc>
        <w:tc>
          <w:tcPr>
            <w:tcW w:w="4875" w:type="dxa"/>
            <w:vAlign w:val="center"/>
          </w:tcPr>
          <w:p w:rsidR="00842FEB" w:rsidRPr="006E0EFE" w:rsidRDefault="00842FEB" w:rsidP="006E0EFE">
            <w:pPr>
              <w:jc w:val="center"/>
              <w:rPr>
                <w:sz w:val="20"/>
                <w:szCs w:val="20"/>
              </w:rPr>
            </w:pPr>
            <w:r w:rsidRPr="006E0EFE">
              <w:rPr>
                <w:sz w:val="20"/>
                <w:szCs w:val="20"/>
              </w:rPr>
              <w:t>кладбищ</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0,00</w:t>
            </w:r>
          </w:p>
        </w:tc>
        <w:tc>
          <w:tcPr>
            <w:tcW w:w="2139" w:type="dxa"/>
            <w:vAlign w:val="center"/>
          </w:tcPr>
          <w:p w:rsidR="00842FEB" w:rsidRPr="00580066" w:rsidRDefault="00842FEB" w:rsidP="00C25481">
            <w:pPr>
              <w:jc w:val="center"/>
              <w:rPr>
                <w:sz w:val="20"/>
                <w:szCs w:val="20"/>
              </w:rPr>
            </w:pPr>
            <w:r w:rsidRPr="00580066">
              <w:rPr>
                <w:sz w:val="20"/>
                <w:szCs w:val="20"/>
              </w:rPr>
              <w:t>37,14</w:t>
            </w:r>
          </w:p>
        </w:tc>
        <w:tc>
          <w:tcPr>
            <w:tcW w:w="2139" w:type="dxa"/>
            <w:vAlign w:val="center"/>
          </w:tcPr>
          <w:p w:rsidR="00842FEB" w:rsidRPr="00580066" w:rsidRDefault="00842FEB" w:rsidP="00C25481">
            <w:pPr>
              <w:jc w:val="center"/>
              <w:rPr>
                <w:sz w:val="20"/>
                <w:szCs w:val="20"/>
              </w:rPr>
            </w:pPr>
            <w:r w:rsidRPr="00580066">
              <w:rPr>
                <w:sz w:val="20"/>
                <w:szCs w:val="20"/>
              </w:rPr>
              <w:t>86,67</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55.2</w:t>
            </w:r>
          </w:p>
        </w:tc>
        <w:tc>
          <w:tcPr>
            <w:tcW w:w="4875" w:type="dxa"/>
            <w:vAlign w:val="center"/>
          </w:tcPr>
          <w:p w:rsidR="00842FEB" w:rsidRPr="006E0EFE" w:rsidRDefault="00842FEB" w:rsidP="006E0EFE">
            <w:pPr>
              <w:jc w:val="center"/>
              <w:rPr>
                <w:sz w:val="20"/>
                <w:szCs w:val="20"/>
              </w:rPr>
            </w:pPr>
            <w:r w:rsidRPr="006E0EFE">
              <w:rPr>
                <w:sz w:val="20"/>
                <w:szCs w:val="20"/>
              </w:rPr>
              <w:t>зеленых насаждений СЗЗ</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174,75</w:t>
            </w:r>
          </w:p>
        </w:tc>
        <w:tc>
          <w:tcPr>
            <w:tcW w:w="2139" w:type="dxa"/>
            <w:vAlign w:val="center"/>
          </w:tcPr>
          <w:p w:rsidR="00842FEB" w:rsidRPr="00580066" w:rsidRDefault="00842FEB" w:rsidP="00C25481">
            <w:pPr>
              <w:jc w:val="center"/>
              <w:rPr>
                <w:sz w:val="20"/>
                <w:szCs w:val="20"/>
              </w:rPr>
            </w:pPr>
            <w:r w:rsidRPr="00580066">
              <w:rPr>
                <w:sz w:val="20"/>
                <w:szCs w:val="20"/>
              </w:rPr>
              <w:t>180,73</w:t>
            </w:r>
          </w:p>
        </w:tc>
        <w:tc>
          <w:tcPr>
            <w:tcW w:w="2139" w:type="dxa"/>
            <w:vAlign w:val="center"/>
          </w:tcPr>
          <w:p w:rsidR="00842FEB" w:rsidRPr="00580066" w:rsidRDefault="00842FEB" w:rsidP="00C25481">
            <w:pPr>
              <w:jc w:val="center"/>
              <w:rPr>
                <w:sz w:val="20"/>
                <w:szCs w:val="20"/>
              </w:rPr>
            </w:pPr>
            <w:r w:rsidRPr="00580066">
              <w:rPr>
                <w:sz w:val="20"/>
                <w:szCs w:val="20"/>
              </w:rPr>
              <w:t>188,70</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66</w:t>
            </w:r>
          </w:p>
        </w:tc>
        <w:tc>
          <w:tcPr>
            <w:tcW w:w="4875" w:type="dxa"/>
            <w:vAlign w:val="center"/>
          </w:tcPr>
          <w:p w:rsidR="00842FEB" w:rsidRPr="006E0EFE" w:rsidRDefault="00842FEB" w:rsidP="006E0EFE">
            <w:pPr>
              <w:jc w:val="center"/>
              <w:rPr>
                <w:sz w:val="20"/>
                <w:szCs w:val="20"/>
              </w:rPr>
            </w:pPr>
            <w:r w:rsidRPr="006E0EFE">
              <w:rPr>
                <w:sz w:val="20"/>
                <w:szCs w:val="20"/>
              </w:rPr>
              <w:t>Зона размещения военных объектов</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2576,79</w:t>
            </w:r>
          </w:p>
        </w:tc>
        <w:tc>
          <w:tcPr>
            <w:tcW w:w="2139" w:type="dxa"/>
            <w:vAlign w:val="center"/>
          </w:tcPr>
          <w:p w:rsidR="00842FEB" w:rsidRPr="00580066" w:rsidRDefault="00842FEB" w:rsidP="00C25481">
            <w:pPr>
              <w:jc w:val="center"/>
              <w:rPr>
                <w:sz w:val="20"/>
                <w:szCs w:val="20"/>
              </w:rPr>
            </w:pPr>
            <w:r w:rsidRPr="00580066">
              <w:rPr>
                <w:sz w:val="20"/>
                <w:szCs w:val="20"/>
              </w:rPr>
              <w:t>2455,68</w:t>
            </w:r>
          </w:p>
        </w:tc>
        <w:tc>
          <w:tcPr>
            <w:tcW w:w="2139" w:type="dxa"/>
            <w:vAlign w:val="center"/>
          </w:tcPr>
          <w:p w:rsidR="00842FEB" w:rsidRPr="00580066" w:rsidRDefault="00842FEB" w:rsidP="00C25481">
            <w:pPr>
              <w:jc w:val="center"/>
              <w:rPr>
                <w:sz w:val="20"/>
                <w:szCs w:val="20"/>
              </w:rPr>
            </w:pPr>
            <w:r w:rsidRPr="00580066">
              <w:rPr>
                <w:sz w:val="20"/>
                <w:szCs w:val="20"/>
              </w:rPr>
              <w:t>2294,20</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77</w:t>
            </w:r>
          </w:p>
        </w:tc>
        <w:tc>
          <w:tcPr>
            <w:tcW w:w="4875" w:type="dxa"/>
            <w:vAlign w:val="center"/>
          </w:tcPr>
          <w:p w:rsidR="00842FEB" w:rsidRPr="006E0EFE" w:rsidRDefault="00842FEB" w:rsidP="006E0EFE">
            <w:pPr>
              <w:jc w:val="center"/>
              <w:rPr>
                <w:sz w:val="20"/>
                <w:szCs w:val="20"/>
              </w:rPr>
            </w:pPr>
            <w:r w:rsidRPr="006E0EFE">
              <w:rPr>
                <w:sz w:val="20"/>
                <w:szCs w:val="20"/>
              </w:rPr>
              <w:t>Зона сельскохозяйственного использования</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158,87</w:t>
            </w:r>
          </w:p>
        </w:tc>
        <w:tc>
          <w:tcPr>
            <w:tcW w:w="2139" w:type="dxa"/>
            <w:shd w:val="clear" w:color="auto" w:fill="auto"/>
            <w:vAlign w:val="center"/>
          </w:tcPr>
          <w:p w:rsidR="00842FEB" w:rsidRPr="00580066" w:rsidRDefault="00842FEB" w:rsidP="00C25481">
            <w:pPr>
              <w:jc w:val="center"/>
              <w:rPr>
                <w:sz w:val="20"/>
                <w:szCs w:val="20"/>
              </w:rPr>
            </w:pPr>
            <w:r w:rsidRPr="00580066">
              <w:rPr>
                <w:sz w:val="20"/>
                <w:szCs w:val="20"/>
              </w:rPr>
              <w:t>239,60</w:t>
            </w:r>
          </w:p>
        </w:tc>
        <w:tc>
          <w:tcPr>
            <w:tcW w:w="2139" w:type="dxa"/>
            <w:shd w:val="clear" w:color="auto" w:fill="auto"/>
            <w:vAlign w:val="center"/>
          </w:tcPr>
          <w:p w:rsidR="00842FEB" w:rsidRPr="00580066" w:rsidRDefault="00842FEB" w:rsidP="00C25481">
            <w:pPr>
              <w:jc w:val="center"/>
              <w:rPr>
                <w:sz w:val="20"/>
                <w:szCs w:val="20"/>
              </w:rPr>
            </w:pPr>
            <w:r w:rsidRPr="00580066">
              <w:rPr>
                <w:sz w:val="20"/>
                <w:szCs w:val="20"/>
              </w:rPr>
              <w:t>347,24</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77.1</w:t>
            </w:r>
          </w:p>
        </w:tc>
        <w:tc>
          <w:tcPr>
            <w:tcW w:w="4875" w:type="dxa"/>
            <w:vAlign w:val="center"/>
          </w:tcPr>
          <w:p w:rsidR="00842FEB" w:rsidRPr="006E0EFE" w:rsidRDefault="00842FEB" w:rsidP="006E0EFE">
            <w:pPr>
              <w:jc w:val="center"/>
              <w:rPr>
                <w:sz w:val="20"/>
                <w:szCs w:val="20"/>
              </w:rPr>
            </w:pPr>
            <w:r w:rsidRPr="006E0EFE">
              <w:rPr>
                <w:sz w:val="20"/>
                <w:szCs w:val="20"/>
              </w:rPr>
              <w:t>садоводческих и дачных объединений</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2403,06</w:t>
            </w:r>
          </w:p>
        </w:tc>
        <w:tc>
          <w:tcPr>
            <w:tcW w:w="2139" w:type="dxa"/>
            <w:vAlign w:val="center"/>
          </w:tcPr>
          <w:p w:rsidR="00842FEB" w:rsidRPr="00580066" w:rsidRDefault="00842FEB" w:rsidP="00C25481">
            <w:pPr>
              <w:jc w:val="center"/>
              <w:rPr>
                <w:sz w:val="20"/>
                <w:szCs w:val="20"/>
              </w:rPr>
            </w:pPr>
            <w:r w:rsidRPr="00580066">
              <w:rPr>
                <w:sz w:val="20"/>
                <w:szCs w:val="20"/>
              </w:rPr>
              <w:t>2195,65</w:t>
            </w:r>
          </w:p>
        </w:tc>
        <w:tc>
          <w:tcPr>
            <w:tcW w:w="2139" w:type="dxa"/>
            <w:vAlign w:val="center"/>
          </w:tcPr>
          <w:p w:rsidR="00842FEB" w:rsidRPr="00580066" w:rsidRDefault="00842FEB" w:rsidP="00C25481">
            <w:pPr>
              <w:jc w:val="center"/>
              <w:rPr>
                <w:sz w:val="20"/>
                <w:szCs w:val="20"/>
              </w:rPr>
            </w:pPr>
            <w:r w:rsidRPr="00580066">
              <w:rPr>
                <w:sz w:val="20"/>
                <w:szCs w:val="20"/>
              </w:rPr>
              <w:t>1919,10</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77.2</w:t>
            </w:r>
          </w:p>
        </w:tc>
        <w:tc>
          <w:tcPr>
            <w:tcW w:w="4875" w:type="dxa"/>
            <w:vAlign w:val="center"/>
          </w:tcPr>
          <w:p w:rsidR="00842FEB" w:rsidRPr="006E0EFE" w:rsidRDefault="00842FEB" w:rsidP="006E0EFE">
            <w:pPr>
              <w:jc w:val="center"/>
              <w:rPr>
                <w:sz w:val="20"/>
                <w:szCs w:val="20"/>
              </w:rPr>
            </w:pPr>
            <w:r w:rsidRPr="006E0EFE">
              <w:rPr>
                <w:sz w:val="20"/>
                <w:szCs w:val="20"/>
              </w:rPr>
              <w:t>сельскохозяйственных угодий</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14,86</w:t>
            </w:r>
          </w:p>
        </w:tc>
        <w:tc>
          <w:tcPr>
            <w:tcW w:w="2139" w:type="dxa"/>
            <w:vAlign w:val="center"/>
          </w:tcPr>
          <w:p w:rsidR="00842FEB" w:rsidRPr="00580066" w:rsidRDefault="00842FEB" w:rsidP="00C25481">
            <w:pPr>
              <w:jc w:val="center"/>
              <w:rPr>
                <w:sz w:val="20"/>
                <w:szCs w:val="20"/>
              </w:rPr>
            </w:pPr>
            <w:r w:rsidRPr="00580066">
              <w:rPr>
                <w:sz w:val="20"/>
                <w:szCs w:val="20"/>
              </w:rPr>
              <w:t>20,40</w:t>
            </w:r>
          </w:p>
        </w:tc>
        <w:tc>
          <w:tcPr>
            <w:tcW w:w="2139" w:type="dxa"/>
            <w:vAlign w:val="center"/>
          </w:tcPr>
          <w:p w:rsidR="00842FEB" w:rsidRPr="00580066" w:rsidRDefault="00842FEB" w:rsidP="00C25481">
            <w:pPr>
              <w:jc w:val="center"/>
              <w:rPr>
                <w:sz w:val="20"/>
                <w:szCs w:val="20"/>
              </w:rPr>
            </w:pPr>
            <w:r w:rsidRPr="00580066">
              <w:rPr>
                <w:sz w:val="20"/>
                <w:szCs w:val="20"/>
              </w:rPr>
              <w:t>27,78</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77.3</w:t>
            </w:r>
          </w:p>
        </w:tc>
        <w:tc>
          <w:tcPr>
            <w:tcW w:w="4875" w:type="dxa"/>
            <w:vAlign w:val="center"/>
          </w:tcPr>
          <w:p w:rsidR="00842FEB" w:rsidRPr="006E0EFE" w:rsidRDefault="00842FEB" w:rsidP="006E0EFE">
            <w:pPr>
              <w:jc w:val="center"/>
              <w:rPr>
                <w:sz w:val="20"/>
                <w:szCs w:val="20"/>
              </w:rPr>
            </w:pPr>
            <w:r w:rsidRPr="006E0EFE">
              <w:rPr>
                <w:sz w:val="20"/>
                <w:szCs w:val="20"/>
              </w:rPr>
              <w:t>фермерских и личных подсобных хозяйств</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2525,68</w:t>
            </w:r>
          </w:p>
        </w:tc>
        <w:tc>
          <w:tcPr>
            <w:tcW w:w="2139" w:type="dxa"/>
            <w:vAlign w:val="center"/>
          </w:tcPr>
          <w:p w:rsidR="00842FEB" w:rsidRPr="00580066" w:rsidRDefault="00842FEB" w:rsidP="00C25481">
            <w:pPr>
              <w:jc w:val="center"/>
              <w:rPr>
                <w:sz w:val="20"/>
                <w:szCs w:val="20"/>
              </w:rPr>
            </w:pPr>
            <w:r w:rsidRPr="00580066">
              <w:rPr>
                <w:sz w:val="20"/>
                <w:szCs w:val="20"/>
              </w:rPr>
              <w:t>2297,02</w:t>
            </w:r>
          </w:p>
        </w:tc>
        <w:tc>
          <w:tcPr>
            <w:tcW w:w="2139" w:type="dxa"/>
            <w:vAlign w:val="center"/>
          </w:tcPr>
          <w:p w:rsidR="00842FEB" w:rsidRPr="00580066" w:rsidRDefault="00842FEB" w:rsidP="00C25481">
            <w:pPr>
              <w:jc w:val="center"/>
              <w:rPr>
                <w:sz w:val="20"/>
                <w:szCs w:val="20"/>
              </w:rPr>
            </w:pPr>
            <w:r w:rsidRPr="00580066">
              <w:rPr>
                <w:sz w:val="20"/>
                <w:szCs w:val="20"/>
              </w:rPr>
              <w:t>1992,13</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lastRenderedPageBreak/>
              <w:t>88</w:t>
            </w:r>
          </w:p>
        </w:tc>
        <w:tc>
          <w:tcPr>
            <w:tcW w:w="4875" w:type="dxa"/>
            <w:vAlign w:val="center"/>
          </w:tcPr>
          <w:p w:rsidR="00842FEB" w:rsidRPr="006E0EFE" w:rsidRDefault="00842FEB" w:rsidP="006E0EFE">
            <w:pPr>
              <w:jc w:val="center"/>
              <w:rPr>
                <w:sz w:val="20"/>
                <w:szCs w:val="20"/>
              </w:rPr>
            </w:pPr>
            <w:r w:rsidRPr="006E0EFE">
              <w:rPr>
                <w:sz w:val="20"/>
                <w:szCs w:val="20"/>
              </w:rPr>
              <w:t>Прочие территории в границах поселения</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52,90</w:t>
            </w:r>
          </w:p>
        </w:tc>
        <w:tc>
          <w:tcPr>
            <w:tcW w:w="2139" w:type="dxa"/>
            <w:vAlign w:val="center"/>
          </w:tcPr>
          <w:p w:rsidR="00842FEB" w:rsidRPr="00580066" w:rsidRDefault="00842FEB" w:rsidP="00C25481">
            <w:pPr>
              <w:jc w:val="center"/>
              <w:rPr>
                <w:sz w:val="20"/>
                <w:szCs w:val="20"/>
              </w:rPr>
            </w:pPr>
            <w:r w:rsidRPr="00580066">
              <w:rPr>
                <w:sz w:val="20"/>
                <w:szCs w:val="20"/>
              </w:rPr>
              <w:t>52,90</w:t>
            </w:r>
          </w:p>
        </w:tc>
        <w:tc>
          <w:tcPr>
            <w:tcW w:w="2139" w:type="dxa"/>
            <w:vAlign w:val="center"/>
          </w:tcPr>
          <w:p w:rsidR="00842FEB" w:rsidRPr="00580066" w:rsidRDefault="00842FEB" w:rsidP="00C25481">
            <w:pPr>
              <w:jc w:val="center"/>
              <w:rPr>
                <w:sz w:val="20"/>
                <w:szCs w:val="20"/>
              </w:rPr>
            </w:pPr>
            <w:r w:rsidRPr="00580066">
              <w:rPr>
                <w:sz w:val="20"/>
                <w:szCs w:val="20"/>
              </w:rPr>
              <w:t>52,90</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88.1</w:t>
            </w:r>
          </w:p>
        </w:tc>
        <w:tc>
          <w:tcPr>
            <w:tcW w:w="4875" w:type="dxa"/>
            <w:vAlign w:val="center"/>
          </w:tcPr>
          <w:p w:rsidR="00842FEB" w:rsidRPr="006E0EFE" w:rsidRDefault="00842FEB" w:rsidP="006E0EFE">
            <w:pPr>
              <w:jc w:val="center"/>
              <w:rPr>
                <w:sz w:val="20"/>
                <w:szCs w:val="20"/>
              </w:rPr>
            </w:pPr>
            <w:r w:rsidRPr="006E0EFE">
              <w:rPr>
                <w:sz w:val="20"/>
                <w:szCs w:val="20"/>
              </w:rPr>
              <w:t>водных объектов</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1375,94</w:t>
            </w:r>
          </w:p>
        </w:tc>
        <w:tc>
          <w:tcPr>
            <w:tcW w:w="2139" w:type="dxa"/>
            <w:vAlign w:val="center"/>
          </w:tcPr>
          <w:p w:rsidR="00842FEB" w:rsidRPr="00580066" w:rsidRDefault="00842FEB" w:rsidP="00C25481">
            <w:pPr>
              <w:jc w:val="center"/>
              <w:rPr>
                <w:sz w:val="20"/>
                <w:szCs w:val="20"/>
              </w:rPr>
            </w:pPr>
            <w:r w:rsidRPr="00580066">
              <w:rPr>
                <w:sz w:val="20"/>
                <w:szCs w:val="20"/>
              </w:rPr>
              <w:t>1329,25</w:t>
            </w:r>
          </w:p>
        </w:tc>
        <w:tc>
          <w:tcPr>
            <w:tcW w:w="2139" w:type="dxa"/>
            <w:vAlign w:val="center"/>
          </w:tcPr>
          <w:p w:rsidR="00842FEB" w:rsidRPr="00580066" w:rsidRDefault="00842FEB" w:rsidP="00C25481">
            <w:pPr>
              <w:jc w:val="center"/>
              <w:rPr>
                <w:sz w:val="20"/>
                <w:szCs w:val="20"/>
              </w:rPr>
            </w:pPr>
            <w:r w:rsidRPr="00580066">
              <w:rPr>
                <w:sz w:val="20"/>
                <w:szCs w:val="20"/>
              </w:rPr>
              <w:t>1267,00</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88.2</w:t>
            </w:r>
          </w:p>
        </w:tc>
        <w:tc>
          <w:tcPr>
            <w:tcW w:w="4875" w:type="dxa"/>
            <w:vAlign w:val="center"/>
          </w:tcPr>
          <w:p w:rsidR="00842FEB" w:rsidRPr="006E0EFE" w:rsidRDefault="00842FEB" w:rsidP="006E0EFE">
            <w:pPr>
              <w:jc w:val="center"/>
              <w:rPr>
                <w:sz w:val="20"/>
                <w:szCs w:val="20"/>
              </w:rPr>
            </w:pPr>
            <w:r w:rsidRPr="006E0EFE">
              <w:rPr>
                <w:sz w:val="20"/>
                <w:szCs w:val="20"/>
              </w:rPr>
              <w:t>территории лесопользования</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0,00</w:t>
            </w:r>
          </w:p>
        </w:tc>
        <w:tc>
          <w:tcPr>
            <w:tcW w:w="2139" w:type="dxa"/>
            <w:vAlign w:val="center"/>
          </w:tcPr>
          <w:p w:rsidR="00842FEB" w:rsidRPr="00580066" w:rsidRDefault="00842FEB" w:rsidP="00C25481">
            <w:pPr>
              <w:jc w:val="center"/>
              <w:rPr>
                <w:sz w:val="20"/>
                <w:szCs w:val="20"/>
              </w:rPr>
            </w:pPr>
            <w:r w:rsidRPr="00580066">
              <w:rPr>
                <w:sz w:val="20"/>
                <w:szCs w:val="20"/>
              </w:rPr>
              <w:t>288,10</w:t>
            </w:r>
          </w:p>
        </w:tc>
        <w:tc>
          <w:tcPr>
            <w:tcW w:w="2139" w:type="dxa"/>
            <w:vAlign w:val="center"/>
          </w:tcPr>
          <w:p w:rsidR="00842FEB" w:rsidRPr="00580066" w:rsidRDefault="00842FEB" w:rsidP="00C25481">
            <w:pPr>
              <w:jc w:val="center"/>
              <w:rPr>
                <w:sz w:val="20"/>
                <w:szCs w:val="20"/>
              </w:rPr>
            </w:pPr>
            <w:r w:rsidRPr="00580066">
              <w:rPr>
                <w:sz w:val="20"/>
                <w:szCs w:val="20"/>
              </w:rPr>
              <w:t>672,23</w:t>
            </w:r>
          </w:p>
        </w:tc>
      </w:tr>
      <w:tr w:rsidR="00842FEB" w:rsidRPr="006E0EFE" w:rsidTr="006E0EFE">
        <w:trPr>
          <w:trHeight w:val="227"/>
          <w:jc w:val="center"/>
        </w:trPr>
        <w:tc>
          <w:tcPr>
            <w:tcW w:w="795" w:type="dxa"/>
            <w:vAlign w:val="center"/>
          </w:tcPr>
          <w:p w:rsidR="00842FEB" w:rsidRPr="006E0EFE" w:rsidRDefault="00842FEB" w:rsidP="006E0EFE">
            <w:pPr>
              <w:jc w:val="center"/>
              <w:rPr>
                <w:sz w:val="20"/>
                <w:szCs w:val="20"/>
              </w:rPr>
            </w:pPr>
            <w:r w:rsidRPr="006E0EFE">
              <w:rPr>
                <w:sz w:val="20"/>
                <w:szCs w:val="20"/>
              </w:rPr>
              <w:t>88.3</w:t>
            </w:r>
          </w:p>
        </w:tc>
        <w:tc>
          <w:tcPr>
            <w:tcW w:w="4875" w:type="dxa"/>
            <w:vAlign w:val="center"/>
          </w:tcPr>
          <w:p w:rsidR="00842FEB" w:rsidRPr="006E0EFE" w:rsidRDefault="00842FEB" w:rsidP="006E0EFE">
            <w:pPr>
              <w:jc w:val="center"/>
              <w:rPr>
                <w:sz w:val="20"/>
                <w:szCs w:val="20"/>
              </w:rPr>
            </w:pPr>
            <w:r w:rsidRPr="006E0EFE">
              <w:rPr>
                <w:sz w:val="20"/>
                <w:szCs w:val="20"/>
              </w:rPr>
              <w:t>территории, не вовлеченные в градостроительную деятельность</w:t>
            </w:r>
          </w:p>
        </w:tc>
        <w:tc>
          <w:tcPr>
            <w:tcW w:w="2513" w:type="dxa"/>
            <w:vAlign w:val="center"/>
          </w:tcPr>
          <w:p w:rsidR="00842FEB" w:rsidRPr="006E0EFE" w:rsidRDefault="00842FEB" w:rsidP="006E0EFE">
            <w:pPr>
              <w:jc w:val="center"/>
              <w:rPr>
                <w:sz w:val="20"/>
                <w:szCs w:val="20"/>
              </w:rPr>
            </w:pPr>
            <w:r w:rsidRPr="006E0EFE">
              <w:rPr>
                <w:sz w:val="20"/>
                <w:szCs w:val="20"/>
              </w:rPr>
              <w:t>га</w:t>
            </w:r>
          </w:p>
        </w:tc>
        <w:tc>
          <w:tcPr>
            <w:tcW w:w="2139" w:type="dxa"/>
            <w:vAlign w:val="center"/>
          </w:tcPr>
          <w:p w:rsidR="00842FEB" w:rsidRPr="00580066" w:rsidRDefault="00842FEB" w:rsidP="00C25481">
            <w:pPr>
              <w:jc w:val="center"/>
              <w:rPr>
                <w:sz w:val="20"/>
                <w:szCs w:val="20"/>
              </w:rPr>
            </w:pPr>
            <w:r w:rsidRPr="00580066">
              <w:rPr>
                <w:sz w:val="20"/>
                <w:szCs w:val="20"/>
              </w:rPr>
              <w:t>1096,84</w:t>
            </w:r>
          </w:p>
        </w:tc>
        <w:tc>
          <w:tcPr>
            <w:tcW w:w="2139" w:type="dxa"/>
            <w:vAlign w:val="center"/>
          </w:tcPr>
          <w:p w:rsidR="00842FEB" w:rsidRPr="00580066" w:rsidRDefault="00842FEB" w:rsidP="00C25481">
            <w:pPr>
              <w:jc w:val="center"/>
              <w:rPr>
                <w:sz w:val="20"/>
                <w:szCs w:val="20"/>
              </w:rPr>
            </w:pPr>
            <w:r w:rsidRPr="00580066">
              <w:rPr>
                <w:sz w:val="20"/>
                <w:szCs w:val="20"/>
              </w:rPr>
              <w:t>626,77</w:t>
            </w:r>
          </w:p>
        </w:tc>
        <w:tc>
          <w:tcPr>
            <w:tcW w:w="2139" w:type="dxa"/>
            <w:vAlign w:val="center"/>
          </w:tcPr>
          <w:p w:rsidR="00842FEB" w:rsidRPr="00580066" w:rsidRDefault="00842FEB" w:rsidP="00C25481">
            <w:pPr>
              <w:jc w:val="center"/>
              <w:rPr>
                <w:sz w:val="20"/>
                <w:szCs w:val="20"/>
              </w:rPr>
            </w:pPr>
            <w:r w:rsidRPr="00580066">
              <w:rPr>
                <w:sz w:val="20"/>
                <w:szCs w:val="20"/>
              </w:rPr>
              <w:t>0,00</w:t>
            </w:r>
          </w:p>
        </w:tc>
      </w:tr>
    </w:tbl>
    <w:p w:rsidR="00BC7C91" w:rsidRPr="00164F8F" w:rsidRDefault="00BC7C91" w:rsidP="00BC7C91">
      <w:pPr>
        <w:widowControl w:val="0"/>
        <w:suppressAutoHyphens/>
        <w:spacing w:line="312" w:lineRule="auto"/>
        <w:ind w:firstLine="709"/>
        <w:jc w:val="both"/>
        <w:rPr>
          <w:rFonts w:eastAsia="Times New Roman"/>
          <w:lang w:eastAsia="en-US"/>
        </w:rPr>
      </w:pPr>
    </w:p>
    <w:p w:rsidR="00F40D7A" w:rsidRPr="00164F8F" w:rsidRDefault="00F40D7A" w:rsidP="00BC7C91">
      <w:pPr>
        <w:widowControl w:val="0"/>
        <w:suppressAutoHyphens/>
        <w:spacing w:line="312" w:lineRule="auto"/>
        <w:ind w:firstLine="709"/>
        <w:jc w:val="both"/>
        <w:rPr>
          <w:rFonts w:eastAsia="Times New Roman"/>
          <w:lang w:eastAsia="en-US"/>
        </w:rPr>
        <w:sectPr w:rsidR="00F40D7A" w:rsidRPr="00164F8F" w:rsidSect="00254686">
          <w:footerReference w:type="first" r:id="rId17"/>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titlePg/>
          <w:docGrid w:linePitch="360"/>
        </w:sectPr>
      </w:pPr>
      <w:r w:rsidRPr="00164F8F">
        <w:rPr>
          <w:rFonts w:eastAsia="Times New Roman"/>
          <w:lang w:eastAsia="en-US"/>
        </w:rPr>
        <w:t xml:space="preserve">Согласно данным таблицы </w:t>
      </w:r>
      <w:r w:rsidR="00D96CCB">
        <w:rPr>
          <w:rFonts w:eastAsia="Times New Roman"/>
          <w:lang w:eastAsia="en-US"/>
        </w:rPr>
        <w:t>1</w:t>
      </w:r>
      <w:r w:rsidRPr="00164F8F">
        <w:rPr>
          <w:rFonts w:eastAsia="Times New Roman"/>
          <w:lang w:eastAsia="en-US"/>
        </w:rPr>
        <w:t xml:space="preserve"> к 2032 году планируется  застройка всех площадей участвующих в градостроительной деятельности.</w:t>
      </w:r>
    </w:p>
    <w:p w:rsidR="00983C2D" w:rsidRPr="00164F8F" w:rsidRDefault="00983C2D" w:rsidP="00C72FE3">
      <w:pPr>
        <w:widowControl w:val="0"/>
        <w:suppressAutoHyphens/>
        <w:spacing w:line="312" w:lineRule="auto"/>
        <w:ind w:firstLine="709"/>
        <w:jc w:val="both"/>
        <w:rPr>
          <w:rFonts w:eastAsia="Times New Roman"/>
          <w:lang w:eastAsia="en-US"/>
        </w:rPr>
      </w:pPr>
      <w:r w:rsidRPr="00164F8F">
        <w:rPr>
          <w:rFonts w:eastAsia="Times New Roman"/>
          <w:lang w:eastAsia="en-US"/>
        </w:rPr>
        <w:lastRenderedPageBreak/>
        <w:t>Климат на территории МО «</w:t>
      </w:r>
      <w:r w:rsidR="00F40D7A" w:rsidRPr="00164F8F">
        <w:rPr>
          <w:rFonts w:eastAsia="Times New Roman"/>
          <w:lang w:eastAsia="en-US"/>
        </w:rPr>
        <w:t>Бугровское сельское</w:t>
      </w:r>
      <w:r w:rsidRPr="00164F8F">
        <w:rPr>
          <w:rFonts w:eastAsia="Times New Roman"/>
          <w:lang w:eastAsia="en-US"/>
        </w:rPr>
        <w:t xml:space="preserve"> поселение» носит черты морского климата умеренных широт и переходного от морского к континентальному с прохладным влажным летом, продолжительной умеренно-холодной зимой с оттепелями и неустойчивым режимом погод в переходные сезоны. Среднегодовая температура воздуха по данным метеостанции Санкт-Петербурга равна</w:t>
      </w:r>
      <w:r w:rsidR="00F40D7A" w:rsidRPr="00164F8F">
        <w:rPr>
          <w:rFonts w:eastAsia="Times New Roman"/>
          <w:lang w:eastAsia="en-US"/>
        </w:rPr>
        <w:t xml:space="preserve"> + 5</w:t>
      </w:r>
      <w:r w:rsidRPr="00164F8F">
        <w:rPr>
          <w:rFonts w:eastAsia="Times New Roman"/>
          <w:lang w:eastAsia="en-US"/>
        </w:rPr>
        <w:t>,</w:t>
      </w:r>
      <w:r w:rsidR="00F40D7A" w:rsidRPr="00164F8F">
        <w:rPr>
          <w:rFonts w:eastAsia="Times New Roman"/>
          <w:lang w:eastAsia="en-US"/>
        </w:rPr>
        <w:t>8</w:t>
      </w:r>
      <w:r w:rsidRPr="00164F8F">
        <w:rPr>
          <w:rFonts w:eastAsia="Times New Roman"/>
          <w:lang w:eastAsia="en-US"/>
        </w:rPr>
        <w:t xml:space="preserve"> °С. Самым теплым месяцем является июль со среднемесячной температурой в</w:t>
      </w:r>
      <w:r w:rsidR="00F40D7A" w:rsidRPr="00164F8F">
        <w:rPr>
          <w:rFonts w:eastAsia="Times New Roman"/>
          <w:lang w:eastAsia="en-US"/>
        </w:rPr>
        <w:t>оздуха + 18</w:t>
      </w:r>
      <w:r w:rsidRPr="00164F8F">
        <w:rPr>
          <w:rFonts w:eastAsia="Times New Roman"/>
          <w:lang w:eastAsia="en-US"/>
        </w:rPr>
        <w:t>,</w:t>
      </w:r>
      <w:r w:rsidR="00F40D7A" w:rsidRPr="00164F8F">
        <w:rPr>
          <w:rFonts w:eastAsia="Times New Roman"/>
          <w:lang w:eastAsia="en-US"/>
        </w:rPr>
        <w:t>8 °С; самым холодным - февраль</w:t>
      </w:r>
      <w:r w:rsidRPr="00164F8F">
        <w:rPr>
          <w:rFonts w:eastAsia="Times New Roman"/>
          <w:lang w:eastAsia="en-US"/>
        </w:rPr>
        <w:t xml:space="preserve"> – минус </w:t>
      </w:r>
      <w:r w:rsidR="00F40D7A" w:rsidRPr="00164F8F">
        <w:rPr>
          <w:rFonts w:eastAsia="Times New Roman"/>
          <w:lang w:eastAsia="en-US"/>
        </w:rPr>
        <w:t>5</w:t>
      </w:r>
      <w:r w:rsidRPr="00164F8F">
        <w:rPr>
          <w:rFonts w:eastAsia="Times New Roman"/>
          <w:lang w:eastAsia="en-US"/>
        </w:rPr>
        <w:t>,8 °С. Абс</w:t>
      </w:r>
      <w:r w:rsidR="00F40D7A" w:rsidRPr="00164F8F">
        <w:rPr>
          <w:rFonts w:eastAsia="Times New Roman"/>
          <w:lang w:eastAsia="en-US"/>
        </w:rPr>
        <w:t>олютный максимум составляет + 37</w:t>
      </w:r>
      <w:r w:rsidRPr="00164F8F">
        <w:rPr>
          <w:rFonts w:eastAsia="Times New Roman"/>
          <w:lang w:eastAsia="en-US"/>
        </w:rPr>
        <w:t xml:space="preserve"> °С. Абсолютный минимум – минус 36°С. </w:t>
      </w:r>
    </w:p>
    <w:p w:rsidR="00983C2D" w:rsidRPr="00164F8F" w:rsidRDefault="00983C2D" w:rsidP="00C72FE3">
      <w:pPr>
        <w:widowControl w:val="0"/>
        <w:suppressAutoHyphens/>
        <w:spacing w:line="312" w:lineRule="auto"/>
        <w:ind w:firstLine="709"/>
        <w:jc w:val="both"/>
        <w:rPr>
          <w:rFonts w:eastAsia="Times New Roman"/>
          <w:lang w:eastAsia="en-US"/>
        </w:rPr>
      </w:pPr>
      <w:r w:rsidRPr="00164F8F">
        <w:rPr>
          <w:rFonts w:eastAsia="Times New Roman"/>
          <w:lang w:eastAsia="en-US"/>
        </w:rPr>
        <w:t>Средняя скорость ветра за год составляет 3 - 5 м/с. Усиление скорости ветра отмечается в холодный период года (с ноября по март). Максимальная скорость ветра, зафиксированная по данным многолетних наблюдений, составляет 18 м/с.</w:t>
      </w:r>
    </w:p>
    <w:p w:rsidR="00CF69D2" w:rsidRPr="00164F8F" w:rsidRDefault="00983C2D" w:rsidP="00CF69D2">
      <w:pPr>
        <w:widowControl w:val="0"/>
        <w:suppressAutoHyphens/>
        <w:spacing w:line="312" w:lineRule="auto"/>
        <w:ind w:firstLine="709"/>
        <w:jc w:val="both"/>
        <w:rPr>
          <w:rFonts w:eastAsia="Times New Roman"/>
          <w:lang w:eastAsia="en-US"/>
        </w:rPr>
      </w:pPr>
      <w:r w:rsidRPr="00164F8F">
        <w:rPr>
          <w:rFonts w:eastAsia="Times New Roman"/>
          <w:lang w:eastAsia="en-US"/>
        </w:rPr>
        <w:t>Рассматриваемая территория относится к строительно-климатической зоне IIB (с благоприятными условиями для строительства, проживания и отдыха населения). Расчетная минимальная температура самой холодной пятидневки минус 2</w:t>
      </w:r>
      <w:r w:rsidR="00CF69D2" w:rsidRPr="00164F8F">
        <w:rPr>
          <w:rFonts w:eastAsia="Times New Roman"/>
          <w:lang w:eastAsia="en-US"/>
        </w:rPr>
        <w:t>4</w:t>
      </w:r>
      <w:r w:rsidRPr="00164F8F">
        <w:rPr>
          <w:rFonts w:eastAsia="Times New Roman"/>
          <w:lang w:eastAsia="en-US"/>
        </w:rPr>
        <w:t xml:space="preserve"> °С. </w:t>
      </w:r>
    </w:p>
    <w:p w:rsidR="00983C2D" w:rsidRPr="00164F8F" w:rsidRDefault="00CF69D2" w:rsidP="00CF69D2">
      <w:pPr>
        <w:widowControl w:val="0"/>
        <w:suppressAutoHyphens/>
        <w:spacing w:line="312" w:lineRule="auto"/>
        <w:ind w:firstLine="709"/>
        <w:jc w:val="both"/>
        <w:rPr>
          <w:rFonts w:eastAsia="Times New Roman"/>
          <w:lang w:eastAsia="en-US"/>
        </w:rPr>
      </w:pPr>
      <w:r w:rsidRPr="00164F8F">
        <w:rPr>
          <w:rFonts w:eastAsia="Times New Roman"/>
          <w:lang w:eastAsia="en-US"/>
        </w:rPr>
        <w:t>Отопительный период в поселке Бугры согласно  СП 131.13330.2012 «Строительная климатология. Актуализированная редакци</w:t>
      </w:r>
      <w:r w:rsidR="00C44EEB" w:rsidRPr="00164F8F">
        <w:rPr>
          <w:rFonts w:eastAsia="Times New Roman"/>
          <w:lang w:eastAsia="en-US"/>
        </w:rPr>
        <w:t>я СНиП 23-01-99*» составляет 2</w:t>
      </w:r>
      <w:r w:rsidR="002D3D80">
        <w:rPr>
          <w:rFonts w:eastAsia="Times New Roman"/>
          <w:lang w:eastAsia="en-US"/>
        </w:rPr>
        <w:t>13</w:t>
      </w:r>
      <w:r w:rsidRPr="00164F8F">
        <w:rPr>
          <w:rFonts w:eastAsia="Times New Roman"/>
          <w:lang w:eastAsia="en-US"/>
        </w:rPr>
        <w:t xml:space="preserve"> суток, средняя температура за отопительный период составляет –1,</w:t>
      </w:r>
      <w:r w:rsidR="002D3D80">
        <w:rPr>
          <w:rFonts w:eastAsia="Times New Roman"/>
          <w:lang w:eastAsia="en-US"/>
        </w:rPr>
        <w:t>3</w:t>
      </w:r>
      <w:r w:rsidRPr="00164F8F">
        <w:rPr>
          <w:rFonts w:eastAsia="Times New Roman"/>
          <w:lang w:eastAsia="en-US"/>
        </w:rPr>
        <w:t>°С, расчётная тем</w:t>
      </w:r>
      <w:r w:rsidR="00C44EEB" w:rsidRPr="00164F8F">
        <w:rPr>
          <w:rFonts w:eastAsia="Times New Roman"/>
          <w:lang w:eastAsia="en-US"/>
        </w:rPr>
        <w:t>пература среды принята  –2</w:t>
      </w:r>
      <w:r w:rsidR="002D3D80">
        <w:rPr>
          <w:rFonts w:eastAsia="Times New Roman"/>
          <w:lang w:eastAsia="en-US"/>
        </w:rPr>
        <w:t>4</w:t>
      </w:r>
      <w:r w:rsidRPr="00164F8F">
        <w:rPr>
          <w:rFonts w:eastAsia="Times New Roman"/>
          <w:lang w:eastAsia="en-US"/>
        </w:rPr>
        <w:t>°С.</w:t>
      </w:r>
      <w:r w:rsidR="00983C2D" w:rsidRPr="00164F8F">
        <w:rPr>
          <w:rFonts w:eastAsia="Times New Roman"/>
          <w:lang w:eastAsia="en-US"/>
        </w:rPr>
        <w:t xml:space="preserve">Умеренно холодная зима требует проектировать необходимую теплозащиту зданий и сооружений. </w:t>
      </w:r>
    </w:p>
    <w:p w:rsidR="00304318" w:rsidRPr="00164F8F" w:rsidRDefault="00304318" w:rsidP="00304318">
      <w:pPr>
        <w:widowControl w:val="0"/>
        <w:suppressAutoHyphens/>
        <w:spacing w:line="312" w:lineRule="auto"/>
        <w:ind w:firstLine="709"/>
        <w:jc w:val="both"/>
        <w:rPr>
          <w:rFonts w:eastAsia="Times New Roman"/>
          <w:lang w:eastAsia="en-US"/>
        </w:rPr>
      </w:pPr>
    </w:p>
    <w:p w:rsidR="003E0894" w:rsidRPr="00164F8F" w:rsidRDefault="003E0894" w:rsidP="003E0894">
      <w:pPr>
        <w:jc w:val="center"/>
        <w:rPr>
          <w:rFonts w:eastAsia="Times New Roman"/>
          <w:lang w:eastAsia="en-US"/>
        </w:rPr>
      </w:pPr>
    </w:p>
    <w:p w:rsidR="003E0894" w:rsidRPr="00164F8F" w:rsidRDefault="003E0894" w:rsidP="003E0894">
      <w:pPr>
        <w:jc w:val="center"/>
        <w:rPr>
          <w:rFonts w:eastAsia="Times New Roman"/>
          <w:lang w:eastAsia="en-US"/>
        </w:rPr>
      </w:pPr>
    </w:p>
    <w:p w:rsidR="003E0894" w:rsidRPr="00164F8F" w:rsidRDefault="003E0894" w:rsidP="003E0894">
      <w:pPr>
        <w:jc w:val="center"/>
        <w:rPr>
          <w:rFonts w:eastAsia="Times New Roman"/>
          <w:lang w:eastAsia="en-US"/>
        </w:rPr>
      </w:pPr>
    </w:p>
    <w:p w:rsidR="003E0894" w:rsidRPr="00164F8F" w:rsidRDefault="003E0894" w:rsidP="003E0894">
      <w:pPr>
        <w:pStyle w:val="a1"/>
        <w:ind w:firstLine="0"/>
        <w:sectPr w:rsidR="003E0894" w:rsidRPr="00164F8F" w:rsidSect="00254686">
          <w:footerReference w:type="first" r:id="rId18"/>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pgNumType w:start="13"/>
          <w:cols w:space="720"/>
          <w:titlePg/>
          <w:docGrid w:linePitch="360"/>
        </w:sectPr>
      </w:pPr>
    </w:p>
    <w:p w:rsidR="00242777" w:rsidRPr="00164F8F" w:rsidRDefault="00242777" w:rsidP="00317548">
      <w:pPr>
        <w:pStyle w:val="affff"/>
        <w:widowControl w:val="0"/>
        <w:spacing w:before="240" w:line="312" w:lineRule="auto"/>
        <w:ind w:left="0" w:right="0"/>
        <w:jc w:val="center"/>
        <w:rPr>
          <w:rStyle w:val="1d"/>
          <w:rFonts w:eastAsia="SimSun"/>
          <w:b/>
          <w:sz w:val="32"/>
        </w:rPr>
      </w:pPr>
      <w:bookmarkStart w:id="15" w:name="_Toc405540309"/>
      <w:bookmarkStart w:id="16" w:name="_Toc411860208"/>
      <w:bookmarkStart w:id="17" w:name="_Toc421652455"/>
      <w:r w:rsidRPr="00164F8F">
        <w:rPr>
          <w:rStyle w:val="1d"/>
          <w:rFonts w:eastAsia="SimSun"/>
          <w:b/>
          <w:sz w:val="32"/>
        </w:rPr>
        <w:lastRenderedPageBreak/>
        <w:t>Глава 1. Существующее положение в сфере производства, передачи и потребления тепловой энергии для целей</w:t>
      </w:r>
      <w:bookmarkEnd w:id="15"/>
      <w:bookmarkEnd w:id="16"/>
      <w:r w:rsidR="00842FEB">
        <w:rPr>
          <w:rStyle w:val="1d"/>
          <w:rFonts w:eastAsia="SimSun"/>
          <w:b/>
          <w:sz w:val="32"/>
        </w:rPr>
        <w:t xml:space="preserve"> </w:t>
      </w:r>
      <w:r w:rsidR="00DB05F3" w:rsidRPr="00164F8F">
        <w:rPr>
          <w:rStyle w:val="1d"/>
          <w:rFonts w:eastAsia="SimSun"/>
          <w:b/>
          <w:sz w:val="32"/>
        </w:rPr>
        <w:t>теплоснабжения</w:t>
      </w:r>
      <w:bookmarkEnd w:id="17"/>
    </w:p>
    <w:p w:rsidR="00242777" w:rsidRPr="00164F8F" w:rsidRDefault="00242777" w:rsidP="00A03665">
      <w:pPr>
        <w:pStyle w:val="afffc"/>
        <w:widowControl w:val="0"/>
        <w:suppressAutoHyphens/>
        <w:spacing w:after="0" w:line="312" w:lineRule="auto"/>
        <w:ind w:left="0" w:firstLine="709"/>
        <w:rPr>
          <w:rStyle w:val="210"/>
          <w:b/>
        </w:rPr>
      </w:pPr>
      <w:bookmarkStart w:id="18" w:name="_Toc411860209"/>
      <w:bookmarkStart w:id="19" w:name="_Toc421652456"/>
      <w:r w:rsidRPr="00164F8F">
        <w:rPr>
          <w:rStyle w:val="210"/>
          <w:b/>
        </w:rPr>
        <w:t>часть 1 Функциональная структура теплоснабжения</w:t>
      </w:r>
      <w:bookmarkEnd w:id="18"/>
      <w:bookmarkEnd w:id="19"/>
    </w:p>
    <w:p w:rsidR="00A03665" w:rsidRPr="00164F8F" w:rsidRDefault="00A03665" w:rsidP="00A03665">
      <w:pPr>
        <w:pStyle w:val="afffe"/>
        <w:spacing w:before="0" w:after="0" w:line="312" w:lineRule="auto"/>
        <w:ind w:left="0"/>
      </w:pPr>
      <w:bookmarkStart w:id="20" w:name="_Toc411860210"/>
    </w:p>
    <w:p w:rsidR="00242777" w:rsidRPr="00164F8F" w:rsidRDefault="00242777" w:rsidP="00A03665">
      <w:pPr>
        <w:pStyle w:val="afffe"/>
        <w:spacing w:before="0" w:after="0" w:line="312" w:lineRule="auto"/>
        <w:ind w:left="0"/>
        <w:jc w:val="both"/>
      </w:pPr>
      <w:bookmarkStart w:id="21" w:name="_Toc421652457"/>
      <w:r w:rsidRPr="00164F8F">
        <w:t>а) зоны действия производственных котельных</w:t>
      </w:r>
      <w:bookmarkEnd w:id="20"/>
      <w:bookmarkEnd w:id="21"/>
    </w:p>
    <w:p w:rsidR="00A03665" w:rsidRPr="00164F8F" w:rsidRDefault="00A03665" w:rsidP="00C72FE3">
      <w:pPr>
        <w:widowControl w:val="0"/>
        <w:suppressAutoHyphens/>
        <w:spacing w:line="312" w:lineRule="auto"/>
        <w:ind w:firstLine="709"/>
        <w:jc w:val="both"/>
        <w:rPr>
          <w:rFonts w:eastAsia="Times New Roman"/>
          <w:lang w:eastAsia="en-US"/>
        </w:rPr>
      </w:pPr>
    </w:p>
    <w:p w:rsidR="00DE43C7" w:rsidRPr="00164F8F" w:rsidRDefault="00DE43C7" w:rsidP="002353B1">
      <w:pPr>
        <w:widowControl w:val="0"/>
        <w:tabs>
          <w:tab w:val="left" w:pos="709"/>
        </w:tabs>
        <w:suppressAutoHyphens/>
        <w:spacing w:line="312" w:lineRule="auto"/>
        <w:ind w:firstLine="709"/>
        <w:jc w:val="both"/>
        <w:rPr>
          <w:rFonts w:eastAsia="Times New Roman"/>
          <w:lang w:eastAsia="en-US"/>
        </w:rPr>
      </w:pPr>
      <w:r w:rsidRPr="00164F8F">
        <w:rPr>
          <w:rFonts w:eastAsia="Times New Roman"/>
          <w:lang w:eastAsia="en-US"/>
        </w:rPr>
        <w:t xml:space="preserve">Централизованное теплоснабжение </w:t>
      </w:r>
      <w:r w:rsidR="002906E7" w:rsidRPr="00164F8F">
        <w:rPr>
          <w:rFonts w:eastAsia="Times New Roman"/>
          <w:lang w:eastAsia="en-US"/>
        </w:rPr>
        <w:t>сельского</w:t>
      </w:r>
      <w:r w:rsidRPr="00164F8F">
        <w:rPr>
          <w:rFonts w:eastAsia="Times New Roman"/>
          <w:lang w:eastAsia="en-US"/>
        </w:rPr>
        <w:t xml:space="preserve"> поселения осуществляется от </w:t>
      </w:r>
      <w:r w:rsidR="00842FEB">
        <w:rPr>
          <w:rFonts w:eastAsia="Times New Roman"/>
          <w:lang w:eastAsia="en-US"/>
        </w:rPr>
        <w:t>5</w:t>
      </w:r>
      <w:r w:rsidRPr="00164F8F">
        <w:rPr>
          <w:rFonts w:eastAsia="Times New Roman"/>
          <w:lang w:eastAsia="en-US"/>
        </w:rPr>
        <w:t xml:space="preserve"> котель</w:t>
      </w:r>
      <w:r w:rsidR="00DB05F3" w:rsidRPr="00164F8F">
        <w:rPr>
          <w:rFonts w:eastAsia="Times New Roman"/>
          <w:lang w:eastAsia="en-US"/>
        </w:rPr>
        <w:t xml:space="preserve">ных. </w:t>
      </w:r>
      <w:r w:rsidR="00842FEB">
        <w:rPr>
          <w:rFonts w:eastAsia="Times New Roman"/>
          <w:lang w:eastAsia="en-US"/>
        </w:rPr>
        <w:t>Три</w:t>
      </w:r>
      <w:r w:rsidR="00BC7C91" w:rsidRPr="00164F8F">
        <w:rPr>
          <w:rFonts w:eastAsia="Times New Roman"/>
          <w:lang w:eastAsia="en-US"/>
        </w:rPr>
        <w:t xml:space="preserve"> источник</w:t>
      </w:r>
      <w:r w:rsidR="00842FEB">
        <w:rPr>
          <w:rFonts w:eastAsia="Times New Roman"/>
          <w:lang w:eastAsia="en-US"/>
        </w:rPr>
        <w:t>а</w:t>
      </w:r>
      <w:r w:rsidR="00BC7C91" w:rsidRPr="00164F8F">
        <w:rPr>
          <w:rFonts w:eastAsia="Times New Roman"/>
          <w:lang w:eastAsia="en-US"/>
        </w:rPr>
        <w:t xml:space="preserve"> теп</w:t>
      </w:r>
      <w:r w:rsidR="007A1BB8" w:rsidRPr="00164F8F">
        <w:rPr>
          <w:rFonts w:eastAsia="Times New Roman"/>
          <w:lang w:eastAsia="en-US"/>
        </w:rPr>
        <w:t>ловой энергии принадлежат МО</w:t>
      </w:r>
      <w:r w:rsidR="00842FEB">
        <w:rPr>
          <w:rFonts w:eastAsia="Times New Roman"/>
          <w:lang w:eastAsia="en-US"/>
        </w:rPr>
        <w:t xml:space="preserve"> </w:t>
      </w:r>
      <w:r w:rsidR="007A1BB8" w:rsidRPr="00164F8F">
        <w:rPr>
          <w:rFonts w:eastAsia="Times New Roman"/>
          <w:lang w:eastAsia="en-US"/>
        </w:rPr>
        <w:t>«Бугровское сельское поселение»</w:t>
      </w:r>
      <w:r w:rsidR="00BC7C91" w:rsidRPr="00164F8F">
        <w:rPr>
          <w:rFonts w:eastAsia="Times New Roman"/>
          <w:lang w:eastAsia="en-US"/>
        </w:rPr>
        <w:t xml:space="preserve"> и переданы в </w:t>
      </w:r>
      <w:r w:rsidR="007A1BB8" w:rsidRPr="00164F8F">
        <w:rPr>
          <w:rFonts w:eastAsia="Times New Roman"/>
          <w:lang w:eastAsia="en-US"/>
        </w:rPr>
        <w:t>хозяйственное ведение</w:t>
      </w:r>
      <w:r w:rsidR="00BC7C91" w:rsidRPr="00164F8F">
        <w:rPr>
          <w:rFonts w:eastAsia="Times New Roman"/>
          <w:lang w:eastAsia="en-US"/>
        </w:rPr>
        <w:t xml:space="preserve"> МУП «Бугровские тепловые сети».</w:t>
      </w:r>
      <w:r w:rsidR="00DB05F3" w:rsidRPr="00164F8F">
        <w:rPr>
          <w:rFonts w:eastAsia="Times New Roman"/>
          <w:color w:val="000000"/>
          <w:szCs w:val="22"/>
        </w:rPr>
        <w:t xml:space="preserve"> О</w:t>
      </w:r>
      <w:r w:rsidRPr="00164F8F">
        <w:rPr>
          <w:rFonts w:eastAsia="Times New Roman"/>
          <w:lang w:eastAsia="en-US"/>
        </w:rPr>
        <w:t>б</w:t>
      </w:r>
      <w:r w:rsidR="00DB05F3" w:rsidRPr="00164F8F">
        <w:rPr>
          <w:rFonts w:eastAsia="Times New Roman"/>
          <w:lang w:eastAsia="en-US"/>
        </w:rPr>
        <w:t>щая</w:t>
      </w:r>
      <w:r w:rsidR="00842FEB">
        <w:rPr>
          <w:rFonts w:eastAsia="Times New Roman"/>
          <w:lang w:eastAsia="en-US"/>
        </w:rPr>
        <w:t xml:space="preserve"> </w:t>
      </w:r>
      <w:r w:rsidR="00330726" w:rsidRPr="00164F8F">
        <w:rPr>
          <w:rFonts w:eastAsia="Times New Roman"/>
          <w:lang w:eastAsia="en-US"/>
        </w:rPr>
        <w:t xml:space="preserve">установленная мощность </w:t>
      </w:r>
      <w:r w:rsidR="00DB05F3" w:rsidRPr="00164F8F">
        <w:rPr>
          <w:rFonts w:eastAsia="Times New Roman"/>
          <w:lang w:eastAsia="en-US"/>
        </w:rPr>
        <w:t>котельных централизованной системы теплоснабжения МО «</w:t>
      </w:r>
      <w:r w:rsidR="00BC7C91" w:rsidRPr="00164F8F">
        <w:rPr>
          <w:rFonts w:eastAsia="Times New Roman"/>
          <w:lang w:eastAsia="en-US"/>
        </w:rPr>
        <w:t>Бугровское сельское</w:t>
      </w:r>
      <w:r w:rsidR="00DB05F3" w:rsidRPr="00164F8F">
        <w:rPr>
          <w:rFonts w:eastAsia="Times New Roman"/>
          <w:lang w:eastAsia="en-US"/>
        </w:rPr>
        <w:t xml:space="preserve"> поселение» составляет</w:t>
      </w:r>
      <w:r w:rsidR="00842FEB">
        <w:rPr>
          <w:rFonts w:eastAsia="Times New Roman"/>
          <w:lang w:eastAsia="en-US"/>
        </w:rPr>
        <w:t xml:space="preserve"> 52,4 </w:t>
      </w:r>
      <w:r w:rsidRPr="00164F8F">
        <w:rPr>
          <w:rFonts w:eastAsia="Times New Roman"/>
          <w:lang w:eastAsia="en-US"/>
        </w:rPr>
        <w:t>Гкал/час</w:t>
      </w:r>
      <w:r w:rsidR="00575B96" w:rsidRPr="00164F8F">
        <w:rPr>
          <w:rFonts w:eastAsia="Times New Roman"/>
          <w:lang w:eastAsia="en-US"/>
        </w:rPr>
        <w:t xml:space="preserve"> (суммарная тепловая мощность нетто составляет </w:t>
      </w:r>
      <w:r w:rsidR="00842FEB">
        <w:rPr>
          <w:rFonts w:eastAsia="Times New Roman"/>
          <w:lang w:eastAsia="en-US"/>
        </w:rPr>
        <w:t>51,14</w:t>
      </w:r>
      <w:r w:rsidR="00575B96" w:rsidRPr="00164F8F">
        <w:rPr>
          <w:rFonts w:eastAsia="Times New Roman"/>
          <w:lang w:eastAsia="en-US"/>
        </w:rPr>
        <w:t xml:space="preserve"> Гкал/час)</w:t>
      </w:r>
      <w:r w:rsidRPr="00164F8F">
        <w:rPr>
          <w:rFonts w:eastAsia="Times New Roman"/>
          <w:lang w:eastAsia="en-US"/>
        </w:rPr>
        <w:t>.</w:t>
      </w:r>
      <w:r w:rsidR="00842FEB">
        <w:rPr>
          <w:rFonts w:eastAsia="Times New Roman"/>
          <w:lang w:eastAsia="en-US"/>
        </w:rPr>
        <w:t xml:space="preserve"> </w:t>
      </w:r>
      <w:r w:rsidRPr="00164F8F">
        <w:rPr>
          <w:rFonts w:eastAsia="Times New Roman"/>
          <w:lang w:eastAsia="en-US"/>
        </w:rPr>
        <w:t xml:space="preserve">Протяженность сетей </w:t>
      </w:r>
      <w:r w:rsidR="00DB05F3" w:rsidRPr="00164F8F">
        <w:rPr>
          <w:rFonts w:eastAsia="Times New Roman"/>
          <w:lang w:eastAsia="en-US"/>
        </w:rPr>
        <w:t>централизованного теплоснабжения</w:t>
      </w:r>
      <w:r w:rsidR="00F52DD6" w:rsidRPr="00164F8F">
        <w:rPr>
          <w:rFonts w:eastAsia="Times New Roman"/>
          <w:lang w:eastAsia="en-US"/>
        </w:rPr>
        <w:t xml:space="preserve">(включая систему </w:t>
      </w:r>
      <w:r w:rsidR="00BC7C91" w:rsidRPr="00164F8F">
        <w:rPr>
          <w:rFonts w:eastAsia="Times New Roman"/>
          <w:lang w:eastAsia="en-US"/>
        </w:rPr>
        <w:t>ГВС)</w:t>
      </w:r>
      <w:r w:rsidR="00330726" w:rsidRPr="00164F8F">
        <w:rPr>
          <w:rFonts w:eastAsia="Times New Roman"/>
          <w:lang w:eastAsia="en-US"/>
        </w:rPr>
        <w:t xml:space="preserve"> в двухтрубном исчислении</w:t>
      </w:r>
      <w:r w:rsidR="00842FEB">
        <w:rPr>
          <w:rFonts w:eastAsia="Times New Roman"/>
          <w:lang w:eastAsia="en-US"/>
        </w:rPr>
        <w:t xml:space="preserve"> </w:t>
      </w:r>
      <w:r w:rsidR="00867965" w:rsidRPr="00164F8F">
        <w:rPr>
          <w:rFonts w:eastAsia="Times New Roman"/>
          <w:lang w:eastAsia="en-US"/>
        </w:rPr>
        <w:t>составля</w:t>
      </w:r>
      <w:r w:rsidR="00DB05F3" w:rsidRPr="00164F8F">
        <w:rPr>
          <w:rFonts w:eastAsia="Times New Roman"/>
          <w:lang w:eastAsia="en-US"/>
        </w:rPr>
        <w:t xml:space="preserve">ет </w:t>
      </w:r>
      <w:r w:rsidR="00842FEB">
        <w:rPr>
          <w:rFonts w:eastAsia="Times New Roman"/>
          <w:lang w:eastAsia="en-US"/>
        </w:rPr>
        <w:t xml:space="preserve">14183 </w:t>
      </w:r>
      <w:r w:rsidRPr="00164F8F">
        <w:rPr>
          <w:rFonts w:eastAsia="Times New Roman"/>
          <w:lang w:eastAsia="en-US"/>
        </w:rPr>
        <w:t>м</w:t>
      </w:r>
      <w:r w:rsidR="00330726" w:rsidRPr="00164F8F">
        <w:rPr>
          <w:rFonts w:eastAsia="Times New Roman"/>
          <w:lang w:eastAsia="en-US"/>
        </w:rPr>
        <w:t xml:space="preserve"> (</w:t>
      </w:r>
      <w:r w:rsidR="00842FEB" w:rsidRPr="00842FEB">
        <w:rPr>
          <w:rFonts w:eastAsia="Times New Roman"/>
          <w:lang w:eastAsia="en-US"/>
        </w:rPr>
        <w:t>28366</w:t>
      </w:r>
      <w:r w:rsidR="00BC7C91" w:rsidRPr="00164F8F">
        <w:rPr>
          <w:rFonts w:eastAsia="Times New Roman"/>
          <w:lang w:eastAsia="en-US"/>
        </w:rPr>
        <w:t xml:space="preserve"> погонных </w:t>
      </w:r>
      <w:r w:rsidR="00330726" w:rsidRPr="00164F8F">
        <w:rPr>
          <w:rFonts w:eastAsia="Times New Roman"/>
          <w:lang w:eastAsia="en-US"/>
        </w:rPr>
        <w:t>м</w:t>
      </w:r>
      <w:r w:rsidR="00BC7C91" w:rsidRPr="00164F8F">
        <w:rPr>
          <w:rFonts w:eastAsia="Times New Roman"/>
          <w:lang w:eastAsia="en-US"/>
        </w:rPr>
        <w:t>етров</w:t>
      </w:r>
      <w:r w:rsidR="00330726" w:rsidRPr="00164F8F">
        <w:rPr>
          <w:rFonts w:eastAsia="Times New Roman"/>
          <w:lang w:eastAsia="en-US"/>
        </w:rPr>
        <w:t xml:space="preserve"> в однотрубном исчислении)</w:t>
      </w:r>
      <w:r w:rsidRPr="00164F8F">
        <w:rPr>
          <w:rFonts w:eastAsia="Times New Roman"/>
          <w:lang w:eastAsia="en-US"/>
        </w:rPr>
        <w:t>.</w:t>
      </w:r>
      <w:r w:rsidR="00DB05F3" w:rsidRPr="00164F8F">
        <w:rPr>
          <w:rFonts w:eastAsia="Times New Roman"/>
          <w:lang w:eastAsia="en-US"/>
        </w:rPr>
        <w:t>Суммарная подключенная</w:t>
      </w:r>
      <w:r w:rsidR="00F52DD6" w:rsidRPr="00164F8F">
        <w:rPr>
          <w:rFonts w:eastAsia="Times New Roman"/>
          <w:lang w:eastAsia="en-US"/>
        </w:rPr>
        <w:t xml:space="preserve"> тепловая</w:t>
      </w:r>
      <w:r w:rsidR="00DB05F3" w:rsidRPr="00164F8F">
        <w:rPr>
          <w:rFonts w:eastAsia="Times New Roman"/>
          <w:lang w:eastAsia="en-US"/>
        </w:rPr>
        <w:t xml:space="preserve"> нагрузка жилищно-коммунального</w:t>
      </w:r>
      <w:r w:rsidR="00EC38C8" w:rsidRPr="00164F8F">
        <w:rPr>
          <w:rFonts w:eastAsia="Times New Roman"/>
          <w:lang w:eastAsia="en-US"/>
        </w:rPr>
        <w:t xml:space="preserve"> и общественно-делового</w:t>
      </w:r>
      <w:r w:rsidR="00DB05F3" w:rsidRPr="00164F8F">
        <w:rPr>
          <w:rFonts w:eastAsia="Times New Roman"/>
          <w:lang w:eastAsia="en-US"/>
        </w:rPr>
        <w:t xml:space="preserve"> сектора МО «</w:t>
      </w:r>
      <w:r w:rsidR="00BC7C91" w:rsidRPr="00164F8F">
        <w:rPr>
          <w:rFonts w:eastAsia="Times New Roman"/>
          <w:lang w:eastAsia="en-US"/>
        </w:rPr>
        <w:t>Бугровское сельское</w:t>
      </w:r>
      <w:r w:rsidR="00330726" w:rsidRPr="00164F8F">
        <w:rPr>
          <w:rFonts w:eastAsia="Times New Roman"/>
          <w:lang w:eastAsia="en-US"/>
        </w:rPr>
        <w:t xml:space="preserve"> поселение»</w:t>
      </w:r>
      <w:r w:rsidR="00EC38C8" w:rsidRPr="00164F8F">
        <w:rPr>
          <w:rFonts w:eastAsia="Times New Roman"/>
          <w:lang w:eastAsia="en-US"/>
        </w:rPr>
        <w:t xml:space="preserve"> к централизованной</w:t>
      </w:r>
      <w:r w:rsidR="00BC7C91" w:rsidRPr="00164F8F">
        <w:rPr>
          <w:rFonts w:eastAsia="Times New Roman"/>
          <w:lang w:eastAsia="en-US"/>
        </w:rPr>
        <w:t xml:space="preserve"> системе теплоснабжения</w:t>
      </w:r>
      <w:r w:rsidR="00330726" w:rsidRPr="00164F8F">
        <w:rPr>
          <w:rFonts w:eastAsia="Times New Roman"/>
          <w:lang w:eastAsia="en-US"/>
        </w:rPr>
        <w:t xml:space="preserve"> составляет </w:t>
      </w:r>
      <w:r w:rsidR="00503E4E">
        <w:rPr>
          <w:rFonts w:eastAsia="Times New Roman"/>
          <w:lang w:eastAsia="en-US"/>
        </w:rPr>
        <w:t>32,968</w:t>
      </w:r>
      <w:r w:rsidR="00842FEB">
        <w:rPr>
          <w:rFonts w:eastAsia="Times New Roman"/>
          <w:lang w:eastAsia="en-US"/>
        </w:rPr>
        <w:t xml:space="preserve"> </w:t>
      </w:r>
      <w:r w:rsidR="00DB05F3" w:rsidRPr="00164F8F">
        <w:rPr>
          <w:rFonts w:eastAsia="Times New Roman"/>
          <w:lang w:eastAsia="en-US"/>
        </w:rPr>
        <w:t>Гкал/час</w:t>
      </w:r>
      <w:r w:rsidR="00515953">
        <w:rPr>
          <w:rFonts w:eastAsia="Times New Roman"/>
          <w:lang w:eastAsia="en-US"/>
        </w:rPr>
        <w:t>.</w:t>
      </w:r>
      <w:r w:rsidR="00842FEB">
        <w:rPr>
          <w:rFonts w:eastAsia="Times New Roman"/>
          <w:lang w:eastAsia="en-US"/>
        </w:rPr>
        <w:t xml:space="preserve"> </w:t>
      </w:r>
      <w:r w:rsidRPr="00164F8F">
        <w:rPr>
          <w:rFonts w:eastAsia="Times New Roman"/>
          <w:lang w:eastAsia="en-US"/>
        </w:rPr>
        <w:t xml:space="preserve">Основным топливом для котельных являются </w:t>
      </w:r>
      <w:r w:rsidR="00BC7C91" w:rsidRPr="00164F8F">
        <w:rPr>
          <w:rFonts w:eastAsia="Times New Roman"/>
          <w:lang w:eastAsia="en-US"/>
        </w:rPr>
        <w:t>природный газ</w:t>
      </w:r>
      <w:r w:rsidRPr="00164F8F">
        <w:rPr>
          <w:rFonts w:eastAsia="Times New Roman"/>
          <w:lang w:eastAsia="en-US"/>
        </w:rPr>
        <w:t xml:space="preserve">. </w:t>
      </w:r>
    </w:p>
    <w:p w:rsidR="007A1BB8" w:rsidRPr="00164F8F" w:rsidRDefault="007A1BB8" w:rsidP="00C72FE3">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Также в деревне Капитолово расположена маломощная (менее 1 Гкал/ч) котельная, которая принадлежит министерству обороны РФ и передана в хозяйственное ведение ОАО «Славянка». Данная котельная и тепловые сети обеспечивают теплом  объекты, являющиеся собственностью Минобороны РФ. В связи с тем, что нет возможности получить детальную информацию о данных объектах, они не будут рассматриваться в дальнейшем в схеме теплоснабжения. Информация о военных объектах Минобороны РФ имеет определенную степень секретности. </w:t>
      </w:r>
    </w:p>
    <w:p w:rsidR="00DB05F3" w:rsidRPr="00164F8F" w:rsidRDefault="00DB05F3" w:rsidP="00C72FE3">
      <w:pPr>
        <w:widowControl w:val="0"/>
        <w:suppressAutoHyphens/>
        <w:spacing w:line="312" w:lineRule="auto"/>
        <w:ind w:firstLine="709"/>
        <w:jc w:val="both"/>
        <w:rPr>
          <w:rFonts w:eastAsia="Times New Roman"/>
          <w:lang w:eastAsia="en-US"/>
        </w:rPr>
      </w:pPr>
      <w:r w:rsidRPr="00164F8F">
        <w:rPr>
          <w:rFonts w:eastAsia="Times New Roman"/>
          <w:lang w:eastAsia="en-US"/>
        </w:rPr>
        <w:t>Зоны действия котельных в МО «</w:t>
      </w:r>
      <w:r w:rsidR="00BC7C91" w:rsidRPr="00164F8F">
        <w:rPr>
          <w:rFonts w:eastAsia="Times New Roman"/>
          <w:lang w:eastAsia="en-US"/>
        </w:rPr>
        <w:t xml:space="preserve">Бугровское сельское поселение» включают в себя </w:t>
      </w:r>
      <w:r w:rsidR="00842FEB">
        <w:rPr>
          <w:rFonts w:eastAsia="Times New Roman"/>
          <w:lang w:eastAsia="en-US"/>
        </w:rPr>
        <w:t>6</w:t>
      </w:r>
      <w:r w:rsidRPr="00164F8F">
        <w:rPr>
          <w:rFonts w:eastAsia="Times New Roman"/>
          <w:lang w:eastAsia="en-US"/>
        </w:rPr>
        <w:t xml:space="preserve"> технологически</w:t>
      </w:r>
      <w:r w:rsidR="00842FEB">
        <w:rPr>
          <w:rFonts w:eastAsia="Times New Roman"/>
          <w:lang w:eastAsia="en-US"/>
        </w:rPr>
        <w:t>х</w:t>
      </w:r>
      <w:r w:rsidRPr="00164F8F">
        <w:rPr>
          <w:rFonts w:eastAsia="Times New Roman"/>
          <w:lang w:eastAsia="en-US"/>
        </w:rPr>
        <w:t xml:space="preserve"> зон теплоснабжения</w:t>
      </w:r>
      <w:r w:rsidR="00BC7C91" w:rsidRPr="00164F8F">
        <w:rPr>
          <w:rFonts w:eastAsia="Times New Roman"/>
          <w:lang w:eastAsia="en-US"/>
        </w:rPr>
        <w:t>. Первая, вторая и третья</w:t>
      </w:r>
      <w:r w:rsidR="00842FEB">
        <w:rPr>
          <w:rFonts w:eastAsia="Times New Roman"/>
          <w:lang w:eastAsia="en-US"/>
        </w:rPr>
        <w:t>, пятая и шестая</w:t>
      </w:r>
      <w:r w:rsidR="00BC7C91" w:rsidRPr="00164F8F">
        <w:rPr>
          <w:rFonts w:eastAsia="Times New Roman"/>
          <w:lang w:eastAsia="en-US"/>
        </w:rPr>
        <w:t xml:space="preserve"> технологические зоны расположены в поселке Бугры. Четвертая технологическая зона расположена в деревне Порошкино. Первая и третья технологические зоны имеют общий источник тепловой энергии (котельная №29). </w:t>
      </w:r>
      <w:r w:rsidR="001C57CA" w:rsidRPr="00164F8F">
        <w:rPr>
          <w:rFonts w:eastAsia="Times New Roman"/>
          <w:lang w:eastAsia="en-US"/>
        </w:rPr>
        <w:t>Системы отопления и ГВС 1 и 2 технологических зон соединены между собой трубопроводами с секционирующими задвижками. В случае надобности</w:t>
      </w:r>
      <w:r w:rsidR="00173852" w:rsidRPr="00164F8F">
        <w:rPr>
          <w:rFonts w:eastAsia="Times New Roman"/>
          <w:lang w:eastAsia="en-US"/>
        </w:rPr>
        <w:t xml:space="preserve"> положениезадвижек можно регулировать</w:t>
      </w:r>
      <w:r w:rsidR="001C57CA" w:rsidRPr="00164F8F">
        <w:rPr>
          <w:rFonts w:eastAsia="Times New Roman"/>
          <w:lang w:eastAsia="en-US"/>
        </w:rPr>
        <w:t>, что позволит произвести перераспределение тепловых нагрузок между котельными</w:t>
      </w:r>
      <w:r w:rsidR="00173852" w:rsidRPr="00164F8F">
        <w:rPr>
          <w:rFonts w:eastAsia="Times New Roman"/>
          <w:lang w:eastAsia="en-US"/>
        </w:rPr>
        <w:t xml:space="preserve"> №29 и  №61</w:t>
      </w:r>
      <w:r w:rsidR="001C57CA" w:rsidRPr="00164F8F">
        <w:rPr>
          <w:rFonts w:eastAsia="Times New Roman"/>
          <w:lang w:eastAsia="en-US"/>
        </w:rPr>
        <w:t xml:space="preserve">. </w:t>
      </w:r>
      <w:r w:rsidR="00173852" w:rsidRPr="00164F8F">
        <w:rPr>
          <w:rFonts w:eastAsia="Times New Roman"/>
          <w:lang w:eastAsia="en-US"/>
        </w:rPr>
        <w:t xml:space="preserve">Из этого можно сделать вывод, что граница разделения тепловых сетей между 1 и 2 технологическими зонами имеет условный характер, так как существующие потребители могут быть обеспечены тепловой энергией как от котельной №29, так и от котельной №61. </w:t>
      </w:r>
    </w:p>
    <w:p w:rsidR="00C72FE3" w:rsidRPr="00164F8F" w:rsidRDefault="00BE6940" w:rsidP="00173852">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Перечень </w:t>
      </w:r>
      <w:r w:rsidR="00BC7C91" w:rsidRPr="00164F8F">
        <w:rPr>
          <w:rFonts w:eastAsia="Times New Roman"/>
          <w:lang w:eastAsia="en-US"/>
        </w:rPr>
        <w:t>технологических зон теплоснабжения</w:t>
      </w:r>
      <w:r w:rsidR="00BC7C91" w:rsidRPr="00164F8F">
        <w:rPr>
          <w:rFonts w:eastAsia="Times New Roman"/>
          <w:lang w:val="uk-UA" w:eastAsia="en-US"/>
        </w:rPr>
        <w:t xml:space="preserve"> и </w:t>
      </w:r>
      <w:r w:rsidR="00BC7C91" w:rsidRPr="00164F8F">
        <w:rPr>
          <w:rFonts w:eastAsia="Times New Roman"/>
          <w:lang w:eastAsia="en-US"/>
        </w:rPr>
        <w:t xml:space="preserve">источников тепловой энергии </w:t>
      </w:r>
      <w:r w:rsidR="00DE43C7" w:rsidRPr="00164F8F">
        <w:rPr>
          <w:rFonts w:eastAsia="Times New Roman"/>
          <w:lang w:eastAsia="en-US"/>
        </w:rPr>
        <w:t>на территории МО «</w:t>
      </w:r>
      <w:r w:rsidR="00BC7C91" w:rsidRPr="00164F8F">
        <w:rPr>
          <w:rFonts w:eastAsia="Times New Roman"/>
          <w:lang w:eastAsia="en-US"/>
        </w:rPr>
        <w:t>Бугровское сельское</w:t>
      </w:r>
      <w:r w:rsidR="00DB05F3" w:rsidRPr="00164F8F">
        <w:rPr>
          <w:rFonts w:eastAsia="Times New Roman"/>
          <w:lang w:eastAsia="en-US"/>
        </w:rPr>
        <w:t xml:space="preserve"> по</w:t>
      </w:r>
      <w:r w:rsidR="00317548" w:rsidRPr="00164F8F">
        <w:rPr>
          <w:rFonts w:eastAsia="Times New Roman"/>
          <w:lang w:eastAsia="en-US"/>
        </w:rPr>
        <w:t>селение» приведен в таблице</w:t>
      </w:r>
      <w:r w:rsidR="007A1BB8" w:rsidRPr="00164F8F">
        <w:rPr>
          <w:rFonts w:eastAsia="Times New Roman"/>
          <w:lang w:eastAsia="en-US"/>
        </w:rPr>
        <w:t xml:space="preserve"> </w:t>
      </w:r>
      <w:r w:rsidR="00D96CCB">
        <w:rPr>
          <w:rFonts w:eastAsia="Times New Roman"/>
          <w:lang w:eastAsia="en-US"/>
        </w:rPr>
        <w:t>2</w:t>
      </w:r>
      <w:r w:rsidR="00DB05F3" w:rsidRPr="00164F8F">
        <w:rPr>
          <w:rFonts w:eastAsia="Times New Roman"/>
          <w:lang w:eastAsia="en-US"/>
        </w:rPr>
        <w:t>.</w:t>
      </w:r>
      <w:bookmarkStart w:id="22" w:name="_Toc416441123"/>
    </w:p>
    <w:p w:rsidR="006E0EFE" w:rsidRDefault="006E0EFE" w:rsidP="006E0EFE">
      <w:pPr>
        <w:keepNext/>
        <w:widowControl w:val="0"/>
        <w:suppressAutoHyphens/>
        <w:spacing w:line="312" w:lineRule="auto"/>
        <w:rPr>
          <w:rFonts w:eastAsia="Times New Roman"/>
          <w:bCs/>
          <w:lang w:eastAsia="en-US"/>
        </w:rPr>
      </w:pPr>
      <w:bookmarkStart w:id="23" w:name="_Toc417073205"/>
    </w:p>
    <w:p w:rsidR="00DE43C7" w:rsidRPr="00164F8F" w:rsidRDefault="007A1BB8" w:rsidP="006E0EFE">
      <w:pPr>
        <w:keepNext/>
        <w:widowControl w:val="0"/>
        <w:suppressAutoHyphens/>
        <w:spacing w:line="312" w:lineRule="auto"/>
        <w:rPr>
          <w:rFonts w:eastAsia="Times New Roman"/>
          <w:bCs/>
          <w:lang w:eastAsia="en-US"/>
        </w:rPr>
      </w:pPr>
      <w:r w:rsidRPr="00164F8F">
        <w:rPr>
          <w:rFonts w:eastAsia="Times New Roman"/>
          <w:bCs/>
          <w:lang w:eastAsia="en-US"/>
        </w:rPr>
        <w:t xml:space="preserve">Таблица </w:t>
      </w:r>
      <w:r w:rsidR="00D96CCB">
        <w:rPr>
          <w:rFonts w:eastAsia="Times New Roman"/>
          <w:bCs/>
          <w:lang w:eastAsia="en-US"/>
        </w:rPr>
        <w:t>2</w:t>
      </w:r>
      <w:r w:rsidRPr="00164F8F">
        <w:rPr>
          <w:rFonts w:eastAsia="Times New Roman"/>
          <w:bCs/>
          <w:lang w:eastAsia="en-US"/>
        </w:rPr>
        <w:t xml:space="preserve"> </w:t>
      </w:r>
      <w:r w:rsidR="00DB05F3" w:rsidRPr="00164F8F">
        <w:rPr>
          <w:rFonts w:eastAsia="Times New Roman"/>
          <w:bCs/>
          <w:lang w:eastAsia="en-US"/>
        </w:rPr>
        <w:t>-</w:t>
      </w:r>
      <w:bookmarkEnd w:id="22"/>
      <w:bookmarkEnd w:id="23"/>
      <w:r w:rsidR="00BC7C91" w:rsidRPr="00164F8F">
        <w:rPr>
          <w:rFonts w:eastAsia="Times New Roman"/>
          <w:bCs/>
          <w:lang w:eastAsia="en-US"/>
        </w:rPr>
        <w:t>Перечень источников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9"/>
        <w:gridCol w:w="1898"/>
        <w:gridCol w:w="2299"/>
        <w:gridCol w:w="1977"/>
        <w:gridCol w:w="2245"/>
      </w:tblGrid>
      <w:tr w:rsidR="00DE43C7" w:rsidRPr="00164F8F" w:rsidTr="00842FEB">
        <w:trPr>
          <w:trHeight w:val="20"/>
          <w:tblHeader/>
          <w:jc w:val="center"/>
        </w:trPr>
        <w:tc>
          <w:tcPr>
            <w:tcW w:w="848" w:type="pct"/>
            <w:vAlign w:val="center"/>
          </w:tcPr>
          <w:p w:rsidR="00DE43C7" w:rsidRPr="00164F8F" w:rsidRDefault="00DB05F3" w:rsidP="00BC7C91">
            <w:pPr>
              <w:jc w:val="center"/>
              <w:rPr>
                <w:rFonts w:eastAsia="Times New Roman"/>
                <w:sz w:val="20"/>
                <w:szCs w:val="20"/>
                <w:lang w:eastAsia="en-US"/>
              </w:rPr>
            </w:pPr>
            <w:r w:rsidRPr="00164F8F">
              <w:rPr>
                <w:rFonts w:eastAsia="Times New Roman"/>
                <w:sz w:val="20"/>
                <w:szCs w:val="20"/>
                <w:lang w:eastAsia="en-US"/>
              </w:rPr>
              <w:t xml:space="preserve">№ </w:t>
            </w:r>
            <w:r w:rsidR="00BC7C91" w:rsidRPr="00164F8F">
              <w:rPr>
                <w:rFonts w:eastAsia="Times New Roman"/>
                <w:sz w:val="20"/>
                <w:szCs w:val="20"/>
                <w:lang w:eastAsia="en-US"/>
              </w:rPr>
              <w:t>технологической зоны</w:t>
            </w:r>
          </w:p>
        </w:tc>
        <w:tc>
          <w:tcPr>
            <w:tcW w:w="936" w:type="pct"/>
            <w:vAlign w:val="center"/>
          </w:tcPr>
          <w:p w:rsidR="00DE43C7" w:rsidRPr="00164F8F" w:rsidRDefault="00DE43C7" w:rsidP="00C72FE3">
            <w:pPr>
              <w:jc w:val="center"/>
              <w:rPr>
                <w:rFonts w:eastAsia="Times New Roman"/>
                <w:sz w:val="20"/>
                <w:szCs w:val="20"/>
                <w:lang w:eastAsia="en-US"/>
              </w:rPr>
            </w:pPr>
            <w:r w:rsidRPr="00164F8F">
              <w:rPr>
                <w:rFonts w:eastAsia="Times New Roman"/>
                <w:sz w:val="20"/>
                <w:szCs w:val="20"/>
                <w:lang w:eastAsia="en-US"/>
              </w:rPr>
              <w:t>Населенный пункт</w:t>
            </w:r>
          </w:p>
        </w:tc>
        <w:tc>
          <w:tcPr>
            <w:tcW w:w="1134" w:type="pct"/>
            <w:vAlign w:val="center"/>
          </w:tcPr>
          <w:p w:rsidR="00DE43C7" w:rsidRPr="00164F8F" w:rsidRDefault="00DE43C7" w:rsidP="00C72FE3">
            <w:pPr>
              <w:jc w:val="center"/>
              <w:rPr>
                <w:rFonts w:eastAsia="Times New Roman"/>
                <w:sz w:val="20"/>
                <w:szCs w:val="20"/>
                <w:lang w:eastAsia="en-US"/>
              </w:rPr>
            </w:pPr>
            <w:r w:rsidRPr="00164F8F">
              <w:rPr>
                <w:rFonts w:eastAsia="Times New Roman"/>
                <w:sz w:val="20"/>
                <w:szCs w:val="20"/>
                <w:lang w:eastAsia="en-US"/>
              </w:rPr>
              <w:t>Котельная</w:t>
            </w:r>
          </w:p>
        </w:tc>
        <w:tc>
          <w:tcPr>
            <w:tcW w:w="975" w:type="pct"/>
            <w:vAlign w:val="center"/>
          </w:tcPr>
          <w:p w:rsidR="00DE43C7" w:rsidRPr="00164F8F" w:rsidRDefault="00DB05F3" w:rsidP="00C72FE3">
            <w:pPr>
              <w:jc w:val="center"/>
              <w:rPr>
                <w:rFonts w:eastAsia="Times New Roman"/>
                <w:sz w:val="20"/>
                <w:szCs w:val="20"/>
                <w:lang w:eastAsia="en-US"/>
              </w:rPr>
            </w:pPr>
            <w:r w:rsidRPr="00164F8F">
              <w:rPr>
                <w:rFonts w:eastAsia="Times New Roman"/>
                <w:sz w:val="20"/>
                <w:szCs w:val="20"/>
                <w:lang w:eastAsia="en-US"/>
              </w:rPr>
              <w:t>Собственник котельной</w:t>
            </w:r>
          </w:p>
        </w:tc>
        <w:tc>
          <w:tcPr>
            <w:tcW w:w="1107" w:type="pct"/>
            <w:vAlign w:val="center"/>
          </w:tcPr>
          <w:p w:rsidR="00DE43C7" w:rsidRPr="00164F8F" w:rsidRDefault="00DE43C7" w:rsidP="00C72FE3">
            <w:pPr>
              <w:jc w:val="center"/>
              <w:rPr>
                <w:rFonts w:eastAsia="Times New Roman"/>
                <w:sz w:val="20"/>
                <w:szCs w:val="20"/>
                <w:lang w:eastAsia="en-US"/>
              </w:rPr>
            </w:pPr>
            <w:r w:rsidRPr="00164F8F">
              <w:rPr>
                <w:rFonts w:eastAsia="Times New Roman"/>
                <w:sz w:val="20"/>
                <w:szCs w:val="20"/>
                <w:lang w:eastAsia="en-US"/>
              </w:rPr>
              <w:t>Наименование эксплуатационной организации</w:t>
            </w:r>
          </w:p>
        </w:tc>
      </w:tr>
      <w:tr w:rsidR="00DE43C7" w:rsidRPr="00164F8F" w:rsidTr="00842FEB">
        <w:trPr>
          <w:trHeight w:val="20"/>
          <w:jc w:val="center"/>
        </w:trPr>
        <w:tc>
          <w:tcPr>
            <w:tcW w:w="848" w:type="pct"/>
            <w:vAlign w:val="center"/>
          </w:tcPr>
          <w:p w:rsidR="00DE43C7" w:rsidRPr="00164F8F" w:rsidRDefault="00DE43C7" w:rsidP="00C72FE3">
            <w:pPr>
              <w:jc w:val="center"/>
              <w:rPr>
                <w:rFonts w:eastAsia="Times New Roman"/>
                <w:sz w:val="20"/>
                <w:szCs w:val="20"/>
                <w:lang w:eastAsia="en-US"/>
              </w:rPr>
            </w:pPr>
            <w:r w:rsidRPr="00164F8F">
              <w:rPr>
                <w:rFonts w:eastAsia="Times New Roman"/>
                <w:sz w:val="20"/>
                <w:szCs w:val="20"/>
                <w:lang w:eastAsia="en-US"/>
              </w:rPr>
              <w:t>1</w:t>
            </w:r>
          </w:p>
        </w:tc>
        <w:tc>
          <w:tcPr>
            <w:tcW w:w="936" w:type="pct"/>
            <w:vAlign w:val="center"/>
          </w:tcPr>
          <w:p w:rsidR="00DE43C7" w:rsidRPr="00164F8F" w:rsidRDefault="00BC7C91" w:rsidP="00C72FE3">
            <w:pPr>
              <w:jc w:val="center"/>
              <w:rPr>
                <w:rFonts w:eastAsia="Times New Roman"/>
                <w:color w:val="000000"/>
                <w:sz w:val="20"/>
                <w:szCs w:val="20"/>
              </w:rPr>
            </w:pPr>
            <w:r w:rsidRPr="00164F8F">
              <w:rPr>
                <w:rFonts w:eastAsia="Times New Roman"/>
                <w:color w:val="000000"/>
                <w:sz w:val="20"/>
                <w:szCs w:val="20"/>
              </w:rPr>
              <w:t>п. Бугры</w:t>
            </w:r>
          </w:p>
        </w:tc>
        <w:tc>
          <w:tcPr>
            <w:tcW w:w="1134" w:type="pct"/>
            <w:vAlign w:val="center"/>
          </w:tcPr>
          <w:p w:rsidR="00DE43C7" w:rsidRPr="00164F8F" w:rsidRDefault="00BC7C91" w:rsidP="00C72FE3">
            <w:pPr>
              <w:jc w:val="center"/>
              <w:rPr>
                <w:rFonts w:eastAsia="Times New Roman"/>
                <w:color w:val="000000"/>
                <w:sz w:val="20"/>
                <w:szCs w:val="20"/>
              </w:rPr>
            </w:pPr>
            <w:r w:rsidRPr="00164F8F">
              <w:rPr>
                <w:rFonts w:eastAsia="Times New Roman"/>
                <w:color w:val="000000"/>
                <w:sz w:val="20"/>
                <w:szCs w:val="20"/>
              </w:rPr>
              <w:t>№29</w:t>
            </w:r>
          </w:p>
        </w:tc>
        <w:tc>
          <w:tcPr>
            <w:tcW w:w="975" w:type="pct"/>
            <w:vAlign w:val="center"/>
          </w:tcPr>
          <w:p w:rsidR="00DE43C7" w:rsidRPr="00164F8F" w:rsidRDefault="00DB05F3" w:rsidP="00BC7C91">
            <w:pPr>
              <w:jc w:val="center"/>
              <w:rPr>
                <w:rFonts w:eastAsia="Times New Roman"/>
                <w:color w:val="000000"/>
                <w:sz w:val="20"/>
                <w:szCs w:val="20"/>
              </w:rPr>
            </w:pPr>
            <w:r w:rsidRPr="00164F8F">
              <w:rPr>
                <w:rFonts w:eastAsia="Times New Roman"/>
                <w:sz w:val="20"/>
                <w:szCs w:val="20"/>
                <w:lang w:eastAsia="en-US"/>
              </w:rPr>
              <w:t>МО «</w:t>
            </w:r>
            <w:r w:rsidR="00BC7C91" w:rsidRPr="00164F8F">
              <w:rPr>
                <w:rFonts w:eastAsia="Times New Roman"/>
                <w:sz w:val="20"/>
                <w:szCs w:val="20"/>
                <w:lang w:eastAsia="en-US"/>
              </w:rPr>
              <w:t>Бугровское сельское</w:t>
            </w:r>
            <w:r w:rsidRPr="00164F8F">
              <w:rPr>
                <w:rFonts w:eastAsia="Times New Roman"/>
                <w:sz w:val="20"/>
                <w:szCs w:val="20"/>
                <w:lang w:eastAsia="en-US"/>
              </w:rPr>
              <w:t xml:space="preserve"> поселение»</w:t>
            </w:r>
          </w:p>
        </w:tc>
        <w:tc>
          <w:tcPr>
            <w:tcW w:w="1107" w:type="pct"/>
            <w:vAlign w:val="center"/>
          </w:tcPr>
          <w:p w:rsidR="00DE43C7" w:rsidRPr="00164F8F" w:rsidRDefault="00BC7C91" w:rsidP="00C72FE3">
            <w:pPr>
              <w:jc w:val="center"/>
              <w:rPr>
                <w:rFonts w:eastAsia="Times New Roman"/>
                <w:sz w:val="20"/>
                <w:szCs w:val="20"/>
              </w:rPr>
            </w:pPr>
            <w:r w:rsidRPr="00164F8F">
              <w:rPr>
                <w:rFonts w:eastAsia="Times New Roman"/>
                <w:color w:val="000000"/>
                <w:sz w:val="20"/>
                <w:szCs w:val="20"/>
              </w:rPr>
              <w:t>МУП «Бугровские тепловые сети»</w:t>
            </w:r>
          </w:p>
        </w:tc>
      </w:tr>
      <w:tr w:rsidR="00DE43C7" w:rsidRPr="00164F8F" w:rsidTr="00842FEB">
        <w:trPr>
          <w:trHeight w:val="20"/>
          <w:jc w:val="center"/>
        </w:trPr>
        <w:tc>
          <w:tcPr>
            <w:tcW w:w="848" w:type="pct"/>
            <w:vAlign w:val="center"/>
          </w:tcPr>
          <w:p w:rsidR="00DE43C7" w:rsidRPr="00164F8F" w:rsidRDefault="00DE43C7" w:rsidP="00C72FE3">
            <w:pPr>
              <w:jc w:val="center"/>
              <w:rPr>
                <w:rFonts w:eastAsia="Times New Roman"/>
                <w:sz w:val="20"/>
                <w:szCs w:val="20"/>
                <w:lang w:eastAsia="en-US"/>
              </w:rPr>
            </w:pPr>
            <w:r w:rsidRPr="00164F8F">
              <w:rPr>
                <w:rFonts w:eastAsia="Times New Roman"/>
                <w:sz w:val="20"/>
                <w:szCs w:val="20"/>
                <w:lang w:eastAsia="en-US"/>
              </w:rPr>
              <w:t>2</w:t>
            </w:r>
          </w:p>
        </w:tc>
        <w:tc>
          <w:tcPr>
            <w:tcW w:w="936" w:type="pct"/>
            <w:vAlign w:val="center"/>
          </w:tcPr>
          <w:p w:rsidR="00DE43C7" w:rsidRPr="00164F8F" w:rsidRDefault="00BC7C91" w:rsidP="00C72FE3">
            <w:pPr>
              <w:jc w:val="center"/>
              <w:rPr>
                <w:rFonts w:eastAsia="Times New Roman"/>
                <w:color w:val="000000"/>
                <w:sz w:val="20"/>
                <w:szCs w:val="20"/>
              </w:rPr>
            </w:pPr>
            <w:r w:rsidRPr="00164F8F">
              <w:rPr>
                <w:rFonts w:eastAsia="Times New Roman"/>
                <w:color w:val="000000"/>
                <w:sz w:val="20"/>
                <w:szCs w:val="20"/>
              </w:rPr>
              <w:t>п. Бугры</w:t>
            </w:r>
          </w:p>
        </w:tc>
        <w:tc>
          <w:tcPr>
            <w:tcW w:w="1134" w:type="pct"/>
            <w:vAlign w:val="center"/>
          </w:tcPr>
          <w:p w:rsidR="00DE43C7" w:rsidRPr="00164F8F" w:rsidRDefault="00BC7C91" w:rsidP="00C72FE3">
            <w:pPr>
              <w:jc w:val="center"/>
              <w:rPr>
                <w:rFonts w:eastAsia="Times New Roman"/>
                <w:color w:val="000000"/>
                <w:sz w:val="20"/>
                <w:szCs w:val="20"/>
              </w:rPr>
            </w:pPr>
            <w:r w:rsidRPr="00164F8F">
              <w:rPr>
                <w:rFonts w:eastAsia="Times New Roman"/>
                <w:color w:val="000000"/>
                <w:sz w:val="20"/>
                <w:szCs w:val="20"/>
              </w:rPr>
              <w:t>№61</w:t>
            </w:r>
          </w:p>
        </w:tc>
        <w:tc>
          <w:tcPr>
            <w:tcW w:w="975" w:type="pct"/>
            <w:vAlign w:val="center"/>
          </w:tcPr>
          <w:p w:rsidR="00DE43C7" w:rsidRPr="00164F8F" w:rsidRDefault="00BC7C91" w:rsidP="00C72FE3">
            <w:pPr>
              <w:jc w:val="center"/>
              <w:rPr>
                <w:rFonts w:eastAsia="Times New Roman"/>
                <w:color w:val="000000"/>
                <w:sz w:val="20"/>
                <w:szCs w:val="20"/>
              </w:rPr>
            </w:pPr>
            <w:r w:rsidRPr="00164F8F">
              <w:rPr>
                <w:rFonts w:eastAsia="Times New Roman"/>
                <w:sz w:val="20"/>
                <w:szCs w:val="20"/>
                <w:lang w:eastAsia="en-US"/>
              </w:rPr>
              <w:t>МО «Бугровское сельское поселение»</w:t>
            </w:r>
          </w:p>
        </w:tc>
        <w:tc>
          <w:tcPr>
            <w:tcW w:w="1107" w:type="pct"/>
            <w:vAlign w:val="center"/>
          </w:tcPr>
          <w:p w:rsidR="00DE43C7" w:rsidRPr="00164F8F" w:rsidRDefault="00BC7C91" w:rsidP="00C72FE3">
            <w:pPr>
              <w:jc w:val="center"/>
              <w:rPr>
                <w:rFonts w:eastAsia="Times New Roman"/>
                <w:color w:val="000000"/>
                <w:sz w:val="20"/>
                <w:szCs w:val="20"/>
              </w:rPr>
            </w:pPr>
            <w:r w:rsidRPr="00164F8F">
              <w:rPr>
                <w:rFonts w:eastAsia="Times New Roman"/>
                <w:color w:val="000000"/>
                <w:sz w:val="20"/>
                <w:szCs w:val="20"/>
              </w:rPr>
              <w:t>МУП «Бугровские тепловые сети»</w:t>
            </w:r>
          </w:p>
        </w:tc>
      </w:tr>
      <w:tr w:rsidR="00DE43C7" w:rsidRPr="00164F8F" w:rsidTr="00842FEB">
        <w:trPr>
          <w:trHeight w:val="20"/>
          <w:jc w:val="center"/>
        </w:trPr>
        <w:tc>
          <w:tcPr>
            <w:tcW w:w="848" w:type="pct"/>
            <w:vAlign w:val="center"/>
          </w:tcPr>
          <w:p w:rsidR="00DE43C7" w:rsidRPr="00164F8F" w:rsidRDefault="00DE43C7" w:rsidP="00C72FE3">
            <w:pPr>
              <w:jc w:val="center"/>
              <w:rPr>
                <w:rFonts w:eastAsia="Times New Roman"/>
                <w:sz w:val="20"/>
                <w:szCs w:val="20"/>
                <w:lang w:eastAsia="en-US"/>
              </w:rPr>
            </w:pPr>
            <w:r w:rsidRPr="00164F8F">
              <w:rPr>
                <w:rFonts w:eastAsia="Times New Roman"/>
                <w:sz w:val="20"/>
                <w:szCs w:val="20"/>
                <w:lang w:eastAsia="en-US"/>
              </w:rPr>
              <w:t>3</w:t>
            </w:r>
          </w:p>
        </w:tc>
        <w:tc>
          <w:tcPr>
            <w:tcW w:w="936" w:type="pct"/>
            <w:vAlign w:val="center"/>
          </w:tcPr>
          <w:p w:rsidR="00DE43C7" w:rsidRPr="00164F8F" w:rsidRDefault="00BC7C91" w:rsidP="00C72FE3">
            <w:pPr>
              <w:jc w:val="center"/>
              <w:rPr>
                <w:rFonts w:eastAsia="Times New Roman"/>
                <w:color w:val="000000"/>
                <w:sz w:val="20"/>
                <w:szCs w:val="20"/>
              </w:rPr>
            </w:pPr>
            <w:r w:rsidRPr="00164F8F">
              <w:rPr>
                <w:rFonts w:eastAsia="Times New Roman"/>
                <w:color w:val="000000"/>
                <w:sz w:val="20"/>
                <w:szCs w:val="20"/>
              </w:rPr>
              <w:t>п. Бугры</w:t>
            </w:r>
          </w:p>
        </w:tc>
        <w:tc>
          <w:tcPr>
            <w:tcW w:w="1134" w:type="pct"/>
            <w:vAlign w:val="center"/>
          </w:tcPr>
          <w:p w:rsidR="00DE43C7" w:rsidRPr="00164F8F" w:rsidRDefault="00BC7C91" w:rsidP="00C72FE3">
            <w:pPr>
              <w:jc w:val="center"/>
              <w:rPr>
                <w:rFonts w:eastAsia="Times New Roman"/>
                <w:color w:val="000000"/>
                <w:sz w:val="20"/>
                <w:szCs w:val="20"/>
              </w:rPr>
            </w:pPr>
            <w:r w:rsidRPr="00164F8F">
              <w:rPr>
                <w:rFonts w:eastAsia="Times New Roman"/>
                <w:color w:val="000000"/>
                <w:sz w:val="20"/>
                <w:szCs w:val="20"/>
              </w:rPr>
              <w:t>№29</w:t>
            </w:r>
          </w:p>
        </w:tc>
        <w:tc>
          <w:tcPr>
            <w:tcW w:w="975" w:type="pct"/>
            <w:vAlign w:val="center"/>
          </w:tcPr>
          <w:p w:rsidR="00DE43C7" w:rsidRPr="00164F8F" w:rsidRDefault="00BC7C91" w:rsidP="00C72FE3">
            <w:pPr>
              <w:jc w:val="center"/>
              <w:rPr>
                <w:rFonts w:eastAsia="Times New Roman"/>
                <w:color w:val="000000"/>
                <w:sz w:val="20"/>
                <w:szCs w:val="20"/>
              </w:rPr>
            </w:pPr>
            <w:r w:rsidRPr="00164F8F">
              <w:rPr>
                <w:rFonts w:eastAsia="Times New Roman"/>
                <w:sz w:val="20"/>
                <w:szCs w:val="20"/>
                <w:lang w:eastAsia="en-US"/>
              </w:rPr>
              <w:t>МО «Бугровское сельское поселение»</w:t>
            </w:r>
          </w:p>
        </w:tc>
        <w:tc>
          <w:tcPr>
            <w:tcW w:w="1107" w:type="pct"/>
            <w:vAlign w:val="center"/>
          </w:tcPr>
          <w:p w:rsidR="00DE43C7" w:rsidRPr="00164F8F" w:rsidRDefault="00BC7C91" w:rsidP="00C72FE3">
            <w:pPr>
              <w:jc w:val="center"/>
              <w:rPr>
                <w:rFonts w:eastAsia="Times New Roman"/>
                <w:color w:val="000000"/>
                <w:sz w:val="20"/>
                <w:szCs w:val="20"/>
              </w:rPr>
            </w:pPr>
            <w:r w:rsidRPr="00164F8F">
              <w:rPr>
                <w:rFonts w:eastAsia="Times New Roman"/>
                <w:color w:val="000000"/>
                <w:sz w:val="20"/>
                <w:szCs w:val="20"/>
              </w:rPr>
              <w:t>МУП «Бугровские тепловые сети»</w:t>
            </w:r>
          </w:p>
        </w:tc>
      </w:tr>
      <w:tr w:rsidR="00DE43C7" w:rsidRPr="00164F8F" w:rsidTr="00842FEB">
        <w:trPr>
          <w:trHeight w:val="20"/>
          <w:jc w:val="center"/>
        </w:trPr>
        <w:tc>
          <w:tcPr>
            <w:tcW w:w="848" w:type="pct"/>
            <w:vAlign w:val="center"/>
          </w:tcPr>
          <w:p w:rsidR="00DE43C7" w:rsidRPr="00164F8F" w:rsidRDefault="00DE43C7" w:rsidP="00C72FE3">
            <w:pPr>
              <w:jc w:val="center"/>
              <w:rPr>
                <w:rFonts w:eastAsia="Times New Roman"/>
                <w:sz w:val="20"/>
                <w:szCs w:val="20"/>
                <w:lang w:eastAsia="en-US"/>
              </w:rPr>
            </w:pPr>
            <w:r w:rsidRPr="00164F8F">
              <w:rPr>
                <w:rFonts w:eastAsia="Times New Roman"/>
                <w:sz w:val="20"/>
                <w:szCs w:val="20"/>
                <w:lang w:eastAsia="en-US"/>
              </w:rPr>
              <w:t>4</w:t>
            </w:r>
          </w:p>
        </w:tc>
        <w:tc>
          <w:tcPr>
            <w:tcW w:w="936" w:type="pct"/>
            <w:vAlign w:val="center"/>
          </w:tcPr>
          <w:p w:rsidR="00DE43C7" w:rsidRPr="00164F8F" w:rsidRDefault="00BC7C91" w:rsidP="00BC7C91">
            <w:pPr>
              <w:jc w:val="center"/>
              <w:rPr>
                <w:rFonts w:eastAsia="Times New Roman"/>
                <w:color w:val="000000"/>
                <w:sz w:val="20"/>
                <w:szCs w:val="20"/>
              </w:rPr>
            </w:pPr>
            <w:r w:rsidRPr="00164F8F">
              <w:rPr>
                <w:rFonts w:eastAsia="Times New Roman"/>
                <w:color w:val="000000"/>
                <w:sz w:val="20"/>
                <w:szCs w:val="20"/>
              </w:rPr>
              <w:t>д. Порошкино</w:t>
            </w:r>
          </w:p>
        </w:tc>
        <w:tc>
          <w:tcPr>
            <w:tcW w:w="1134" w:type="pct"/>
            <w:vAlign w:val="center"/>
          </w:tcPr>
          <w:p w:rsidR="00DE43C7" w:rsidRPr="00164F8F" w:rsidRDefault="00CE5F2A" w:rsidP="007B0B53">
            <w:pPr>
              <w:jc w:val="center"/>
              <w:rPr>
                <w:rFonts w:eastAsia="Times New Roman"/>
                <w:color w:val="000000"/>
                <w:sz w:val="20"/>
                <w:szCs w:val="20"/>
              </w:rPr>
            </w:pPr>
            <w:r w:rsidRPr="00164F8F">
              <w:rPr>
                <w:rFonts w:eastAsia="Times New Roman"/>
                <w:color w:val="000000"/>
                <w:sz w:val="20"/>
                <w:szCs w:val="20"/>
              </w:rPr>
              <w:t>№30</w:t>
            </w:r>
          </w:p>
        </w:tc>
        <w:tc>
          <w:tcPr>
            <w:tcW w:w="975" w:type="pct"/>
            <w:vAlign w:val="center"/>
          </w:tcPr>
          <w:p w:rsidR="00DE43C7" w:rsidRPr="00164F8F" w:rsidRDefault="00BC7C91" w:rsidP="00C72FE3">
            <w:pPr>
              <w:jc w:val="center"/>
              <w:rPr>
                <w:rFonts w:eastAsia="Times New Roman"/>
                <w:color w:val="000000"/>
                <w:sz w:val="20"/>
                <w:szCs w:val="20"/>
              </w:rPr>
            </w:pPr>
            <w:r w:rsidRPr="00164F8F">
              <w:rPr>
                <w:rFonts w:eastAsia="Times New Roman"/>
                <w:sz w:val="20"/>
                <w:szCs w:val="20"/>
                <w:lang w:eastAsia="en-US"/>
              </w:rPr>
              <w:t>МО «Бугровское сельское поселение»</w:t>
            </w:r>
          </w:p>
        </w:tc>
        <w:tc>
          <w:tcPr>
            <w:tcW w:w="1107" w:type="pct"/>
            <w:vAlign w:val="center"/>
          </w:tcPr>
          <w:p w:rsidR="00DE43C7" w:rsidRPr="00164F8F" w:rsidRDefault="00BC7C91" w:rsidP="00C72FE3">
            <w:pPr>
              <w:jc w:val="center"/>
              <w:rPr>
                <w:rFonts w:eastAsia="Times New Roman"/>
                <w:color w:val="000000"/>
                <w:sz w:val="20"/>
                <w:szCs w:val="20"/>
              </w:rPr>
            </w:pPr>
            <w:r w:rsidRPr="00164F8F">
              <w:rPr>
                <w:rFonts w:eastAsia="Times New Roman"/>
                <w:color w:val="000000"/>
                <w:sz w:val="20"/>
                <w:szCs w:val="20"/>
              </w:rPr>
              <w:t>МУП «Бугровские тепловые сети»</w:t>
            </w:r>
          </w:p>
        </w:tc>
      </w:tr>
      <w:tr w:rsidR="00842FEB" w:rsidRPr="00164F8F" w:rsidTr="00842FEB">
        <w:trPr>
          <w:trHeight w:val="20"/>
          <w:jc w:val="center"/>
        </w:trPr>
        <w:tc>
          <w:tcPr>
            <w:tcW w:w="848" w:type="pct"/>
            <w:vAlign w:val="center"/>
          </w:tcPr>
          <w:p w:rsidR="00842FEB" w:rsidRPr="00164F8F" w:rsidRDefault="00842FEB" w:rsidP="00C25481">
            <w:pPr>
              <w:jc w:val="center"/>
              <w:rPr>
                <w:rFonts w:eastAsia="Times New Roman"/>
                <w:sz w:val="20"/>
                <w:szCs w:val="20"/>
                <w:lang w:eastAsia="en-US"/>
              </w:rPr>
            </w:pPr>
            <w:r>
              <w:rPr>
                <w:rFonts w:eastAsia="Times New Roman"/>
                <w:sz w:val="20"/>
                <w:szCs w:val="20"/>
                <w:lang w:eastAsia="en-US"/>
              </w:rPr>
              <w:t>5</w:t>
            </w:r>
          </w:p>
        </w:tc>
        <w:tc>
          <w:tcPr>
            <w:tcW w:w="936" w:type="pct"/>
            <w:vAlign w:val="center"/>
          </w:tcPr>
          <w:p w:rsidR="00842FEB" w:rsidRPr="00164F8F" w:rsidRDefault="00842FEB" w:rsidP="00C25481">
            <w:pPr>
              <w:jc w:val="center"/>
              <w:rPr>
                <w:rFonts w:eastAsia="Times New Roman"/>
                <w:color w:val="000000"/>
                <w:sz w:val="20"/>
                <w:szCs w:val="20"/>
              </w:rPr>
            </w:pPr>
            <w:r w:rsidRPr="00164F8F">
              <w:rPr>
                <w:rFonts w:eastAsia="Times New Roman"/>
                <w:color w:val="000000"/>
                <w:sz w:val="20"/>
                <w:szCs w:val="20"/>
              </w:rPr>
              <w:t>п. Бугры</w:t>
            </w:r>
          </w:p>
        </w:tc>
        <w:tc>
          <w:tcPr>
            <w:tcW w:w="1134" w:type="pct"/>
            <w:vAlign w:val="center"/>
          </w:tcPr>
          <w:p w:rsidR="00842FEB" w:rsidRPr="00164F8F" w:rsidRDefault="00842FEB" w:rsidP="00842FEB">
            <w:pPr>
              <w:jc w:val="center"/>
              <w:rPr>
                <w:rFonts w:eastAsia="Times New Roman"/>
                <w:color w:val="000000"/>
                <w:sz w:val="20"/>
                <w:szCs w:val="20"/>
              </w:rPr>
            </w:pPr>
            <w:r w:rsidRPr="00164F8F">
              <w:rPr>
                <w:rFonts w:eastAsia="Times New Roman"/>
                <w:color w:val="000000"/>
                <w:sz w:val="20"/>
                <w:szCs w:val="20"/>
              </w:rPr>
              <w:t>№</w:t>
            </w:r>
            <w:r>
              <w:rPr>
                <w:rFonts w:eastAsia="Times New Roman"/>
                <w:color w:val="000000"/>
                <w:sz w:val="20"/>
                <w:szCs w:val="20"/>
              </w:rPr>
              <w:t>978</w:t>
            </w:r>
          </w:p>
        </w:tc>
        <w:tc>
          <w:tcPr>
            <w:tcW w:w="975" w:type="pct"/>
            <w:vAlign w:val="center"/>
          </w:tcPr>
          <w:p w:rsidR="00842FEB" w:rsidRDefault="00842FEB" w:rsidP="00C25481">
            <w:pPr>
              <w:jc w:val="center"/>
              <w:rPr>
                <w:rFonts w:eastAsia="Times New Roman"/>
                <w:color w:val="000000"/>
                <w:sz w:val="20"/>
                <w:szCs w:val="20"/>
              </w:rPr>
            </w:pPr>
            <w:r>
              <w:rPr>
                <w:rFonts w:eastAsia="Times New Roman"/>
                <w:color w:val="000000"/>
                <w:sz w:val="20"/>
                <w:szCs w:val="20"/>
              </w:rPr>
              <w:t>ООО</w:t>
            </w:r>
          </w:p>
          <w:p w:rsidR="00842FEB" w:rsidRPr="00164F8F" w:rsidRDefault="00842FEB" w:rsidP="00C25481">
            <w:pPr>
              <w:jc w:val="center"/>
              <w:rPr>
                <w:rFonts w:eastAsia="Times New Roman"/>
                <w:color w:val="000000"/>
                <w:sz w:val="20"/>
                <w:szCs w:val="20"/>
              </w:rPr>
            </w:pPr>
            <w:r>
              <w:rPr>
                <w:rFonts w:eastAsia="Times New Roman"/>
                <w:color w:val="000000"/>
                <w:sz w:val="20"/>
                <w:szCs w:val="20"/>
              </w:rPr>
              <w:t xml:space="preserve"> «ТК «Мурино»</w:t>
            </w:r>
          </w:p>
        </w:tc>
        <w:tc>
          <w:tcPr>
            <w:tcW w:w="1107" w:type="pct"/>
            <w:vAlign w:val="center"/>
          </w:tcPr>
          <w:p w:rsidR="00842FEB" w:rsidRPr="00164F8F" w:rsidRDefault="00842FEB" w:rsidP="00C25481">
            <w:pPr>
              <w:jc w:val="center"/>
              <w:rPr>
                <w:rFonts w:eastAsia="Times New Roman"/>
                <w:color w:val="000000"/>
                <w:sz w:val="20"/>
                <w:szCs w:val="20"/>
              </w:rPr>
            </w:pPr>
            <w:r>
              <w:rPr>
                <w:rFonts w:eastAsia="Times New Roman"/>
                <w:color w:val="000000"/>
                <w:sz w:val="20"/>
                <w:szCs w:val="20"/>
              </w:rPr>
              <w:t>ООО «ТК «Мурино»</w:t>
            </w:r>
          </w:p>
        </w:tc>
      </w:tr>
      <w:tr w:rsidR="00842FEB" w:rsidRPr="00164F8F" w:rsidTr="00842FEB">
        <w:trPr>
          <w:trHeight w:val="20"/>
          <w:jc w:val="center"/>
        </w:trPr>
        <w:tc>
          <w:tcPr>
            <w:tcW w:w="848" w:type="pct"/>
            <w:vAlign w:val="center"/>
          </w:tcPr>
          <w:p w:rsidR="00842FEB" w:rsidRPr="00164F8F" w:rsidRDefault="00842FEB" w:rsidP="00C25481">
            <w:pPr>
              <w:jc w:val="center"/>
              <w:rPr>
                <w:rFonts w:eastAsia="Times New Roman"/>
                <w:sz w:val="20"/>
                <w:szCs w:val="20"/>
                <w:lang w:eastAsia="en-US"/>
              </w:rPr>
            </w:pPr>
            <w:r>
              <w:rPr>
                <w:rFonts w:eastAsia="Times New Roman"/>
                <w:sz w:val="20"/>
                <w:szCs w:val="20"/>
                <w:lang w:eastAsia="en-US"/>
              </w:rPr>
              <w:t>6</w:t>
            </w:r>
          </w:p>
        </w:tc>
        <w:tc>
          <w:tcPr>
            <w:tcW w:w="936" w:type="pct"/>
            <w:vAlign w:val="center"/>
          </w:tcPr>
          <w:p w:rsidR="00842FEB" w:rsidRPr="00164F8F" w:rsidRDefault="00842FEB" w:rsidP="00C25481">
            <w:pPr>
              <w:jc w:val="center"/>
              <w:rPr>
                <w:rFonts w:eastAsia="Times New Roman"/>
                <w:color w:val="000000"/>
                <w:sz w:val="20"/>
                <w:szCs w:val="20"/>
              </w:rPr>
            </w:pPr>
            <w:r w:rsidRPr="00164F8F">
              <w:rPr>
                <w:rFonts w:eastAsia="Times New Roman"/>
                <w:color w:val="000000"/>
                <w:sz w:val="20"/>
                <w:szCs w:val="20"/>
              </w:rPr>
              <w:t>п. Бугры</w:t>
            </w:r>
          </w:p>
        </w:tc>
        <w:tc>
          <w:tcPr>
            <w:tcW w:w="1134" w:type="pct"/>
            <w:vAlign w:val="center"/>
          </w:tcPr>
          <w:p w:rsidR="00842FEB" w:rsidRPr="00164F8F" w:rsidRDefault="00842FEB" w:rsidP="00842FEB">
            <w:pPr>
              <w:jc w:val="center"/>
              <w:rPr>
                <w:rFonts w:eastAsia="Times New Roman"/>
                <w:color w:val="000000"/>
                <w:sz w:val="20"/>
                <w:szCs w:val="20"/>
              </w:rPr>
            </w:pPr>
            <w:r w:rsidRPr="00164F8F">
              <w:rPr>
                <w:rFonts w:eastAsia="Times New Roman"/>
                <w:color w:val="000000"/>
                <w:sz w:val="20"/>
                <w:szCs w:val="20"/>
              </w:rPr>
              <w:t>№</w:t>
            </w:r>
            <w:r>
              <w:rPr>
                <w:rFonts w:eastAsia="Times New Roman"/>
                <w:color w:val="000000"/>
                <w:sz w:val="20"/>
                <w:szCs w:val="20"/>
              </w:rPr>
              <w:t>37</w:t>
            </w:r>
          </w:p>
        </w:tc>
        <w:tc>
          <w:tcPr>
            <w:tcW w:w="975" w:type="pct"/>
            <w:vAlign w:val="center"/>
          </w:tcPr>
          <w:p w:rsidR="00842FEB" w:rsidRDefault="00842FEB" w:rsidP="00C25481">
            <w:pPr>
              <w:jc w:val="center"/>
              <w:rPr>
                <w:rFonts w:eastAsia="Times New Roman"/>
                <w:color w:val="000000"/>
                <w:sz w:val="20"/>
                <w:szCs w:val="20"/>
              </w:rPr>
            </w:pPr>
            <w:r>
              <w:rPr>
                <w:rFonts w:eastAsia="Times New Roman"/>
                <w:color w:val="000000"/>
                <w:sz w:val="20"/>
                <w:szCs w:val="20"/>
              </w:rPr>
              <w:t>ООО</w:t>
            </w:r>
          </w:p>
          <w:p w:rsidR="00842FEB" w:rsidRPr="00164F8F" w:rsidRDefault="00842FEB" w:rsidP="00C25481">
            <w:pPr>
              <w:jc w:val="center"/>
              <w:rPr>
                <w:rFonts w:eastAsia="Times New Roman"/>
                <w:color w:val="000000"/>
                <w:sz w:val="20"/>
                <w:szCs w:val="20"/>
              </w:rPr>
            </w:pPr>
            <w:r>
              <w:rPr>
                <w:rFonts w:eastAsia="Times New Roman"/>
                <w:color w:val="000000"/>
                <w:sz w:val="20"/>
                <w:szCs w:val="20"/>
              </w:rPr>
              <w:t xml:space="preserve"> «ТК «Мурино»</w:t>
            </w:r>
          </w:p>
        </w:tc>
        <w:tc>
          <w:tcPr>
            <w:tcW w:w="1107" w:type="pct"/>
            <w:vAlign w:val="center"/>
          </w:tcPr>
          <w:p w:rsidR="00842FEB" w:rsidRPr="00164F8F" w:rsidRDefault="00842FEB" w:rsidP="00C25481">
            <w:pPr>
              <w:jc w:val="center"/>
              <w:rPr>
                <w:rFonts w:eastAsia="Times New Roman"/>
                <w:color w:val="000000"/>
                <w:sz w:val="20"/>
                <w:szCs w:val="20"/>
              </w:rPr>
            </w:pPr>
            <w:r>
              <w:rPr>
                <w:rFonts w:eastAsia="Times New Roman"/>
                <w:color w:val="000000"/>
                <w:sz w:val="20"/>
                <w:szCs w:val="20"/>
              </w:rPr>
              <w:t>ООО «ТК «Мурино»</w:t>
            </w:r>
          </w:p>
        </w:tc>
      </w:tr>
    </w:tbl>
    <w:p w:rsidR="00DE43C7" w:rsidRPr="00164F8F" w:rsidRDefault="00DE43C7" w:rsidP="00DE43C7">
      <w:pPr>
        <w:spacing w:line="312" w:lineRule="auto"/>
        <w:ind w:firstLine="709"/>
        <w:jc w:val="both"/>
        <w:rPr>
          <w:rFonts w:eastAsia="Times New Roman"/>
          <w:lang w:eastAsia="en-US"/>
        </w:rPr>
      </w:pPr>
    </w:p>
    <w:p w:rsidR="00BC7C91" w:rsidRPr="00164F8F" w:rsidRDefault="007A1BB8" w:rsidP="00254686">
      <w:pPr>
        <w:widowControl w:val="0"/>
        <w:suppressAutoHyphens/>
        <w:spacing w:line="312" w:lineRule="auto"/>
        <w:ind w:firstLine="709"/>
        <w:jc w:val="both"/>
        <w:rPr>
          <w:rFonts w:eastAsia="Times New Roman"/>
          <w:lang w:eastAsia="en-US"/>
        </w:rPr>
      </w:pPr>
      <w:bookmarkStart w:id="24" w:name="_Toc411860211"/>
      <w:r w:rsidRPr="00164F8F">
        <w:rPr>
          <w:rFonts w:eastAsia="Times New Roman"/>
          <w:lang w:eastAsia="en-US"/>
        </w:rPr>
        <w:t xml:space="preserve">На рисунке 3 </w:t>
      </w:r>
      <w:r w:rsidR="00173852" w:rsidRPr="00164F8F">
        <w:rPr>
          <w:rFonts w:eastAsia="Times New Roman"/>
          <w:lang w:eastAsia="en-US"/>
        </w:rPr>
        <w:t>представлены</w:t>
      </w:r>
      <w:r w:rsidR="00BC7C91" w:rsidRPr="00164F8F">
        <w:rPr>
          <w:rFonts w:eastAsia="Times New Roman"/>
          <w:lang w:eastAsia="en-US"/>
        </w:rPr>
        <w:t xml:space="preserve"> зон</w:t>
      </w:r>
      <w:r w:rsidR="00173852" w:rsidRPr="00164F8F">
        <w:rPr>
          <w:rFonts w:eastAsia="Times New Roman"/>
          <w:lang w:eastAsia="en-US"/>
        </w:rPr>
        <w:t>ы действия котельных</w:t>
      </w:r>
      <w:r w:rsidR="00BC7C91" w:rsidRPr="00164F8F">
        <w:rPr>
          <w:rFonts w:eastAsia="Times New Roman"/>
          <w:lang w:eastAsia="en-US"/>
        </w:rPr>
        <w:t xml:space="preserve"> №29</w:t>
      </w:r>
      <w:r w:rsidR="00173852" w:rsidRPr="00164F8F">
        <w:rPr>
          <w:rFonts w:eastAsia="Times New Roman"/>
          <w:lang w:eastAsia="en-US"/>
        </w:rPr>
        <w:t xml:space="preserve"> и №61 в п. Бугры, которые</w:t>
      </w:r>
      <w:r w:rsidR="00BC7C91" w:rsidRPr="00164F8F">
        <w:rPr>
          <w:rFonts w:eastAsia="Times New Roman"/>
          <w:lang w:eastAsia="en-US"/>
        </w:rPr>
        <w:t xml:space="preserve"> включает в себя </w:t>
      </w:r>
      <w:r w:rsidR="00173852" w:rsidRPr="00164F8F">
        <w:rPr>
          <w:rFonts w:eastAsia="Times New Roman"/>
          <w:lang w:eastAsia="en-US"/>
        </w:rPr>
        <w:t xml:space="preserve">три </w:t>
      </w:r>
      <w:r w:rsidR="00BC7C91" w:rsidRPr="00164F8F">
        <w:rPr>
          <w:rFonts w:eastAsia="Times New Roman"/>
          <w:lang w:eastAsia="en-US"/>
        </w:rPr>
        <w:t>технологические зоны теплоснабжения (технологическая зона №1</w:t>
      </w:r>
      <w:r w:rsidR="00173852" w:rsidRPr="00164F8F">
        <w:rPr>
          <w:rFonts w:eastAsia="Times New Roman"/>
          <w:lang w:eastAsia="en-US"/>
        </w:rPr>
        <w:t xml:space="preserve">, №2 и №3). Также на рисунке изображен температурный график каждой технологической зоны. </w:t>
      </w:r>
    </w:p>
    <w:p w:rsidR="00C72FE3" w:rsidRPr="00164F8F" w:rsidRDefault="00842FEB" w:rsidP="00317548">
      <w:pPr>
        <w:widowControl w:val="0"/>
        <w:suppressAutoHyphens/>
        <w:spacing w:line="312" w:lineRule="auto"/>
        <w:jc w:val="center"/>
        <w:rPr>
          <w:rFonts w:eastAsia="Times New Roman"/>
          <w:lang w:eastAsia="en-US"/>
        </w:rPr>
      </w:pPr>
      <w:r>
        <w:rPr>
          <w:rFonts w:eastAsia="Times New Roman"/>
          <w:noProof/>
        </w:rPr>
        <w:lastRenderedPageBreak/>
        <w:drawing>
          <wp:inline distT="0" distB="0" distL="0" distR="0">
            <wp:extent cx="5505450" cy="6191250"/>
            <wp:effectExtent l="19050" t="0" r="0" b="0"/>
            <wp:docPr id="46" name="Рисунок 45" descr="Схема Т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ТС (1).jpg"/>
                    <pic:cNvPicPr/>
                  </pic:nvPicPr>
                  <pic:blipFill>
                    <a:blip r:embed="rId19" cstate="print"/>
                    <a:stretch>
                      <a:fillRect/>
                    </a:stretch>
                  </pic:blipFill>
                  <pic:spPr>
                    <a:xfrm>
                      <a:off x="0" y="0"/>
                      <a:ext cx="5505450" cy="6191250"/>
                    </a:xfrm>
                    <a:prstGeom prst="rect">
                      <a:avLst/>
                    </a:prstGeom>
                  </pic:spPr>
                </pic:pic>
              </a:graphicData>
            </a:graphic>
          </wp:inline>
        </w:drawing>
      </w:r>
    </w:p>
    <w:p w:rsidR="00DB05F3" w:rsidRPr="00164F8F" w:rsidRDefault="00317548" w:rsidP="00C72FE3">
      <w:pPr>
        <w:widowControl w:val="0"/>
        <w:suppressAutoHyphens/>
        <w:spacing w:line="312" w:lineRule="auto"/>
        <w:ind w:firstLine="709"/>
        <w:jc w:val="center"/>
        <w:rPr>
          <w:rFonts w:eastAsia="Times New Roman"/>
          <w:color w:val="000000"/>
          <w:szCs w:val="22"/>
        </w:rPr>
      </w:pPr>
      <w:r w:rsidRPr="00164F8F">
        <w:rPr>
          <w:rFonts w:eastAsia="Times New Roman"/>
          <w:color w:val="000000"/>
          <w:szCs w:val="22"/>
        </w:rPr>
        <w:t>Рисунок 3</w:t>
      </w:r>
      <w:r w:rsidR="00173852" w:rsidRPr="00164F8F">
        <w:rPr>
          <w:rFonts w:eastAsia="Times New Roman"/>
          <w:color w:val="000000"/>
          <w:szCs w:val="22"/>
        </w:rPr>
        <w:t xml:space="preserve"> - Зоны действия котельных в п. Бугры</w:t>
      </w:r>
    </w:p>
    <w:p w:rsidR="00842FEB" w:rsidRDefault="00842FEB">
      <w:pPr>
        <w:rPr>
          <w:rFonts w:eastAsia="Times New Roman"/>
          <w:lang w:eastAsia="en-US"/>
        </w:rPr>
      </w:pPr>
    </w:p>
    <w:p w:rsidR="00842FEB" w:rsidRDefault="00842FEB" w:rsidP="00DB05F3">
      <w:pPr>
        <w:widowControl w:val="0"/>
        <w:suppressAutoHyphens/>
        <w:spacing w:line="312" w:lineRule="auto"/>
        <w:ind w:firstLine="709"/>
        <w:jc w:val="both"/>
        <w:rPr>
          <w:rFonts w:eastAsia="Times New Roman"/>
          <w:lang w:eastAsia="en-US"/>
        </w:rPr>
      </w:pPr>
    </w:p>
    <w:p w:rsidR="00842FEB" w:rsidRPr="00164F8F" w:rsidRDefault="00842FEB" w:rsidP="00DB05F3">
      <w:pPr>
        <w:widowControl w:val="0"/>
        <w:suppressAutoHyphens/>
        <w:spacing w:line="312" w:lineRule="auto"/>
        <w:ind w:firstLine="709"/>
        <w:jc w:val="both"/>
        <w:rPr>
          <w:rFonts w:eastAsia="Times New Roman"/>
          <w:lang w:eastAsia="en-US"/>
        </w:rPr>
        <w:sectPr w:rsidR="00842FEB" w:rsidRPr="00164F8F" w:rsidSect="0025468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BC7C91" w:rsidRPr="00164F8F" w:rsidRDefault="00BC7C91" w:rsidP="00BC7C91">
      <w:pPr>
        <w:widowControl w:val="0"/>
        <w:suppressAutoHyphens/>
        <w:spacing w:line="312" w:lineRule="auto"/>
        <w:ind w:firstLine="709"/>
        <w:jc w:val="both"/>
        <w:rPr>
          <w:rFonts w:eastAsia="Times New Roman"/>
          <w:lang w:eastAsia="en-US"/>
        </w:rPr>
      </w:pPr>
      <w:r w:rsidRPr="00164F8F">
        <w:rPr>
          <w:rFonts w:eastAsia="Times New Roman"/>
          <w:lang w:eastAsia="en-US"/>
        </w:rPr>
        <w:lastRenderedPageBreak/>
        <w:t xml:space="preserve">На рисунке </w:t>
      </w:r>
      <w:r w:rsidR="00173852" w:rsidRPr="00164F8F">
        <w:rPr>
          <w:rFonts w:eastAsia="Times New Roman"/>
          <w:lang w:eastAsia="en-US"/>
        </w:rPr>
        <w:t>4</w:t>
      </w:r>
      <w:r w:rsidRPr="00164F8F">
        <w:rPr>
          <w:rFonts w:eastAsia="Times New Roman"/>
          <w:lang w:eastAsia="en-US"/>
        </w:rPr>
        <w:t xml:space="preserve"> представлена зона действия котельной</w:t>
      </w:r>
      <w:r w:rsidR="00F744B1" w:rsidRPr="00164F8F">
        <w:rPr>
          <w:rFonts w:eastAsia="Times New Roman"/>
          <w:lang w:eastAsia="en-US"/>
        </w:rPr>
        <w:t xml:space="preserve"> №30</w:t>
      </w:r>
      <w:r w:rsidRPr="00164F8F">
        <w:rPr>
          <w:rFonts w:eastAsia="Times New Roman"/>
          <w:lang w:eastAsia="en-US"/>
        </w:rPr>
        <w:t xml:space="preserve"> в д. Порошкино, которая включает в себя технологическую зону теплоснабжения №4. </w:t>
      </w:r>
      <w:r w:rsidR="00173852" w:rsidRPr="00164F8F">
        <w:rPr>
          <w:rFonts w:eastAsia="Times New Roman"/>
          <w:lang w:eastAsia="en-US"/>
        </w:rPr>
        <w:t>Также на рисунке изображен температурный график системы отопления технологической зоны.</w:t>
      </w:r>
    </w:p>
    <w:p w:rsidR="00BC7C91" w:rsidRPr="00164F8F" w:rsidRDefault="00BC7C91" w:rsidP="00C72FE3">
      <w:pPr>
        <w:widowControl w:val="0"/>
        <w:suppressAutoHyphens/>
        <w:spacing w:line="312" w:lineRule="auto"/>
        <w:jc w:val="center"/>
        <w:rPr>
          <w:rFonts w:eastAsia="Times New Roman"/>
          <w:color w:val="000000"/>
          <w:szCs w:val="22"/>
        </w:rPr>
      </w:pPr>
    </w:p>
    <w:p w:rsidR="00BC7C91" w:rsidRPr="00164F8F" w:rsidRDefault="00BC7C91" w:rsidP="00C72FE3">
      <w:pPr>
        <w:widowControl w:val="0"/>
        <w:suppressAutoHyphens/>
        <w:spacing w:line="312" w:lineRule="auto"/>
        <w:jc w:val="center"/>
        <w:rPr>
          <w:rFonts w:eastAsia="Times New Roman"/>
          <w:color w:val="000000"/>
          <w:szCs w:val="22"/>
        </w:rPr>
      </w:pPr>
      <w:r w:rsidRPr="00164F8F">
        <w:rPr>
          <w:rFonts w:eastAsia="Times New Roman"/>
          <w:noProof/>
          <w:color w:val="000000"/>
          <w:szCs w:val="22"/>
        </w:rPr>
        <w:drawing>
          <wp:inline distT="0" distB="0" distL="0" distR="0">
            <wp:extent cx="7650789" cy="5049520"/>
            <wp:effectExtent l="19050" t="0" r="7311"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САША РАБОТА\Бугры Схема теплоснаб\Порошкино.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7661025" cy="5056276"/>
                    </a:xfrm>
                    <a:prstGeom prst="rect">
                      <a:avLst/>
                    </a:prstGeom>
                    <a:noFill/>
                    <a:ln w="9525">
                      <a:noFill/>
                      <a:miter lim="800000"/>
                      <a:headEnd/>
                      <a:tailEnd/>
                    </a:ln>
                  </pic:spPr>
                </pic:pic>
              </a:graphicData>
            </a:graphic>
          </wp:inline>
        </w:drawing>
      </w:r>
    </w:p>
    <w:p w:rsidR="00842FEB" w:rsidRDefault="00BC7C91" w:rsidP="00C72FE3">
      <w:pPr>
        <w:widowControl w:val="0"/>
        <w:suppressAutoHyphens/>
        <w:spacing w:line="312" w:lineRule="auto"/>
        <w:jc w:val="center"/>
        <w:rPr>
          <w:rFonts w:eastAsia="Times New Roman"/>
          <w:color w:val="000000"/>
          <w:szCs w:val="22"/>
        </w:rPr>
        <w:sectPr w:rsidR="00842FEB" w:rsidSect="00254686">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164F8F">
        <w:rPr>
          <w:rFonts w:eastAsia="Times New Roman"/>
          <w:color w:val="000000"/>
          <w:szCs w:val="22"/>
        </w:rPr>
        <w:t xml:space="preserve">Рисунок </w:t>
      </w:r>
      <w:r w:rsidR="00173852" w:rsidRPr="00164F8F">
        <w:rPr>
          <w:rFonts w:eastAsia="Times New Roman"/>
          <w:color w:val="000000"/>
          <w:szCs w:val="22"/>
        </w:rPr>
        <w:t>4</w:t>
      </w:r>
      <w:r w:rsidRPr="00164F8F">
        <w:rPr>
          <w:rFonts w:eastAsia="Times New Roman"/>
          <w:color w:val="000000"/>
          <w:szCs w:val="22"/>
        </w:rPr>
        <w:t xml:space="preserve"> - Зона действия котельной в д. Порошкино</w:t>
      </w:r>
    </w:p>
    <w:p w:rsidR="00BC7C91" w:rsidRDefault="00BC7C91" w:rsidP="00C72FE3">
      <w:pPr>
        <w:widowControl w:val="0"/>
        <w:suppressAutoHyphens/>
        <w:spacing w:line="312" w:lineRule="auto"/>
        <w:jc w:val="center"/>
        <w:rPr>
          <w:rFonts w:eastAsia="Times New Roman"/>
          <w:color w:val="000000"/>
          <w:szCs w:val="22"/>
        </w:rPr>
      </w:pPr>
    </w:p>
    <w:p w:rsidR="00842FEB" w:rsidRPr="00164F8F" w:rsidRDefault="00842FEB" w:rsidP="00842FEB">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На рисунке </w:t>
      </w:r>
      <w:r>
        <w:rPr>
          <w:rFonts w:eastAsia="Times New Roman"/>
          <w:lang w:eastAsia="en-US"/>
        </w:rPr>
        <w:t>5</w:t>
      </w:r>
      <w:r w:rsidRPr="00164F8F">
        <w:rPr>
          <w:rFonts w:eastAsia="Times New Roman"/>
          <w:lang w:eastAsia="en-US"/>
        </w:rPr>
        <w:t xml:space="preserve"> представлена зона действия котельной</w:t>
      </w:r>
      <w:r>
        <w:rPr>
          <w:rFonts w:eastAsia="Times New Roman"/>
          <w:lang w:eastAsia="en-US"/>
        </w:rPr>
        <w:t xml:space="preserve"> №978 в поселке Бугры</w:t>
      </w:r>
      <w:r w:rsidRPr="00164F8F">
        <w:rPr>
          <w:rFonts w:eastAsia="Times New Roman"/>
          <w:lang w:eastAsia="en-US"/>
        </w:rPr>
        <w:t>, которая включает в себя технол</w:t>
      </w:r>
      <w:r>
        <w:rPr>
          <w:rFonts w:eastAsia="Times New Roman"/>
          <w:lang w:eastAsia="en-US"/>
        </w:rPr>
        <w:t>огическую зону теплоснабжения №5</w:t>
      </w:r>
      <w:r w:rsidRPr="00164F8F">
        <w:rPr>
          <w:rFonts w:eastAsia="Times New Roman"/>
          <w:lang w:eastAsia="en-US"/>
        </w:rPr>
        <w:t>. Также на рисунке изображен температурный график системы отопления технологической зоны.</w:t>
      </w:r>
    </w:p>
    <w:p w:rsidR="00842FEB" w:rsidRDefault="00842FEB" w:rsidP="00842FEB">
      <w:pPr>
        <w:widowControl w:val="0"/>
        <w:suppressAutoHyphens/>
        <w:spacing w:line="312" w:lineRule="auto"/>
        <w:jc w:val="center"/>
      </w:pPr>
      <w:r>
        <w:rPr>
          <w:rFonts w:eastAsia="Times New Roman"/>
          <w:noProof/>
          <w:color w:val="000000"/>
          <w:szCs w:val="22"/>
        </w:rPr>
        <w:drawing>
          <wp:inline distT="0" distB="0" distL="0" distR="0">
            <wp:extent cx="5505188" cy="6114197"/>
            <wp:effectExtent l="19050" t="0" r="262" b="0"/>
            <wp:docPr id="33" name="Рисунок 32" descr="Технолог. зона №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нолог. зона №5 (1).jpg"/>
                    <pic:cNvPicPr/>
                  </pic:nvPicPr>
                  <pic:blipFill>
                    <a:blip r:embed="rId21" cstate="print"/>
                    <a:stretch>
                      <a:fillRect/>
                    </a:stretch>
                  </pic:blipFill>
                  <pic:spPr>
                    <a:xfrm>
                      <a:off x="0" y="0"/>
                      <a:ext cx="5510530" cy="6120130"/>
                    </a:xfrm>
                    <a:prstGeom prst="rect">
                      <a:avLst/>
                    </a:prstGeom>
                  </pic:spPr>
                </pic:pic>
              </a:graphicData>
            </a:graphic>
          </wp:inline>
        </w:drawing>
      </w:r>
      <w:bookmarkStart w:id="25" w:name="_Toc421652458"/>
    </w:p>
    <w:p w:rsidR="00842FEB" w:rsidRDefault="00842FEB">
      <w:pPr>
        <w:rPr>
          <w:rFonts w:eastAsia="Times New Roman"/>
          <w:color w:val="000000"/>
          <w:szCs w:val="22"/>
        </w:rPr>
      </w:pPr>
      <w:r w:rsidRPr="00164F8F">
        <w:rPr>
          <w:rFonts w:eastAsia="Times New Roman"/>
          <w:color w:val="000000"/>
          <w:szCs w:val="22"/>
        </w:rPr>
        <w:t xml:space="preserve">Рисунок </w:t>
      </w:r>
      <w:r>
        <w:rPr>
          <w:rFonts w:eastAsia="Times New Roman"/>
          <w:color w:val="000000"/>
          <w:szCs w:val="22"/>
        </w:rPr>
        <w:t>5</w:t>
      </w:r>
      <w:r w:rsidRPr="00164F8F">
        <w:rPr>
          <w:rFonts w:eastAsia="Times New Roman"/>
          <w:color w:val="000000"/>
          <w:szCs w:val="22"/>
        </w:rPr>
        <w:t xml:space="preserve"> - Зона действия котельной</w:t>
      </w:r>
      <w:r>
        <w:rPr>
          <w:rFonts w:eastAsia="Times New Roman"/>
          <w:color w:val="000000"/>
          <w:szCs w:val="22"/>
        </w:rPr>
        <w:t xml:space="preserve"> №978</w:t>
      </w:r>
      <w:r w:rsidRPr="00164F8F">
        <w:rPr>
          <w:rFonts w:eastAsia="Times New Roman"/>
          <w:color w:val="000000"/>
          <w:szCs w:val="22"/>
        </w:rPr>
        <w:t xml:space="preserve"> в </w:t>
      </w:r>
      <w:r>
        <w:rPr>
          <w:rFonts w:eastAsia="Times New Roman"/>
          <w:color w:val="000000"/>
          <w:szCs w:val="22"/>
        </w:rPr>
        <w:t>пос</w:t>
      </w:r>
      <w:r w:rsidRPr="00164F8F">
        <w:rPr>
          <w:rFonts w:eastAsia="Times New Roman"/>
          <w:color w:val="000000"/>
          <w:szCs w:val="22"/>
        </w:rPr>
        <w:t>.</w:t>
      </w:r>
      <w:r>
        <w:rPr>
          <w:rFonts w:eastAsia="Times New Roman"/>
          <w:color w:val="000000"/>
          <w:szCs w:val="22"/>
        </w:rPr>
        <w:t xml:space="preserve"> Бугры</w:t>
      </w:r>
    </w:p>
    <w:p w:rsidR="00842FEB" w:rsidRDefault="00842FEB">
      <w:pPr>
        <w:rPr>
          <w:rFonts w:eastAsia="Times New Roman"/>
          <w:color w:val="000000"/>
          <w:szCs w:val="22"/>
        </w:rPr>
      </w:pPr>
      <w:r>
        <w:rPr>
          <w:rFonts w:eastAsia="Times New Roman"/>
          <w:color w:val="000000"/>
          <w:szCs w:val="22"/>
        </w:rPr>
        <w:br w:type="page"/>
      </w:r>
    </w:p>
    <w:p w:rsidR="00842FEB" w:rsidRPr="00164F8F" w:rsidRDefault="00842FEB" w:rsidP="00842FEB">
      <w:pPr>
        <w:widowControl w:val="0"/>
        <w:suppressAutoHyphens/>
        <w:spacing w:line="312" w:lineRule="auto"/>
        <w:ind w:firstLine="709"/>
        <w:jc w:val="both"/>
        <w:rPr>
          <w:rFonts w:eastAsia="Times New Roman"/>
          <w:lang w:eastAsia="en-US"/>
        </w:rPr>
      </w:pPr>
      <w:r w:rsidRPr="00164F8F">
        <w:rPr>
          <w:rFonts w:eastAsia="Times New Roman"/>
          <w:lang w:eastAsia="en-US"/>
        </w:rPr>
        <w:lastRenderedPageBreak/>
        <w:t xml:space="preserve">На рисунке </w:t>
      </w:r>
      <w:r>
        <w:rPr>
          <w:rFonts w:eastAsia="Times New Roman"/>
          <w:lang w:eastAsia="en-US"/>
        </w:rPr>
        <w:t>6</w:t>
      </w:r>
      <w:r w:rsidRPr="00164F8F">
        <w:rPr>
          <w:rFonts w:eastAsia="Times New Roman"/>
          <w:lang w:eastAsia="en-US"/>
        </w:rPr>
        <w:t xml:space="preserve"> представлена зона действия котельной</w:t>
      </w:r>
      <w:r>
        <w:rPr>
          <w:rFonts w:eastAsia="Times New Roman"/>
          <w:lang w:eastAsia="en-US"/>
        </w:rPr>
        <w:t xml:space="preserve"> №37 в поселке Бугры</w:t>
      </w:r>
      <w:r w:rsidRPr="00164F8F">
        <w:rPr>
          <w:rFonts w:eastAsia="Times New Roman"/>
          <w:lang w:eastAsia="en-US"/>
        </w:rPr>
        <w:t>, которая включает в себя технол</w:t>
      </w:r>
      <w:r>
        <w:rPr>
          <w:rFonts w:eastAsia="Times New Roman"/>
          <w:lang w:eastAsia="en-US"/>
        </w:rPr>
        <w:t>огическую зону теплоснабжения №6</w:t>
      </w:r>
      <w:r w:rsidRPr="00164F8F">
        <w:rPr>
          <w:rFonts w:eastAsia="Times New Roman"/>
          <w:lang w:eastAsia="en-US"/>
        </w:rPr>
        <w:t>. Также на рисунке изображен температурный график системы отопления технологической зоны.</w:t>
      </w:r>
    </w:p>
    <w:p w:rsidR="00842FEB" w:rsidRDefault="00842FEB" w:rsidP="00842FEB">
      <w:pPr>
        <w:widowControl w:val="0"/>
        <w:suppressAutoHyphens/>
        <w:spacing w:line="312" w:lineRule="auto"/>
        <w:jc w:val="center"/>
      </w:pPr>
      <w:r>
        <w:rPr>
          <w:noProof/>
        </w:rPr>
        <w:drawing>
          <wp:inline distT="0" distB="0" distL="0" distR="0">
            <wp:extent cx="6120130" cy="4535805"/>
            <wp:effectExtent l="19050" t="0" r="0" b="0"/>
            <wp:docPr id="38" name="Рисунок 37" descr="Технолог. зон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нолог. зона №6.jpg"/>
                    <pic:cNvPicPr/>
                  </pic:nvPicPr>
                  <pic:blipFill>
                    <a:blip r:embed="rId22" cstate="print"/>
                    <a:stretch>
                      <a:fillRect/>
                    </a:stretch>
                  </pic:blipFill>
                  <pic:spPr>
                    <a:xfrm>
                      <a:off x="0" y="0"/>
                      <a:ext cx="6120130" cy="4535805"/>
                    </a:xfrm>
                    <a:prstGeom prst="rect">
                      <a:avLst/>
                    </a:prstGeom>
                  </pic:spPr>
                </pic:pic>
              </a:graphicData>
            </a:graphic>
          </wp:inline>
        </w:drawing>
      </w:r>
    </w:p>
    <w:p w:rsidR="00842FEB" w:rsidRDefault="00842FEB" w:rsidP="00842FEB">
      <w:pPr>
        <w:rPr>
          <w:rFonts w:eastAsia="Times New Roman"/>
          <w:color w:val="000000"/>
          <w:szCs w:val="22"/>
        </w:rPr>
      </w:pPr>
      <w:r w:rsidRPr="00164F8F">
        <w:rPr>
          <w:rFonts w:eastAsia="Times New Roman"/>
          <w:color w:val="000000"/>
          <w:szCs w:val="22"/>
        </w:rPr>
        <w:t xml:space="preserve">Рисунок </w:t>
      </w:r>
      <w:r>
        <w:rPr>
          <w:rFonts w:eastAsia="Times New Roman"/>
          <w:color w:val="000000"/>
          <w:szCs w:val="22"/>
        </w:rPr>
        <w:t>6</w:t>
      </w:r>
      <w:r w:rsidRPr="00164F8F">
        <w:rPr>
          <w:rFonts w:eastAsia="Times New Roman"/>
          <w:color w:val="000000"/>
          <w:szCs w:val="22"/>
        </w:rPr>
        <w:t xml:space="preserve"> - Зона действия котельной</w:t>
      </w:r>
      <w:r>
        <w:rPr>
          <w:rFonts w:eastAsia="Times New Roman"/>
          <w:color w:val="000000"/>
          <w:szCs w:val="22"/>
        </w:rPr>
        <w:t xml:space="preserve"> №37</w:t>
      </w:r>
      <w:r w:rsidRPr="00164F8F">
        <w:rPr>
          <w:rFonts w:eastAsia="Times New Roman"/>
          <w:color w:val="000000"/>
          <w:szCs w:val="22"/>
        </w:rPr>
        <w:t xml:space="preserve"> в </w:t>
      </w:r>
      <w:r>
        <w:rPr>
          <w:rFonts w:eastAsia="Times New Roman"/>
          <w:color w:val="000000"/>
          <w:szCs w:val="22"/>
        </w:rPr>
        <w:t>пос</w:t>
      </w:r>
      <w:r w:rsidRPr="00164F8F">
        <w:rPr>
          <w:rFonts w:eastAsia="Times New Roman"/>
          <w:color w:val="000000"/>
          <w:szCs w:val="22"/>
        </w:rPr>
        <w:t>.</w:t>
      </w:r>
      <w:r>
        <w:rPr>
          <w:rFonts w:eastAsia="Times New Roman"/>
          <w:color w:val="000000"/>
          <w:szCs w:val="22"/>
        </w:rPr>
        <w:t xml:space="preserve"> Бугры</w:t>
      </w:r>
    </w:p>
    <w:p w:rsidR="00842FEB" w:rsidRDefault="00842FEB">
      <w:pPr>
        <w:rPr>
          <w:rFonts w:eastAsia="Times New Roman"/>
          <w:color w:val="000000"/>
          <w:szCs w:val="22"/>
        </w:rPr>
      </w:pPr>
    </w:p>
    <w:p w:rsidR="00842FEB" w:rsidRDefault="00842FEB">
      <w:r>
        <w:t xml:space="preserve"> </w:t>
      </w:r>
      <w:r>
        <w:br w:type="page"/>
      </w:r>
    </w:p>
    <w:p w:rsidR="00842FEB" w:rsidRDefault="00842FEB" w:rsidP="00842FEB">
      <w:pPr>
        <w:widowControl w:val="0"/>
        <w:suppressAutoHyphens/>
        <w:spacing w:line="312" w:lineRule="auto"/>
        <w:jc w:val="center"/>
      </w:pPr>
    </w:p>
    <w:p w:rsidR="00242777" w:rsidRPr="00842FEB" w:rsidRDefault="00242777" w:rsidP="00842FEB">
      <w:pPr>
        <w:widowControl w:val="0"/>
        <w:suppressAutoHyphens/>
        <w:spacing w:line="312" w:lineRule="auto"/>
        <w:ind w:firstLine="709"/>
        <w:jc w:val="both"/>
        <w:rPr>
          <w:rFonts w:eastAsia="Times New Roman"/>
          <w:b/>
          <w:lang w:eastAsia="en-US"/>
        </w:rPr>
      </w:pPr>
      <w:r w:rsidRPr="00842FEB">
        <w:rPr>
          <w:rFonts w:eastAsia="Times New Roman"/>
          <w:b/>
          <w:lang w:eastAsia="en-US"/>
        </w:rPr>
        <w:t>б) зоны действия индивидуального теплоснабжения</w:t>
      </w:r>
      <w:bookmarkEnd w:id="24"/>
      <w:bookmarkEnd w:id="25"/>
    </w:p>
    <w:bookmarkEnd w:id="13"/>
    <w:p w:rsidR="00D40598" w:rsidRPr="00164F8F" w:rsidRDefault="00687D42" w:rsidP="00C72FE3">
      <w:pPr>
        <w:widowControl w:val="0"/>
        <w:suppressAutoHyphens/>
        <w:spacing w:line="312" w:lineRule="auto"/>
        <w:ind w:firstLine="709"/>
        <w:jc w:val="both"/>
        <w:rPr>
          <w:rFonts w:eastAsia="Times New Roman"/>
          <w:lang w:eastAsia="en-US"/>
        </w:rPr>
      </w:pPr>
      <w:r w:rsidRPr="00164F8F">
        <w:rPr>
          <w:rFonts w:eastAsia="Times New Roman"/>
          <w:lang w:eastAsia="en-US"/>
        </w:rPr>
        <w:t>В связи с разрозненным характером индивидуальной застройки большинство потребителей МО «</w:t>
      </w:r>
      <w:r w:rsidR="00BC7C91" w:rsidRPr="00164F8F">
        <w:rPr>
          <w:rFonts w:eastAsia="Times New Roman"/>
          <w:lang w:eastAsia="en-US"/>
        </w:rPr>
        <w:t>Бугровское сельское</w:t>
      </w:r>
      <w:r w:rsidRPr="00164F8F">
        <w:rPr>
          <w:rFonts w:eastAsia="Times New Roman"/>
          <w:lang w:eastAsia="en-US"/>
        </w:rPr>
        <w:t xml:space="preserve"> поселение» не имеют централизованного теплоснабжения. Потребители индивидуальной застройки используют для своих нужд угольные и газовые котлы малой мощности. Так же распространены электрические обогреватели. Теплофикационные установки размещаются в цокольных этажах жилых домов или в специальных пристройках. Котлы имеют в своем комплексе дополнительный контур для приготовления горячей воды.</w:t>
      </w:r>
    </w:p>
    <w:p w:rsidR="00BC7C91" w:rsidRPr="00164F8F" w:rsidRDefault="00DB05F3" w:rsidP="00BC7C91">
      <w:pPr>
        <w:widowControl w:val="0"/>
        <w:suppressAutoHyphens/>
        <w:spacing w:line="312" w:lineRule="auto"/>
        <w:ind w:firstLine="709"/>
        <w:jc w:val="both"/>
        <w:rPr>
          <w:rFonts w:eastAsia="Times New Roman"/>
          <w:color w:val="000000"/>
          <w:szCs w:val="22"/>
        </w:rPr>
      </w:pPr>
      <w:r w:rsidRPr="00164F8F">
        <w:rPr>
          <w:rFonts w:eastAsia="Times New Roman"/>
          <w:color w:val="000000"/>
          <w:szCs w:val="22"/>
        </w:rPr>
        <w:t>В зоны действия индивидуального теплоснабжения входят</w:t>
      </w:r>
      <w:r w:rsidR="00BC7C91" w:rsidRPr="00164F8F">
        <w:rPr>
          <w:rFonts w:eastAsia="Times New Roman"/>
          <w:color w:val="000000"/>
          <w:szCs w:val="22"/>
        </w:rPr>
        <w:t xml:space="preserve"> населенные пункты:</w:t>
      </w:r>
    </w:p>
    <w:p w:rsidR="00BC7C91" w:rsidRPr="00164F8F" w:rsidRDefault="00BC7C91" w:rsidP="00FF3F7A">
      <w:pPr>
        <w:pStyle w:val="affff3"/>
        <w:widowControl w:val="0"/>
        <w:numPr>
          <w:ilvl w:val="0"/>
          <w:numId w:val="12"/>
        </w:numPr>
        <w:suppressAutoHyphens/>
        <w:spacing w:after="0" w:line="312" w:lineRule="auto"/>
        <w:ind w:hanging="357"/>
        <w:jc w:val="both"/>
        <w:rPr>
          <w:color w:val="000000"/>
          <w:sz w:val="24"/>
          <w:szCs w:val="24"/>
        </w:rPr>
      </w:pPr>
      <w:r w:rsidRPr="00164F8F">
        <w:rPr>
          <w:color w:val="000000"/>
          <w:sz w:val="24"/>
          <w:szCs w:val="24"/>
        </w:rPr>
        <w:t>д. Капитолово;</w:t>
      </w:r>
    </w:p>
    <w:p w:rsidR="00BC7C91" w:rsidRPr="00164F8F" w:rsidRDefault="00BC7C91" w:rsidP="00FF3F7A">
      <w:pPr>
        <w:pStyle w:val="affff3"/>
        <w:widowControl w:val="0"/>
        <w:numPr>
          <w:ilvl w:val="0"/>
          <w:numId w:val="12"/>
        </w:numPr>
        <w:suppressAutoHyphens/>
        <w:spacing w:after="0" w:line="312" w:lineRule="auto"/>
        <w:ind w:hanging="357"/>
        <w:jc w:val="both"/>
        <w:rPr>
          <w:color w:val="000000"/>
          <w:sz w:val="24"/>
          <w:szCs w:val="24"/>
        </w:rPr>
      </w:pPr>
      <w:r w:rsidRPr="00164F8F">
        <w:rPr>
          <w:color w:val="000000"/>
          <w:sz w:val="24"/>
          <w:szCs w:val="24"/>
        </w:rPr>
        <w:t>д. Карабсельки;</w:t>
      </w:r>
    </w:p>
    <w:p w:rsidR="00BC7C91" w:rsidRPr="00164F8F" w:rsidRDefault="00BC7C91" w:rsidP="00FF3F7A">
      <w:pPr>
        <w:pStyle w:val="affff3"/>
        <w:widowControl w:val="0"/>
        <w:numPr>
          <w:ilvl w:val="0"/>
          <w:numId w:val="12"/>
        </w:numPr>
        <w:suppressAutoHyphens/>
        <w:spacing w:after="0" w:line="312" w:lineRule="auto"/>
        <w:ind w:hanging="357"/>
        <w:jc w:val="both"/>
        <w:rPr>
          <w:color w:val="000000"/>
          <w:sz w:val="24"/>
          <w:szCs w:val="24"/>
        </w:rPr>
      </w:pPr>
      <w:r w:rsidRPr="00164F8F">
        <w:rPr>
          <w:color w:val="000000"/>
          <w:sz w:val="24"/>
          <w:szCs w:val="24"/>
        </w:rPr>
        <w:t>д. Мендсары;</w:t>
      </w:r>
    </w:p>
    <w:p w:rsidR="00BC7C91" w:rsidRPr="00164F8F" w:rsidRDefault="00BC7C91" w:rsidP="00FF3F7A">
      <w:pPr>
        <w:pStyle w:val="affff3"/>
        <w:widowControl w:val="0"/>
        <w:numPr>
          <w:ilvl w:val="0"/>
          <w:numId w:val="12"/>
        </w:numPr>
        <w:suppressAutoHyphens/>
        <w:spacing w:after="0" w:line="312" w:lineRule="auto"/>
        <w:ind w:hanging="357"/>
        <w:jc w:val="both"/>
        <w:rPr>
          <w:color w:val="000000"/>
          <w:sz w:val="24"/>
          <w:szCs w:val="24"/>
        </w:rPr>
      </w:pPr>
      <w:r w:rsidRPr="00164F8F">
        <w:rPr>
          <w:color w:val="000000"/>
          <w:sz w:val="24"/>
          <w:szCs w:val="24"/>
        </w:rPr>
        <w:t>д. Мистолово;</w:t>
      </w:r>
    </w:p>
    <w:p w:rsidR="00BC7C91" w:rsidRPr="00164F8F" w:rsidRDefault="00BC7C91" w:rsidP="00FF3F7A">
      <w:pPr>
        <w:pStyle w:val="affff3"/>
        <w:widowControl w:val="0"/>
        <w:numPr>
          <w:ilvl w:val="0"/>
          <w:numId w:val="12"/>
        </w:numPr>
        <w:suppressAutoHyphens/>
        <w:spacing w:after="0" w:line="312" w:lineRule="auto"/>
        <w:ind w:hanging="357"/>
        <w:jc w:val="both"/>
        <w:rPr>
          <w:color w:val="000000"/>
          <w:sz w:val="24"/>
          <w:szCs w:val="24"/>
        </w:rPr>
      </w:pPr>
      <w:r w:rsidRPr="00164F8F">
        <w:rPr>
          <w:color w:val="000000"/>
          <w:sz w:val="24"/>
          <w:szCs w:val="24"/>
        </w:rPr>
        <w:t>д. Савочкино;</w:t>
      </w:r>
    </w:p>
    <w:p w:rsidR="00BC7C91" w:rsidRPr="00164F8F" w:rsidRDefault="00BC7C91" w:rsidP="00FF3F7A">
      <w:pPr>
        <w:pStyle w:val="affff3"/>
        <w:widowControl w:val="0"/>
        <w:numPr>
          <w:ilvl w:val="0"/>
          <w:numId w:val="12"/>
        </w:numPr>
        <w:suppressAutoHyphens/>
        <w:spacing w:after="0" w:line="312" w:lineRule="auto"/>
        <w:ind w:hanging="357"/>
        <w:jc w:val="both"/>
        <w:rPr>
          <w:color w:val="000000"/>
          <w:sz w:val="24"/>
          <w:szCs w:val="24"/>
        </w:rPr>
      </w:pPr>
      <w:r w:rsidRPr="00164F8F">
        <w:rPr>
          <w:color w:val="000000"/>
          <w:sz w:val="24"/>
          <w:szCs w:val="24"/>
        </w:rPr>
        <w:t>д. Сярьги;</w:t>
      </w:r>
    </w:p>
    <w:p w:rsidR="00BC7C91" w:rsidRPr="00164F8F" w:rsidRDefault="00BC7C91" w:rsidP="00FF3F7A">
      <w:pPr>
        <w:pStyle w:val="affff3"/>
        <w:widowControl w:val="0"/>
        <w:numPr>
          <w:ilvl w:val="0"/>
          <w:numId w:val="12"/>
        </w:numPr>
        <w:suppressAutoHyphens/>
        <w:spacing w:after="0" w:line="312" w:lineRule="auto"/>
        <w:ind w:hanging="357"/>
        <w:jc w:val="both"/>
        <w:rPr>
          <w:color w:val="000000"/>
          <w:sz w:val="24"/>
          <w:szCs w:val="24"/>
        </w:rPr>
      </w:pPr>
      <w:r w:rsidRPr="00164F8F">
        <w:rPr>
          <w:color w:val="000000"/>
          <w:sz w:val="24"/>
          <w:szCs w:val="24"/>
        </w:rPr>
        <w:t>д. Энколово.</w:t>
      </w:r>
    </w:p>
    <w:p w:rsidR="00BC7C91" w:rsidRPr="00164F8F" w:rsidRDefault="00BC7C91" w:rsidP="00C72FE3">
      <w:pPr>
        <w:widowControl w:val="0"/>
        <w:suppressAutoHyphens/>
        <w:spacing w:line="312" w:lineRule="auto"/>
        <w:ind w:firstLine="709"/>
        <w:jc w:val="both"/>
        <w:rPr>
          <w:rFonts w:eastAsia="Times New Roman"/>
          <w:color w:val="000000"/>
          <w:szCs w:val="22"/>
        </w:rPr>
      </w:pPr>
      <w:r w:rsidRPr="00164F8F">
        <w:rPr>
          <w:rFonts w:eastAsia="Times New Roman"/>
          <w:color w:val="000000"/>
          <w:szCs w:val="22"/>
        </w:rPr>
        <w:t xml:space="preserve">Также в зоны действия индивидуального теплоснабжения входят </w:t>
      </w:r>
      <w:r w:rsidR="00DB05F3" w:rsidRPr="00164F8F">
        <w:rPr>
          <w:rFonts w:eastAsia="Times New Roman"/>
          <w:color w:val="000000"/>
          <w:szCs w:val="22"/>
        </w:rPr>
        <w:t>жилые</w:t>
      </w:r>
      <w:r w:rsidRPr="00164F8F">
        <w:rPr>
          <w:rFonts w:eastAsia="Times New Roman"/>
          <w:color w:val="000000"/>
          <w:szCs w:val="22"/>
        </w:rPr>
        <w:t xml:space="preserve"> и</w:t>
      </w:r>
      <w:r w:rsidR="00DB05F3" w:rsidRPr="00164F8F">
        <w:rPr>
          <w:rFonts w:eastAsia="Times New Roman"/>
          <w:color w:val="000000"/>
          <w:szCs w:val="22"/>
        </w:rPr>
        <w:t xml:space="preserve"> общественные здания</w:t>
      </w:r>
      <w:r w:rsidR="00254686">
        <w:rPr>
          <w:rFonts w:eastAsia="Times New Roman"/>
          <w:color w:val="000000"/>
          <w:szCs w:val="22"/>
        </w:rPr>
        <w:t>,</w:t>
      </w:r>
      <w:r w:rsidRPr="00164F8F">
        <w:rPr>
          <w:rFonts w:eastAsia="Times New Roman"/>
          <w:color w:val="000000"/>
          <w:szCs w:val="22"/>
        </w:rPr>
        <w:t xml:space="preserve"> не </w:t>
      </w:r>
      <w:r w:rsidR="00DB05F3" w:rsidRPr="00164F8F">
        <w:rPr>
          <w:rFonts w:eastAsia="Times New Roman"/>
          <w:color w:val="000000"/>
          <w:szCs w:val="22"/>
        </w:rPr>
        <w:t>подключен</w:t>
      </w:r>
      <w:r w:rsidRPr="00164F8F">
        <w:rPr>
          <w:rFonts w:eastAsia="Times New Roman"/>
          <w:color w:val="000000"/>
          <w:szCs w:val="22"/>
        </w:rPr>
        <w:t>ные к централизованным тепловым сетям в п. Бугры и д. Порошкино.</w:t>
      </w:r>
    </w:p>
    <w:p w:rsidR="00BC7C91" w:rsidRPr="00164F8F" w:rsidRDefault="00BC7C91" w:rsidP="00C72FE3">
      <w:pPr>
        <w:widowControl w:val="0"/>
        <w:suppressAutoHyphens/>
        <w:spacing w:line="312" w:lineRule="auto"/>
        <w:ind w:firstLine="709"/>
        <w:jc w:val="both"/>
        <w:rPr>
          <w:rFonts w:eastAsia="Times New Roman"/>
          <w:color w:val="000000"/>
          <w:szCs w:val="22"/>
        </w:rPr>
      </w:pPr>
      <w:r w:rsidRPr="00164F8F">
        <w:rPr>
          <w:rFonts w:eastAsia="Times New Roman"/>
          <w:color w:val="000000"/>
          <w:szCs w:val="22"/>
        </w:rPr>
        <w:t>Графическое изображение на картах-схемах данных зон индивидуального теплоснабжения в рамках существующей схемы теплоснабжения является не информативным и некорректным по следующим причинам:</w:t>
      </w:r>
    </w:p>
    <w:p w:rsidR="00DB05F3" w:rsidRPr="00164F8F" w:rsidRDefault="00BC7C91" w:rsidP="00C72FE3">
      <w:pPr>
        <w:widowControl w:val="0"/>
        <w:suppressAutoHyphens/>
        <w:spacing w:line="312" w:lineRule="auto"/>
        <w:ind w:firstLine="709"/>
        <w:jc w:val="both"/>
        <w:rPr>
          <w:rFonts w:eastAsia="Times New Roman"/>
          <w:color w:val="000000"/>
          <w:szCs w:val="22"/>
        </w:rPr>
      </w:pPr>
      <w:r w:rsidRPr="00164F8F">
        <w:rPr>
          <w:rFonts w:eastAsia="Times New Roman"/>
          <w:color w:val="000000"/>
          <w:szCs w:val="22"/>
        </w:rPr>
        <w:t>1. Отсутствие полной информации обо всех зданиях, имеющих индивидуальные источники тепловой энергии на территории МО «Бугровское сельское поселение».</w:t>
      </w:r>
    </w:p>
    <w:p w:rsidR="00BC7C91" w:rsidRPr="00164F8F" w:rsidRDefault="00BC7C91" w:rsidP="00C72FE3">
      <w:pPr>
        <w:widowControl w:val="0"/>
        <w:suppressAutoHyphens/>
        <w:spacing w:line="312" w:lineRule="auto"/>
        <w:ind w:firstLine="709"/>
        <w:jc w:val="both"/>
        <w:rPr>
          <w:rFonts w:eastAsia="Times New Roman"/>
          <w:color w:val="000000"/>
          <w:szCs w:val="22"/>
        </w:rPr>
      </w:pPr>
      <w:r w:rsidRPr="00164F8F">
        <w:rPr>
          <w:rFonts w:eastAsia="Times New Roman"/>
          <w:color w:val="000000"/>
          <w:szCs w:val="22"/>
        </w:rPr>
        <w:t>2. Высокая разрозненность индивидуальной застройки, не имеющей подключения к централизованной системе теплоснабжения.</w:t>
      </w:r>
    </w:p>
    <w:p w:rsidR="007A1BB8" w:rsidRPr="00164F8F" w:rsidRDefault="007A1BB8" w:rsidP="00C72FE3">
      <w:pPr>
        <w:widowControl w:val="0"/>
        <w:suppressAutoHyphens/>
        <w:spacing w:line="312" w:lineRule="auto"/>
        <w:ind w:firstLine="709"/>
        <w:jc w:val="both"/>
        <w:rPr>
          <w:rFonts w:eastAsia="Times New Roman"/>
          <w:color w:val="000000"/>
          <w:szCs w:val="22"/>
        </w:rPr>
      </w:pPr>
      <w:r w:rsidRPr="00164F8F">
        <w:rPr>
          <w:rFonts w:eastAsia="Times New Roman"/>
          <w:color w:val="000000"/>
          <w:szCs w:val="22"/>
        </w:rPr>
        <w:t xml:space="preserve">3. </w:t>
      </w:r>
      <w:r w:rsidR="00BC7C91" w:rsidRPr="00164F8F">
        <w:rPr>
          <w:rFonts w:eastAsia="Times New Roman"/>
          <w:color w:val="000000"/>
          <w:szCs w:val="22"/>
        </w:rPr>
        <w:t>В постановлении РФ от 22 февраля 2012 г. №</w:t>
      </w:r>
      <w:r w:rsidRPr="00164F8F">
        <w:rPr>
          <w:rFonts w:eastAsia="Times New Roman"/>
          <w:color w:val="000000"/>
          <w:szCs w:val="22"/>
        </w:rPr>
        <w:t xml:space="preserve">154 </w:t>
      </w:r>
      <w:r w:rsidR="00BC7C91" w:rsidRPr="00164F8F">
        <w:rPr>
          <w:rFonts w:eastAsia="Times New Roman"/>
          <w:color w:val="000000"/>
          <w:szCs w:val="22"/>
        </w:rPr>
        <w:t>"О требованиях к схемам теплоснабжения, порядку их разработки и утверждения" не указано обязательного требования к наличию графического отображения зон индивидуального теплоснабжения.</w:t>
      </w:r>
    </w:p>
    <w:p w:rsidR="00BC7C91" w:rsidRPr="00164F8F" w:rsidRDefault="00BC7C91" w:rsidP="00C72FE3">
      <w:pPr>
        <w:widowControl w:val="0"/>
        <w:suppressAutoHyphens/>
        <w:spacing w:line="312" w:lineRule="auto"/>
        <w:ind w:firstLine="709"/>
        <w:jc w:val="both"/>
        <w:rPr>
          <w:rFonts w:eastAsia="Times New Roman"/>
          <w:color w:val="000000"/>
          <w:szCs w:val="22"/>
        </w:rPr>
      </w:pPr>
      <w:r w:rsidRPr="00164F8F">
        <w:rPr>
          <w:rFonts w:eastAsia="Times New Roman"/>
          <w:color w:val="000000"/>
          <w:szCs w:val="22"/>
        </w:rPr>
        <w:t xml:space="preserve">В связи с вышеперечисленным условно принимается, что зоны индивидуального теплоснабжения распространяются на всю </w:t>
      </w:r>
      <w:r w:rsidR="007A1BB8" w:rsidRPr="00164F8F">
        <w:rPr>
          <w:rFonts w:eastAsia="Times New Roman"/>
          <w:color w:val="000000"/>
          <w:szCs w:val="22"/>
        </w:rPr>
        <w:t xml:space="preserve">заселенную </w:t>
      </w:r>
      <w:r w:rsidRPr="00164F8F">
        <w:rPr>
          <w:rFonts w:eastAsia="Times New Roman"/>
          <w:color w:val="000000"/>
          <w:szCs w:val="22"/>
        </w:rPr>
        <w:t xml:space="preserve">территорию МО «Бугровское </w:t>
      </w:r>
      <w:r w:rsidR="007A1BB8" w:rsidRPr="00164F8F">
        <w:rPr>
          <w:rFonts w:eastAsia="Times New Roman"/>
          <w:color w:val="000000"/>
          <w:szCs w:val="22"/>
        </w:rPr>
        <w:t xml:space="preserve">сельское поселение» за вычетом </w:t>
      </w:r>
      <w:r w:rsidR="00503E4E">
        <w:rPr>
          <w:rFonts w:eastAsia="Times New Roman"/>
          <w:color w:val="000000"/>
          <w:szCs w:val="22"/>
        </w:rPr>
        <w:t>5</w:t>
      </w:r>
      <w:r w:rsidRPr="00164F8F">
        <w:rPr>
          <w:rFonts w:eastAsia="Times New Roman"/>
          <w:color w:val="000000"/>
          <w:szCs w:val="22"/>
        </w:rPr>
        <w:t xml:space="preserve"> технологических зон централизованного теплоснабжения в п. Бугры и</w:t>
      </w:r>
      <w:r w:rsidR="007A1BB8" w:rsidRPr="00164F8F">
        <w:rPr>
          <w:rFonts w:eastAsia="Times New Roman"/>
          <w:color w:val="000000"/>
          <w:szCs w:val="22"/>
        </w:rPr>
        <w:t xml:space="preserve"> 1 технологической зоны в </w:t>
      </w:r>
      <w:r w:rsidRPr="00164F8F">
        <w:rPr>
          <w:rFonts w:eastAsia="Times New Roman"/>
          <w:color w:val="000000"/>
          <w:szCs w:val="22"/>
        </w:rPr>
        <w:t xml:space="preserve"> д. Порошкино.</w:t>
      </w:r>
    </w:p>
    <w:p w:rsidR="00BC7C91" w:rsidRPr="00164F8F" w:rsidRDefault="00BC7C91" w:rsidP="00C72FE3">
      <w:pPr>
        <w:widowControl w:val="0"/>
        <w:suppressAutoHyphens/>
        <w:spacing w:line="312" w:lineRule="auto"/>
        <w:ind w:firstLine="709"/>
        <w:jc w:val="both"/>
        <w:rPr>
          <w:rFonts w:eastAsia="Times New Roman"/>
          <w:color w:val="000000"/>
          <w:szCs w:val="22"/>
        </w:rPr>
      </w:pPr>
    </w:p>
    <w:p w:rsidR="00604032" w:rsidRPr="00347225" w:rsidRDefault="00347225" w:rsidP="00347225">
      <w:pPr>
        <w:pStyle w:val="afffc"/>
        <w:pageBreakBefore/>
        <w:widowControl w:val="0"/>
        <w:suppressAutoHyphens/>
        <w:spacing w:after="0" w:line="312" w:lineRule="auto"/>
        <w:ind w:left="0" w:firstLine="709"/>
        <w:rPr>
          <w:rStyle w:val="210"/>
          <w:b/>
          <w:bCs w:val="0"/>
          <w:iCs w:val="0"/>
        </w:rPr>
      </w:pPr>
      <w:bookmarkStart w:id="26" w:name="_Toc405540310"/>
      <w:bookmarkStart w:id="27" w:name="_Toc411860212"/>
      <w:bookmarkStart w:id="28" w:name="_Toc421652459"/>
      <w:r>
        <w:rPr>
          <w:rStyle w:val="210"/>
          <w:b/>
          <w:bCs w:val="0"/>
          <w:iCs w:val="0"/>
        </w:rPr>
        <w:lastRenderedPageBreak/>
        <w:t>ч</w:t>
      </w:r>
      <w:r w:rsidR="00242777" w:rsidRPr="00347225">
        <w:rPr>
          <w:rStyle w:val="210"/>
          <w:b/>
          <w:bCs w:val="0"/>
          <w:iCs w:val="0"/>
        </w:rPr>
        <w:t>асть 2. Источники тепловой энергии</w:t>
      </w:r>
      <w:bookmarkEnd w:id="26"/>
      <w:bookmarkEnd w:id="27"/>
      <w:bookmarkEnd w:id="28"/>
    </w:p>
    <w:p w:rsidR="00A03665" w:rsidRPr="00164F8F" w:rsidRDefault="00A03665" w:rsidP="00C72FE3">
      <w:pPr>
        <w:widowControl w:val="0"/>
        <w:suppressAutoHyphens/>
        <w:spacing w:line="312" w:lineRule="auto"/>
        <w:ind w:firstLine="709"/>
        <w:jc w:val="both"/>
        <w:rPr>
          <w:rFonts w:eastAsia="Times New Roman"/>
          <w:lang w:eastAsia="en-US"/>
        </w:rPr>
      </w:pPr>
      <w:bookmarkStart w:id="29" w:name="_Toc369622738"/>
    </w:p>
    <w:p w:rsidR="001C57CA" w:rsidRPr="00164F8F" w:rsidRDefault="00242777" w:rsidP="00C72FE3">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На территории МО </w:t>
      </w:r>
      <w:r w:rsidR="00DB05F3" w:rsidRPr="00164F8F">
        <w:rPr>
          <w:rFonts w:eastAsia="Times New Roman"/>
          <w:lang w:eastAsia="en-US"/>
        </w:rPr>
        <w:t>«</w:t>
      </w:r>
      <w:r w:rsidR="007A1BB8" w:rsidRPr="00164F8F">
        <w:rPr>
          <w:rFonts w:eastAsia="Times New Roman"/>
          <w:lang w:val="uk-UA" w:eastAsia="en-US"/>
        </w:rPr>
        <w:t xml:space="preserve">Бугровское </w:t>
      </w:r>
      <w:r w:rsidR="007A1BB8" w:rsidRPr="00164F8F">
        <w:rPr>
          <w:rFonts w:eastAsia="Times New Roman"/>
          <w:lang w:eastAsia="en-US"/>
        </w:rPr>
        <w:t>сельское</w:t>
      </w:r>
      <w:r w:rsidR="00D40598" w:rsidRPr="00164F8F">
        <w:rPr>
          <w:rFonts w:eastAsia="Times New Roman"/>
          <w:lang w:eastAsia="en-US"/>
        </w:rPr>
        <w:t xml:space="preserve"> поселени</w:t>
      </w:r>
      <w:r w:rsidR="00173852" w:rsidRPr="00164F8F">
        <w:rPr>
          <w:rFonts w:eastAsia="Times New Roman"/>
          <w:lang w:eastAsia="en-US"/>
        </w:rPr>
        <w:t>е</w:t>
      </w:r>
      <w:r w:rsidR="00DB05F3" w:rsidRPr="00164F8F">
        <w:rPr>
          <w:rFonts w:eastAsia="Times New Roman"/>
          <w:lang w:eastAsia="en-US"/>
        </w:rPr>
        <w:t>»</w:t>
      </w:r>
      <w:r w:rsidR="00BC7C91" w:rsidRPr="00164F8F">
        <w:rPr>
          <w:rFonts w:eastAsia="Times New Roman"/>
          <w:lang w:eastAsia="en-US"/>
        </w:rPr>
        <w:t xml:space="preserve"> существует </w:t>
      </w:r>
      <w:r w:rsidR="00BC7C91" w:rsidRPr="00164F8F">
        <w:rPr>
          <w:rFonts w:eastAsia="Times New Roman"/>
          <w:lang w:val="uk-UA" w:eastAsia="en-US"/>
        </w:rPr>
        <w:t>4</w:t>
      </w:r>
      <w:r w:rsidRPr="00164F8F">
        <w:rPr>
          <w:rFonts w:eastAsia="Times New Roman"/>
          <w:lang w:eastAsia="en-US"/>
        </w:rPr>
        <w:t xml:space="preserve"> технологиче</w:t>
      </w:r>
      <w:r w:rsidR="00BC7C91" w:rsidRPr="00164F8F">
        <w:rPr>
          <w:rFonts w:eastAsia="Times New Roman"/>
          <w:lang w:eastAsia="en-US"/>
        </w:rPr>
        <w:t>ски</w:t>
      </w:r>
      <w:r w:rsidR="00BC7C91" w:rsidRPr="00164F8F">
        <w:rPr>
          <w:rFonts w:eastAsia="Times New Roman"/>
          <w:lang w:val="uk-UA" w:eastAsia="en-US"/>
        </w:rPr>
        <w:t>е</w:t>
      </w:r>
      <w:r w:rsidRPr="00164F8F">
        <w:rPr>
          <w:rFonts w:eastAsia="Times New Roman"/>
          <w:lang w:eastAsia="en-US"/>
        </w:rPr>
        <w:t xml:space="preserve"> зо</w:t>
      </w:r>
      <w:r w:rsidR="00D40598" w:rsidRPr="00164F8F">
        <w:rPr>
          <w:rFonts w:eastAsia="Times New Roman"/>
          <w:lang w:eastAsia="en-US"/>
        </w:rPr>
        <w:t>н</w:t>
      </w:r>
      <w:r w:rsidR="00BC7C91" w:rsidRPr="00164F8F">
        <w:rPr>
          <w:rFonts w:eastAsia="Times New Roman"/>
          <w:lang w:eastAsia="en-US"/>
        </w:rPr>
        <w:t>ы</w:t>
      </w:r>
      <w:r w:rsidR="007C2B49" w:rsidRPr="00164F8F">
        <w:rPr>
          <w:rFonts w:eastAsia="Times New Roman"/>
          <w:lang w:eastAsia="en-US"/>
        </w:rPr>
        <w:t xml:space="preserve"> централизованного</w:t>
      </w:r>
      <w:r w:rsidR="00D40598" w:rsidRPr="00164F8F">
        <w:rPr>
          <w:rFonts w:eastAsia="Times New Roman"/>
          <w:lang w:eastAsia="en-US"/>
        </w:rPr>
        <w:t xml:space="preserve"> теплоснабжения</w:t>
      </w:r>
      <w:r w:rsidR="00BC7C91" w:rsidRPr="00164F8F">
        <w:rPr>
          <w:rFonts w:eastAsia="Times New Roman"/>
          <w:lang w:eastAsia="en-US"/>
        </w:rPr>
        <w:t xml:space="preserve"> и 3 источника тепловой энергии. </w:t>
      </w:r>
    </w:p>
    <w:p w:rsidR="00A03665" w:rsidRPr="00164F8F" w:rsidRDefault="00A03665" w:rsidP="00C72FE3">
      <w:pPr>
        <w:widowControl w:val="0"/>
        <w:suppressAutoHyphens/>
        <w:spacing w:line="312" w:lineRule="auto"/>
        <w:ind w:firstLine="709"/>
        <w:jc w:val="both"/>
        <w:rPr>
          <w:rFonts w:eastAsia="Times New Roman"/>
          <w:lang w:eastAsia="en-US"/>
        </w:rPr>
      </w:pPr>
    </w:p>
    <w:p w:rsidR="00317548" w:rsidRPr="00164F8F" w:rsidRDefault="00242777" w:rsidP="00A03665">
      <w:pPr>
        <w:pStyle w:val="afffe"/>
        <w:spacing w:before="0" w:after="0" w:line="312" w:lineRule="auto"/>
        <w:ind w:left="0"/>
        <w:jc w:val="both"/>
      </w:pPr>
      <w:bookmarkStart w:id="30" w:name="_Toc405540311"/>
      <w:bookmarkStart w:id="31" w:name="_Toc411860213"/>
      <w:bookmarkStart w:id="32" w:name="_Toc421652460"/>
      <w:r w:rsidRPr="00164F8F">
        <w:t>а) структура основного оборудования</w:t>
      </w:r>
      <w:bookmarkEnd w:id="29"/>
      <w:bookmarkEnd w:id="30"/>
      <w:bookmarkEnd w:id="31"/>
      <w:bookmarkEnd w:id="32"/>
    </w:p>
    <w:p w:rsidR="00A03665" w:rsidRPr="00164F8F" w:rsidRDefault="00A03665" w:rsidP="00A03665">
      <w:pPr>
        <w:pStyle w:val="afffe"/>
        <w:keepNext w:val="0"/>
        <w:keepLines w:val="0"/>
        <w:widowControl w:val="0"/>
        <w:spacing w:before="0" w:after="0" w:line="312" w:lineRule="auto"/>
        <w:ind w:left="0" w:firstLine="709"/>
        <w:rPr>
          <w:rFonts w:eastAsia="Times New Roman"/>
          <w:sz w:val="24"/>
          <w:szCs w:val="24"/>
          <w:lang w:eastAsia="en-US"/>
        </w:rPr>
      </w:pPr>
    </w:p>
    <w:p w:rsidR="00D40598" w:rsidRPr="00164F8F" w:rsidRDefault="00BC7C91" w:rsidP="00144252">
      <w:pPr>
        <w:pStyle w:val="afffe"/>
        <w:keepNext w:val="0"/>
        <w:keepLines w:val="0"/>
        <w:widowControl w:val="0"/>
        <w:spacing w:before="0" w:after="0" w:line="312" w:lineRule="auto"/>
        <w:ind w:left="0" w:firstLine="709"/>
        <w:outlineLvl w:val="9"/>
        <w:rPr>
          <w:sz w:val="24"/>
          <w:szCs w:val="24"/>
        </w:rPr>
      </w:pPr>
      <w:bookmarkStart w:id="33" w:name="_Toc417073209"/>
      <w:r w:rsidRPr="00164F8F">
        <w:rPr>
          <w:rFonts w:eastAsia="Times New Roman"/>
          <w:sz w:val="24"/>
          <w:szCs w:val="24"/>
          <w:lang w:eastAsia="en-US"/>
        </w:rPr>
        <w:t>п</w:t>
      </w:r>
      <w:r w:rsidR="00D40598" w:rsidRPr="00164F8F">
        <w:rPr>
          <w:rFonts w:eastAsia="Times New Roman"/>
          <w:sz w:val="24"/>
          <w:szCs w:val="24"/>
          <w:lang w:eastAsia="en-US"/>
        </w:rPr>
        <w:t xml:space="preserve">. </w:t>
      </w:r>
      <w:r w:rsidRPr="00164F8F">
        <w:rPr>
          <w:rFonts w:eastAsia="Times New Roman"/>
          <w:sz w:val="24"/>
          <w:szCs w:val="24"/>
          <w:lang w:eastAsia="en-US"/>
        </w:rPr>
        <w:t>Бугры</w:t>
      </w:r>
      <w:r w:rsidR="00D40598" w:rsidRPr="00164F8F">
        <w:rPr>
          <w:rFonts w:eastAsia="Times New Roman"/>
          <w:sz w:val="24"/>
          <w:szCs w:val="24"/>
          <w:lang w:eastAsia="en-US"/>
        </w:rPr>
        <w:t xml:space="preserve">, котельная </w:t>
      </w:r>
      <w:r w:rsidRPr="00164F8F">
        <w:rPr>
          <w:rFonts w:eastAsia="Times New Roman"/>
          <w:sz w:val="24"/>
          <w:szCs w:val="24"/>
          <w:lang w:eastAsia="en-US"/>
        </w:rPr>
        <w:t>№29</w:t>
      </w:r>
      <w:r w:rsidR="00D40598" w:rsidRPr="00164F8F">
        <w:rPr>
          <w:rFonts w:eastAsia="Times New Roman"/>
          <w:sz w:val="24"/>
          <w:szCs w:val="24"/>
          <w:lang w:eastAsia="en-US"/>
        </w:rPr>
        <w:t xml:space="preserve"> (</w:t>
      </w:r>
      <w:r w:rsidRPr="00164F8F">
        <w:rPr>
          <w:rFonts w:eastAsia="Times New Roman"/>
          <w:sz w:val="24"/>
          <w:szCs w:val="24"/>
          <w:lang w:eastAsia="en-US"/>
        </w:rPr>
        <w:t>технологические</w:t>
      </w:r>
      <w:r w:rsidR="003832E2" w:rsidRPr="00164F8F">
        <w:rPr>
          <w:rFonts w:eastAsia="Times New Roman"/>
          <w:sz w:val="24"/>
          <w:szCs w:val="24"/>
          <w:lang w:eastAsia="en-US"/>
        </w:rPr>
        <w:t xml:space="preserve"> зон</w:t>
      </w:r>
      <w:r w:rsidRPr="00164F8F">
        <w:rPr>
          <w:rFonts w:eastAsia="Times New Roman"/>
          <w:sz w:val="24"/>
          <w:szCs w:val="24"/>
          <w:lang w:eastAsia="en-US"/>
        </w:rPr>
        <w:t>ы</w:t>
      </w:r>
      <w:r w:rsidR="00D40598" w:rsidRPr="00164F8F">
        <w:rPr>
          <w:rFonts w:eastAsia="Times New Roman"/>
          <w:sz w:val="24"/>
          <w:szCs w:val="24"/>
          <w:lang w:eastAsia="en-US"/>
        </w:rPr>
        <w:t>№1</w:t>
      </w:r>
      <w:r w:rsidRPr="00164F8F">
        <w:rPr>
          <w:rFonts w:eastAsia="Times New Roman"/>
          <w:sz w:val="24"/>
          <w:szCs w:val="24"/>
          <w:lang w:eastAsia="en-US"/>
        </w:rPr>
        <w:t xml:space="preserve"> и №3</w:t>
      </w:r>
      <w:r w:rsidR="00D40598" w:rsidRPr="00164F8F">
        <w:rPr>
          <w:rFonts w:eastAsia="Times New Roman"/>
          <w:sz w:val="24"/>
          <w:szCs w:val="24"/>
          <w:lang w:eastAsia="en-US"/>
        </w:rPr>
        <w:t>)</w:t>
      </w:r>
      <w:bookmarkEnd w:id="33"/>
    </w:p>
    <w:p w:rsidR="002C5BF8" w:rsidRPr="00164F8F" w:rsidRDefault="00BC7C91" w:rsidP="00C72FE3">
      <w:pPr>
        <w:widowControl w:val="0"/>
        <w:suppressAutoHyphens/>
        <w:spacing w:line="312" w:lineRule="auto"/>
        <w:ind w:firstLine="709"/>
        <w:jc w:val="both"/>
        <w:rPr>
          <w:rFonts w:eastAsia="Times New Roman"/>
          <w:lang w:eastAsia="en-US"/>
        </w:rPr>
      </w:pPr>
      <w:r w:rsidRPr="00164F8F">
        <w:rPr>
          <w:rFonts w:eastAsia="Times New Roman"/>
          <w:lang w:eastAsia="en-US"/>
        </w:rPr>
        <w:t>В технологических зонах</w:t>
      </w:r>
      <w:r w:rsidR="00D40598" w:rsidRPr="00164F8F">
        <w:rPr>
          <w:rFonts w:eastAsia="Times New Roman"/>
          <w:lang w:eastAsia="en-US"/>
        </w:rPr>
        <w:t xml:space="preserve"> №1</w:t>
      </w:r>
      <w:r w:rsidRPr="00164F8F">
        <w:rPr>
          <w:rFonts w:eastAsia="Times New Roman"/>
          <w:lang w:eastAsia="en-US"/>
        </w:rPr>
        <w:t xml:space="preserve"> и №3</w:t>
      </w:r>
      <w:r w:rsidR="00D40598" w:rsidRPr="00164F8F">
        <w:rPr>
          <w:rFonts w:eastAsia="Times New Roman"/>
          <w:lang w:eastAsia="en-US"/>
        </w:rPr>
        <w:t xml:space="preserve"> источником тепловой энергии является котельная</w:t>
      </w:r>
      <w:r w:rsidRPr="00164F8F">
        <w:rPr>
          <w:rFonts w:eastAsia="Times New Roman"/>
          <w:lang w:eastAsia="en-US"/>
        </w:rPr>
        <w:t xml:space="preserve"> №29</w:t>
      </w:r>
      <w:r w:rsidR="00DB05F3" w:rsidRPr="00164F8F">
        <w:rPr>
          <w:rFonts w:eastAsia="Times New Roman"/>
          <w:lang w:eastAsia="en-US"/>
        </w:rPr>
        <w:t>, расположенная</w:t>
      </w:r>
      <w:r w:rsidR="00330726" w:rsidRPr="00164F8F">
        <w:rPr>
          <w:rFonts w:eastAsia="Times New Roman"/>
          <w:lang w:eastAsia="en-US"/>
        </w:rPr>
        <w:t xml:space="preserve"> по адресу</w:t>
      </w:r>
      <w:r w:rsidR="00842FEB">
        <w:rPr>
          <w:rFonts w:eastAsia="Times New Roman"/>
          <w:lang w:eastAsia="en-US"/>
        </w:rPr>
        <w:t xml:space="preserve"> </w:t>
      </w:r>
      <w:r w:rsidR="002C5BF8" w:rsidRPr="00164F8F">
        <w:rPr>
          <w:rFonts w:eastAsia="Times New Roman"/>
          <w:lang w:eastAsia="en-US"/>
        </w:rPr>
        <w:t xml:space="preserve">п. Бугры на </w:t>
      </w:r>
      <w:r w:rsidRPr="00164F8F">
        <w:rPr>
          <w:rFonts w:eastAsia="Times New Roman"/>
          <w:lang w:eastAsia="en-US"/>
        </w:rPr>
        <w:t>пересечени</w:t>
      </w:r>
      <w:r w:rsidR="002C5BF8" w:rsidRPr="00164F8F">
        <w:rPr>
          <w:rFonts w:eastAsia="Times New Roman"/>
          <w:lang w:eastAsia="en-US"/>
        </w:rPr>
        <w:t>и</w:t>
      </w:r>
      <w:r w:rsidRPr="00164F8F">
        <w:rPr>
          <w:rFonts w:eastAsia="Times New Roman"/>
          <w:lang w:eastAsia="en-US"/>
        </w:rPr>
        <w:t xml:space="preserve"> улицы Шоссейная и улицы Школьная</w:t>
      </w:r>
      <w:r w:rsidR="00D40598" w:rsidRPr="00164F8F">
        <w:rPr>
          <w:rFonts w:eastAsia="Times New Roman"/>
          <w:lang w:eastAsia="en-US"/>
        </w:rPr>
        <w:t xml:space="preserve">. </w:t>
      </w:r>
      <w:r w:rsidR="00DB05F3" w:rsidRPr="00164F8F">
        <w:rPr>
          <w:rFonts w:eastAsia="Times New Roman"/>
          <w:lang w:eastAsia="en-US"/>
        </w:rPr>
        <w:t>Собственником котельной является МО «</w:t>
      </w:r>
      <w:r w:rsidRPr="00164F8F">
        <w:rPr>
          <w:rFonts w:eastAsia="Times New Roman"/>
          <w:lang w:eastAsia="en-US"/>
        </w:rPr>
        <w:t>Бугровское сельское</w:t>
      </w:r>
      <w:r w:rsidR="00173852" w:rsidRPr="00164F8F">
        <w:rPr>
          <w:rFonts w:eastAsia="Times New Roman"/>
          <w:lang w:eastAsia="en-US"/>
        </w:rPr>
        <w:t xml:space="preserve"> поселение</w:t>
      </w:r>
      <w:r w:rsidR="00DB05F3" w:rsidRPr="00164F8F">
        <w:rPr>
          <w:rFonts w:eastAsia="Times New Roman"/>
          <w:lang w:eastAsia="en-US"/>
        </w:rPr>
        <w:t>». Котельная</w:t>
      </w:r>
      <w:r w:rsidR="00D40598" w:rsidRPr="00164F8F">
        <w:rPr>
          <w:rFonts w:eastAsia="Times New Roman"/>
          <w:lang w:eastAsia="en-US"/>
        </w:rPr>
        <w:t xml:space="preserve"> находится в хозяйственном ведении </w:t>
      </w:r>
      <w:r w:rsidRPr="00164F8F">
        <w:rPr>
          <w:rFonts w:eastAsia="Times New Roman"/>
          <w:lang w:eastAsia="en-US"/>
        </w:rPr>
        <w:t>МУП «Бугровские тепловые сети».</w:t>
      </w:r>
      <w:r w:rsidR="00842FEB">
        <w:rPr>
          <w:rFonts w:eastAsia="Times New Roman"/>
          <w:lang w:eastAsia="en-US"/>
        </w:rPr>
        <w:t xml:space="preserve"> </w:t>
      </w:r>
      <w:r w:rsidR="002C5BF8" w:rsidRPr="00164F8F">
        <w:rPr>
          <w:rFonts w:eastAsia="Times New Roman"/>
          <w:lang w:eastAsia="en-US"/>
        </w:rPr>
        <w:t>Данный источник тепловой энергии</w:t>
      </w:r>
      <w:r w:rsidRPr="00164F8F">
        <w:rPr>
          <w:rFonts w:eastAsia="Times New Roman"/>
          <w:lang w:eastAsia="en-US"/>
        </w:rPr>
        <w:t xml:space="preserve"> обеспечивает </w:t>
      </w:r>
      <w:r w:rsidR="00D40598" w:rsidRPr="00164F8F">
        <w:rPr>
          <w:rFonts w:eastAsia="Times New Roman"/>
          <w:lang w:eastAsia="en-US"/>
        </w:rPr>
        <w:t>теплом</w:t>
      </w:r>
      <w:r w:rsidRPr="00164F8F">
        <w:rPr>
          <w:rFonts w:eastAsia="Times New Roman"/>
          <w:lang w:eastAsia="en-US"/>
        </w:rPr>
        <w:t xml:space="preserve"> и горячей водой</w:t>
      </w:r>
      <w:r w:rsidR="00D40598" w:rsidRPr="00164F8F">
        <w:rPr>
          <w:rFonts w:eastAsia="Times New Roman"/>
          <w:lang w:eastAsia="en-US"/>
        </w:rPr>
        <w:t xml:space="preserve"> жилую </w:t>
      </w:r>
      <w:r w:rsidR="002C5BF8" w:rsidRPr="00164F8F">
        <w:rPr>
          <w:rFonts w:eastAsia="Times New Roman"/>
          <w:lang w:eastAsia="en-US"/>
        </w:rPr>
        <w:t xml:space="preserve">застройку и </w:t>
      </w:r>
      <w:r w:rsidRPr="00164F8F">
        <w:rPr>
          <w:rFonts w:eastAsia="Times New Roman"/>
          <w:lang w:eastAsia="en-US"/>
        </w:rPr>
        <w:t>общественные здания</w:t>
      </w:r>
      <w:r w:rsidR="00D40598" w:rsidRPr="00164F8F">
        <w:rPr>
          <w:rFonts w:eastAsia="Times New Roman"/>
          <w:lang w:eastAsia="en-US"/>
        </w:rPr>
        <w:t xml:space="preserve">. </w:t>
      </w:r>
    </w:p>
    <w:p w:rsidR="002C5BF8" w:rsidRPr="00164F8F" w:rsidRDefault="002C5BF8" w:rsidP="00C72FE3">
      <w:pPr>
        <w:widowControl w:val="0"/>
        <w:suppressAutoHyphens/>
        <w:spacing w:line="312" w:lineRule="auto"/>
        <w:ind w:firstLine="709"/>
        <w:jc w:val="both"/>
        <w:rPr>
          <w:rFonts w:eastAsia="Times New Roman"/>
          <w:lang w:eastAsia="en-US"/>
        </w:rPr>
      </w:pPr>
      <w:r w:rsidRPr="00164F8F">
        <w:rPr>
          <w:rFonts w:eastAsia="Times New Roman"/>
          <w:lang w:eastAsia="en-US"/>
        </w:rPr>
        <w:t>В 1 технологической зоне т</w:t>
      </w:r>
      <w:r w:rsidR="007C2B49" w:rsidRPr="00164F8F">
        <w:rPr>
          <w:rFonts w:eastAsia="Times New Roman"/>
          <w:lang w:eastAsia="en-US"/>
        </w:rPr>
        <w:t>ип системы отопления - закрытый</w:t>
      </w:r>
      <w:r w:rsidRPr="00164F8F">
        <w:rPr>
          <w:rFonts w:eastAsia="Times New Roman"/>
          <w:lang w:eastAsia="en-US"/>
        </w:rPr>
        <w:t>. Система теплоснабжения выполнена в четырёхтрубном исполнении (подающий и обратный трубопровод на систему отопления и ГВС).</w:t>
      </w:r>
    </w:p>
    <w:p w:rsidR="002C5BF8" w:rsidRPr="00164F8F" w:rsidRDefault="00254686" w:rsidP="002C5BF8">
      <w:pPr>
        <w:widowControl w:val="0"/>
        <w:suppressAutoHyphens/>
        <w:spacing w:line="312" w:lineRule="auto"/>
        <w:ind w:firstLine="709"/>
        <w:jc w:val="both"/>
        <w:rPr>
          <w:rFonts w:eastAsia="Times New Roman"/>
          <w:lang w:eastAsia="en-US"/>
        </w:rPr>
      </w:pPr>
      <w:r>
        <w:rPr>
          <w:rFonts w:eastAsia="Times New Roman"/>
          <w:lang w:eastAsia="en-US"/>
        </w:rPr>
        <w:t>В технологической зоне 3 используется двухтрубная</w:t>
      </w:r>
      <w:r w:rsidR="002C5BF8" w:rsidRPr="00164F8F">
        <w:rPr>
          <w:rFonts w:eastAsia="Times New Roman"/>
          <w:lang w:eastAsia="en-US"/>
        </w:rPr>
        <w:t xml:space="preserve"> систем</w:t>
      </w:r>
      <w:r>
        <w:rPr>
          <w:rFonts w:eastAsia="Times New Roman"/>
          <w:lang w:eastAsia="en-US"/>
        </w:rPr>
        <w:t xml:space="preserve">а (общий подающий и обратный трубопровод), что при температурном </w:t>
      </w:r>
      <w:r w:rsidR="002C5BF8" w:rsidRPr="00164F8F">
        <w:rPr>
          <w:rFonts w:eastAsia="Times New Roman"/>
          <w:lang w:eastAsia="en-US"/>
        </w:rPr>
        <w:t>граф</w:t>
      </w:r>
      <w:r>
        <w:rPr>
          <w:rFonts w:eastAsia="Times New Roman"/>
          <w:lang w:eastAsia="en-US"/>
        </w:rPr>
        <w:t xml:space="preserve">ике </w:t>
      </w:r>
      <w:r w:rsidR="006968ED" w:rsidRPr="00164F8F">
        <w:rPr>
          <w:rFonts w:eastAsia="Times New Roman"/>
          <w:lang w:eastAsia="en-US"/>
        </w:rPr>
        <w:t>110/75</w:t>
      </w:r>
      <w:r>
        <w:rPr>
          <w:rFonts w:eastAsia="Times New Roman"/>
          <w:lang w:eastAsia="en-US"/>
        </w:rPr>
        <w:t xml:space="preserve"> °С даёт </w:t>
      </w:r>
      <w:r w:rsidR="002C5BF8" w:rsidRPr="00164F8F">
        <w:rPr>
          <w:rFonts w:eastAsia="Times New Roman"/>
          <w:lang w:eastAsia="en-US"/>
        </w:rPr>
        <w:t>возможность использования закрытой независимой системы теплоснабжения. В зоне 3 на потребителях в местах ввода установлены  и</w:t>
      </w:r>
      <w:r>
        <w:rPr>
          <w:rFonts w:eastAsia="Times New Roman"/>
          <w:lang w:eastAsia="en-US"/>
        </w:rPr>
        <w:t xml:space="preserve">ндивидуальные тепловые пункты </w:t>
      </w:r>
      <w:r w:rsidR="002C5BF8" w:rsidRPr="00164F8F">
        <w:rPr>
          <w:rFonts w:eastAsia="Times New Roman"/>
          <w:lang w:eastAsia="en-US"/>
        </w:rPr>
        <w:t>с теплообменниками.</w:t>
      </w:r>
    </w:p>
    <w:p w:rsidR="001C57CA" w:rsidRPr="00164F8F" w:rsidRDefault="00173852" w:rsidP="002C5BF8">
      <w:pPr>
        <w:widowControl w:val="0"/>
        <w:suppressAutoHyphens/>
        <w:spacing w:line="312" w:lineRule="auto"/>
        <w:ind w:firstLine="709"/>
        <w:jc w:val="both"/>
        <w:rPr>
          <w:rFonts w:eastAsia="Times New Roman"/>
          <w:lang w:eastAsia="en-US"/>
        </w:rPr>
      </w:pPr>
      <w:r w:rsidRPr="00164F8F">
        <w:rPr>
          <w:rFonts w:eastAsia="Times New Roman"/>
          <w:lang w:eastAsia="en-US"/>
        </w:rPr>
        <w:t>На момент разработки схемы теплоснабжения в</w:t>
      </w:r>
      <w:r w:rsidR="001C57CA" w:rsidRPr="00164F8F">
        <w:rPr>
          <w:rFonts w:eastAsia="Times New Roman"/>
          <w:lang w:eastAsia="en-US"/>
        </w:rPr>
        <w:t xml:space="preserve"> летний период котельная №29 обеспечивала горячим водоснабжением через секционирующие задвижки технологическую зону №2. При этом, котельная №61 выполняла роль насосной станции и аккумулирующих емкостей ГВС. </w:t>
      </w:r>
      <w:r w:rsidRPr="00164F8F">
        <w:rPr>
          <w:rFonts w:eastAsia="Times New Roman"/>
          <w:lang w:eastAsia="en-US"/>
        </w:rPr>
        <w:t>Данная схема обеспечения горячей водой технологической зоны №2</w:t>
      </w:r>
      <w:r w:rsidR="00F36C9B" w:rsidRPr="00164F8F">
        <w:rPr>
          <w:rFonts w:eastAsia="Times New Roman"/>
          <w:lang w:eastAsia="en-US"/>
        </w:rPr>
        <w:t xml:space="preserve"> в летний период</w:t>
      </w:r>
      <w:r w:rsidRPr="00164F8F">
        <w:rPr>
          <w:rFonts w:eastAsia="Times New Roman"/>
          <w:lang w:eastAsia="en-US"/>
        </w:rPr>
        <w:t xml:space="preserve"> будет использоваться до момента перевооружения (реконструкции) котельной №61.</w:t>
      </w:r>
    </w:p>
    <w:p w:rsidR="00D40598" w:rsidRPr="00164F8F" w:rsidRDefault="00D40598" w:rsidP="00C72FE3">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Установленная тепловая мощность котельной составляет </w:t>
      </w:r>
      <w:r w:rsidR="00D1766B" w:rsidRPr="00164F8F">
        <w:rPr>
          <w:rFonts w:eastAsia="Times New Roman"/>
          <w:lang w:eastAsia="en-US"/>
        </w:rPr>
        <w:t>20,64</w:t>
      </w:r>
      <w:r w:rsidR="00F36C9B" w:rsidRPr="00164F8F">
        <w:rPr>
          <w:rFonts w:eastAsia="Times New Roman"/>
          <w:lang w:eastAsia="en-US"/>
        </w:rPr>
        <w:t>Гкал/час</w:t>
      </w:r>
      <w:r w:rsidRPr="00164F8F">
        <w:rPr>
          <w:rFonts w:eastAsia="Times New Roman"/>
          <w:lang w:eastAsia="en-US"/>
        </w:rPr>
        <w:t>. Ос</w:t>
      </w:r>
      <w:r w:rsidR="00DB05F3" w:rsidRPr="00164F8F">
        <w:rPr>
          <w:rFonts w:eastAsia="Times New Roman"/>
          <w:lang w:eastAsia="en-US"/>
        </w:rPr>
        <w:t>новным видом топлива</w:t>
      </w:r>
      <w:r w:rsidRPr="00164F8F">
        <w:rPr>
          <w:rFonts w:eastAsia="Times New Roman"/>
          <w:lang w:eastAsia="en-US"/>
        </w:rPr>
        <w:t xml:space="preserve"> яв</w:t>
      </w:r>
      <w:r w:rsidR="00DB05F3" w:rsidRPr="00164F8F">
        <w:rPr>
          <w:rFonts w:eastAsia="Times New Roman"/>
          <w:lang w:eastAsia="en-US"/>
        </w:rPr>
        <w:t xml:space="preserve">ляется </w:t>
      </w:r>
      <w:r w:rsidR="00BC7C91" w:rsidRPr="00164F8F">
        <w:rPr>
          <w:rFonts w:eastAsia="Times New Roman"/>
          <w:lang w:eastAsia="en-US"/>
        </w:rPr>
        <w:t>природный газ. Котельная устроена в отдельно стоящем</w:t>
      </w:r>
      <w:r w:rsidRPr="00164F8F">
        <w:rPr>
          <w:rFonts w:eastAsia="Times New Roman"/>
          <w:lang w:eastAsia="en-US"/>
        </w:rPr>
        <w:t xml:space="preserve"> здании. Для отвода дымовых газов уст</w:t>
      </w:r>
      <w:r w:rsidR="00F36C9B" w:rsidRPr="00164F8F">
        <w:rPr>
          <w:rFonts w:eastAsia="Times New Roman"/>
          <w:lang w:eastAsia="en-US"/>
        </w:rPr>
        <w:t>ановлены</w:t>
      </w:r>
      <w:r w:rsidR="00842FEB">
        <w:rPr>
          <w:rFonts w:eastAsia="Times New Roman"/>
          <w:lang w:eastAsia="en-US"/>
        </w:rPr>
        <w:t xml:space="preserve"> </w:t>
      </w:r>
      <w:r w:rsidR="00F36C9B" w:rsidRPr="00164F8F">
        <w:rPr>
          <w:rFonts w:eastAsia="Times New Roman"/>
          <w:lang w:eastAsia="en-US"/>
        </w:rPr>
        <w:t>стальные дымовые трубы</w:t>
      </w:r>
      <w:r w:rsidR="00BC7C91" w:rsidRPr="00164F8F">
        <w:rPr>
          <w:rFonts w:eastAsia="Times New Roman"/>
          <w:lang w:eastAsia="en-US"/>
        </w:rPr>
        <w:t>.</w:t>
      </w:r>
    </w:p>
    <w:p w:rsidR="00BC7C91" w:rsidRPr="00164F8F" w:rsidRDefault="00BC7C91" w:rsidP="00DB05F3">
      <w:pPr>
        <w:widowControl w:val="0"/>
        <w:suppressAutoHyphens/>
        <w:spacing w:line="312" w:lineRule="auto"/>
        <w:ind w:firstLine="709"/>
        <w:jc w:val="both"/>
        <w:rPr>
          <w:rFonts w:eastAsia="Times New Roman"/>
          <w:lang w:eastAsia="en-US"/>
        </w:rPr>
      </w:pPr>
      <w:r w:rsidRPr="00164F8F">
        <w:rPr>
          <w:rFonts w:eastAsia="Times New Roman"/>
          <w:lang w:eastAsia="en-US"/>
        </w:rPr>
        <w:t>Основное</w:t>
      </w:r>
      <w:r w:rsidR="00F36C9B" w:rsidRPr="00164F8F">
        <w:rPr>
          <w:rFonts w:eastAsia="Times New Roman"/>
          <w:lang w:eastAsia="en-US"/>
        </w:rPr>
        <w:t xml:space="preserve"> теплофикационное</w:t>
      </w:r>
      <w:r w:rsidRPr="00164F8F">
        <w:rPr>
          <w:rFonts w:eastAsia="Times New Roman"/>
          <w:lang w:eastAsia="en-US"/>
        </w:rPr>
        <w:t xml:space="preserve"> оборудование к</w:t>
      </w:r>
      <w:r w:rsidR="007A1BB8" w:rsidRPr="00164F8F">
        <w:rPr>
          <w:rFonts w:eastAsia="Times New Roman"/>
          <w:lang w:eastAsia="en-US"/>
        </w:rPr>
        <w:t>отельной</w:t>
      </w:r>
      <w:r w:rsidR="00F36C9B" w:rsidRPr="00164F8F">
        <w:rPr>
          <w:rFonts w:eastAsia="Times New Roman"/>
          <w:lang w:eastAsia="en-US"/>
        </w:rPr>
        <w:t xml:space="preserve"> №29</w:t>
      </w:r>
      <w:r w:rsidR="007A1BB8" w:rsidRPr="00164F8F">
        <w:rPr>
          <w:rFonts w:eastAsia="Times New Roman"/>
          <w:lang w:eastAsia="en-US"/>
        </w:rPr>
        <w:t xml:space="preserve"> представлено в таблице </w:t>
      </w:r>
      <w:r w:rsidR="00D96CCB">
        <w:rPr>
          <w:rFonts w:eastAsia="Times New Roman"/>
          <w:lang w:eastAsia="en-US"/>
        </w:rPr>
        <w:t>3</w:t>
      </w:r>
      <w:r w:rsidRPr="00164F8F">
        <w:rPr>
          <w:rFonts w:eastAsia="Times New Roman"/>
          <w:lang w:eastAsia="en-US"/>
        </w:rPr>
        <w:t>.</w:t>
      </w:r>
    </w:p>
    <w:p w:rsidR="002C5BF8" w:rsidRPr="00164F8F" w:rsidRDefault="002C5BF8" w:rsidP="00DB05F3">
      <w:pPr>
        <w:widowControl w:val="0"/>
        <w:suppressAutoHyphens/>
        <w:spacing w:line="312" w:lineRule="auto"/>
        <w:ind w:firstLine="709"/>
        <w:jc w:val="both"/>
        <w:rPr>
          <w:rFonts w:eastAsia="Times New Roman"/>
          <w:lang w:eastAsia="en-US"/>
        </w:rPr>
      </w:pPr>
    </w:p>
    <w:p w:rsidR="00BC7C91" w:rsidRPr="00164F8F" w:rsidRDefault="007A1BB8" w:rsidP="002C5BF8">
      <w:pPr>
        <w:widowControl w:val="0"/>
        <w:suppressAutoHyphens/>
        <w:spacing w:line="312" w:lineRule="auto"/>
        <w:jc w:val="both"/>
        <w:rPr>
          <w:rFonts w:eastAsia="Times New Roman"/>
          <w:lang w:eastAsia="en-US"/>
        </w:rPr>
      </w:pPr>
      <w:r w:rsidRPr="00164F8F">
        <w:rPr>
          <w:rFonts w:eastAsia="Times New Roman"/>
          <w:lang w:eastAsia="en-US"/>
        </w:rPr>
        <w:t xml:space="preserve">Таблица </w:t>
      </w:r>
      <w:r w:rsidR="00D96CCB">
        <w:rPr>
          <w:rFonts w:eastAsia="Times New Roman"/>
          <w:lang w:eastAsia="en-US"/>
        </w:rPr>
        <w:t>3</w:t>
      </w:r>
      <w:r w:rsidRPr="00164F8F">
        <w:rPr>
          <w:rFonts w:eastAsia="Times New Roman"/>
          <w:lang w:eastAsia="en-US"/>
        </w:rPr>
        <w:t xml:space="preserve"> </w:t>
      </w:r>
      <w:r w:rsidR="00BC7C91" w:rsidRPr="00164F8F">
        <w:rPr>
          <w:rFonts w:eastAsia="Times New Roman"/>
          <w:lang w:eastAsia="en-US"/>
        </w:rPr>
        <w:t xml:space="preserve"> -</w:t>
      </w:r>
      <w:r w:rsidR="002C5BF8" w:rsidRPr="00164F8F">
        <w:rPr>
          <w:rFonts w:eastAsia="Times New Roman"/>
          <w:lang w:eastAsia="en-US"/>
        </w:rPr>
        <w:t>Основное</w:t>
      </w:r>
      <w:r w:rsidR="00F36C9B" w:rsidRPr="00164F8F">
        <w:rPr>
          <w:rFonts w:eastAsia="Times New Roman"/>
          <w:lang w:eastAsia="en-US"/>
        </w:rPr>
        <w:t xml:space="preserve"> теплофикационное</w:t>
      </w:r>
      <w:r w:rsidR="002C5BF8" w:rsidRPr="00164F8F">
        <w:rPr>
          <w:rFonts w:eastAsia="Times New Roman"/>
          <w:lang w:eastAsia="en-US"/>
        </w:rPr>
        <w:t xml:space="preserve"> оборудование котельной</w:t>
      </w:r>
      <w:r w:rsidR="00F36C9B" w:rsidRPr="00164F8F">
        <w:rPr>
          <w:rFonts w:eastAsia="Times New Roman"/>
          <w:lang w:eastAsia="en-US"/>
        </w:rPr>
        <w:t xml:space="preserve"> №29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6"/>
        <w:gridCol w:w="2506"/>
        <w:gridCol w:w="1721"/>
        <w:gridCol w:w="2403"/>
        <w:gridCol w:w="2082"/>
      </w:tblGrid>
      <w:tr w:rsidR="00BC7C91" w:rsidRPr="00164F8F" w:rsidTr="00173852">
        <w:trPr>
          <w:tblHeader/>
          <w:jc w:val="center"/>
        </w:trPr>
        <w:tc>
          <w:tcPr>
            <w:tcW w:w="703" w:type="pct"/>
            <w:vAlign w:val="center"/>
          </w:tcPr>
          <w:p w:rsidR="00BC7C91" w:rsidRPr="00164F8F" w:rsidRDefault="00BC7C91" w:rsidP="00254686">
            <w:pPr>
              <w:pStyle w:val="a1"/>
              <w:spacing w:before="0"/>
              <w:ind w:firstLine="0"/>
              <w:jc w:val="center"/>
              <w:rPr>
                <w:sz w:val="20"/>
              </w:rPr>
            </w:pPr>
            <w:r w:rsidRPr="00164F8F">
              <w:rPr>
                <w:sz w:val="20"/>
              </w:rPr>
              <w:t>№ п/п</w:t>
            </w:r>
          </w:p>
        </w:tc>
        <w:tc>
          <w:tcPr>
            <w:tcW w:w="1236" w:type="pct"/>
            <w:vAlign w:val="center"/>
          </w:tcPr>
          <w:p w:rsidR="00BC7C91" w:rsidRPr="00164F8F" w:rsidRDefault="00BC7C91" w:rsidP="00254686">
            <w:pPr>
              <w:pStyle w:val="a1"/>
              <w:spacing w:before="0"/>
              <w:ind w:firstLine="0"/>
              <w:jc w:val="center"/>
              <w:rPr>
                <w:sz w:val="20"/>
              </w:rPr>
            </w:pPr>
            <w:r w:rsidRPr="00164F8F">
              <w:rPr>
                <w:sz w:val="20"/>
              </w:rPr>
              <w:t>Наименование оборудования</w:t>
            </w:r>
          </w:p>
        </w:tc>
        <w:tc>
          <w:tcPr>
            <w:tcW w:w="849" w:type="pct"/>
            <w:vAlign w:val="center"/>
          </w:tcPr>
          <w:p w:rsidR="00BC7C91" w:rsidRPr="00164F8F" w:rsidRDefault="00BC7C91" w:rsidP="00254686">
            <w:pPr>
              <w:pStyle w:val="a1"/>
              <w:spacing w:before="0"/>
              <w:ind w:firstLine="0"/>
              <w:jc w:val="center"/>
              <w:rPr>
                <w:sz w:val="20"/>
              </w:rPr>
            </w:pPr>
            <w:r w:rsidRPr="00164F8F">
              <w:rPr>
                <w:sz w:val="20"/>
              </w:rPr>
              <w:t>Рабочее давление, кгс/см</w:t>
            </w:r>
            <w:r w:rsidRPr="00164F8F">
              <w:rPr>
                <w:sz w:val="20"/>
                <w:vertAlign w:val="superscript"/>
              </w:rPr>
              <w:t>2</w:t>
            </w:r>
          </w:p>
        </w:tc>
        <w:tc>
          <w:tcPr>
            <w:tcW w:w="1185" w:type="pct"/>
            <w:vAlign w:val="center"/>
          </w:tcPr>
          <w:p w:rsidR="00BC7C91" w:rsidRPr="00164F8F" w:rsidRDefault="00BC7C91" w:rsidP="00254686">
            <w:pPr>
              <w:pStyle w:val="a1"/>
              <w:spacing w:before="0"/>
              <w:ind w:firstLine="0"/>
              <w:jc w:val="center"/>
              <w:rPr>
                <w:sz w:val="20"/>
              </w:rPr>
            </w:pPr>
            <w:r w:rsidRPr="00164F8F">
              <w:rPr>
                <w:sz w:val="20"/>
              </w:rPr>
              <w:t>Расчетная температура воды на выходе из котла, °С</w:t>
            </w:r>
          </w:p>
        </w:tc>
        <w:tc>
          <w:tcPr>
            <w:tcW w:w="1027" w:type="pct"/>
            <w:vAlign w:val="center"/>
          </w:tcPr>
          <w:p w:rsidR="00BC7C91" w:rsidRPr="00164F8F" w:rsidRDefault="00BC7C91" w:rsidP="00254686">
            <w:pPr>
              <w:pStyle w:val="a1"/>
              <w:spacing w:before="0"/>
              <w:ind w:firstLine="0"/>
              <w:jc w:val="center"/>
              <w:rPr>
                <w:sz w:val="20"/>
              </w:rPr>
            </w:pPr>
            <w:r w:rsidRPr="00164F8F">
              <w:rPr>
                <w:sz w:val="20"/>
              </w:rPr>
              <w:t>Количество,</w:t>
            </w:r>
          </w:p>
          <w:p w:rsidR="00BC7C91" w:rsidRPr="00164F8F" w:rsidRDefault="00BC7C91" w:rsidP="00254686">
            <w:pPr>
              <w:pStyle w:val="a1"/>
              <w:spacing w:before="0"/>
              <w:ind w:firstLine="0"/>
              <w:jc w:val="center"/>
              <w:rPr>
                <w:sz w:val="20"/>
              </w:rPr>
            </w:pPr>
            <w:r w:rsidRPr="00164F8F">
              <w:rPr>
                <w:sz w:val="20"/>
              </w:rPr>
              <w:t>шт</w:t>
            </w:r>
          </w:p>
        </w:tc>
      </w:tr>
      <w:tr w:rsidR="00BC7C91" w:rsidRPr="00164F8F" w:rsidTr="00BC7C91">
        <w:trPr>
          <w:jc w:val="center"/>
        </w:trPr>
        <w:tc>
          <w:tcPr>
            <w:tcW w:w="703" w:type="pct"/>
            <w:vAlign w:val="center"/>
          </w:tcPr>
          <w:p w:rsidR="00BC7C91" w:rsidRPr="00164F8F" w:rsidRDefault="00BC7C91" w:rsidP="00254686">
            <w:pPr>
              <w:pStyle w:val="a1"/>
              <w:spacing w:before="0"/>
              <w:ind w:firstLine="0"/>
              <w:jc w:val="center"/>
              <w:rPr>
                <w:sz w:val="20"/>
              </w:rPr>
            </w:pPr>
            <w:r w:rsidRPr="00164F8F">
              <w:rPr>
                <w:sz w:val="20"/>
              </w:rPr>
              <w:t>1</w:t>
            </w:r>
          </w:p>
        </w:tc>
        <w:tc>
          <w:tcPr>
            <w:tcW w:w="1236" w:type="pct"/>
            <w:vAlign w:val="center"/>
          </w:tcPr>
          <w:p w:rsidR="00BC7C91" w:rsidRPr="00164F8F" w:rsidRDefault="002C5BF8" w:rsidP="00254686">
            <w:pPr>
              <w:pStyle w:val="a1"/>
              <w:spacing w:before="0"/>
              <w:ind w:firstLine="0"/>
              <w:jc w:val="center"/>
              <w:rPr>
                <w:sz w:val="20"/>
              </w:rPr>
            </w:pPr>
            <w:r w:rsidRPr="00164F8F">
              <w:rPr>
                <w:sz w:val="20"/>
              </w:rPr>
              <w:t>Котел водогрейный «ЗИОСАБ-3</w:t>
            </w:r>
            <w:r w:rsidR="00BC7C91" w:rsidRPr="00164F8F">
              <w:rPr>
                <w:sz w:val="20"/>
              </w:rPr>
              <w:t>000»</w:t>
            </w:r>
          </w:p>
        </w:tc>
        <w:tc>
          <w:tcPr>
            <w:tcW w:w="849" w:type="pct"/>
            <w:vAlign w:val="center"/>
          </w:tcPr>
          <w:p w:rsidR="00BC7C91" w:rsidRPr="00164F8F" w:rsidRDefault="0057487D" w:rsidP="00254686">
            <w:pPr>
              <w:pStyle w:val="a1"/>
              <w:spacing w:before="0"/>
              <w:ind w:firstLine="0"/>
              <w:jc w:val="center"/>
              <w:rPr>
                <w:sz w:val="20"/>
              </w:rPr>
            </w:pPr>
            <w:r w:rsidRPr="00164F8F">
              <w:rPr>
                <w:sz w:val="20"/>
              </w:rPr>
              <w:t>8</w:t>
            </w:r>
          </w:p>
        </w:tc>
        <w:tc>
          <w:tcPr>
            <w:tcW w:w="1185" w:type="pct"/>
            <w:vAlign w:val="center"/>
          </w:tcPr>
          <w:p w:rsidR="00BC7C91" w:rsidRPr="00164F8F" w:rsidRDefault="00BC7C91" w:rsidP="00254686">
            <w:pPr>
              <w:pStyle w:val="a1"/>
              <w:spacing w:before="0"/>
              <w:ind w:firstLine="0"/>
              <w:jc w:val="center"/>
              <w:rPr>
                <w:sz w:val="20"/>
              </w:rPr>
            </w:pPr>
            <w:r w:rsidRPr="00164F8F">
              <w:rPr>
                <w:sz w:val="20"/>
              </w:rPr>
              <w:t>115</w:t>
            </w:r>
            <w:r w:rsidR="00661111" w:rsidRPr="00164F8F">
              <w:rPr>
                <w:sz w:val="20"/>
              </w:rPr>
              <w:t xml:space="preserve"> (110)</w:t>
            </w:r>
          </w:p>
        </w:tc>
        <w:tc>
          <w:tcPr>
            <w:tcW w:w="1027" w:type="pct"/>
            <w:vAlign w:val="center"/>
          </w:tcPr>
          <w:p w:rsidR="00BC7C91" w:rsidRPr="00164F8F" w:rsidRDefault="002C5BF8" w:rsidP="00254686">
            <w:pPr>
              <w:pStyle w:val="a1"/>
              <w:spacing w:before="0"/>
              <w:ind w:firstLine="0"/>
              <w:jc w:val="center"/>
              <w:rPr>
                <w:sz w:val="20"/>
              </w:rPr>
            </w:pPr>
            <w:r w:rsidRPr="00164F8F">
              <w:rPr>
                <w:sz w:val="20"/>
              </w:rPr>
              <w:t>2</w:t>
            </w:r>
          </w:p>
        </w:tc>
      </w:tr>
      <w:tr w:rsidR="00BC7C91" w:rsidRPr="00164F8F" w:rsidTr="00BC7C91">
        <w:trPr>
          <w:jc w:val="center"/>
        </w:trPr>
        <w:tc>
          <w:tcPr>
            <w:tcW w:w="703" w:type="pct"/>
            <w:vAlign w:val="center"/>
          </w:tcPr>
          <w:p w:rsidR="00BC7C91" w:rsidRPr="00164F8F" w:rsidRDefault="00BC7C91" w:rsidP="00254686">
            <w:pPr>
              <w:pStyle w:val="a1"/>
              <w:spacing w:before="0"/>
              <w:ind w:firstLine="0"/>
              <w:jc w:val="center"/>
              <w:rPr>
                <w:sz w:val="20"/>
              </w:rPr>
            </w:pPr>
            <w:r w:rsidRPr="00164F8F">
              <w:rPr>
                <w:sz w:val="20"/>
              </w:rPr>
              <w:t>2</w:t>
            </w:r>
          </w:p>
        </w:tc>
        <w:tc>
          <w:tcPr>
            <w:tcW w:w="1236" w:type="pct"/>
            <w:vAlign w:val="center"/>
          </w:tcPr>
          <w:p w:rsidR="00BC7C91" w:rsidRPr="00164F8F" w:rsidRDefault="00BC7C91" w:rsidP="00254686">
            <w:pPr>
              <w:pStyle w:val="a1"/>
              <w:spacing w:before="0"/>
              <w:ind w:firstLine="0"/>
              <w:jc w:val="center"/>
              <w:rPr>
                <w:sz w:val="20"/>
              </w:rPr>
            </w:pPr>
            <w:r w:rsidRPr="00164F8F">
              <w:rPr>
                <w:sz w:val="20"/>
              </w:rPr>
              <w:t>Котел водогрейный</w:t>
            </w:r>
          </w:p>
          <w:p w:rsidR="00BC7C91" w:rsidRPr="00164F8F" w:rsidRDefault="002C5BF8" w:rsidP="00254686">
            <w:pPr>
              <w:pStyle w:val="a1"/>
              <w:spacing w:before="0"/>
              <w:ind w:firstLine="0"/>
              <w:jc w:val="center"/>
              <w:rPr>
                <w:sz w:val="20"/>
              </w:rPr>
            </w:pPr>
            <w:r w:rsidRPr="00164F8F">
              <w:rPr>
                <w:sz w:val="20"/>
                <w:lang w:val="en-US"/>
              </w:rPr>
              <w:t>Vitomax</w:t>
            </w:r>
            <w:r w:rsidRPr="00164F8F">
              <w:rPr>
                <w:sz w:val="20"/>
              </w:rPr>
              <w:t>-200-6000</w:t>
            </w:r>
          </w:p>
        </w:tc>
        <w:tc>
          <w:tcPr>
            <w:tcW w:w="849" w:type="pct"/>
            <w:vAlign w:val="center"/>
          </w:tcPr>
          <w:p w:rsidR="00BC7C91" w:rsidRPr="00164F8F" w:rsidRDefault="0057487D" w:rsidP="00254686">
            <w:pPr>
              <w:pStyle w:val="a1"/>
              <w:spacing w:before="0"/>
              <w:ind w:firstLine="0"/>
              <w:jc w:val="center"/>
              <w:rPr>
                <w:sz w:val="20"/>
              </w:rPr>
            </w:pPr>
            <w:r w:rsidRPr="00164F8F">
              <w:rPr>
                <w:sz w:val="20"/>
              </w:rPr>
              <w:t>8</w:t>
            </w:r>
          </w:p>
        </w:tc>
        <w:tc>
          <w:tcPr>
            <w:tcW w:w="1185" w:type="pct"/>
            <w:vAlign w:val="center"/>
          </w:tcPr>
          <w:p w:rsidR="00BC7C91" w:rsidRPr="00164F8F" w:rsidRDefault="00BC7C91" w:rsidP="00254686">
            <w:pPr>
              <w:pStyle w:val="a1"/>
              <w:spacing w:before="0"/>
              <w:ind w:firstLine="0"/>
              <w:jc w:val="center"/>
              <w:rPr>
                <w:sz w:val="20"/>
              </w:rPr>
            </w:pPr>
            <w:r w:rsidRPr="00164F8F">
              <w:rPr>
                <w:sz w:val="20"/>
              </w:rPr>
              <w:t>115</w:t>
            </w:r>
            <w:r w:rsidR="00661111" w:rsidRPr="00164F8F">
              <w:rPr>
                <w:sz w:val="20"/>
              </w:rPr>
              <w:t xml:space="preserve"> (110)</w:t>
            </w:r>
          </w:p>
        </w:tc>
        <w:tc>
          <w:tcPr>
            <w:tcW w:w="1027" w:type="pct"/>
            <w:vAlign w:val="center"/>
          </w:tcPr>
          <w:p w:rsidR="00BC7C91" w:rsidRPr="00164F8F" w:rsidRDefault="002C5BF8" w:rsidP="00254686">
            <w:pPr>
              <w:pStyle w:val="a1"/>
              <w:spacing w:before="0"/>
              <w:ind w:firstLine="0"/>
              <w:jc w:val="center"/>
              <w:rPr>
                <w:sz w:val="20"/>
              </w:rPr>
            </w:pPr>
            <w:r w:rsidRPr="00164F8F">
              <w:rPr>
                <w:sz w:val="20"/>
              </w:rPr>
              <w:t>3</w:t>
            </w:r>
          </w:p>
        </w:tc>
      </w:tr>
    </w:tbl>
    <w:p w:rsidR="002C5BF8" w:rsidRPr="00164F8F" w:rsidRDefault="002C5BF8" w:rsidP="00254686">
      <w:pPr>
        <w:widowControl w:val="0"/>
        <w:suppressAutoHyphens/>
        <w:spacing w:line="312" w:lineRule="auto"/>
        <w:ind w:firstLine="709"/>
        <w:jc w:val="both"/>
        <w:rPr>
          <w:rFonts w:eastAsia="Times New Roman"/>
          <w:lang w:eastAsia="en-US"/>
        </w:rPr>
      </w:pPr>
    </w:p>
    <w:p w:rsidR="002C5BF8" w:rsidRPr="00164F8F" w:rsidRDefault="002C5BF8" w:rsidP="00DB05F3">
      <w:pPr>
        <w:widowControl w:val="0"/>
        <w:suppressAutoHyphens/>
        <w:spacing w:line="312" w:lineRule="auto"/>
        <w:ind w:firstLine="709"/>
        <w:jc w:val="both"/>
        <w:rPr>
          <w:rFonts w:eastAsia="Times New Roman"/>
          <w:lang w:eastAsia="en-US"/>
        </w:rPr>
      </w:pPr>
      <w:r w:rsidRPr="00164F8F">
        <w:rPr>
          <w:rFonts w:eastAsia="Times New Roman"/>
          <w:lang w:eastAsia="en-US"/>
        </w:rPr>
        <w:t>Теплообмен</w:t>
      </w:r>
      <w:r w:rsidR="00BE0BC5" w:rsidRPr="00164F8F">
        <w:rPr>
          <w:rFonts w:eastAsia="Times New Roman"/>
          <w:lang w:eastAsia="en-US"/>
        </w:rPr>
        <w:t>н</w:t>
      </w:r>
      <w:r w:rsidRPr="00164F8F">
        <w:rPr>
          <w:rFonts w:eastAsia="Times New Roman"/>
          <w:lang w:eastAsia="en-US"/>
        </w:rPr>
        <w:t>ые аппараты котел</w:t>
      </w:r>
      <w:r w:rsidR="00D96CCB">
        <w:rPr>
          <w:rFonts w:eastAsia="Times New Roman"/>
          <w:lang w:eastAsia="en-US"/>
        </w:rPr>
        <w:t>ьной №29 представлены в таблице 4</w:t>
      </w:r>
      <w:r w:rsidRPr="00164F8F">
        <w:rPr>
          <w:rFonts w:eastAsia="Times New Roman"/>
          <w:lang w:eastAsia="en-US"/>
        </w:rPr>
        <w:t>.</w:t>
      </w:r>
    </w:p>
    <w:p w:rsidR="002C5BF8" w:rsidRPr="00164F8F" w:rsidRDefault="002C5BF8" w:rsidP="00DB05F3">
      <w:pPr>
        <w:widowControl w:val="0"/>
        <w:suppressAutoHyphens/>
        <w:spacing w:line="312" w:lineRule="auto"/>
        <w:ind w:firstLine="709"/>
        <w:jc w:val="both"/>
        <w:rPr>
          <w:rFonts w:eastAsia="Times New Roman"/>
          <w:lang w:eastAsia="en-US"/>
        </w:rPr>
      </w:pPr>
    </w:p>
    <w:p w:rsidR="002C5BF8" w:rsidRPr="00164F8F" w:rsidRDefault="00D96CCB" w:rsidP="002C5BF8">
      <w:pPr>
        <w:widowControl w:val="0"/>
        <w:suppressAutoHyphens/>
        <w:spacing w:line="312" w:lineRule="auto"/>
        <w:jc w:val="both"/>
        <w:rPr>
          <w:rFonts w:eastAsia="Times New Roman"/>
          <w:lang w:eastAsia="en-US"/>
        </w:rPr>
      </w:pPr>
      <w:r>
        <w:rPr>
          <w:rFonts w:eastAsia="Times New Roman"/>
          <w:lang w:eastAsia="en-US"/>
        </w:rPr>
        <w:t>Таблица 4</w:t>
      </w:r>
      <w:r w:rsidR="002C5BF8" w:rsidRPr="00164F8F">
        <w:rPr>
          <w:rFonts w:eastAsia="Times New Roman"/>
          <w:lang w:eastAsia="en-US"/>
        </w:rPr>
        <w:t xml:space="preserve"> - Теплообменные аппараты котельной №29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5"/>
        <w:gridCol w:w="3155"/>
        <w:gridCol w:w="2165"/>
        <w:gridCol w:w="3023"/>
      </w:tblGrid>
      <w:tr w:rsidR="002C5BF8" w:rsidRPr="00164F8F" w:rsidTr="002C5BF8">
        <w:trPr>
          <w:jc w:val="center"/>
        </w:trPr>
        <w:tc>
          <w:tcPr>
            <w:tcW w:w="885" w:type="pct"/>
            <w:vAlign w:val="center"/>
          </w:tcPr>
          <w:p w:rsidR="002C5BF8" w:rsidRPr="00164F8F" w:rsidRDefault="002C5BF8" w:rsidP="00254686">
            <w:pPr>
              <w:pStyle w:val="a1"/>
              <w:spacing w:before="0" w:line="240" w:lineRule="auto"/>
              <w:ind w:firstLine="0"/>
              <w:jc w:val="center"/>
              <w:rPr>
                <w:sz w:val="20"/>
              </w:rPr>
            </w:pPr>
            <w:r w:rsidRPr="00164F8F">
              <w:rPr>
                <w:sz w:val="20"/>
              </w:rPr>
              <w:t>№ п/п</w:t>
            </w:r>
          </w:p>
        </w:tc>
        <w:tc>
          <w:tcPr>
            <w:tcW w:w="1556" w:type="pct"/>
            <w:vAlign w:val="center"/>
          </w:tcPr>
          <w:p w:rsidR="002C5BF8" w:rsidRPr="00164F8F" w:rsidRDefault="002C5BF8" w:rsidP="00254686">
            <w:pPr>
              <w:pStyle w:val="a1"/>
              <w:spacing w:before="0" w:line="240" w:lineRule="auto"/>
              <w:ind w:firstLine="0"/>
              <w:jc w:val="center"/>
              <w:rPr>
                <w:sz w:val="20"/>
              </w:rPr>
            </w:pPr>
            <w:r w:rsidRPr="00164F8F">
              <w:rPr>
                <w:sz w:val="20"/>
              </w:rPr>
              <w:t>Наименование оборудования</w:t>
            </w:r>
          </w:p>
        </w:tc>
        <w:tc>
          <w:tcPr>
            <w:tcW w:w="1068" w:type="pct"/>
            <w:vAlign w:val="center"/>
          </w:tcPr>
          <w:p w:rsidR="002C5BF8" w:rsidRPr="00164F8F" w:rsidRDefault="002C5BF8" w:rsidP="00254686">
            <w:pPr>
              <w:pStyle w:val="a1"/>
              <w:spacing w:before="0" w:line="240" w:lineRule="auto"/>
              <w:ind w:firstLine="0"/>
              <w:jc w:val="center"/>
              <w:rPr>
                <w:sz w:val="20"/>
              </w:rPr>
            </w:pPr>
            <w:r w:rsidRPr="00164F8F">
              <w:rPr>
                <w:sz w:val="20"/>
              </w:rPr>
              <w:t>Тепловая мощность, Гкал/час</w:t>
            </w:r>
          </w:p>
        </w:tc>
        <w:tc>
          <w:tcPr>
            <w:tcW w:w="1491" w:type="pct"/>
            <w:vAlign w:val="center"/>
          </w:tcPr>
          <w:p w:rsidR="002C5BF8" w:rsidRPr="00164F8F" w:rsidRDefault="002C5BF8" w:rsidP="00254686">
            <w:pPr>
              <w:pStyle w:val="a1"/>
              <w:spacing w:before="0" w:line="240" w:lineRule="auto"/>
              <w:ind w:firstLine="0"/>
              <w:jc w:val="center"/>
              <w:rPr>
                <w:sz w:val="20"/>
              </w:rPr>
            </w:pPr>
            <w:r w:rsidRPr="00164F8F">
              <w:rPr>
                <w:sz w:val="20"/>
              </w:rPr>
              <w:t>Количество</w:t>
            </w:r>
          </w:p>
        </w:tc>
      </w:tr>
      <w:tr w:rsidR="002C5BF8" w:rsidRPr="00164F8F" w:rsidTr="002C5BF8">
        <w:trPr>
          <w:jc w:val="center"/>
        </w:trPr>
        <w:tc>
          <w:tcPr>
            <w:tcW w:w="885" w:type="pct"/>
            <w:vAlign w:val="center"/>
          </w:tcPr>
          <w:p w:rsidR="002C5BF8" w:rsidRPr="00164F8F" w:rsidRDefault="002C5BF8" w:rsidP="00254686">
            <w:pPr>
              <w:pStyle w:val="a1"/>
              <w:spacing w:before="0" w:line="240" w:lineRule="auto"/>
              <w:ind w:firstLine="0"/>
              <w:jc w:val="center"/>
              <w:rPr>
                <w:sz w:val="20"/>
              </w:rPr>
            </w:pPr>
            <w:r w:rsidRPr="00164F8F">
              <w:rPr>
                <w:sz w:val="20"/>
              </w:rPr>
              <w:t>1</w:t>
            </w:r>
          </w:p>
        </w:tc>
        <w:tc>
          <w:tcPr>
            <w:tcW w:w="1556" w:type="pct"/>
            <w:vAlign w:val="center"/>
          </w:tcPr>
          <w:p w:rsidR="00BE0BC5" w:rsidRPr="00164F8F" w:rsidRDefault="002C5BF8" w:rsidP="00254686">
            <w:pPr>
              <w:pStyle w:val="a1"/>
              <w:spacing w:before="0" w:line="240" w:lineRule="auto"/>
              <w:ind w:firstLine="0"/>
              <w:jc w:val="center"/>
              <w:rPr>
                <w:sz w:val="20"/>
              </w:rPr>
            </w:pPr>
            <w:r w:rsidRPr="00164F8F">
              <w:rPr>
                <w:sz w:val="20"/>
              </w:rPr>
              <w:t xml:space="preserve">Теплообменный аппарат </w:t>
            </w:r>
          </w:p>
          <w:p w:rsidR="002C5BF8" w:rsidRPr="00164F8F" w:rsidRDefault="002C5BF8" w:rsidP="00254686">
            <w:pPr>
              <w:pStyle w:val="a1"/>
              <w:spacing w:before="0" w:line="240" w:lineRule="auto"/>
              <w:ind w:firstLine="0"/>
              <w:jc w:val="center"/>
              <w:rPr>
                <w:sz w:val="20"/>
              </w:rPr>
            </w:pPr>
            <w:r w:rsidRPr="00164F8F">
              <w:rPr>
                <w:sz w:val="20"/>
              </w:rPr>
              <w:t>Energy Saver Q 055</w:t>
            </w:r>
          </w:p>
        </w:tc>
        <w:tc>
          <w:tcPr>
            <w:tcW w:w="1068" w:type="pct"/>
            <w:vAlign w:val="center"/>
          </w:tcPr>
          <w:p w:rsidR="002C5BF8" w:rsidRPr="00164F8F" w:rsidRDefault="00D96CCB" w:rsidP="00254686">
            <w:pPr>
              <w:pStyle w:val="a1"/>
              <w:spacing w:before="0" w:line="240" w:lineRule="auto"/>
              <w:ind w:firstLine="0"/>
              <w:jc w:val="center"/>
              <w:rPr>
                <w:sz w:val="20"/>
              </w:rPr>
            </w:pPr>
            <w:r>
              <w:rPr>
                <w:sz w:val="20"/>
              </w:rPr>
              <w:t>6</w:t>
            </w:r>
          </w:p>
        </w:tc>
        <w:tc>
          <w:tcPr>
            <w:tcW w:w="1491" w:type="pct"/>
            <w:vAlign w:val="center"/>
          </w:tcPr>
          <w:p w:rsidR="002C5BF8" w:rsidRPr="00164F8F" w:rsidRDefault="002C5BF8" w:rsidP="00254686">
            <w:pPr>
              <w:pStyle w:val="a1"/>
              <w:spacing w:before="0" w:line="240" w:lineRule="auto"/>
              <w:ind w:firstLine="0"/>
              <w:jc w:val="center"/>
              <w:rPr>
                <w:sz w:val="20"/>
              </w:rPr>
            </w:pPr>
            <w:r w:rsidRPr="00164F8F">
              <w:rPr>
                <w:sz w:val="20"/>
              </w:rPr>
              <w:t>2</w:t>
            </w:r>
          </w:p>
        </w:tc>
      </w:tr>
      <w:tr w:rsidR="002C5BF8" w:rsidRPr="00164F8F" w:rsidTr="002C5BF8">
        <w:trPr>
          <w:jc w:val="center"/>
        </w:trPr>
        <w:tc>
          <w:tcPr>
            <w:tcW w:w="885" w:type="pct"/>
            <w:vAlign w:val="center"/>
          </w:tcPr>
          <w:p w:rsidR="002C5BF8" w:rsidRPr="00164F8F" w:rsidRDefault="002C5BF8" w:rsidP="00254686">
            <w:pPr>
              <w:pStyle w:val="a1"/>
              <w:spacing w:before="0" w:line="240" w:lineRule="auto"/>
              <w:ind w:firstLine="0"/>
              <w:jc w:val="center"/>
              <w:rPr>
                <w:sz w:val="20"/>
              </w:rPr>
            </w:pPr>
            <w:r w:rsidRPr="00164F8F">
              <w:rPr>
                <w:sz w:val="20"/>
              </w:rPr>
              <w:t>2</w:t>
            </w:r>
          </w:p>
        </w:tc>
        <w:tc>
          <w:tcPr>
            <w:tcW w:w="1556" w:type="pct"/>
            <w:vAlign w:val="center"/>
          </w:tcPr>
          <w:p w:rsidR="002C5BF8" w:rsidRPr="00164F8F" w:rsidRDefault="002C5BF8" w:rsidP="00254686">
            <w:pPr>
              <w:pStyle w:val="a1"/>
              <w:spacing w:before="0" w:line="240" w:lineRule="auto"/>
              <w:ind w:firstLine="0"/>
              <w:jc w:val="center"/>
              <w:rPr>
                <w:sz w:val="20"/>
              </w:rPr>
            </w:pPr>
            <w:r w:rsidRPr="00164F8F">
              <w:rPr>
                <w:sz w:val="20"/>
              </w:rPr>
              <w:t>Теплообменный аппарат GCP-026 M-S</w:t>
            </w:r>
          </w:p>
        </w:tc>
        <w:tc>
          <w:tcPr>
            <w:tcW w:w="1068" w:type="pct"/>
            <w:vAlign w:val="center"/>
          </w:tcPr>
          <w:p w:rsidR="002C5BF8" w:rsidRPr="00164F8F" w:rsidRDefault="00D96CCB" w:rsidP="00254686">
            <w:pPr>
              <w:pStyle w:val="a1"/>
              <w:spacing w:before="0" w:line="240" w:lineRule="auto"/>
              <w:ind w:firstLine="0"/>
              <w:jc w:val="center"/>
              <w:rPr>
                <w:sz w:val="20"/>
              </w:rPr>
            </w:pPr>
            <w:r>
              <w:rPr>
                <w:sz w:val="20"/>
              </w:rPr>
              <w:t>3</w:t>
            </w:r>
          </w:p>
        </w:tc>
        <w:tc>
          <w:tcPr>
            <w:tcW w:w="1491" w:type="pct"/>
            <w:vAlign w:val="center"/>
          </w:tcPr>
          <w:p w:rsidR="002C5BF8" w:rsidRPr="00164F8F" w:rsidRDefault="002C5BF8" w:rsidP="00254686">
            <w:pPr>
              <w:pStyle w:val="a1"/>
              <w:spacing w:before="0" w:line="240" w:lineRule="auto"/>
              <w:ind w:firstLine="0"/>
              <w:jc w:val="center"/>
              <w:rPr>
                <w:sz w:val="20"/>
              </w:rPr>
            </w:pPr>
            <w:r w:rsidRPr="00164F8F">
              <w:rPr>
                <w:sz w:val="20"/>
              </w:rPr>
              <w:t>2</w:t>
            </w:r>
          </w:p>
        </w:tc>
      </w:tr>
    </w:tbl>
    <w:p w:rsidR="00A03665" w:rsidRPr="00164F8F" w:rsidRDefault="00A03665" w:rsidP="00DB05F3">
      <w:pPr>
        <w:widowControl w:val="0"/>
        <w:suppressAutoHyphens/>
        <w:spacing w:line="312" w:lineRule="auto"/>
        <w:ind w:firstLine="709"/>
        <w:jc w:val="both"/>
        <w:rPr>
          <w:rFonts w:eastAsia="Times New Roman"/>
          <w:lang w:eastAsia="en-US"/>
        </w:rPr>
      </w:pPr>
    </w:p>
    <w:p w:rsidR="00BC7C91" w:rsidRPr="00164F8F" w:rsidRDefault="00BC7C91" w:rsidP="00DB05F3">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Для </w:t>
      </w:r>
      <w:r w:rsidR="002C5BF8" w:rsidRPr="00164F8F">
        <w:rPr>
          <w:rFonts w:eastAsia="Times New Roman"/>
          <w:lang w:eastAsia="en-US"/>
        </w:rPr>
        <w:t xml:space="preserve">нужд ГВС в котельной </w:t>
      </w:r>
      <w:r w:rsidRPr="00164F8F">
        <w:rPr>
          <w:rFonts w:eastAsia="Times New Roman"/>
          <w:lang w:eastAsia="en-US"/>
        </w:rPr>
        <w:t>установлены два аккумуляторных бака, емкостью 100 м</w:t>
      </w:r>
      <w:r w:rsidRPr="00164F8F">
        <w:rPr>
          <w:rFonts w:eastAsia="Times New Roman"/>
          <w:vertAlign w:val="superscript"/>
          <w:lang w:eastAsia="en-US"/>
        </w:rPr>
        <w:t>3</w:t>
      </w:r>
      <w:r w:rsidRPr="00164F8F">
        <w:rPr>
          <w:rFonts w:eastAsia="Times New Roman"/>
          <w:lang w:eastAsia="en-US"/>
        </w:rPr>
        <w:t xml:space="preserve"> каждый. </w:t>
      </w:r>
    </w:p>
    <w:p w:rsidR="00BC7C91" w:rsidRPr="00164F8F" w:rsidRDefault="00BC7C91" w:rsidP="00DB05F3">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Насосное оборудование котельной №29 представлено в таблице </w:t>
      </w:r>
      <w:r w:rsidR="00D96CCB">
        <w:rPr>
          <w:rFonts w:eastAsia="Times New Roman"/>
          <w:lang w:eastAsia="en-US"/>
        </w:rPr>
        <w:t>5</w:t>
      </w:r>
      <w:r w:rsidRPr="00164F8F">
        <w:rPr>
          <w:rFonts w:eastAsia="Times New Roman"/>
          <w:lang w:eastAsia="en-US"/>
        </w:rPr>
        <w:t>.</w:t>
      </w:r>
    </w:p>
    <w:p w:rsidR="00BC7C91" w:rsidRPr="00164F8F" w:rsidRDefault="00BC7C91" w:rsidP="00DB05F3">
      <w:pPr>
        <w:widowControl w:val="0"/>
        <w:suppressAutoHyphens/>
        <w:spacing w:line="312" w:lineRule="auto"/>
        <w:ind w:firstLine="709"/>
        <w:jc w:val="both"/>
        <w:rPr>
          <w:rFonts w:eastAsia="Times New Roman"/>
          <w:lang w:eastAsia="en-US"/>
        </w:rPr>
      </w:pPr>
    </w:p>
    <w:p w:rsidR="00BC7C91" w:rsidRPr="00164F8F" w:rsidRDefault="00BC7C91" w:rsidP="00BC7C91">
      <w:pPr>
        <w:tabs>
          <w:tab w:val="left" w:pos="2048"/>
        </w:tabs>
        <w:rPr>
          <w:rFonts w:eastAsia="Times New Roman"/>
          <w:lang w:eastAsia="en-US"/>
        </w:rPr>
        <w:sectPr w:rsidR="00BC7C91" w:rsidRPr="00164F8F" w:rsidSect="0025468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164F8F">
        <w:rPr>
          <w:rFonts w:eastAsia="Times New Roman"/>
          <w:lang w:eastAsia="en-US"/>
        </w:rPr>
        <w:tab/>
      </w:r>
    </w:p>
    <w:p w:rsidR="00BC7C91" w:rsidRPr="00164F8F" w:rsidRDefault="00BC7C91" w:rsidP="00BC7C91">
      <w:pPr>
        <w:tabs>
          <w:tab w:val="left" w:pos="2048"/>
        </w:tabs>
        <w:rPr>
          <w:rFonts w:eastAsia="Times New Roman"/>
          <w:lang w:eastAsia="en-US"/>
        </w:rPr>
      </w:pPr>
    </w:p>
    <w:p w:rsidR="00BC7C91" w:rsidRPr="00164F8F" w:rsidRDefault="00D96CCB" w:rsidP="00BC7C91">
      <w:pPr>
        <w:tabs>
          <w:tab w:val="left" w:pos="2048"/>
        </w:tabs>
        <w:rPr>
          <w:rFonts w:eastAsia="Times New Roman"/>
          <w:lang w:eastAsia="en-US"/>
        </w:rPr>
      </w:pPr>
      <w:r>
        <w:rPr>
          <w:rFonts w:eastAsia="Times New Roman"/>
          <w:lang w:eastAsia="en-US"/>
        </w:rPr>
        <w:t>Таблица 5</w:t>
      </w:r>
      <w:r w:rsidR="002C5BF8" w:rsidRPr="00164F8F">
        <w:rPr>
          <w:rFonts w:eastAsia="Times New Roman"/>
          <w:lang w:eastAsia="en-US"/>
        </w:rPr>
        <w:t xml:space="preserve">  - Насосное</w:t>
      </w:r>
      <w:r w:rsidR="00BC7C91" w:rsidRPr="00164F8F">
        <w:rPr>
          <w:rFonts w:eastAsia="Times New Roman"/>
          <w:lang w:eastAsia="en-US"/>
        </w:rPr>
        <w:t xml:space="preserve"> оборудование котельной №29</w:t>
      </w:r>
    </w:p>
    <w:tbl>
      <w:tblPr>
        <w:tblpPr w:leftFromText="180" w:rightFromText="180" w:horzAnchor="margin" w:tblpXSpec="center" w:tblpY="718"/>
        <w:tblW w:w="5000" w:type="pct"/>
        <w:tblLook w:val="0000" w:firstRow="0" w:lastRow="0" w:firstColumn="0" w:lastColumn="0" w:noHBand="0" w:noVBand="0"/>
      </w:tblPr>
      <w:tblGrid>
        <w:gridCol w:w="7069"/>
        <w:gridCol w:w="1818"/>
        <w:gridCol w:w="1920"/>
        <w:gridCol w:w="2197"/>
        <w:gridCol w:w="1121"/>
        <w:gridCol w:w="946"/>
      </w:tblGrid>
      <w:tr w:rsidR="002C5BF8" w:rsidRPr="00164F8F" w:rsidTr="002C5BF8">
        <w:trPr>
          <w:trHeight w:val="900"/>
          <w:tblHeader/>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C2449" w:rsidRDefault="002C5BF8" w:rsidP="002C5BF8">
            <w:pPr>
              <w:jc w:val="center"/>
              <w:rPr>
                <w:rFonts w:eastAsia="Times New Roman"/>
                <w:sz w:val="20"/>
                <w:szCs w:val="20"/>
              </w:rPr>
            </w:pPr>
            <w:r w:rsidRPr="001C2449">
              <w:rPr>
                <w:rFonts w:eastAsia="Times New Roman"/>
                <w:sz w:val="20"/>
                <w:szCs w:val="20"/>
              </w:rPr>
              <w:t>Наименование оборудования</w:t>
            </w:r>
          </w:p>
        </w:tc>
        <w:tc>
          <w:tcPr>
            <w:tcW w:w="603" w:type="pct"/>
            <w:tcBorders>
              <w:top w:val="single" w:sz="4" w:space="0" w:color="auto"/>
              <w:left w:val="nil"/>
              <w:bottom w:val="single" w:sz="4" w:space="0" w:color="auto"/>
              <w:right w:val="single" w:sz="4" w:space="0" w:color="auto"/>
            </w:tcBorders>
            <w:shd w:val="clear" w:color="auto" w:fill="auto"/>
            <w:vAlign w:val="center"/>
          </w:tcPr>
          <w:p w:rsidR="002C5BF8" w:rsidRPr="001C2449" w:rsidRDefault="002C5BF8" w:rsidP="002C5BF8">
            <w:pPr>
              <w:jc w:val="center"/>
              <w:rPr>
                <w:rFonts w:eastAsia="Times New Roman"/>
                <w:sz w:val="20"/>
                <w:szCs w:val="20"/>
              </w:rPr>
            </w:pPr>
            <w:r w:rsidRPr="001C2449">
              <w:rPr>
                <w:rFonts w:eastAsia="Times New Roman"/>
                <w:sz w:val="20"/>
                <w:szCs w:val="20"/>
              </w:rPr>
              <w:t>Год ввода в эксплуатацию</w:t>
            </w:r>
          </w:p>
        </w:tc>
        <w:tc>
          <w:tcPr>
            <w:tcW w:w="637" w:type="pct"/>
            <w:tcBorders>
              <w:top w:val="single" w:sz="4" w:space="0" w:color="auto"/>
              <w:left w:val="nil"/>
              <w:bottom w:val="single" w:sz="4" w:space="0" w:color="auto"/>
              <w:right w:val="single" w:sz="4" w:space="0" w:color="auto"/>
            </w:tcBorders>
            <w:shd w:val="clear" w:color="auto" w:fill="auto"/>
            <w:vAlign w:val="center"/>
          </w:tcPr>
          <w:p w:rsidR="002C5BF8" w:rsidRPr="001C2449" w:rsidRDefault="002C5BF8" w:rsidP="002C5BF8">
            <w:pPr>
              <w:jc w:val="center"/>
              <w:rPr>
                <w:rFonts w:eastAsia="Times New Roman"/>
                <w:sz w:val="20"/>
                <w:szCs w:val="20"/>
              </w:rPr>
            </w:pPr>
            <w:r w:rsidRPr="001C2449">
              <w:rPr>
                <w:rFonts w:eastAsia="Times New Roman"/>
                <w:sz w:val="20"/>
                <w:szCs w:val="20"/>
              </w:rPr>
              <w:t>Максимальная мощность (кВт)</w:t>
            </w:r>
          </w:p>
        </w:tc>
        <w:tc>
          <w:tcPr>
            <w:tcW w:w="729" w:type="pct"/>
            <w:tcBorders>
              <w:top w:val="single" w:sz="4" w:space="0" w:color="auto"/>
              <w:left w:val="nil"/>
              <w:bottom w:val="single" w:sz="4" w:space="0" w:color="auto"/>
              <w:right w:val="single" w:sz="4" w:space="0" w:color="auto"/>
            </w:tcBorders>
            <w:shd w:val="clear" w:color="auto" w:fill="auto"/>
            <w:vAlign w:val="center"/>
          </w:tcPr>
          <w:p w:rsidR="002C5BF8" w:rsidRPr="001C2449" w:rsidRDefault="002C5BF8" w:rsidP="002C5BF8">
            <w:pPr>
              <w:jc w:val="center"/>
              <w:rPr>
                <w:rFonts w:eastAsia="Times New Roman"/>
                <w:sz w:val="20"/>
                <w:szCs w:val="20"/>
              </w:rPr>
            </w:pPr>
            <w:r w:rsidRPr="001C2449">
              <w:rPr>
                <w:rFonts w:eastAsia="Times New Roman"/>
                <w:sz w:val="20"/>
                <w:szCs w:val="20"/>
              </w:rPr>
              <w:t>Производительность (м.куб./ч)</w:t>
            </w:r>
          </w:p>
        </w:tc>
        <w:tc>
          <w:tcPr>
            <w:tcW w:w="372" w:type="pct"/>
            <w:tcBorders>
              <w:top w:val="single" w:sz="4" w:space="0" w:color="auto"/>
              <w:left w:val="nil"/>
              <w:bottom w:val="single" w:sz="4" w:space="0" w:color="auto"/>
              <w:right w:val="single" w:sz="4" w:space="0" w:color="auto"/>
            </w:tcBorders>
            <w:shd w:val="clear" w:color="auto" w:fill="auto"/>
            <w:vAlign w:val="center"/>
          </w:tcPr>
          <w:p w:rsidR="002C5BF8" w:rsidRPr="001C2449" w:rsidRDefault="002C5BF8" w:rsidP="002C5BF8">
            <w:pPr>
              <w:jc w:val="center"/>
              <w:rPr>
                <w:rFonts w:eastAsia="Times New Roman"/>
                <w:sz w:val="20"/>
                <w:szCs w:val="20"/>
              </w:rPr>
            </w:pPr>
            <w:r w:rsidRPr="001C2449">
              <w:rPr>
                <w:rFonts w:eastAsia="Times New Roman"/>
                <w:sz w:val="20"/>
                <w:szCs w:val="20"/>
              </w:rPr>
              <w:t>полный напор (м)</w:t>
            </w:r>
          </w:p>
        </w:tc>
        <w:tc>
          <w:tcPr>
            <w:tcW w:w="314" w:type="pct"/>
            <w:tcBorders>
              <w:top w:val="single" w:sz="4" w:space="0" w:color="auto"/>
              <w:left w:val="nil"/>
              <w:bottom w:val="single" w:sz="4" w:space="0" w:color="auto"/>
              <w:right w:val="single" w:sz="4" w:space="0" w:color="auto"/>
            </w:tcBorders>
            <w:shd w:val="clear" w:color="auto" w:fill="auto"/>
            <w:vAlign w:val="center"/>
          </w:tcPr>
          <w:p w:rsidR="002C5BF8" w:rsidRPr="001C2449" w:rsidRDefault="002C5BF8" w:rsidP="002C5BF8">
            <w:pPr>
              <w:jc w:val="center"/>
              <w:rPr>
                <w:rFonts w:eastAsia="Times New Roman"/>
                <w:sz w:val="20"/>
                <w:szCs w:val="20"/>
              </w:rPr>
            </w:pPr>
            <w:r w:rsidRPr="001C2449">
              <w:rPr>
                <w:rFonts w:eastAsia="Times New Roman"/>
                <w:sz w:val="20"/>
                <w:szCs w:val="20"/>
              </w:rPr>
              <w:t>КПД</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1. Насос сетевой отопления         Wilo - IL 100/210</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2004</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37</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230</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55</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0,93</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2. Насос сетевой отопления         Wilo - IL 100/210</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2004</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37</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230</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55</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0,93</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3. Насос сетевой отопления         Wilo - IL 100/210</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2004</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37</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230</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55</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0,93</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4. Насос сетевой ГВС         Wilo - IL 80/200</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2012</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22</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160</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49</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0,92</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5. Насос сетевой ГВС          Wilo - IL 80/200</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2012</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22</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160</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49</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0,92</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6. Насос подпитки контура отопления Wilo - IL 80/170</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2004</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15</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140</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40</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0,9</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7. Насос подпитки контура отопления Wilo - IL 80/170</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2004</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15</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140</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40</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0,9</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8. Насос циркуляционный системы ГВС Crundfos        TP 80-170/4</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2012</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87</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17</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0,88</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9. Насос циркуляционный системы ГВС Crundfos        TP 80-170/4</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2012</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87</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17</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0,88</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10. Насос исходной воды Crundfos TP - 65-240/4</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2012</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55</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19,8</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0,88</w:t>
            </w:r>
          </w:p>
        </w:tc>
      </w:tr>
      <w:tr w:rsidR="002C5BF8" w:rsidRPr="00164F8F" w:rsidTr="002C5BF8">
        <w:trPr>
          <w:trHeight w:val="255"/>
        </w:trPr>
        <w:tc>
          <w:tcPr>
            <w:tcW w:w="2345" w:type="pct"/>
            <w:tcBorders>
              <w:top w:val="nil"/>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11. Насос исходной воды Crundfos TP - 65-240/4</w:t>
            </w:r>
          </w:p>
        </w:tc>
        <w:tc>
          <w:tcPr>
            <w:tcW w:w="603"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2012</w:t>
            </w:r>
          </w:p>
        </w:tc>
        <w:tc>
          <w:tcPr>
            <w:tcW w:w="637"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w:t>
            </w:r>
          </w:p>
        </w:tc>
        <w:tc>
          <w:tcPr>
            <w:tcW w:w="729"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55</w:t>
            </w:r>
          </w:p>
        </w:tc>
        <w:tc>
          <w:tcPr>
            <w:tcW w:w="372"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19,8</w:t>
            </w:r>
          </w:p>
        </w:tc>
        <w:tc>
          <w:tcPr>
            <w:tcW w:w="314" w:type="pct"/>
            <w:tcBorders>
              <w:top w:val="nil"/>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0,88</w:t>
            </w:r>
          </w:p>
        </w:tc>
      </w:tr>
      <w:tr w:rsidR="002C5BF8" w:rsidRPr="00164F8F" w:rsidTr="002C5BF8">
        <w:trPr>
          <w:trHeight w:val="255"/>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lang w:val="en-US"/>
              </w:rPr>
            </w:pPr>
            <w:r w:rsidRPr="00164F8F">
              <w:rPr>
                <w:rFonts w:eastAsia="Times New Roman"/>
                <w:sz w:val="20"/>
                <w:szCs w:val="20"/>
              </w:rPr>
              <w:t xml:space="preserve">12. Насос </w:t>
            </w:r>
            <w:r w:rsidRPr="00164F8F">
              <w:rPr>
                <w:rFonts w:eastAsia="Times New Roman"/>
                <w:sz w:val="20"/>
                <w:szCs w:val="20"/>
                <w:lang w:val="en-US"/>
              </w:rPr>
              <w:t>I4-E 80/170-15/2</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2013</w:t>
            </w:r>
          </w:p>
        </w:tc>
        <w:tc>
          <w:tcPr>
            <w:tcW w:w="637"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15</w:t>
            </w:r>
          </w:p>
        </w:tc>
        <w:tc>
          <w:tcPr>
            <w:tcW w:w="729"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309</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32</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0,92</w:t>
            </w:r>
          </w:p>
        </w:tc>
      </w:tr>
      <w:tr w:rsidR="002C5BF8" w:rsidRPr="00164F8F" w:rsidTr="002C5BF8">
        <w:trPr>
          <w:trHeight w:val="255"/>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 xml:space="preserve">13. Насос </w:t>
            </w:r>
            <w:r w:rsidRPr="00164F8F">
              <w:rPr>
                <w:rFonts w:eastAsia="Times New Roman"/>
                <w:sz w:val="20"/>
                <w:szCs w:val="20"/>
                <w:lang w:val="en-US"/>
              </w:rPr>
              <w:t>I4-E 80/170-15/2</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2013</w:t>
            </w:r>
          </w:p>
        </w:tc>
        <w:tc>
          <w:tcPr>
            <w:tcW w:w="637"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15</w:t>
            </w:r>
          </w:p>
        </w:tc>
        <w:tc>
          <w:tcPr>
            <w:tcW w:w="729"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309</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32</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0,92</w:t>
            </w:r>
          </w:p>
        </w:tc>
      </w:tr>
      <w:tr w:rsidR="002C5BF8" w:rsidRPr="00164F8F" w:rsidTr="002C5BF8">
        <w:trPr>
          <w:trHeight w:val="255"/>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 xml:space="preserve">14. Насос </w:t>
            </w:r>
            <w:r w:rsidRPr="00164F8F">
              <w:rPr>
                <w:rFonts w:eastAsia="Times New Roman"/>
                <w:sz w:val="20"/>
                <w:szCs w:val="20"/>
                <w:lang w:val="en-US"/>
              </w:rPr>
              <w:t>I4-E 80/170-15/2</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2013</w:t>
            </w:r>
          </w:p>
        </w:tc>
        <w:tc>
          <w:tcPr>
            <w:tcW w:w="637"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15</w:t>
            </w:r>
          </w:p>
        </w:tc>
        <w:tc>
          <w:tcPr>
            <w:tcW w:w="729"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309</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32</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0,92</w:t>
            </w:r>
          </w:p>
        </w:tc>
      </w:tr>
      <w:tr w:rsidR="002C5BF8" w:rsidRPr="00164F8F" w:rsidTr="002C5BF8">
        <w:trPr>
          <w:trHeight w:val="255"/>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 xml:space="preserve">15. Насос </w:t>
            </w:r>
            <w:r w:rsidRPr="00164F8F">
              <w:rPr>
                <w:rFonts w:eastAsia="Times New Roman"/>
                <w:sz w:val="20"/>
                <w:szCs w:val="20"/>
                <w:lang w:val="en-US"/>
              </w:rPr>
              <w:t>I4-E 80/170-15/2</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2013</w:t>
            </w:r>
          </w:p>
        </w:tc>
        <w:tc>
          <w:tcPr>
            <w:tcW w:w="637"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15</w:t>
            </w:r>
          </w:p>
        </w:tc>
        <w:tc>
          <w:tcPr>
            <w:tcW w:w="729"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309</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32</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0,92</w:t>
            </w:r>
          </w:p>
        </w:tc>
      </w:tr>
      <w:tr w:rsidR="002C5BF8" w:rsidRPr="00164F8F" w:rsidTr="002C5BF8">
        <w:trPr>
          <w:trHeight w:val="255"/>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 xml:space="preserve">16. Насос </w:t>
            </w:r>
            <w:r w:rsidRPr="00164F8F">
              <w:rPr>
                <w:rFonts w:eastAsia="Times New Roman"/>
                <w:sz w:val="20"/>
                <w:szCs w:val="20"/>
                <w:lang w:val="en-US"/>
              </w:rPr>
              <w:t>I4-E 80/170-15/2</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2013</w:t>
            </w:r>
          </w:p>
        </w:tc>
        <w:tc>
          <w:tcPr>
            <w:tcW w:w="637"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15</w:t>
            </w:r>
          </w:p>
        </w:tc>
        <w:tc>
          <w:tcPr>
            <w:tcW w:w="729"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309</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32</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0,92</w:t>
            </w:r>
          </w:p>
        </w:tc>
      </w:tr>
      <w:tr w:rsidR="002C5BF8" w:rsidRPr="00164F8F" w:rsidTr="002C5BF8">
        <w:trPr>
          <w:trHeight w:val="255"/>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 xml:space="preserve">17. Насос повысительный с частотным преобразователем </w:t>
            </w:r>
            <w:r w:rsidRPr="00164F8F">
              <w:rPr>
                <w:rFonts w:eastAsia="Times New Roman"/>
                <w:sz w:val="20"/>
                <w:szCs w:val="20"/>
                <w:lang w:val="en-US"/>
              </w:rPr>
              <w:t>MHIE</w:t>
            </w:r>
            <w:r w:rsidRPr="00164F8F">
              <w:rPr>
                <w:rFonts w:eastAsia="Times New Roman"/>
                <w:sz w:val="20"/>
                <w:szCs w:val="20"/>
              </w:rPr>
              <w:t xml:space="preserve"> 403</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2013</w:t>
            </w:r>
          </w:p>
        </w:tc>
        <w:tc>
          <w:tcPr>
            <w:tcW w:w="637"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1,1</w:t>
            </w:r>
          </w:p>
        </w:tc>
        <w:tc>
          <w:tcPr>
            <w:tcW w:w="729"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1,1</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20</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0,92</w:t>
            </w:r>
          </w:p>
        </w:tc>
      </w:tr>
      <w:tr w:rsidR="002C5BF8" w:rsidRPr="00164F8F" w:rsidTr="002C5BF8">
        <w:trPr>
          <w:trHeight w:val="255"/>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 xml:space="preserve">18. Насос повысительный с частотным преобразователем </w:t>
            </w:r>
            <w:r w:rsidRPr="00164F8F">
              <w:rPr>
                <w:rFonts w:eastAsia="Times New Roman"/>
                <w:sz w:val="20"/>
                <w:szCs w:val="20"/>
                <w:lang w:val="en-US"/>
              </w:rPr>
              <w:t>MHIE</w:t>
            </w:r>
            <w:r w:rsidRPr="00164F8F">
              <w:rPr>
                <w:rFonts w:eastAsia="Times New Roman"/>
                <w:sz w:val="20"/>
                <w:szCs w:val="20"/>
              </w:rPr>
              <w:t xml:space="preserve"> 403</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2013</w:t>
            </w:r>
          </w:p>
        </w:tc>
        <w:tc>
          <w:tcPr>
            <w:tcW w:w="637"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1,1</w:t>
            </w:r>
          </w:p>
        </w:tc>
        <w:tc>
          <w:tcPr>
            <w:tcW w:w="729"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1,1</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lang w:val="en-US"/>
              </w:rPr>
            </w:pPr>
            <w:r w:rsidRPr="00164F8F">
              <w:rPr>
                <w:rFonts w:eastAsia="Times New Roman"/>
                <w:sz w:val="20"/>
                <w:szCs w:val="20"/>
                <w:lang w:val="en-US"/>
              </w:rPr>
              <w:t>20</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0,92</w:t>
            </w:r>
          </w:p>
        </w:tc>
      </w:tr>
      <w:tr w:rsidR="002C5BF8" w:rsidRPr="00164F8F" w:rsidTr="002C5BF8">
        <w:trPr>
          <w:trHeight w:val="255"/>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rPr>
              <w:t xml:space="preserve">19. Насос </w:t>
            </w:r>
            <w:r w:rsidRPr="00164F8F">
              <w:rPr>
                <w:rFonts w:eastAsia="Times New Roman"/>
                <w:sz w:val="20"/>
                <w:szCs w:val="20"/>
                <w:lang w:val="en-US"/>
              </w:rPr>
              <w:t>TOP-S 80/10</w:t>
            </w:r>
            <w:r w:rsidRPr="00164F8F">
              <w:rPr>
                <w:rFonts w:eastAsia="Times New Roman"/>
                <w:sz w:val="20"/>
                <w:szCs w:val="20"/>
              </w:rPr>
              <w:t xml:space="preserve"> подмешивающий</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2013</w:t>
            </w:r>
          </w:p>
        </w:tc>
        <w:tc>
          <w:tcPr>
            <w:tcW w:w="637"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1,685</w:t>
            </w:r>
          </w:p>
        </w:tc>
        <w:tc>
          <w:tcPr>
            <w:tcW w:w="729"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47</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0,92</w:t>
            </w:r>
          </w:p>
        </w:tc>
      </w:tr>
      <w:tr w:rsidR="002C5BF8" w:rsidRPr="00164F8F" w:rsidTr="002C5BF8">
        <w:trPr>
          <w:trHeight w:val="255"/>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lang w:val="en-US"/>
              </w:rPr>
              <w:t>2</w:t>
            </w:r>
            <w:r w:rsidRPr="00164F8F">
              <w:rPr>
                <w:rFonts w:eastAsia="Times New Roman"/>
                <w:sz w:val="20"/>
                <w:szCs w:val="20"/>
              </w:rPr>
              <w:t xml:space="preserve">0. Насос </w:t>
            </w:r>
            <w:r w:rsidRPr="00164F8F">
              <w:rPr>
                <w:rFonts w:eastAsia="Times New Roman"/>
                <w:sz w:val="20"/>
                <w:szCs w:val="20"/>
                <w:lang w:val="en-US"/>
              </w:rPr>
              <w:t>TOP-S 80/10</w:t>
            </w:r>
            <w:r w:rsidRPr="00164F8F">
              <w:rPr>
                <w:rFonts w:eastAsia="Times New Roman"/>
                <w:sz w:val="20"/>
                <w:szCs w:val="20"/>
              </w:rPr>
              <w:t xml:space="preserve"> подмешивающий</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2013</w:t>
            </w:r>
          </w:p>
        </w:tc>
        <w:tc>
          <w:tcPr>
            <w:tcW w:w="637"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1,685</w:t>
            </w:r>
          </w:p>
        </w:tc>
        <w:tc>
          <w:tcPr>
            <w:tcW w:w="729"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47</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0,92</w:t>
            </w:r>
          </w:p>
        </w:tc>
      </w:tr>
      <w:tr w:rsidR="002C5BF8" w:rsidRPr="00164F8F" w:rsidTr="002C5BF8">
        <w:trPr>
          <w:trHeight w:val="255"/>
        </w:trPr>
        <w:tc>
          <w:tcPr>
            <w:tcW w:w="234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C5BF8" w:rsidRPr="00164F8F" w:rsidRDefault="002C5BF8" w:rsidP="002C5BF8">
            <w:pPr>
              <w:rPr>
                <w:rFonts w:eastAsia="Times New Roman"/>
                <w:sz w:val="20"/>
                <w:szCs w:val="20"/>
              </w:rPr>
            </w:pPr>
            <w:r w:rsidRPr="00164F8F">
              <w:rPr>
                <w:rFonts w:eastAsia="Times New Roman"/>
                <w:sz w:val="20"/>
                <w:szCs w:val="20"/>
                <w:lang w:val="en-US"/>
              </w:rPr>
              <w:t>2</w:t>
            </w:r>
            <w:r w:rsidRPr="00164F8F">
              <w:rPr>
                <w:rFonts w:eastAsia="Times New Roman"/>
                <w:sz w:val="20"/>
                <w:szCs w:val="20"/>
              </w:rPr>
              <w:t xml:space="preserve">1. Насос </w:t>
            </w:r>
            <w:r w:rsidRPr="00164F8F">
              <w:rPr>
                <w:rFonts w:eastAsia="Times New Roman"/>
                <w:sz w:val="20"/>
                <w:szCs w:val="20"/>
                <w:lang w:val="en-US"/>
              </w:rPr>
              <w:t>TOP-S 80/10</w:t>
            </w:r>
            <w:r w:rsidRPr="00164F8F">
              <w:rPr>
                <w:rFonts w:eastAsia="Times New Roman"/>
                <w:sz w:val="20"/>
                <w:szCs w:val="20"/>
              </w:rPr>
              <w:t xml:space="preserve"> подмешивающий</w:t>
            </w:r>
          </w:p>
        </w:tc>
        <w:tc>
          <w:tcPr>
            <w:tcW w:w="603"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2013</w:t>
            </w:r>
          </w:p>
        </w:tc>
        <w:tc>
          <w:tcPr>
            <w:tcW w:w="637"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1,685</w:t>
            </w:r>
          </w:p>
        </w:tc>
        <w:tc>
          <w:tcPr>
            <w:tcW w:w="729"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47</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rPr>
              <w:t>2</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2C5BF8" w:rsidRPr="00164F8F" w:rsidRDefault="002C5BF8" w:rsidP="002C5BF8">
            <w:pPr>
              <w:jc w:val="center"/>
              <w:rPr>
                <w:rFonts w:eastAsia="Times New Roman"/>
                <w:sz w:val="20"/>
                <w:szCs w:val="20"/>
              </w:rPr>
            </w:pPr>
            <w:r w:rsidRPr="00164F8F">
              <w:rPr>
                <w:rFonts w:eastAsia="Times New Roman"/>
                <w:sz w:val="20"/>
                <w:szCs w:val="20"/>
                <w:lang w:val="en-US"/>
              </w:rPr>
              <w:t>0,92</w:t>
            </w:r>
          </w:p>
        </w:tc>
      </w:tr>
    </w:tbl>
    <w:p w:rsidR="00BC7C91" w:rsidRPr="00164F8F" w:rsidRDefault="00BC7C91" w:rsidP="00A03665">
      <w:pPr>
        <w:widowControl w:val="0"/>
        <w:suppressAutoHyphens/>
        <w:spacing w:before="240" w:line="312" w:lineRule="auto"/>
        <w:ind w:firstLine="709"/>
        <w:jc w:val="both"/>
        <w:rPr>
          <w:rFonts w:eastAsia="Times New Roman"/>
          <w:b/>
          <w:lang w:eastAsia="en-US"/>
        </w:rPr>
        <w:sectPr w:rsidR="00BC7C91" w:rsidRPr="00164F8F" w:rsidSect="00254686">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A03665" w:rsidRPr="00164F8F" w:rsidRDefault="00DB05F3" w:rsidP="00A03665">
      <w:pPr>
        <w:widowControl w:val="0"/>
        <w:suppressAutoHyphens/>
        <w:spacing w:before="240" w:line="312" w:lineRule="auto"/>
        <w:ind w:firstLine="709"/>
        <w:jc w:val="both"/>
        <w:rPr>
          <w:rFonts w:eastAsia="Times New Roman"/>
          <w:b/>
          <w:lang w:eastAsia="en-US"/>
        </w:rPr>
      </w:pPr>
      <w:r w:rsidRPr="00164F8F">
        <w:rPr>
          <w:rFonts w:eastAsia="Times New Roman"/>
          <w:b/>
          <w:lang w:eastAsia="en-US"/>
        </w:rPr>
        <w:lastRenderedPageBreak/>
        <w:t>п</w:t>
      </w:r>
      <w:r w:rsidR="00BC7C91" w:rsidRPr="00164F8F">
        <w:rPr>
          <w:rFonts w:eastAsia="Times New Roman"/>
          <w:b/>
          <w:lang w:eastAsia="en-US"/>
        </w:rPr>
        <w:t>. Бугры</w:t>
      </w:r>
      <w:r w:rsidR="00B817A1" w:rsidRPr="00164F8F">
        <w:rPr>
          <w:rFonts w:eastAsia="Times New Roman"/>
          <w:b/>
          <w:lang w:eastAsia="en-US"/>
        </w:rPr>
        <w:t>, котельная</w:t>
      </w:r>
      <w:r w:rsidR="00BC7C91" w:rsidRPr="00164F8F">
        <w:rPr>
          <w:rFonts w:eastAsia="Times New Roman"/>
          <w:b/>
          <w:lang w:eastAsia="en-US"/>
        </w:rPr>
        <w:t xml:space="preserve"> №61</w:t>
      </w:r>
      <w:r w:rsidR="00B817A1" w:rsidRPr="00164F8F">
        <w:rPr>
          <w:rFonts w:eastAsia="Times New Roman"/>
          <w:b/>
          <w:lang w:eastAsia="en-US"/>
        </w:rPr>
        <w:t xml:space="preserve"> (</w:t>
      </w:r>
      <w:r w:rsidR="003832E2" w:rsidRPr="00164F8F">
        <w:rPr>
          <w:rFonts w:eastAsia="Times New Roman"/>
          <w:b/>
          <w:lang w:eastAsia="en-US"/>
        </w:rPr>
        <w:t xml:space="preserve">технологическая зона </w:t>
      </w:r>
      <w:r w:rsidR="00B817A1" w:rsidRPr="00164F8F">
        <w:rPr>
          <w:rFonts w:eastAsia="Times New Roman"/>
          <w:b/>
          <w:lang w:eastAsia="en-US"/>
        </w:rPr>
        <w:t>№2)</w:t>
      </w:r>
    </w:p>
    <w:p w:rsidR="002C5BF8" w:rsidRPr="00164F8F" w:rsidRDefault="00A03665" w:rsidP="002C5BF8">
      <w:pPr>
        <w:widowControl w:val="0"/>
        <w:suppressAutoHyphens/>
        <w:spacing w:line="312" w:lineRule="auto"/>
        <w:ind w:firstLine="709"/>
        <w:jc w:val="both"/>
        <w:rPr>
          <w:rFonts w:eastAsia="Times New Roman"/>
          <w:lang w:eastAsia="en-US"/>
        </w:rPr>
      </w:pPr>
      <w:r w:rsidRPr="00164F8F">
        <w:rPr>
          <w:rFonts w:eastAsia="Times New Roman"/>
          <w:lang w:eastAsia="en-US"/>
        </w:rPr>
        <w:t>Источником тепловой энерги</w:t>
      </w:r>
      <w:r w:rsidR="00B817A1" w:rsidRPr="00164F8F">
        <w:rPr>
          <w:rFonts w:eastAsia="Times New Roman"/>
          <w:lang w:eastAsia="en-US"/>
        </w:rPr>
        <w:t xml:space="preserve">и в технологической зоне №2 является </w:t>
      </w:r>
      <w:r w:rsidR="00330726" w:rsidRPr="00164F8F">
        <w:rPr>
          <w:rFonts w:eastAsia="Times New Roman"/>
          <w:lang w:eastAsia="en-US"/>
        </w:rPr>
        <w:t>котельная</w:t>
      </w:r>
      <w:r w:rsidR="00BC7C91" w:rsidRPr="00164F8F">
        <w:rPr>
          <w:rFonts w:eastAsia="Times New Roman"/>
          <w:lang w:eastAsia="en-US"/>
        </w:rPr>
        <w:t>, расположенная</w:t>
      </w:r>
      <w:r w:rsidR="00330726" w:rsidRPr="00164F8F">
        <w:rPr>
          <w:rFonts w:eastAsia="Times New Roman"/>
          <w:lang w:eastAsia="en-US"/>
        </w:rPr>
        <w:t xml:space="preserve"> по адрес</w:t>
      </w:r>
      <w:r w:rsidR="00842FEB">
        <w:rPr>
          <w:rFonts w:eastAsia="Times New Roman"/>
          <w:lang w:eastAsia="en-US"/>
        </w:rPr>
        <w:t xml:space="preserve"> </w:t>
      </w:r>
      <w:r w:rsidR="00330726" w:rsidRPr="00164F8F">
        <w:rPr>
          <w:rFonts w:eastAsia="Times New Roman"/>
          <w:lang w:eastAsia="en-US"/>
        </w:rPr>
        <w:t>у</w:t>
      </w:r>
      <w:r w:rsidR="00842FEB">
        <w:rPr>
          <w:rFonts w:eastAsia="Times New Roman"/>
          <w:lang w:eastAsia="en-US"/>
        </w:rPr>
        <w:t xml:space="preserve"> </w:t>
      </w:r>
      <w:r w:rsidR="00BC7C91" w:rsidRPr="00164F8F">
        <w:rPr>
          <w:rFonts w:eastAsia="Times New Roman"/>
          <w:lang w:eastAsia="en-US"/>
        </w:rPr>
        <w:t>п. Бугры, ул. Зеленая</w:t>
      </w:r>
      <w:r w:rsidR="00B817A1" w:rsidRPr="00164F8F">
        <w:rPr>
          <w:rFonts w:eastAsia="Times New Roman"/>
          <w:lang w:eastAsia="en-US"/>
        </w:rPr>
        <w:t xml:space="preserve">. </w:t>
      </w:r>
      <w:r w:rsidR="00DB05F3" w:rsidRPr="00164F8F">
        <w:rPr>
          <w:rFonts w:eastAsia="Times New Roman"/>
          <w:lang w:eastAsia="en-US"/>
        </w:rPr>
        <w:t>Собственником котельной является МО «</w:t>
      </w:r>
      <w:r w:rsidR="00BC7C91" w:rsidRPr="00164F8F">
        <w:rPr>
          <w:rFonts w:eastAsia="Times New Roman"/>
          <w:lang w:eastAsia="en-US"/>
        </w:rPr>
        <w:t>Бугровское сельское</w:t>
      </w:r>
      <w:r w:rsidR="00173852" w:rsidRPr="00164F8F">
        <w:rPr>
          <w:rFonts w:eastAsia="Times New Roman"/>
          <w:lang w:eastAsia="en-US"/>
        </w:rPr>
        <w:t xml:space="preserve"> поселение</w:t>
      </w:r>
      <w:r w:rsidR="00DB05F3" w:rsidRPr="00164F8F">
        <w:rPr>
          <w:rFonts w:eastAsia="Times New Roman"/>
          <w:lang w:eastAsia="en-US"/>
        </w:rPr>
        <w:t xml:space="preserve">». </w:t>
      </w:r>
      <w:r w:rsidR="00B817A1" w:rsidRPr="00D36E82">
        <w:rPr>
          <w:rFonts w:eastAsia="Times New Roman"/>
          <w:lang w:eastAsia="en-US"/>
        </w:rPr>
        <w:t xml:space="preserve">Котельная находится в хозяйственном ведении </w:t>
      </w:r>
      <w:r w:rsidR="00BC7C91" w:rsidRPr="00D36E82">
        <w:rPr>
          <w:rFonts w:eastAsia="Times New Roman"/>
          <w:lang w:eastAsia="en-US"/>
        </w:rPr>
        <w:t>МУП «Бугровские тепловые сети».</w:t>
      </w:r>
      <w:r w:rsidR="00842FEB">
        <w:rPr>
          <w:rFonts w:eastAsia="Times New Roman"/>
          <w:lang w:eastAsia="en-US"/>
        </w:rPr>
        <w:t xml:space="preserve"> </w:t>
      </w:r>
      <w:r w:rsidR="00B817A1" w:rsidRPr="00164F8F">
        <w:rPr>
          <w:rFonts w:eastAsia="Times New Roman"/>
          <w:lang w:eastAsia="en-US"/>
        </w:rPr>
        <w:t xml:space="preserve">Установленная тепловая мощность составляет </w:t>
      </w:r>
      <w:r w:rsidR="00842FEB">
        <w:rPr>
          <w:rFonts w:eastAsia="Times New Roman"/>
          <w:lang w:eastAsia="en-US"/>
        </w:rPr>
        <w:t>6</w:t>
      </w:r>
      <w:r w:rsidR="00173852" w:rsidRPr="00164F8F">
        <w:rPr>
          <w:rFonts w:eastAsia="Times New Roman"/>
          <w:lang w:eastAsia="en-US"/>
        </w:rPr>
        <w:t>,45</w:t>
      </w:r>
      <w:r w:rsidR="00866DA1" w:rsidRPr="00164F8F">
        <w:rPr>
          <w:rFonts w:eastAsia="Times New Roman"/>
          <w:lang w:eastAsia="en-US"/>
        </w:rPr>
        <w:t>Гкал/час</w:t>
      </w:r>
      <w:r w:rsidR="00DB05F3" w:rsidRPr="00164F8F">
        <w:rPr>
          <w:rFonts w:eastAsia="Times New Roman"/>
          <w:lang w:eastAsia="en-US"/>
        </w:rPr>
        <w:t>. Котельная обеспечивает отоплени</w:t>
      </w:r>
      <w:r w:rsidR="002C5BF8" w:rsidRPr="00164F8F">
        <w:rPr>
          <w:rFonts w:eastAsia="Times New Roman"/>
          <w:lang w:eastAsia="en-US"/>
        </w:rPr>
        <w:t>е и горячее водоснабжение жилых и</w:t>
      </w:r>
      <w:r w:rsidR="00DB05F3" w:rsidRPr="00164F8F">
        <w:rPr>
          <w:rFonts w:eastAsia="Times New Roman"/>
          <w:lang w:eastAsia="en-US"/>
        </w:rPr>
        <w:t xml:space="preserve"> общественных</w:t>
      </w:r>
      <w:r w:rsidR="002C5BF8" w:rsidRPr="00164F8F">
        <w:rPr>
          <w:rFonts w:eastAsia="Times New Roman"/>
          <w:lang w:eastAsia="en-US"/>
        </w:rPr>
        <w:t>зданий.</w:t>
      </w:r>
      <w:r w:rsidR="00842FEB">
        <w:rPr>
          <w:rFonts w:eastAsia="Times New Roman"/>
          <w:lang w:eastAsia="en-US"/>
        </w:rPr>
        <w:t xml:space="preserve"> </w:t>
      </w:r>
      <w:r w:rsidR="002C5BF8" w:rsidRPr="00164F8F">
        <w:rPr>
          <w:rFonts w:eastAsia="Times New Roman"/>
          <w:lang w:eastAsia="en-US"/>
        </w:rPr>
        <w:t>Тип системы отопления - закрытый. Система теплоснабжения выполнена в четырёхтрубном исполнении (подающий и обратный трубопровод на систему отопления и ГВС).</w:t>
      </w:r>
    </w:p>
    <w:p w:rsidR="001C57CA" w:rsidRPr="00164F8F" w:rsidRDefault="00173852" w:rsidP="002C5BF8">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На момент разработки схемы теплоснабжения в летний период </w:t>
      </w:r>
      <w:r w:rsidR="001C57CA" w:rsidRPr="00164F8F">
        <w:rPr>
          <w:rFonts w:eastAsia="Times New Roman"/>
          <w:lang w:eastAsia="en-US"/>
        </w:rPr>
        <w:t>горячее водоснабжение во 2 тех</w:t>
      </w:r>
      <w:r w:rsidRPr="00164F8F">
        <w:rPr>
          <w:rFonts w:eastAsia="Times New Roman"/>
          <w:lang w:eastAsia="en-US"/>
        </w:rPr>
        <w:t>нологической зоне осуществляется</w:t>
      </w:r>
      <w:r w:rsidR="001C57CA" w:rsidRPr="00164F8F">
        <w:rPr>
          <w:rFonts w:eastAsia="Times New Roman"/>
          <w:lang w:eastAsia="en-US"/>
        </w:rPr>
        <w:t xml:space="preserve"> от котел</w:t>
      </w:r>
      <w:r w:rsidRPr="00164F8F">
        <w:rPr>
          <w:rFonts w:eastAsia="Times New Roman"/>
          <w:lang w:eastAsia="en-US"/>
        </w:rPr>
        <w:t>ьной №29. Котельная №61 выступает</w:t>
      </w:r>
      <w:r w:rsidR="001C57CA" w:rsidRPr="00164F8F">
        <w:rPr>
          <w:rFonts w:eastAsia="Times New Roman"/>
          <w:lang w:eastAsia="en-US"/>
        </w:rPr>
        <w:t xml:space="preserve"> в роли насосной станции и аккумуляторного бака горячей воды. Данное технологическое решение вызвано поэтапным отказом от эксплуатации паровых котлов в летнее время</w:t>
      </w:r>
      <w:r w:rsidRPr="00164F8F">
        <w:rPr>
          <w:rFonts w:eastAsia="Times New Roman"/>
          <w:lang w:eastAsia="en-US"/>
        </w:rPr>
        <w:t xml:space="preserve"> и будет осуществляться до момента перевооружения (реконструкции) котельной №61.</w:t>
      </w:r>
      <w:r w:rsidR="00531148">
        <w:rPr>
          <w:rFonts w:eastAsia="Times New Roman"/>
          <w:lang w:eastAsia="en-US"/>
        </w:rPr>
        <w:t xml:space="preserve"> </w:t>
      </w:r>
    </w:p>
    <w:p w:rsidR="00DB05F3" w:rsidRPr="00164F8F" w:rsidRDefault="00DB05F3" w:rsidP="00C72FE3">
      <w:pPr>
        <w:widowControl w:val="0"/>
        <w:suppressAutoHyphens/>
        <w:spacing w:line="312" w:lineRule="auto"/>
        <w:ind w:firstLine="709"/>
        <w:jc w:val="both"/>
        <w:rPr>
          <w:rFonts w:eastAsia="Times New Roman"/>
          <w:lang w:eastAsia="en-US"/>
        </w:rPr>
      </w:pPr>
      <w:r w:rsidRPr="00164F8F">
        <w:rPr>
          <w:rFonts w:eastAsia="Times New Roman"/>
          <w:lang w:eastAsia="en-US"/>
        </w:rPr>
        <w:t>В качестве основного топл</w:t>
      </w:r>
      <w:r w:rsidR="00BC7C91" w:rsidRPr="00164F8F">
        <w:rPr>
          <w:rFonts w:eastAsia="Times New Roman"/>
          <w:lang w:eastAsia="en-US"/>
        </w:rPr>
        <w:t xml:space="preserve">ива используется природный газ. </w:t>
      </w:r>
      <w:r w:rsidR="00B817A1" w:rsidRPr="00164F8F">
        <w:rPr>
          <w:rFonts w:eastAsia="Times New Roman"/>
          <w:lang w:eastAsia="en-US"/>
        </w:rPr>
        <w:t xml:space="preserve">Для отвода продуктов сгорания установлена </w:t>
      </w:r>
      <w:r w:rsidR="00173852" w:rsidRPr="00164F8F">
        <w:rPr>
          <w:rFonts w:eastAsia="Times New Roman"/>
          <w:lang w:eastAsia="en-US"/>
        </w:rPr>
        <w:t>кирпичная</w:t>
      </w:r>
      <w:r w:rsidR="00BC7C91" w:rsidRPr="00164F8F">
        <w:rPr>
          <w:rFonts w:eastAsia="Times New Roman"/>
          <w:lang w:eastAsia="en-US"/>
        </w:rPr>
        <w:t xml:space="preserve"> дымовая труба.</w:t>
      </w:r>
    </w:p>
    <w:p w:rsidR="00BC7C91" w:rsidRPr="0049004C" w:rsidRDefault="00BC7C91" w:rsidP="00BC7C91">
      <w:pPr>
        <w:widowControl w:val="0"/>
        <w:suppressAutoHyphens/>
        <w:spacing w:line="312" w:lineRule="auto"/>
        <w:ind w:firstLine="709"/>
        <w:jc w:val="both"/>
        <w:rPr>
          <w:rFonts w:eastAsia="Times New Roman"/>
          <w:lang w:eastAsia="en-US"/>
        </w:rPr>
      </w:pPr>
      <w:r w:rsidRPr="0049004C">
        <w:rPr>
          <w:rFonts w:eastAsia="Times New Roman"/>
          <w:lang w:eastAsia="en-US"/>
        </w:rPr>
        <w:t>Основное</w:t>
      </w:r>
      <w:r w:rsidR="00866DA1" w:rsidRPr="0049004C">
        <w:rPr>
          <w:rFonts w:eastAsia="Times New Roman"/>
          <w:lang w:eastAsia="en-US"/>
        </w:rPr>
        <w:t xml:space="preserve"> теплофикационное</w:t>
      </w:r>
      <w:r w:rsidRPr="0049004C">
        <w:rPr>
          <w:rFonts w:eastAsia="Times New Roman"/>
          <w:lang w:eastAsia="en-US"/>
        </w:rPr>
        <w:t xml:space="preserve"> оборудование котельной</w:t>
      </w:r>
      <w:r w:rsidR="00866DA1" w:rsidRPr="0049004C">
        <w:rPr>
          <w:rFonts w:eastAsia="Times New Roman"/>
          <w:lang w:eastAsia="en-US"/>
        </w:rPr>
        <w:t xml:space="preserve"> №61</w:t>
      </w:r>
      <w:r w:rsidRPr="0049004C">
        <w:rPr>
          <w:rFonts w:eastAsia="Times New Roman"/>
          <w:lang w:eastAsia="en-US"/>
        </w:rPr>
        <w:t xml:space="preserve"> представлено в таблице </w:t>
      </w:r>
      <w:r w:rsidR="00D96CCB">
        <w:rPr>
          <w:rFonts w:eastAsia="Times New Roman"/>
          <w:lang w:eastAsia="en-US"/>
        </w:rPr>
        <w:t>6</w:t>
      </w:r>
      <w:r w:rsidRPr="0049004C">
        <w:rPr>
          <w:rFonts w:eastAsia="Times New Roman"/>
          <w:lang w:eastAsia="en-US"/>
        </w:rPr>
        <w:t>.</w:t>
      </w:r>
    </w:p>
    <w:p w:rsidR="002C5BF8" w:rsidRPr="0049004C" w:rsidRDefault="002C5BF8" w:rsidP="00BC7C91">
      <w:pPr>
        <w:widowControl w:val="0"/>
        <w:suppressAutoHyphens/>
        <w:spacing w:line="312" w:lineRule="auto"/>
        <w:ind w:firstLine="709"/>
        <w:jc w:val="both"/>
        <w:rPr>
          <w:rFonts w:eastAsia="Times New Roman"/>
          <w:lang w:eastAsia="en-US"/>
        </w:rPr>
      </w:pPr>
    </w:p>
    <w:p w:rsidR="002C5BF8" w:rsidRPr="0049004C" w:rsidRDefault="00D96CCB" w:rsidP="002C5BF8">
      <w:pPr>
        <w:widowControl w:val="0"/>
        <w:suppressAutoHyphens/>
        <w:spacing w:line="312" w:lineRule="auto"/>
        <w:jc w:val="both"/>
        <w:rPr>
          <w:rFonts w:eastAsia="Times New Roman"/>
          <w:lang w:eastAsia="en-US"/>
        </w:rPr>
      </w:pPr>
      <w:r>
        <w:rPr>
          <w:rFonts w:eastAsia="Times New Roman"/>
          <w:lang w:eastAsia="en-US"/>
        </w:rPr>
        <w:t>Таблица 6</w:t>
      </w:r>
      <w:r w:rsidR="002C5BF8" w:rsidRPr="0049004C">
        <w:rPr>
          <w:rFonts w:eastAsia="Times New Roman"/>
          <w:lang w:eastAsia="en-US"/>
        </w:rPr>
        <w:t xml:space="preserve"> </w:t>
      </w:r>
      <w:r w:rsidR="00866DA1" w:rsidRPr="0049004C">
        <w:rPr>
          <w:rFonts w:eastAsia="Times New Roman"/>
          <w:lang w:eastAsia="en-US"/>
        </w:rPr>
        <w:t>–</w:t>
      </w:r>
      <w:r w:rsidR="002C5BF8" w:rsidRPr="0049004C">
        <w:rPr>
          <w:rFonts w:eastAsia="Times New Roman"/>
          <w:lang w:eastAsia="en-US"/>
        </w:rPr>
        <w:t xml:space="preserve"> Основное</w:t>
      </w:r>
      <w:r w:rsidR="00866DA1" w:rsidRPr="0049004C">
        <w:rPr>
          <w:rFonts w:eastAsia="Times New Roman"/>
          <w:lang w:eastAsia="en-US"/>
        </w:rPr>
        <w:t xml:space="preserve"> теплофикационное</w:t>
      </w:r>
      <w:r w:rsidR="002C5BF8" w:rsidRPr="0049004C">
        <w:rPr>
          <w:rFonts w:eastAsia="Times New Roman"/>
          <w:lang w:eastAsia="en-US"/>
        </w:rPr>
        <w:t xml:space="preserve"> оборудование котельной №61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2268"/>
        <w:gridCol w:w="1722"/>
        <w:gridCol w:w="2772"/>
        <w:gridCol w:w="2168"/>
      </w:tblGrid>
      <w:tr w:rsidR="00BC7C91" w:rsidRPr="0049004C" w:rsidTr="00254686">
        <w:trPr>
          <w:trHeight w:val="340"/>
        </w:trPr>
        <w:tc>
          <w:tcPr>
            <w:tcW w:w="1101" w:type="dxa"/>
            <w:vAlign w:val="center"/>
          </w:tcPr>
          <w:p w:rsidR="00BC7C91" w:rsidRPr="0049004C" w:rsidRDefault="00BC7C91" w:rsidP="00BC7C91">
            <w:pPr>
              <w:pStyle w:val="a1"/>
              <w:ind w:firstLine="0"/>
              <w:jc w:val="center"/>
              <w:rPr>
                <w:sz w:val="20"/>
              </w:rPr>
            </w:pPr>
            <w:r w:rsidRPr="0049004C">
              <w:rPr>
                <w:sz w:val="20"/>
              </w:rPr>
              <w:t>№ п/п</w:t>
            </w:r>
          </w:p>
        </w:tc>
        <w:tc>
          <w:tcPr>
            <w:tcW w:w="2268" w:type="dxa"/>
            <w:vAlign w:val="center"/>
          </w:tcPr>
          <w:p w:rsidR="00BC7C91" w:rsidRPr="0049004C" w:rsidRDefault="00BC7C91" w:rsidP="00BC7C91">
            <w:pPr>
              <w:pStyle w:val="a1"/>
              <w:ind w:firstLine="0"/>
              <w:jc w:val="center"/>
              <w:rPr>
                <w:sz w:val="20"/>
              </w:rPr>
            </w:pPr>
            <w:r w:rsidRPr="0049004C">
              <w:rPr>
                <w:sz w:val="20"/>
              </w:rPr>
              <w:t>Наименование оборудования</w:t>
            </w:r>
          </w:p>
        </w:tc>
        <w:tc>
          <w:tcPr>
            <w:tcW w:w="1722" w:type="dxa"/>
            <w:vAlign w:val="center"/>
          </w:tcPr>
          <w:p w:rsidR="00BC7C91" w:rsidRPr="0049004C" w:rsidRDefault="00BC7C91" w:rsidP="00BC7C91">
            <w:pPr>
              <w:pStyle w:val="a1"/>
              <w:ind w:firstLine="0"/>
              <w:jc w:val="center"/>
              <w:rPr>
                <w:sz w:val="20"/>
              </w:rPr>
            </w:pPr>
            <w:r w:rsidRPr="0049004C">
              <w:rPr>
                <w:sz w:val="20"/>
              </w:rPr>
              <w:t>Рабочее давление, кгс/см</w:t>
            </w:r>
            <w:r w:rsidRPr="0049004C">
              <w:rPr>
                <w:sz w:val="20"/>
                <w:vertAlign w:val="superscript"/>
              </w:rPr>
              <w:t>2</w:t>
            </w:r>
          </w:p>
        </w:tc>
        <w:tc>
          <w:tcPr>
            <w:tcW w:w="2772" w:type="dxa"/>
            <w:vAlign w:val="center"/>
          </w:tcPr>
          <w:p w:rsidR="00BC7C91" w:rsidRPr="0049004C" w:rsidRDefault="00BC7C91" w:rsidP="002C5BF8">
            <w:pPr>
              <w:pStyle w:val="a1"/>
              <w:ind w:firstLine="0"/>
              <w:jc w:val="center"/>
              <w:rPr>
                <w:sz w:val="20"/>
              </w:rPr>
            </w:pPr>
            <w:r w:rsidRPr="0049004C">
              <w:rPr>
                <w:sz w:val="20"/>
              </w:rPr>
              <w:t>Расчетная температура воды на выходе из котла, °С</w:t>
            </w:r>
          </w:p>
        </w:tc>
        <w:tc>
          <w:tcPr>
            <w:tcW w:w="2168" w:type="dxa"/>
            <w:vAlign w:val="center"/>
          </w:tcPr>
          <w:p w:rsidR="00BC7C91" w:rsidRPr="0049004C" w:rsidRDefault="00BC7C91" w:rsidP="00BC7C91">
            <w:pPr>
              <w:pStyle w:val="a1"/>
              <w:ind w:firstLine="0"/>
              <w:jc w:val="center"/>
              <w:rPr>
                <w:sz w:val="20"/>
              </w:rPr>
            </w:pPr>
            <w:r w:rsidRPr="0049004C">
              <w:rPr>
                <w:sz w:val="20"/>
              </w:rPr>
              <w:t>Количество,</w:t>
            </w:r>
          </w:p>
          <w:p w:rsidR="00BC7C91" w:rsidRPr="0049004C" w:rsidRDefault="00BC7C91" w:rsidP="00BC7C91">
            <w:pPr>
              <w:pStyle w:val="a1"/>
              <w:ind w:firstLine="0"/>
              <w:jc w:val="center"/>
              <w:rPr>
                <w:sz w:val="20"/>
              </w:rPr>
            </w:pPr>
            <w:r w:rsidRPr="0049004C">
              <w:rPr>
                <w:sz w:val="20"/>
              </w:rPr>
              <w:t>шт</w:t>
            </w:r>
          </w:p>
        </w:tc>
      </w:tr>
      <w:tr w:rsidR="00BC7C91" w:rsidRPr="00164F8F" w:rsidTr="00254686">
        <w:trPr>
          <w:trHeight w:val="340"/>
        </w:trPr>
        <w:tc>
          <w:tcPr>
            <w:tcW w:w="1101" w:type="dxa"/>
            <w:vAlign w:val="center"/>
          </w:tcPr>
          <w:p w:rsidR="00BC7C91" w:rsidRPr="0049004C" w:rsidRDefault="00BC7C91" w:rsidP="00BC7C91">
            <w:pPr>
              <w:pStyle w:val="a1"/>
              <w:ind w:firstLine="0"/>
              <w:jc w:val="center"/>
              <w:rPr>
                <w:sz w:val="20"/>
              </w:rPr>
            </w:pPr>
            <w:r w:rsidRPr="0049004C">
              <w:rPr>
                <w:sz w:val="20"/>
              </w:rPr>
              <w:t>1</w:t>
            </w:r>
          </w:p>
        </w:tc>
        <w:tc>
          <w:tcPr>
            <w:tcW w:w="2268" w:type="dxa"/>
            <w:vAlign w:val="center"/>
          </w:tcPr>
          <w:p w:rsidR="00BC7C91" w:rsidRPr="0049004C" w:rsidRDefault="00BC7C91" w:rsidP="00BC7C91">
            <w:pPr>
              <w:pStyle w:val="a1"/>
              <w:ind w:firstLine="0"/>
              <w:jc w:val="center"/>
              <w:rPr>
                <w:sz w:val="20"/>
              </w:rPr>
            </w:pPr>
            <w:r w:rsidRPr="0049004C">
              <w:rPr>
                <w:sz w:val="20"/>
              </w:rPr>
              <w:t>Котел водогрейный КВГ2,5</w:t>
            </w:r>
            <w:r w:rsidR="002C5BF8" w:rsidRPr="0049004C">
              <w:rPr>
                <w:sz w:val="20"/>
              </w:rPr>
              <w:t>-95</w:t>
            </w:r>
          </w:p>
        </w:tc>
        <w:tc>
          <w:tcPr>
            <w:tcW w:w="1722" w:type="dxa"/>
            <w:vAlign w:val="center"/>
          </w:tcPr>
          <w:p w:rsidR="00BC7C91" w:rsidRPr="0049004C" w:rsidRDefault="00BC7C91" w:rsidP="00BC7C91">
            <w:pPr>
              <w:pStyle w:val="a1"/>
              <w:ind w:firstLine="0"/>
              <w:jc w:val="center"/>
              <w:rPr>
                <w:sz w:val="20"/>
              </w:rPr>
            </w:pPr>
            <w:r w:rsidRPr="0049004C">
              <w:rPr>
                <w:sz w:val="20"/>
              </w:rPr>
              <w:t>8</w:t>
            </w:r>
          </w:p>
        </w:tc>
        <w:tc>
          <w:tcPr>
            <w:tcW w:w="2772" w:type="dxa"/>
            <w:vAlign w:val="center"/>
          </w:tcPr>
          <w:p w:rsidR="00BC7C91" w:rsidRPr="0049004C" w:rsidRDefault="00BC7C91" w:rsidP="00BC7C91">
            <w:pPr>
              <w:pStyle w:val="a1"/>
              <w:ind w:firstLine="0"/>
              <w:jc w:val="center"/>
              <w:rPr>
                <w:sz w:val="20"/>
              </w:rPr>
            </w:pPr>
            <w:r w:rsidRPr="0049004C">
              <w:rPr>
                <w:sz w:val="20"/>
              </w:rPr>
              <w:t>95</w:t>
            </w:r>
          </w:p>
        </w:tc>
        <w:tc>
          <w:tcPr>
            <w:tcW w:w="2168" w:type="dxa"/>
            <w:vAlign w:val="center"/>
          </w:tcPr>
          <w:p w:rsidR="00BC7C91" w:rsidRPr="00164F8F" w:rsidRDefault="00BC7C91" w:rsidP="00BC7C91">
            <w:pPr>
              <w:pStyle w:val="a1"/>
              <w:ind w:firstLine="0"/>
              <w:jc w:val="center"/>
              <w:rPr>
                <w:sz w:val="20"/>
              </w:rPr>
            </w:pPr>
            <w:r w:rsidRPr="0049004C">
              <w:rPr>
                <w:sz w:val="20"/>
              </w:rPr>
              <w:t>3</w:t>
            </w:r>
          </w:p>
        </w:tc>
      </w:tr>
    </w:tbl>
    <w:p w:rsidR="00BE0BC5" w:rsidRPr="00164F8F" w:rsidRDefault="00BE0BC5" w:rsidP="00BC7C91">
      <w:pPr>
        <w:widowControl w:val="0"/>
        <w:suppressAutoHyphens/>
        <w:spacing w:line="312" w:lineRule="auto"/>
        <w:ind w:firstLine="709"/>
        <w:jc w:val="both"/>
        <w:rPr>
          <w:rFonts w:eastAsia="Times New Roman"/>
          <w:lang w:eastAsia="en-US"/>
        </w:rPr>
      </w:pPr>
    </w:p>
    <w:p w:rsidR="00BE0BC5" w:rsidRPr="00164F8F" w:rsidRDefault="00BE0BC5" w:rsidP="00BE0BC5">
      <w:pPr>
        <w:widowControl w:val="0"/>
        <w:suppressAutoHyphens/>
        <w:spacing w:line="312" w:lineRule="auto"/>
        <w:ind w:firstLine="709"/>
        <w:jc w:val="both"/>
        <w:rPr>
          <w:rFonts w:eastAsia="Times New Roman"/>
          <w:lang w:eastAsia="en-US"/>
        </w:rPr>
      </w:pPr>
      <w:r w:rsidRPr="00164F8F">
        <w:rPr>
          <w:rFonts w:eastAsia="Times New Roman"/>
          <w:lang w:eastAsia="en-US"/>
        </w:rPr>
        <w:t>Теплообменные аппараты котель</w:t>
      </w:r>
      <w:r w:rsidR="00D96CCB">
        <w:rPr>
          <w:rFonts w:eastAsia="Times New Roman"/>
          <w:lang w:eastAsia="en-US"/>
        </w:rPr>
        <w:t>ной №61 представлены в таблице 7</w:t>
      </w:r>
      <w:r w:rsidRPr="00164F8F">
        <w:rPr>
          <w:rFonts w:eastAsia="Times New Roman"/>
          <w:lang w:eastAsia="en-US"/>
        </w:rPr>
        <w:t>.</w:t>
      </w:r>
    </w:p>
    <w:p w:rsidR="00BE0BC5" w:rsidRPr="00164F8F" w:rsidRDefault="00BE0BC5" w:rsidP="00BE0BC5">
      <w:pPr>
        <w:widowControl w:val="0"/>
        <w:suppressAutoHyphens/>
        <w:spacing w:line="312" w:lineRule="auto"/>
        <w:ind w:firstLine="709"/>
        <w:jc w:val="both"/>
        <w:rPr>
          <w:rFonts w:eastAsia="Times New Roman"/>
          <w:lang w:eastAsia="en-US"/>
        </w:rPr>
      </w:pPr>
    </w:p>
    <w:p w:rsidR="00BE0BC5" w:rsidRPr="00164F8F" w:rsidRDefault="00D96CCB" w:rsidP="00BE0BC5">
      <w:pPr>
        <w:widowControl w:val="0"/>
        <w:suppressAutoHyphens/>
        <w:spacing w:line="312" w:lineRule="auto"/>
        <w:jc w:val="both"/>
        <w:rPr>
          <w:rFonts w:eastAsia="Times New Roman"/>
          <w:lang w:eastAsia="en-US"/>
        </w:rPr>
      </w:pPr>
      <w:r>
        <w:rPr>
          <w:rFonts w:eastAsia="Times New Roman"/>
          <w:lang w:eastAsia="en-US"/>
        </w:rPr>
        <w:t>Таблица 7</w:t>
      </w:r>
      <w:r w:rsidR="00BE0BC5" w:rsidRPr="00164F8F">
        <w:rPr>
          <w:rFonts w:eastAsia="Times New Roman"/>
          <w:lang w:eastAsia="en-US"/>
        </w:rPr>
        <w:t xml:space="preserve"> - Теплообменные аппараты котельной №61</w:t>
      </w:r>
    </w:p>
    <w:tbl>
      <w:tblPr>
        <w:tblW w:w="49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5"/>
        <w:gridCol w:w="3156"/>
        <w:gridCol w:w="2165"/>
        <w:gridCol w:w="2915"/>
      </w:tblGrid>
      <w:tr w:rsidR="00BE0BC5" w:rsidRPr="00164F8F" w:rsidTr="00254686">
        <w:trPr>
          <w:trHeight w:val="227"/>
          <w:jc w:val="center"/>
        </w:trPr>
        <w:tc>
          <w:tcPr>
            <w:tcW w:w="895" w:type="pct"/>
            <w:vAlign w:val="center"/>
          </w:tcPr>
          <w:p w:rsidR="00BE0BC5" w:rsidRPr="00164F8F" w:rsidRDefault="00BE0BC5" w:rsidP="000919B3">
            <w:pPr>
              <w:pStyle w:val="a1"/>
              <w:ind w:firstLine="0"/>
              <w:jc w:val="center"/>
              <w:rPr>
                <w:sz w:val="20"/>
              </w:rPr>
            </w:pPr>
            <w:r w:rsidRPr="00164F8F">
              <w:rPr>
                <w:sz w:val="20"/>
              </w:rPr>
              <w:t>№ п/п</w:t>
            </w:r>
          </w:p>
        </w:tc>
        <w:tc>
          <w:tcPr>
            <w:tcW w:w="1573" w:type="pct"/>
            <w:vAlign w:val="center"/>
          </w:tcPr>
          <w:p w:rsidR="00BE0BC5" w:rsidRPr="00164F8F" w:rsidRDefault="00BE0BC5" w:rsidP="000919B3">
            <w:pPr>
              <w:pStyle w:val="a1"/>
              <w:ind w:firstLine="0"/>
              <w:jc w:val="center"/>
              <w:rPr>
                <w:sz w:val="20"/>
              </w:rPr>
            </w:pPr>
            <w:r w:rsidRPr="00164F8F">
              <w:rPr>
                <w:sz w:val="20"/>
              </w:rPr>
              <w:t>Наименование оборудования</w:t>
            </w:r>
          </w:p>
        </w:tc>
        <w:tc>
          <w:tcPr>
            <w:tcW w:w="1079" w:type="pct"/>
            <w:vAlign w:val="center"/>
          </w:tcPr>
          <w:p w:rsidR="00BE0BC5" w:rsidRPr="00164F8F" w:rsidRDefault="00BE0BC5" w:rsidP="000919B3">
            <w:pPr>
              <w:pStyle w:val="a1"/>
              <w:ind w:firstLine="0"/>
              <w:jc w:val="center"/>
              <w:rPr>
                <w:sz w:val="20"/>
              </w:rPr>
            </w:pPr>
            <w:r w:rsidRPr="00164F8F">
              <w:rPr>
                <w:sz w:val="20"/>
              </w:rPr>
              <w:t>Тепловая мощность, Гкал/час</w:t>
            </w:r>
          </w:p>
        </w:tc>
        <w:tc>
          <w:tcPr>
            <w:tcW w:w="1453" w:type="pct"/>
            <w:vAlign w:val="center"/>
          </w:tcPr>
          <w:p w:rsidR="00BE0BC5" w:rsidRPr="00164F8F" w:rsidRDefault="00BE0BC5" w:rsidP="000919B3">
            <w:pPr>
              <w:pStyle w:val="a1"/>
              <w:ind w:firstLine="0"/>
              <w:jc w:val="center"/>
              <w:rPr>
                <w:sz w:val="20"/>
              </w:rPr>
            </w:pPr>
            <w:r w:rsidRPr="00164F8F">
              <w:rPr>
                <w:sz w:val="20"/>
              </w:rPr>
              <w:t>Количество</w:t>
            </w:r>
          </w:p>
        </w:tc>
      </w:tr>
      <w:tr w:rsidR="00BE0BC5" w:rsidRPr="00164F8F" w:rsidTr="00254686">
        <w:trPr>
          <w:trHeight w:val="227"/>
          <w:jc w:val="center"/>
        </w:trPr>
        <w:tc>
          <w:tcPr>
            <w:tcW w:w="895" w:type="pct"/>
            <w:vAlign w:val="center"/>
          </w:tcPr>
          <w:p w:rsidR="00BE0BC5" w:rsidRPr="00164F8F" w:rsidRDefault="00BE0BC5" w:rsidP="000919B3">
            <w:pPr>
              <w:pStyle w:val="a1"/>
              <w:ind w:firstLine="0"/>
              <w:jc w:val="center"/>
              <w:rPr>
                <w:sz w:val="20"/>
              </w:rPr>
            </w:pPr>
            <w:r w:rsidRPr="00164F8F">
              <w:rPr>
                <w:sz w:val="20"/>
              </w:rPr>
              <w:t>1</w:t>
            </w:r>
          </w:p>
        </w:tc>
        <w:tc>
          <w:tcPr>
            <w:tcW w:w="1573" w:type="pct"/>
            <w:vAlign w:val="center"/>
          </w:tcPr>
          <w:p w:rsidR="00BE0BC5" w:rsidRPr="00164F8F" w:rsidRDefault="00BE0BC5" w:rsidP="00BE0BC5">
            <w:pPr>
              <w:pStyle w:val="a1"/>
              <w:ind w:firstLine="0"/>
              <w:jc w:val="center"/>
              <w:rPr>
                <w:sz w:val="20"/>
              </w:rPr>
            </w:pPr>
            <w:r w:rsidRPr="00164F8F">
              <w:rPr>
                <w:sz w:val="20"/>
              </w:rPr>
              <w:t xml:space="preserve">Аппарат теплообменный </w:t>
            </w:r>
          </w:p>
          <w:p w:rsidR="00BE0BC5" w:rsidRPr="00164F8F" w:rsidRDefault="00BE0BC5" w:rsidP="00BE0BC5">
            <w:pPr>
              <w:pStyle w:val="a1"/>
              <w:ind w:firstLine="0"/>
              <w:jc w:val="center"/>
              <w:rPr>
                <w:sz w:val="20"/>
              </w:rPr>
            </w:pPr>
            <w:r w:rsidRPr="00164F8F">
              <w:rPr>
                <w:sz w:val="20"/>
              </w:rPr>
              <w:t>Ридан №13</w:t>
            </w:r>
          </w:p>
        </w:tc>
        <w:tc>
          <w:tcPr>
            <w:tcW w:w="1079" w:type="pct"/>
            <w:vAlign w:val="center"/>
          </w:tcPr>
          <w:p w:rsidR="00BE0BC5" w:rsidRPr="00164F8F" w:rsidRDefault="00BE0BC5" w:rsidP="000919B3">
            <w:pPr>
              <w:pStyle w:val="a1"/>
              <w:ind w:firstLine="0"/>
              <w:jc w:val="center"/>
              <w:rPr>
                <w:sz w:val="20"/>
              </w:rPr>
            </w:pPr>
            <w:r w:rsidRPr="00164F8F">
              <w:rPr>
                <w:sz w:val="20"/>
              </w:rPr>
              <w:t>1,376</w:t>
            </w:r>
          </w:p>
        </w:tc>
        <w:tc>
          <w:tcPr>
            <w:tcW w:w="1453" w:type="pct"/>
            <w:vAlign w:val="center"/>
          </w:tcPr>
          <w:p w:rsidR="00BE0BC5" w:rsidRPr="00164F8F" w:rsidRDefault="00BE0BC5" w:rsidP="000919B3">
            <w:pPr>
              <w:pStyle w:val="a1"/>
              <w:ind w:firstLine="0"/>
              <w:jc w:val="center"/>
              <w:rPr>
                <w:sz w:val="20"/>
              </w:rPr>
            </w:pPr>
            <w:r w:rsidRPr="00164F8F">
              <w:rPr>
                <w:sz w:val="20"/>
              </w:rPr>
              <w:t>1</w:t>
            </w:r>
          </w:p>
        </w:tc>
      </w:tr>
      <w:tr w:rsidR="00BE0BC5" w:rsidRPr="00164F8F" w:rsidTr="00254686">
        <w:trPr>
          <w:trHeight w:val="227"/>
          <w:jc w:val="center"/>
        </w:trPr>
        <w:tc>
          <w:tcPr>
            <w:tcW w:w="895" w:type="pct"/>
            <w:vAlign w:val="center"/>
          </w:tcPr>
          <w:p w:rsidR="00BE0BC5" w:rsidRPr="00164F8F" w:rsidRDefault="00BE0BC5" w:rsidP="000919B3">
            <w:pPr>
              <w:pStyle w:val="a1"/>
              <w:ind w:firstLine="0"/>
              <w:jc w:val="center"/>
              <w:rPr>
                <w:sz w:val="20"/>
              </w:rPr>
            </w:pPr>
            <w:r w:rsidRPr="00164F8F">
              <w:rPr>
                <w:sz w:val="20"/>
              </w:rPr>
              <w:t>2</w:t>
            </w:r>
          </w:p>
        </w:tc>
        <w:tc>
          <w:tcPr>
            <w:tcW w:w="1573" w:type="pct"/>
            <w:vAlign w:val="center"/>
          </w:tcPr>
          <w:p w:rsidR="00BE0BC5" w:rsidRPr="00164F8F" w:rsidRDefault="00BE0BC5" w:rsidP="000919B3">
            <w:pPr>
              <w:pStyle w:val="a1"/>
              <w:ind w:firstLine="0"/>
              <w:jc w:val="center"/>
              <w:rPr>
                <w:sz w:val="20"/>
              </w:rPr>
            </w:pPr>
            <w:r w:rsidRPr="00164F8F">
              <w:rPr>
                <w:sz w:val="20"/>
              </w:rPr>
              <w:t xml:space="preserve">Аппарат теплообменный </w:t>
            </w:r>
          </w:p>
          <w:p w:rsidR="00BE0BC5" w:rsidRPr="00164F8F" w:rsidRDefault="00BE0BC5" w:rsidP="000919B3">
            <w:pPr>
              <w:pStyle w:val="a1"/>
              <w:ind w:firstLine="0"/>
              <w:jc w:val="center"/>
              <w:rPr>
                <w:sz w:val="20"/>
              </w:rPr>
            </w:pPr>
            <w:r w:rsidRPr="00164F8F">
              <w:rPr>
                <w:sz w:val="20"/>
              </w:rPr>
              <w:t>РОСВЕП №14</w:t>
            </w:r>
          </w:p>
        </w:tc>
        <w:tc>
          <w:tcPr>
            <w:tcW w:w="1079" w:type="pct"/>
            <w:vAlign w:val="center"/>
          </w:tcPr>
          <w:p w:rsidR="00BE0BC5" w:rsidRPr="00164F8F" w:rsidRDefault="00BE0BC5" w:rsidP="000919B3">
            <w:pPr>
              <w:pStyle w:val="a1"/>
              <w:ind w:firstLine="0"/>
              <w:jc w:val="center"/>
              <w:rPr>
                <w:sz w:val="20"/>
              </w:rPr>
            </w:pPr>
            <w:r w:rsidRPr="00164F8F">
              <w:rPr>
                <w:sz w:val="20"/>
              </w:rPr>
              <w:t>1,611</w:t>
            </w:r>
          </w:p>
        </w:tc>
        <w:tc>
          <w:tcPr>
            <w:tcW w:w="1453" w:type="pct"/>
            <w:vAlign w:val="center"/>
          </w:tcPr>
          <w:p w:rsidR="00BE0BC5" w:rsidRPr="00164F8F" w:rsidRDefault="00BE0BC5" w:rsidP="000919B3">
            <w:pPr>
              <w:pStyle w:val="a1"/>
              <w:ind w:firstLine="0"/>
              <w:jc w:val="center"/>
              <w:rPr>
                <w:sz w:val="20"/>
              </w:rPr>
            </w:pPr>
            <w:r w:rsidRPr="00164F8F">
              <w:rPr>
                <w:sz w:val="20"/>
              </w:rPr>
              <w:t>1</w:t>
            </w:r>
          </w:p>
        </w:tc>
      </w:tr>
    </w:tbl>
    <w:p w:rsidR="00BE0BC5" w:rsidRPr="00164F8F" w:rsidRDefault="00BE0BC5" w:rsidP="00BC7C91">
      <w:pPr>
        <w:widowControl w:val="0"/>
        <w:suppressAutoHyphens/>
        <w:spacing w:line="312" w:lineRule="auto"/>
        <w:ind w:firstLine="709"/>
        <w:jc w:val="both"/>
        <w:rPr>
          <w:rFonts w:eastAsia="Times New Roman"/>
          <w:lang w:eastAsia="en-US"/>
        </w:rPr>
      </w:pPr>
    </w:p>
    <w:p w:rsidR="00BC7C91" w:rsidRPr="00164F8F" w:rsidRDefault="00BC7C91" w:rsidP="00BC7C91">
      <w:pPr>
        <w:widowControl w:val="0"/>
        <w:suppressAutoHyphens/>
        <w:spacing w:line="312" w:lineRule="auto"/>
        <w:ind w:firstLine="709"/>
        <w:jc w:val="both"/>
        <w:rPr>
          <w:rFonts w:eastAsia="Times New Roman"/>
          <w:lang w:eastAsia="en-US"/>
        </w:rPr>
      </w:pPr>
      <w:r w:rsidRPr="00164F8F">
        <w:rPr>
          <w:rFonts w:eastAsia="Times New Roman"/>
          <w:lang w:eastAsia="en-US"/>
        </w:rPr>
        <w:t>Для нужд ГВС установлены 3 аккумуляторных бака, емкостью 50 м</w:t>
      </w:r>
      <w:r w:rsidRPr="00164F8F">
        <w:rPr>
          <w:rFonts w:eastAsia="Times New Roman"/>
          <w:vertAlign w:val="superscript"/>
          <w:lang w:eastAsia="en-US"/>
        </w:rPr>
        <w:t>3</w:t>
      </w:r>
      <w:r w:rsidRPr="00164F8F">
        <w:rPr>
          <w:rFonts w:eastAsia="Times New Roman"/>
          <w:lang w:eastAsia="en-US"/>
        </w:rPr>
        <w:t xml:space="preserve"> каждый. </w:t>
      </w:r>
    </w:p>
    <w:p w:rsidR="00BE0BC5" w:rsidRPr="00164F8F" w:rsidRDefault="00BE0BC5" w:rsidP="00BE0BC5">
      <w:pPr>
        <w:widowControl w:val="0"/>
        <w:suppressAutoHyphens/>
        <w:spacing w:line="312" w:lineRule="auto"/>
        <w:ind w:firstLine="709"/>
        <w:jc w:val="both"/>
        <w:rPr>
          <w:rFonts w:eastAsia="Times New Roman"/>
          <w:lang w:eastAsia="en-US"/>
        </w:rPr>
      </w:pPr>
      <w:r w:rsidRPr="00164F8F">
        <w:rPr>
          <w:rFonts w:eastAsia="Times New Roman"/>
          <w:lang w:eastAsia="en-US"/>
        </w:rPr>
        <w:t>Насосное оборудование котель</w:t>
      </w:r>
      <w:r w:rsidR="00D96CCB">
        <w:rPr>
          <w:rFonts w:eastAsia="Times New Roman"/>
          <w:lang w:eastAsia="en-US"/>
        </w:rPr>
        <w:t>ной №61 представлено в таблице 8</w:t>
      </w:r>
      <w:r w:rsidRPr="00164F8F">
        <w:rPr>
          <w:rFonts w:eastAsia="Times New Roman"/>
          <w:lang w:eastAsia="en-US"/>
        </w:rPr>
        <w:t>.</w:t>
      </w:r>
    </w:p>
    <w:p w:rsidR="00BC7C91" w:rsidRPr="00164F8F" w:rsidRDefault="00BC7C91" w:rsidP="00BC7C91">
      <w:pPr>
        <w:widowControl w:val="0"/>
        <w:suppressAutoHyphens/>
        <w:spacing w:line="312" w:lineRule="auto"/>
        <w:ind w:firstLine="709"/>
        <w:jc w:val="both"/>
        <w:rPr>
          <w:rFonts w:eastAsia="Times New Roman"/>
          <w:lang w:eastAsia="en-US"/>
        </w:rPr>
        <w:sectPr w:rsidR="00BC7C91" w:rsidRPr="00164F8F" w:rsidSect="0025468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BE0BC5" w:rsidRPr="0049004C" w:rsidRDefault="00BE0BC5" w:rsidP="006E0EFE">
      <w:pPr>
        <w:keepNext/>
        <w:widowControl w:val="0"/>
        <w:suppressAutoHyphens/>
        <w:spacing w:line="312" w:lineRule="auto"/>
        <w:jc w:val="both"/>
        <w:rPr>
          <w:rFonts w:eastAsia="Times New Roman"/>
          <w:lang w:eastAsia="en-US"/>
        </w:rPr>
      </w:pPr>
      <w:r w:rsidRPr="0049004C">
        <w:rPr>
          <w:rFonts w:eastAsia="Times New Roman"/>
          <w:lang w:eastAsia="en-US"/>
        </w:rPr>
        <w:lastRenderedPageBreak/>
        <w:t xml:space="preserve">Таблица </w:t>
      </w:r>
      <w:r w:rsidR="00D96CCB">
        <w:rPr>
          <w:rFonts w:eastAsia="Times New Roman"/>
          <w:lang w:eastAsia="en-US"/>
        </w:rPr>
        <w:t>8</w:t>
      </w:r>
      <w:r w:rsidRPr="0049004C">
        <w:rPr>
          <w:rFonts w:eastAsia="Times New Roman"/>
          <w:lang w:eastAsia="en-US"/>
        </w:rPr>
        <w:t xml:space="preserve"> - насосное оборудование котельной №61</w:t>
      </w:r>
    </w:p>
    <w:tbl>
      <w:tblPr>
        <w:tblpPr w:leftFromText="180" w:rightFromText="180" w:horzAnchor="margin" w:tblpXSpec="center" w:tblpY="718"/>
        <w:tblW w:w="14850" w:type="dxa"/>
        <w:tblLayout w:type="fixed"/>
        <w:tblLook w:val="0000" w:firstRow="0" w:lastRow="0" w:firstColumn="0" w:lastColumn="0" w:noHBand="0" w:noVBand="0"/>
      </w:tblPr>
      <w:tblGrid>
        <w:gridCol w:w="4499"/>
        <w:gridCol w:w="1988"/>
        <w:gridCol w:w="2410"/>
        <w:gridCol w:w="3118"/>
        <w:gridCol w:w="1701"/>
        <w:gridCol w:w="1134"/>
      </w:tblGrid>
      <w:tr w:rsidR="00BE0BC5" w:rsidRPr="0049004C" w:rsidTr="00254686">
        <w:trPr>
          <w:trHeight w:val="113"/>
          <w:tblHeader/>
        </w:trPr>
        <w:tc>
          <w:tcPr>
            <w:tcW w:w="44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BC5" w:rsidRPr="0049004C" w:rsidRDefault="00BE0BC5" w:rsidP="001C2449">
            <w:pPr>
              <w:keepNext/>
              <w:widowControl w:val="0"/>
              <w:jc w:val="center"/>
              <w:rPr>
                <w:rFonts w:eastAsia="Times New Roman"/>
                <w:sz w:val="20"/>
                <w:szCs w:val="20"/>
              </w:rPr>
            </w:pPr>
            <w:r w:rsidRPr="0049004C">
              <w:rPr>
                <w:rFonts w:eastAsia="Times New Roman"/>
                <w:sz w:val="20"/>
                <w:szCs w:val="20"/>
              </w:rPr>
              <w:t>Наименование оборудования</w:t>
            </w:r>
          </w:p>
        </w:tc>
        <w:tc>
          <w:tcPr>
            <w:tcW w:w="198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keepNext/>
              <w:widowControl w:val="0"/>
              <w:jc w:val="center"/>
              <w:rPr>
                <w:rFonts w:eastAsia="Times New Roman"/>
                <w:sz w:val="20"/>
                <w:szCs w:val="20"/>
              </w:rPr>
            </w:pPr>
            <w:r w:rsidRPr="0049004C">
              <w:rPr>
                <w:rFonts w:eastAsia="Times New Roman"/>
                <w:sz w:val="20"/>
                <w:szCs w:val="20"/>
              </w:rPr>
              <w:t>Год ввода в эксплуатацию</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keepNext/>
              <w:widowControl w:val="0"/>
              <w:jc w:val="center"/>
              <w:rPr>
                <w:rFonts w:eastAsia="Times New Roman"/>
                <w:sz w:val="20"/>
                <w:szCs w:val="20"/>
              </w:rPr>
            </w:pPr>
            <w:r w:rsidRPr="0049004C">
              <w:rPr>
                <w:rFonts w:eastAsia="Times New Roman"/>
                <w:sz w:val="20"/>
                <w:szCs w:val="20"/>
              </w:rPr>
              <w:t>Максимальная мощность (кВт)</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keepNext/>
              <w:widowControl w:val="0"/>
              <w:jc w:val="center"/>
              <w:rPr>
                <w:rFonts w:eastAsia="Times New Roman"/>
                <w:sz w:val="20"/>
                <w:szCs w:val="20"/>
              </w:rPr>
            </w:pPr>
            <w:r w:rsidRPr="0049004C">
              <w:rPr>
                <w:rFonts w:eastAsia="Times New Roman"/>
                <w:sz w:val="20"/>
                <w:szCs w:val="20"/>
              </w:rPr>
              <w:t>Производительность (м.куб./ч)</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keepNext/>
              <w:widowControl w:val="0"/>
              <w:jc w:val="center"/>
              <w:rPr>
                <w:rFonts w:eastAsia="Times New Roman"/>
                <w:sz w:val="20"/>
                <w:szCs w:val="20"/>
              </w:rPr>
            </w:pPr>
            <w:r w:rsidRPr="0049004C">
              <w:rPr>
                <w:rFonts w:eastAsia="Times New Roman"/>
                <w:sz w:val="20"/>
                <w:szCs w:val="20"/>
              </w:rPr>
              <w:t>полный напор (м)</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keepNext/>
              <w:widowControl w:val="0"/>
              <w:jc w:val="center"/>
              <w:rPr>
                <w:rFonts w:eastAsia="Times New Roman"/>
                <w:sz w:val="20"/>
                <w:szCs w:val="20"/>
              </w:rPr>
            </w:pPr>
            <w:r w:rsidRPr="0049004C">
              <w:rPr>
                <w:rFonts w:eastAsia="Times New Roman"/>
                <w:sz w:val="20"/>
                <w:szCs w:val="20"/>
              </w:rPr>
              <w:t>КПД</w:t>
            </w:r>
          </w:p>
        </w:tc>
      </w:tr>
      <w:tr w:rsidR="00BE0BC5" w:rsidRPr="0049004C" w:rsidTr="00254686">
        <w:trPr>
          <w:trHeight w:val="113"/>
        </w:trPr>
        <w:tc>
          <w:tcPr>
            <w:tcW w:w="44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BC5" w:rsidRPr="0049004C" w:rsidRDefault="00C02C8C" w:rsidP="001C2449">
            <w:pPr>
              <w:jc w:val="center"/>
              <w:rPr>
                <w:rFonts w:eastAsia="Times New Roman"/>
                <w:sz w:val="20"/>
                <w:szCs w:val="20"/>
              </w:rPr>
            </w:pPr>
            <w:r w:rsidRPr="0049004C">
              <w:rPr>
                <w:rFonts w:eastAsia="Times New Roman"/>
                <w:sz w:val="20"/>
                <w:szCs w:val="20"/>
              </w:rPr>
              <w:t>1</w:t>
            </w:r>
            <w:r w:rsidR="00BE0BC5" w:rsidRPr="0049004C">
              <w:rPr>
                <w:rFonts w:eastAsia="Times New Roman"/>
                <w:sz w:val="20"/>
                <w:szCs w:val="20"/>
              </w:rPr>
              <w:t xml:space="preserve">. Насосы сетевые ГВС </w:t>
            </w:r>
            <w:r w:rsidR="00BE0BC5" w:rsidRPr="0049004C">
              <w:rPr>
                <w:rFonts w:eastAsia="Times New Roman"/>
                <w:sz w:val="20"/>
                <w:szCs w:val="20"/>
                <w:lang w:val="en-US"/>
              </w:rPr>
              <w:t>GrundfosGR</w:t>
            </w:r>
            <w:r w:rsidR="00BE0BC5" w:rsidRPr="0049004C">
              <w:rPr>
                <w:rFonts w:eastAsia="Times New Roman"/>
                <w:sz w:val="20"/>
                <w:szCs w:val="20"/>
              </w:rPr>
              <w:t xml:space="preserve"> 64-3-2 </w:t>
            </w:r>
            <w:r w:rsidR="00BE0BC5" w:rsidRPr="0049004C">
              <w:rPr>
                <w:rFonts w:eastAsia="Times New Roman"/>
                <w:sz w:val="20"/>
                <w:szCs w:val="20"/>
                <w:lang w:val="en-US"/>
              </w:rPr>
              <w:t>F</w:t>
            </w:r>
          </w:p>
        </w:tc>
        <w:tc>
          <w:tcPr>
            <w:tcW w:w="198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lang w:val="en-US"/>
              </w:rPr>
              <w:t>2013</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lang w:val="en-US"/>
              </w:rPr>
              <w:t>15</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lang w:val="en-US"/>
              </w:rPr>
              <w:t>80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lang w:val="en-US"/>
              </w:rPr>
              <w:t>55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lang w:val="en-US"/>
              </w:rPr>
              <w:t>0,92</w:t>
            </w:r>
          </w:p>
        </w:tc>
      </w:tr>
      <w:tr w:rsidR="00BE0BC5" w:rsidRPr="0049004C" w:rsidTr="00254686">
        <w:trPr>
          <w:trHeight w:val="113"/>
        </w:trPr>
        <w:tc>
          <w:tcPr>
            <w:tcW w:w="44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BC5" w:rsidRPr="0049004C" w:rsidRDefault="00C02C8C" w:rsidP="001C2449">
            <w:pPr>
              <w:jc w:val="center"/>
              <w:rPr>
                <w:rFonts w:eastAsia="Times New Roman"/>
                <w:sz w:val="20"/>
                <w:szCs w:val="20"/>
              </w:rPr>
            </w:pPr>
            <w:r w:rsidRPr="0049004C">
              <w:rPr>
                <w:rFonts w:eastAsia="Times New Roman"/>
                <w:sz w:val="20"/>
                <w:szCs w:val="20"/>
              </w:rPr>
              <w:t>2</w:t>
            </w:r>
            <w:r w:rsidR="00BE0BC5" w:rsidRPr="0049004C">
              <w:rPr>
                <w:rFonts w:eastAsia="Times New Roman"/>
                <w:sz w:val="20"/>
                <w:szCs w:val="20"/>
              </w:rPr>
              <w:t xml:space="preserve">. Насосы сетевые ГВС </w:t>
            </w:r>
            <w:r w:rsidR="00BE0BC5" w:rsidRPr="0049004C">
              <w:rPr>
                <w:rFonts w:eastAsia="Times New Roman"/>
                <w:sz w:val="20"/>
                <w:szCs w:val="20"/>
                <w:lang w:val="en-US"/>
              </w:rPr>
              <w:t>GrundfosGR</w:t>
            </w:r>
            <w:r w:rsidR="00BE0BC5" w:rsidRPr="0049004C">
              <w:rPr>
                <w:rFonts w:eastAsia="Times New Roman"/>
                <w:sz w:val="20"/>
                <w:szCs w:val="20"/>
              </w:rPr>
              <w:t xml:space="preserve"> 64-3-2 </w:t>
            </w:r>
            <w:r w:rsidR="00BE0BC5" w:rsidRPr="0049004C">
              <w:rPr>
                <w:rFonts w:eastAsia="Times New Roman"/>
                <w:sz w:val="20"/>
                <w:szCs w:val="20"/>
                <w:lang w:val="en-US"/>
              </w:rPr>
              <w:t>F</w:t>
            </w:r>
          </w:p>
        </w:tc>
        <w:tc>
          <w:tcPr>
            <w:tcW w:w="198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lang w:val="en-US"/>
              </w:rPr>
              <w:t>2013</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lang w:val="en-US"/>
              </w:rPr>
              <w:t>15</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lang w:val="en-US"/>
              </w:rPr>
              <w:t>80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lang w:val="en-US"/>
              </w:rPr>
              <w:t>55</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lang w:val="en-US"/>
              </w:rPr>
              <w:t>0,92</w:t>
            </w:r>
          </w:p>
        </w:tc>
      </w:tr>
      <w:tr w:rsidR="00BE0BC5" w:rsidRPr="0049004C" w:rsidTr="00254686">
        <w:trPr>
          <w:trHeight w:val="113"/>
        </w:trPr>
        <w:tc>
          <w:tcPr>
            <w:tcW w:w="44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BC5" w:rsidRPr="0049004C" w:rsidRDefault="00C02C8C" w:rsidP="00C02C8C">
            <w:pPr>
              <w:jc w:val="center"/>
              <w:rPr>
                <w:rFonts w:eastAsia="Times New Roman"/>
                <w:sz w:val="20"/>
                <w:szCs w:val="20"/>
              </w:rPr>
            </w:pPr>
            <w:r w:rsidRPr="0049004C">
              <w:rPr>
                <w:rFonts w:eastAsia="Times New Roman"/>
                <w:sz w:val="20"/>
                <w:szCs w:val="20"/>
              </w:rPr>
              <w:t>3</w:t>
            </w:r>
            <w:r w:rsidR="00BE0BC5" w:rsidRPr="0049004C">
              <w:rPr>
                <w:rFonts w:eastAsia="Times New Roman"/>
                <w:sz w:val="20"/>
                <w:szCs w:val="20"/>
              </w:rPr>
              <w:t xml:space="preserve">.  Насосы </w:t>
            </w:r>
            <w:r w:rsidRPr="0049004C">
              <w:rPr>
                <w:rFonts w:eastAsia="Times New Roman"/>
                <w:sz w:val="20"/>
                <w:szCs w:val="20"/>
              </w:rPr>
              <w:t>Х</w:t>
            </w:r>
            <w:r w:rsidR="00BE0BC5" w:rsidRPr="0049004C">
              <w:rPr>
                <w:rFonts w:eastAsia="Times New Roman"/>
                <w:sz w:val="20"/>
                <w:szCs w:val="20"/>
              </w:rPr>
              <w:t xml:space="preserve">ВС </w:t>
            </w:r>
            <w:r w:rsidR="00BE0BC5" w:rsidRPr="0049004C">
              <w:rPr>
                <w:rFonts w:eastAsia="Times New Roman"/>
                <w:sz w:val="20"/>
                <w:szCs w:val="20"/>
                <w:lang w:val="en-US"/>
              </w:rPr>
              <w:t>GrundfosGR</w:t>
            </w:r>
            <w:r w:rsidR="00BE0BC5" w:rsidRPr="0049004C">
              <w:rPr>
                <w:rFonts w:eastAsia="Times New Roman"/>
                <w:sz w:val="20"/>
                <w:szCs w:val="20"/>
              </w:rPr>
              <w:t xml:space="preserve"> 15-4 </w:t>
            </w:r>
            <w:r w:rsidR="00BE0BC5" w:rsidRPr="0049004C">
              <w:rPr>
                <w:rFonts w:eastAsia="Times New Roman"/>
                <w:sz w:val="20"/>
                <w:szCs w:val="20"/>
                <w:lang w:val="en-US"/>
              </w:rPr>
              <w:t>F</w:t>
            </w:r>
          </w:p>
        </w:tc>
        <w:tc>
          <w:tcPr>
            <w:tcW w:w="198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2013</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0,92</w:t>
            </w:r>
          </w:p>
        </w:tc>
      </w:tr>
      <w:tr w:rsidR="00BE0BC5" w:rsidRPr="0049004C" w:rsidTr="00254686">
        <w:trPr>
          <w:trHeight w:val="113"/>
        </w:trPr>
        <w:tc>
          <w:tcPr>
            <w:tcW w:w="44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BC5" w:rsidRPr="0049004C" w:rsidRDefault="00C02C8C" w:rsidP="00C02C8C">
            <w:pPr>
              <w:jc w:val="center"/>
              <w:rPr>
                <w:rFonts w:eastAsia="Times New Roman"/>
                <w:sz w:val="20"/>
                <w:szCs w:val="20"/>
              </w:rPr>
            </w:pPr>
            <w:r w:rsidRPr="0049004C">
              <w:rPr>
                <w:rFonts w:eastAsia="Times New Roman"/>
                <w:sz w:val="20"/>
                <w:szCs w:val="20"/>
              </w:rPr>
              <w:t>4</w:t>
            </w:r>
            <w:r w:rsidR="00BE0BC5" w:rsidRPr="0049004C">
              <w:rPr>
                <w:rFonts w:eastAsia="Times New Roman"/>
                <w:sz w:val="20"/>
                <w:szCs w:val="20"/>
              </w:rPr>
              <w:t xml:space="preserve">. Насосы </w:t>
            </w:r>
            <w:r w:rsidRPr="0049004C">
              <w:rPr>
                <w:rFonts w:eastAsia="Times New Roman"/>
                <w:sz w:val="20"/>
                <w:szCs w:val="20"/>
              </w:rPr>
              <w:t>Х</w:t>
            </w:r>
            <w:r w:rsidR="00BE0BC5" w:rsidRPr="0049004C">
              <w:rPr>
                <w:rFonts w:eastAsia="Times New Roman"/>
                <w:sz w:val="20"/>
                <w:szCs w:val="20"/>
              </w:rPr>
              <w:t xml:space="preserve">ВС </w:t>
            </w:r>
            <w:r w:rsidR="00BE0BC5" w:rsidRPr="0049004C">
              <w:rPr>
                <w:rFonts w:eastAsia="Times New Roman"/>
                <w:sz w:val="20"/>
                <w:szCs w:val="20"/>
                <w:lang w:val="en-US"/>
              </w:rPr>
              <w:t>GrundfosGR</w:t>
            </w:r>
            <w:r w:rsidR="00BE0BC5" w:rsidRPr="0049004C">
              <w:rPr>
                <w:rFonts w:eastAsia="Times New Roman"/>
                <w:sz w:val="20"/>
                <w:szCs w:val="20"/>
              </w:rPr>
              <w:t xml:space="preserve"> 15-4 </w:t>
            </w:r>
            <w:r w:rsidR="00BE0BC5" w:rsidRPr="0049004C">
              <w:rPr>
                <w:rFonts w:eastAsia="Times New Roman"/>
                <w:sz w:val="20"/>
                <w:szCs w:val="20"/>
                <w:lang w:val="en-US"/>
              </w:rPr>
              <w:t>F</w:t>
            </w:r>
          </w:p>
        </w:tc>
        <w:tc>
          <w:tcPr>
            <w:tcW w:w="198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2013</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20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0,92</w:t>
            </w:r>
          </w:p>
        </w:tc>
      </w:tr>
      <w:tr w:rsidR="00BE0BC5" w:rsidRPr="0049004C" w:rsidTr="00254686">
        <w:trPr>
          <w:trHeight w:val="113"/>
        </w:trPr>
        <w:tc>
          <w:tcPr>
            <w:tcW w:w="44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BC5" w:rsidRPr="0049004C" w:rsidRDefault="00C02C8C" w:rsidP="00C02C8C">
            <w:pPr>
              <w:jc w:val="center"/>
              <w:rPr>
                <w:rFonts w:eastAsia="Times New Roman"/>
                <w:sz w:val="20"/>
                <w:szCs w:val="20"/>
              </w:rPr>
            </w:pPr>
            <w:r w:rsidRPr="0049004C">
              <w:rPr>
                <w:rFonts w:eastAsia="Times New Roman"/>
                <w:sz w:val="20"/>
                <w:szCs w:val="20"/>
              </w:rPr>
              <w:t>5</w:t>
            </w:r>
            <w:r w:rsidR="00BE0BC5" w:rsidRPr="0049004C">
              <w:rPr>
                <w:rFonts w:eastAsia="Times New Roman"/>
                <w:sz w:val="20"/>
                <w:szCs w:val="20"/>
              </w:rPr>
              <w:t>. Насос сетевой</w:t>
            </w:r>
            <w:r w:rsidRPr="0049004C">
              <w:rPr>
                <w:rFonts w:eastAsia="Times New Roman"/>
                <w:sz w:val="20"/>
                <w:szCs w:val="20"/>
              </w:rPr>
              <w:t xml:space="preserve"> системы</w:t>
            </w:r>
            <w:r w:rsidR="00BE0BC5" w:rsidRPr="0049004C">
              <w:rPr>
                <w:rFonts w:eastAsia="Times New Roman"/>
                <w:sz w:val="20"/>
                <w:szCs w:val="20"/>
              </w:rPr>
              <w:t xml:space="preserve"> отопления </w:t>
            </w:r>
            <w:r w:rsidRPr="0049004C">
              <w:rPr>
                <w:rFonts w:eastAsia="Times New Roman"/>
                <w:sz w:val="20"/>
                <w:szCs w:val="20"/>
                <w:lang w:val="en-US"/>
              </w:rPr>
              <w:t>TP</w:t>
            </w:r>
            <w:r w:rsidRPr="0049004C">
              <w:rPr>
                <w:rFonts w:eastAsia="Times New Roman"/>
                <w:sz w:val="20"/>
                <w:szCs w:val="20"/>
              </w:rPr>
              <w:t>125-420/4</w:t>
            </w:r>
          </w:p>
        </w:tc>
        <w:tc>
          <w:tcPr>
            <w:tcW w:w="198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lang w:val="en-US"/>
              </w:rPr>
            </w:pPr>
            <w:r w:rsidRPr="0049004C">
              <w:rPr>
                <w:rFonts w:eastAsia="Times New Roman"/>
                <w:sz w:val="20"/>
                <w:szCs w:val="20"/>
              </w:rPr>
              <w:t>201</w:t>
            </w:r>
            <w:r w:rsidR="00C02C8C" w:rsidRPr="0049004C">
              <w:rPr>
                <w:rFonts w:eastAsia="Times New Roman"/>
                <w:sz w:val="20"/>
                <w:szCs w:val="20"/>
                <w:lang w:val="en-US"/>
              </w:rPr>
              <w:t>4</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C02C8C" w:rsidP="001C2449">
            <w:pPr>
              <w:jc w:val="center"/>
              <w:rPr>
                <w:rFonts w:eastAsia="Times New Roman"/>
                <w:sz w:val="20"/>
                <w:szCs w:val="20"/>
                <w:lang w:val="en-US"/>
              </w:rPr>
            </w:pPr>
            <w:r w:rsidRPr="0049004C">
              <w:rPr>
                <w:rFonts w:eastAsia="Times New Roman"/>
                <w:sz w:val="20"/>
                <w:szCs w:val="20"/>
                <w:lang w:val="en-US"/>
              </w:rPr>
              <w:t>30</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C02C8C" w:rsidP="001C2449">
            <w:pPr>
              <w:jc w:val="center"/>
              <w:rPr>
                <w:rFonts w:eastAsia="Times New Roman"/>
                <w:sz w:val="20"/>
                <w:szCs w:val="20"/>
                <w:lang w:val="en-US"/>
              </w:rPr>
            </w:pPr>
            <w:r w:rsidRPr="0049004C">
              <w:rPr>
                <w:rFonts w:eastAsia="Times New Roman"/>
                <w:sz w:val="20"/>
                <w:szCs w:val="20"/>
                <w:lang w:val="en-US"/>
              </w:rPr>
              <w:t>300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C02C8C" w:rsidP="001C2449">
            <w:pPr>
              <w:jc w:val="center"/>
              <w:rPr>
                <w:rFonts w:eastAsia="Times New Roman"/>
                <w:sz w:val="20"/>
                <w:szCs w:val="20"/>
                <w:lang w:val="en-US"/>
              </w:rPr>
            </w:pPr>
            <w:r w:rsidRPr="0049004C">
              <w:rPr>
                <w:rFonts w:eastAsia="Times New Roman"/>
                <w:sz w:val="20"/>
                <w:szCs w:val="20"/>
                <w:lang w:val="en-US"/>
              </w:rPr>
              <w:t>40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0,92</w:t>
            </w:r>
          </w:p>
        </w:tc>
      </w:tr>
      <w:tr w:rsidR="00BE0BC5" w:rsidRPr="001C2449" w:rsidTr="00254686">
        <w:trPr>
          <w:trHeight w:val="113"/>
        </w:trPr>
        <w:tc>
          <w:tcPr>
            <w:tcW w:w="44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0BC5" w:rsidRPr="0049004C" w:rsidRDefault="00C02C8C" w:rsidP="001C2449">
            <w:pPr>
              <w:jc w:val="center"/>
              <w:rPr>
                <w:rFonts w:eastAsia="Times New Roman"/>
                <w:sz w:val="20"/>
                <w:szCs w:val="20"/>
              </w:rPr>
            </w:pPr>
            <w:r w:rsidRPr="0049004C">
              <w:rPr>
                <w:rFonts w:eastAsia="Times New Roman"/>
                <w:sz w:val="20"/>
                <w:szCs w:val="20"/>
              </w:rPr>
              <w:t>6</w:t>
            </w:r>
            <w:r w:rsidR="00BE0BC5" w:rsidRPr="0049004C">
              <w:rPr>
                <w:rFonts w:eastAsia="Times New Roman"/>
                <w:sz w:val="20"/>
                <w:szCs w:val="20"/>
              </w:rPr>
              <w:t xml:space="preserve">. </w:t>
            </w:r>
            <w:r w:rsidRPr="0049004C">
              <w:rPr>
                <w:rFonts w:eastAsia="Times New Roman"/>
                <w:sz w:val="20"/>
                <w:szCs w:val="20"/>
              </w:rPr>
              <w:t xml:space="preserve"> Насос сетевой системы отопления </w:t>
            </w:r>
            <w:r w:rsidRPr="0049004C">
              <w:rPr>
                <w:rFonts w:eastAsia="Times New Roman"/>
                <w:sz w:val="20"/>
                <w:szCs w:val="20"/>
                <w:lang w:val="en-US"/>
              </w:rPr>
              <w:t>TP</w:t>
            </w:r>
            <w:r w:rsidRPr="0049004C">
              <w:rPr>
                <w:rFonts w:eastAsia="Times New Roman"/>
                <w:sz w:val="20"/>
                <w:szCs w:val="20"/>
              </w:rPr>
              <w:t>125-420/4</w:t>
            </w:r>
          </w:p>
        </w:tc>
        <w:tc>
          <w:tcPr>
            <w:tcW w:w="198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BE0BC5" w:rsidP="001C2449">
            <w:pPr>
              <w:jc w:val="center"/>
              <w:rPr>
                <w:rFonts w:eastAsia="Times New Roman"/>
                <w:sz w:val="20"/>
                <w:szCs w:val="20"/>
              </w:rPr>
            </w:pPr>
            <w:r w:rsidRPr="0049004C">
              <w:rPr>
                <w:rFonts w:eastAsia="Times New Roman"/>
                <w:sz w:val="20"/>
                <w:szCs w:val="20"/>
              </w:rPr>
              <w:t>201</w:t>
            </w:r>
            <w:r w:rsidR="00C02C8C" w:rsidRPr="0049004C">
              <w:rPr>
                <w:rFonts w:eastAsia="Times New Roman"/>
                <w:sz w:val="20"/>
                <w:szCs w:val="20"/>
              </w:rPr>
              <w:t>4</w:t>
            </w:r>
          </w:p>
        </w:tc>
        <w:tc>
          <w:tcPr>
            <w:tcW w:w="2410"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C02C8C" w:rsidP="001C2449">
            <w:pPr>
              <w:jc w:val="center"/>
              <w:rPr>
                <w:rFonts w:eastAsia="Times New Roman"/>
                <w:sz w:val="20"/>
                <w:szCs w:val="20"/>
              </w:rPr>
            </w:pPr>
            <w:r w:rsidRPr="0049004C">
              <w:rPr>
                <w:rFonts w:eastAsia="Times New Roman"/>
                <w:sz w:val="20"/>
                <w:szCs w:val="20"/>
              </w:rPr>
              <w:t>30</w:t>
            </w:r>
          </w:p>
        </w:tc>
        <w:tc>
          <w:tcPr>
            <w:tcW w:w="3118"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C02C8C" w:rsidP="001C2449">
            <w:pPr>
              <w:jc w:val="center"/>
              <w:rPr>
                <w:rFonts w:eastAsia="Times New Roman"/>
                <w:sz w:val="20"/>
                <w:szCs w:val="20"/>
              </w:rPr>
            </w:pPr>
            <w:r w:rsidRPr="0049004C">
              <w:rPr>
                <w:rFonts w:eastAsia="Times New Roman"/>
                <w:sz w:val="20"/>
                <w:szCs w:val="20"/>
              </w:rPr>
              <w:t>300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BE0BC5" w:rsidRPr="0049004C" w:rsidRDefault="00C02C8C" w:rsidP="001C2449">
            <w:pPr>
              <w:jc w:val="center"/>
              <w:rPr>
                <w:rFonts w:eastAsia="Times New Roman"/>
                <w:sz w:val="20"/>
                <w:szCs w:val="20"/>
              </w:rPr>
            </w:pPr>
            <w:r w:rsidRPr="0049004C">
              <w:rPr>
                <w:rFonts w:eastAsia="Times New Roman"/>
                <w:sz w:val="20"/>
                <w:szCs w:val="20"/>
              </w:rPr>
              <w:t>40</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BE0BC5" w:rsidRPr="001C2449" w:rsidRDefault="00BE0BC5" w:rsidP="001C2449">
            <w:pPr>
              <w:jc w:val="center"/>
              <w:rPr>
                <w:rFonts w:eastAsia="Times New Roman"/>
                <w:sz w:val="20"/>
                <w:szCs w:val="20"/>
              </w:rPr>
            </w:pPr>
            <w:r w:rsidRPr="0049004C">
              <w:rPr>
                <w:rFonts w:eastAsia="Times New Roman"/>
                <w:sz w:val="20"/>
                <w:szCs w:val="20"/>
              </w:rPr>
              <w:t>0,92</w:t>
            </w:r>
          </w:p>
        </w:tc>
      </w:tr>
    </w:tbl>
    <w:p w:rsidR="00BC7C91" w:rsidRPr="00164F8F" w:rsidRDefault="00BC7C91" w:rsidP="001C2449">
      <w:pPr>
        <w:widowControl w:val="0"/>
        <w:suppressAutoHyphens/>
        <w:ind w:firstLine="709"/>
        <w:jc w:val="both"/>
        <w:rPr>
          <w:rFonts w:eastAsia="Times New Roman"/>
          <w:lang w:eastAsia="en-US"/>
        </w:rPr>
        <w:sectPr w:rsidR="00BC7C91" w:rsidRPr="00164F8F" w:rsidSect="00AF4B5F">
          <w:type w:val="continuous"/>
          <w:pgSz w:w="16840" w:h="11907" w:orient="landscape" w:code="9"/>
          <w:pgMar w:top="1134" w:right="851" w:bottom="1134" w:left="1701"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122F86" w:rsidRPr="00164F8F" w:rsidRDefault="00BC7C91" w:rsidP="00317548">
      <w:pPr>
        <w:widowControl w:val="0"/>
        <w:suppressAutoHyphens/>
        <w:spacing w:before="240" w:line="312" w:lineRule="auto"/>
        <w:ind w:firstLine="709"/>
        <w:jc w:val="both"/>
        <w:rPr>
          <w:rFonts w:eastAsia="Times New Roman"/>
          <w:b/>
          <w:lang w:eastAsia="en-US"/>
        </w:rPr>
      </w:pPr>
      <w:r w:rsidRPr="00164F8F">
        <w:rPr>
          <w:rFonts w:eastAsia="Times New Roman"/>
          <w:b/>
          <w:lang w:eastAsia="en-US"/>
        </w:rPr>
        <w:lastRenderedPageBreak/>
        <w:t>д</w:t>
      </w:r>
      <w:r w:rsidR="00122F86" w:rsidRPr="00164F8F">
        <w:rPr>
          <w:rFonts w:eastAsia="Times New Roman"/>
          <w:b/>
          <w:lang w:eastAsia="en-US"/>
        </w:rPr>
        <w:t xml:space="preserve">. </w:t>
      </w:r>
      <w:r w:rsidRPr="00164F8F">
        <w:rPr>
          <w:rFonts w:eastAsia="Times New Roman"/>
          <w:b/>
          <w:lang w:eastAsia="en-US"/>
        </w:rPr>
        <w:t>Порошкино</w:t>
      </w:r>
      <w:r w:rsidR="00122F86" w:rsidRPr="00164F8F">
        <w:rPr>
          <w:rFonts w:eastAsia="Times New Roman"/>
          <w:b/>
          <w:lang w:eastAsia="en-US"/>
        </w:rPr>
        <w:t xml:space="preserve">, котельная </w:t>
      </w:r>
      <w:r w:rsidR="00866DA1" w:rsidRPr="00164F8F">
        <w:rPr>
          <w:rFonts w:eastAsia="Times New Roman"/>
          <w:b/>
          <w:lang w:eastAsia="en-US"/>
        </w:rPr>
        <w:t xml:space="preserve">№30 </w:t>
      </w:r>
      <w:r w:rsidR="00122F86" w:rsidRPr="00164F8F">
        <w:rPr>
          <w:rFonts w:eastAsia="Times New Roman"/>
          <w:b/>
          <w:lang w:eastAsia="en-US"/>
        </w:rPr>
        <w:t>(</w:t>
      </w:r>
      <w:r w:rsidR="003832E2" w:rsidRPr="00164F8F">
        <w:rPr>
          <w:rFonts w:eastAsia="Times New Roman"/>
          <w:b/>
          <w:lang w:eastAsia="en-US"/>
        </w:rPr>
        <w:t xml:space="preserve">технологическая зона </w:t>
      </w:r>
      <w:r w:rsidRPr="00164F8F">
        <w:rPr>
          <w:rFonts w:eastAsia="Times New Roman"/>
          <w:b/>
          <w:lang w:eastAsia="en-US"/>
        </w:rPr>
        <w:t>№4</w:t>
      </w:r>
      <w:r w:rsidR="00122F86" w:rsidRPr="00164F8F">
        <w:rPr>
          <w:rFonts w:eastAsia="Times New Roman"/>
          <w:b/>
          <w:lang w:eastAsia="en-US"/>
        </w:rPr>
        <w:t>)</w:t>
      </w:r>
    </w:p>
    <w:p w:rsidR="00DB05F3" w:rsidRPr="00164F8F" w:rsidRDefault="00DB05F3" w:rsidP="00C72FE3">
      <w:pPr>
        <w:widowControl w:val="0"/>
        <w:suppressAutoHyphens/>
        <w:spacing w:line="312" w:lineRule="auto"/>
        <w:ind w:firstLine="709"/>
        <w:jc w:val="both"/>
        <w:rPr>
          <w:rFonts w:eastAsia="Times New Roman"/>
          <w:lang w:eastAsia="en-US"/>
        </w:rPr>
      </w:pPr>
      <w:r w:rsidRPr="00164F8F">
        <w:rPr>
          <w:rFonts w:eastAsia="Times New Roman"/>
          <w:lang w:eastAsia="en-US"/>
        </w:rPr>
        <w:t>Источником тепловой энергии в технологической зоне №</w:t>
      </w:r>
      <w:r w:rsidR="00BC7C91" w:rsidRPr="00164F8F">
        <w:rPr>
          <w:rFonts w:eastAsia="Times New Roman"/>
          <w:lang w:eastAsia="en-US"/>
        </w:rPr>
        <w:t>4</w:t>
      </w:r>
      <w:r w:rsidRPr="00164F8F">
        <w:rPr>
          <w:rFonts w:eastAsia="Times New Roman"/>
          <w:lang w:eastAsia="en-US"/>
        </w:rPr>
        <w:t xml:space="preserve"> является </w:t>
      </w:r>
      <w:r w:rsidR="00330726" w:rsidRPr="00164F8F">
        <w:rPr>
          <w:rFonts w:eastAsia="Times New Roman"/>
          <w:lang w:eastAsia="en-US"/>
        </w:rPr>
        <w:t>котельная</w:t>
      </w:r>
      <w:r w:rsidR="00BC7C91" w:rsidRPr="00164F8F">
        <w:rPr>
          <w:rFonts w:eastAsia="Times New Roman"/>
          <w:lang w:eastAsia="en-US"/>
        </w:rPr>
        <w:t>, расположенная</w:t>
      </w:r>
      <w:r w:rsidR="00330726" w:rsidRPr="00164F8F">
        <w:rPr>
          <w:rFonts w:eastAsia="Times New Roman"/>
          <w:lang w:eastAsia="en-US"/>
        </w:rPr>
        <w:t xml:space="preserve"> по адресу</w:t>
      </w:r>
      <w:r w:rsidR="00BC7C91" w:rsidRPr="00164F8F">
        <w:rPr>
          <w:rFonts w:eastAsia="Times New Roman"/>
          <w:lang w:eastAsia="en-US"/>
        </w:rPr>
        <w:t xml:space="preserve"> д. Порошкино, Ленинградское шоссе</w:t>
      </w:r>
      <w:r w:rsidR="007B0B53" w:rsidRPr="00164F8F">
        <w:rPr>
          <w:rFonts w:eastAsia="Times New Roman"/>
          <w:lang w:eastAsia="en-US"/>
        </w:rPr>
        <w:t xml:space="preserve">. </w:t>
      </w:r>
      <w:r w:rsidRPr="00164F8F">
        <w:rPr>
          <w:rFonts w:eastAsia="Times New Roman"/>
          <w:lang w:eastAsia="en-US"/>
        </w:rPr>
        <w:t>Собственником котельной является МО «</w:t>
      </w:r>
      <w:r w:rsidR="00BC7C91" w:rsidRPr="00164F8F">
        <w:rPr>
          <w:rFonts w:eastAsia="Times New Roman"/>
          <w:lang w:eastAsia="en-US"/>
        </w:rPr>
        <w:t>Бугровское сельское</w:t>
      </w:r>
      <w:r w:rsidRPr="00164F8F">
        <w:rPr>
          <w:rFonts w:eastAsia="Times New Roman"/>
          <w:lang w:eastAsia="en-US"/>
        </w:rPr>
        <w:t xml:space="preserve"> поселени</w:t>
      </w:r>
      <w:r w:rsidR="00BC7C91" w:rsidRPr="00164F8F">
        <w:rPr>
          <w:rFonts w:eastAsia="Times New Roman"/>
          <w:lang w:eastAsia="en-US"/>
        </w:rPr>
        <w:t>е</w:t>
      </w:r>
      <w:r w:rsidRPr="00164F8F">
        <w:rPr>
          <w:rFonts w:eastAsia="Times New Roman"/>
          <w:lang w:eastAsia="en-US"/>
        </w:rPr>
        <w:t xml:space="preserve">». </w:t>
      </w:r>
      <w:r w:rsidRPr="00164F8F">
        <w:rPr>
          <w:rFonts w:eastAsia="Times New Roman"/>
          <w:sz w:val="22"/>
          <w:szCs w:val="22"/>
          <w:lang w:eastAsia="en-US"/>
        </w:rPr>
        <w:t>Котельная наход</w:t>
      </w:r>
      <w:r w:rsidR="00BC7C91" w:rsidRPr="00164F8F">
        <w:rPr>
          <w:rFonts w:eastAsia="Times New Roman"/>
          <w:sz w:val="22"/>
          <w:szCs w:val="22"/>
          <w:lang w:eastAsia="en-US"/>
        </w:rPr>
        <w:t xml:space="preserve">ится в хозяйственном ведении МУП«Бугровские тепловые сети». </w:t>
      </w:r>
      <w:r w:rsidRPr="00164F8F">
        <w:rPr>
          <w:rFonts w:eastAsia="Times New Roman"/>
          <w:lang w:eastAsia="en-US"/>
        </w:rPr>
        <w:t xml:space="preserve">Установленная тепловая мощность составляет </w:t>
      </w:r>
      <w:r w:rsidR="002C44BD" w:rsidRPr="00164F8F">
        <w:rPr>
          <w:rFonts w:eastAsia="Times New Roman"/>
          <w:lang w:eastAsia="en-US"/>
        </w:rPr>
        <w:t>4,</w:t>
      </w:r>
      <w:r w:rsidR="00173852" w:rsidRPr="00164F8F">
        <w:rPr>
          <w:rFonts w:eastAsia="Times New Roman"/>
          <w:lang w:eastAsia="en-US"/>
        </w:rPr>
        <w:t>3</w:t>
      </w:r>
      <w:r w:rsidR="00866DA1" w:rsidRPr="00164F8F">
        <w:rPr>
          <w:rFonts w:eastAsia="Times New Roman"/>
          <w:lang w:eastAsia="en-US"/>
        </w:rPr>
        <w:t>Гкал/час</w:t>
      </w:r>
      <w:r w:rsidRPr="00164F8F">
        <w:rPr>
          <w:rFonts w:eastAsia="Times New Roman"/>
          <w:lang w:eastAsia="en-US"/>
        </w:rPr>
        <w:t xml:space="preserve">. </w:t>
      </w:r>
      <w:r w:rsidRPr="00164F8F">
        <w:rPr>
          <w:rFonts w:eastAsia="Times New Roman"/>
          <w:sz w:val="22"/>
          <w:szCs w:val="22"/>
          <w:lang w:eastAsia="en-US"/>
        </w:rPr>
        <w:t>Тип системы отопления - закрытый.</w:t>
      </w:r>
      <w:r w:rsidRPr="00164F8F">
        <w:rPr>
          <w:rFonts w:eastAsia="Times New Roman"/>
          <w:lang w:eastAsia="en-US"/>
        </w:rPr>
        <w:t xml:space="preserve"> Котельная обеспечивает отопление</w:t>
      </w:r>
      <w:r w:rsidR="00BC7C91" w:rsidRPr="00164F8F">
        <w:rPr>
          <w:rFonts w:eastAsia="Times New Roman"/>
          <w:lang w:eastAsia="en-US"/>
        </w:rPr>
        <w:t>м</w:t>
      </w:r>
      <w:r w:rsidRPr="00164F8F">
        <w:rPr>
          <w:rFonts w:eastAsia="Times New Roman"/>
          <w:lang w:eastAsia="en-US"/>
        </w:rPr>
        <w:t xml:space="preserve"> жилые и общественные здания. Система ГВС - отсутствует</w:t>
      </w:r>
      <w:r w:rsidR="00BC7C91" w:rsidRPr="00164F8F">
        <w:rPr>
          <w:rFonts w:eastAsia="Times New Roman"/>
          <w:lang w:eastAsia="en-US"/>
        </w:rPr>
        <w:t>.</w:t>
      </w:r>
      <w:r w:rsidR="002C44BD" w:rsidRPr="00164F8F">
        <w:rPr>
          <w:rFonts w:eastAsia="Times New Roman"/>
          <w:lang w:eastAsia="en-US"/>
        </w:rPr>
        <w:t xml:space="preserve"> Система теплоснабжения выполнена в двухтрубном исполнении (подающий и обратный трубопровод).</w:t>
      </w:r>
      <w:r w:rsidR="00842FEB">
        <w:rPr>
          <w:rFonts w:eastAsia="Times New Roman"/>
          <w:lang w:eastAsia="en-US"/>
        </w:rPr>
        <w:t xml:space="preserve"> </w:t>
      </w:r>
      <w:r w:rsidRPr="00164F8F">
        <w:rPr>
          <w:rFonts w:eastAsia="Times New Roman"/>
          <w:lang w:eastAsia="en-US"/>
        </w:rPr>
        <w:t>В качестве основного топлива используется природный газ</w:t>
      </w:r>
      <w:r w:rsidR="00BC7C91" w:rsidRPr="00164F8F">
        <w:rPr>
          <w:rFonts w:eastAsia="Times New Roman"/>
          <w:lang w:eastAsia="en-US"/>
        </w:rPr>
        <w:t xml:space="preserve">. </w:t>
      </w:r>
      <w:r w:rsidRPr="00164F8F">
        <w:rPr>
          <w:rFonts w:eastAsia="Times New Roman"/>
          <w:lang w:eastAsia="en-US"/>
        </w:rPr>
        <w:t>Для отвода продуктов сгорания установлена стал</w:t>
      </w:r>
      <w:r w:rsidR="00BC7C91" w:rsidRPr="00164F8F">
        <w:rPr>
          <w:rFonts w:eastAsia="Times New Roman"/>
          <w:lang w:eastAsia="en-US"/>
        </w:rPr>
        <w:t>ьная дымовая труба.</w:t>
      </w:r>
    </w:p>
    <w:p w:rsidR="00BC7C91" w:rsidRPr="00164F8F" w:rsidRDefault="00BC7C91" w:rsidP="00BC7C91">
      <w:pPr>
        <w:widowControl w:val="0"/>
        <w:suppressAutoHyphens/>
        <w:spacing w:line="312" w:lineRule="auto"/>
        <w:ind w:firstLine="709"/>
        <w:jc w:val="both"/>
        <w:rPr>
          <w:rFonts w:eastAsia="Times New Roman"/>
          <w:lang w:eastAsia="en-US"/>
        </w:rPr>
      </w:pPr>
      <w:r w:rsidRPr="00164F8F">
        <w:rPr>
          <w:rFonts w:eastAsia="Times New Roman"/>
          <w:lang w:eastAsia="en-US"/>
        </w:rPr>
        <w:t>Основное</w:t>
      </w:r>
      <w:r w:rsidR="00866DA1" w:rsidRPr="00164F8F">
        <w:rPr>
          <w:rFonts w:eastAsia="Times New Roman"/>
          <w:lang w:eastAsia="en-US"/>
        </w:rPr>
        <w:t xml:space="preserve"> теплофикационное</w:t>
      </w:r>
      <w:r w:rsidRPr="00164F8F">
        <w:rPr>
          <w:rFonts w:eastAsia="Times New Roman"/>
          <w:lang w:eastAsia="en-US"/>
        </w:rPr>
        <w:t xml:space="preserve"> оборудование котельной</w:t>
      </w:r>
      <w:r w:rsidR="00866DA1" w:rsidRPr="00164F8F">
        <w:rPr>
          <w:rFonts w:eastAsia="Times New Roman"/>
          <w:lang w:eastAsia="en-US"/>
        </w:rPr>
        <w:t xml:space="preserve"> №30</w:t>
      </w:r>
      <w:r w:rsidRPr="00164F8F">
        <w:rPr>
          <w:rFonts w:eastAsia="Times New Roman"/>
          <w:lang w:eastAsia="en-US"/>
        </w:rPr>
        <w:t xml:space="preserve"> представлено в таблице </w:t>
      </w:r>
      <w:r w:rsidR="00D96CCB">
        <w:rPr>
          <w:rFonts w:eastAsia="Times New Roman"/>
          <w:lang w:eastAsia="en-US"/>
        </w:rPr>
        <w:t>9</w:t>
      </w:r>
      <w:r w:rsidRPr="00164F8F">
        <w:rPr>
          <w:rFonts w:eastAsia="Times New Roman"/>
          <w:lang w:eastAsia="en-US"/>
        </w:rPr>
        <w:t>.</w:t>
      </w:r>
    </w:p>
    <w:p w:rsidR="002C44BD" w:rsidRPr="00164F8F" w:rsidRDefault="002C44BD" w:rsidP="00BC7C91">
      <w:pPr>
        <w:widowControl w:val="0"/>
        <w:suppressAutoHyphens/>
        <w:spacing w:line="312" w:lineRule="auto"/>
        <w:ind w:firstLine="709"/>
        <w:jc w:val="both"/>
        <w:rPr>
          <w:rFonts w:eastAsia="Times New Roman"/>
          <w:lang w:eastAsia="en-US"/>
        </w:rPr>
      </w:pPr>
    </w:p>
    <w:p w:rsidR="002C44BD" w:rsidRPr="00164F8F" w:rsidRDefault="00D96CCB" w:rsidP="002C44BD">
      <w:pPr>
        <w:widowControl w:val="0"/>
        <w:suppressAutoHyphens/>
        <w:spacing w:line="312" w:lineRule="auto"/>
        <w:jc w:val="both"/>
        <w:rPr>
          <w:rFonts w:eastAsia="Times New Roman"/>
          <w:lang w:eastAsia="en-US"/>
        </w:rPr>
      </w:pPr>
      <w:r>
        <w:rPr>
          <w:rFonts w:eastAsia="Times New Roman"/>
          <w:lang w:eastAsia="en-US"/>
        </w:rPr>
        <w:t>Таблица 9</w:t>
      </w:r>
      <w:r w:rsidR="002C44BD" w:rsidRPr="00164F8F">
        <w:rPr>
          <w:rFonts w:eastAsia="Times New Roman"/>
          <w:lang w:eastAsia="en-US"/>
        </w:rPr>
        <w:t xml:space="preserve"> </w:t>
      </w:r>
      <w:r w:rsidR="00866DA1" w:rsidRPr="00164F8F">
        <w:rPr>
          <w:rFonts w:eastAsia="Times New Roman"/>
          <w:lang w:eastAsia="en-US"/>
        </w:rPr>
        <w:t>–</w:t>
      </w:r>
      <w:r w:rsidR="002C44BD" w:rsidRPr="00164F8F">
        <w:rPr>
          <w:rFonts w:eastAsia="Times New Roman"/>
          <w:lang w:eastAsia="en-US"/>
        </w:rPr>
        <w:t xml:space="preserve"> Основное</w:t>
      </w:r>
      <w:r w:rsidR="00866DA1" w:rsidRPr="00164F8F">
        <w:rPr>
          <w:rFonts w:eastAsia="Times New Roman"/>
          <w:lang w:eastAsia="en-US"/>
        </w:rPr>
        <w:t xml:space="preserve"> теплофикационное</w:t>
      </w:r>
      <w:r w:rsidR="002C44BD" w:rsidRPr="00164F8F">
        <w:rPr>
          <w:rFonts w:eastAsia="Times New Roman"/>
          <w:lang w:eastAsia="en-US"/>
        </w:rPr>
        <w:t xml:space="preserve"> обо</w:t>
      </w:r>
      <w:r w:rsidR="00866DA1" w:rsidRPr="00164F8F">
        <w:rPr>
          <w:rFonts w:eastAsia="Times New Roman"/>
          <w:lang w:eastAsia="en-US"/>
        </w:rPr>
        <w:t>рудование котельной №30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8"/>
        <w:gridCol w:w="1965"/>
        <w:gridCol w:w="1746"/>
        <w:gridCol w:w="2772"/>
        <w:gridCol w:w="1799"/>
      </w:tblGrid>
      <w:tr w:rsidR="00BC7C91" w:rsidRPr="00164F8F" w:rsidTr="00BC7C91">
        <w:trPr>
          <w:jc w:val="center"/>
        </w:trPr>
        <w:tc>
          <w:tcPr>
            <w:tcW w:w="1288" w:type="dxa"/>
            <w:vAlign w:val="center"/>
          </w:tcPr>
          <w:p w:rsidR="00BC7C91" w:rsidRPr="00164F8F" w:rsidRDefault="00BC7C91" w:rsidP="00BC7C91">
            <w:pPr>
              <w:pStyle w:val="a1"/>
              <w:ind w:firstLine="0"/>
              <w:jc w:val="center"/>
              <w:rPr>
                <w:sz w:val="20"/>
              </w:rPr>
            </w:pPr>
            <w:r w:rsidRPr="00164F8F">
              <w:rPr>
                <w:sz w:val="20"/>
              </w:rPr>
              <w:t>№ п/п</w:t>
            </w:r>
          </w:p>
        </w:tc>
        <w:tc>
          <w:tcPr>
            <w:tcW w:w="1965" w:type="dxa"/>
            <w:vAlign w:val="center"/>
          </w:tcPr>
          <w:p w:rsidR="00BC7C91" w:rsidRPr="00164F8F" w:rsidRDefault="00BC7C91" w:rsidP="00BC7C91">
            <w:pPr>
              <w:pStyle w:val="a1"/>
              <w:ind w:firstLine="0"/>
              <w:jc w:val="center"/>
              <w:rPr>
                <w:sz w:val="20"/>
              </w:rPr>
            </w:pPr>
            <w:r w:rsidRPr="00164F8F">
              <w:rPr>
                <w:sz w:val="20"/>
              </w:rPr>
              <w:t>Наименование оборудования</w:t>
            </w:r>
          </w:p>
        </w:tc>
        <w:tc>
          <w:tcPr>
            <w:tcW w:w="1746" w:type="dxa"/>
            <w:vAlign w:val="center"/>
          </w:tcPr>
          <w:p w:rsidR="00BC7C91" w:rsidRPr="00164F8F" w:rsidRDefault="00BC7C91" w:rsidP="00BC7C91">
            <w:pPr>
              <w:pStyle w:val="a1"/>
              <w:ind w:firstLine="0"/>
              <w:jc w:val="center"/>
              <w:rPr>
                <w:sz w:val="20"/>
              </w:rPr>
            </w:pPr>
            <w:r w:rsidRPr="00164F8F">
              <w:rPr>
                <w:sz w:val="20"/>
              </w:rPr>
              <w:t>Рабочее давление, кгс/см</w:t>
            </w:r>
            <w:r w:rsidRPr="00164F8F">
              <w:rPr>
                <w:sz w:val="20"/>
                <w:vertAlign w:val="superscript"/>
              </w:rPr>
              <w:t>2</w:t>
            </w:r>
          </w:p>
        </w:tc>
        <w:tc>
          <w:tcPr>
            <w:tcW w:w="2772" w:type="dxa"/>
            <w:vAlign w:val="center"/>
          </w:tcPr>
          <w:p w:rsidR="00BC7C91" w:rsidRPr="00164F8F" w:rsidRDefault="00BC7C91" w:rsidP="00BC7C91">
            <w:pPr>
              <w:pStyle w:val="a1"/>
              <w:ind w:firstLine="0"/>
              <w:jc w:val="center"/>
              <w:rPr>
                <w:sz w:val="20"/>
              </w:rPr>
            </w:pPr>
            <w:r w:rsidRPr="00164F8F">
              <w:rPr>
                <w:sz w:val="20"/>
              </w:rPr>
              <w:t>Расчетная максимальная температура воды на выходе из котла, °С</w:t>
            </w:r>
          </w:p>
        </w:tc>
        <w:tc>
          <w:tcPr>
            <w:tcW w:w="1799" w:type="dxa"/>
            <w:vAlign w:val="center"/>
          </w:tcPr>
          <w:p w:rsidR="00BC7C91" w:rsidRPr="00164F8F" w:rsidRDefault="00BC7C91" w:rsidP="00BC7C91">
            <w:pPr>
              <w:pStyle w:val="a1"/>
              <w:ind w:firstLine="0"/>
              <w:jc w:val="center"/>
              <w:rPr>
                <w:sz w:val="20"/>
              </w:rPr>
            </w:pPr>
            <w:r w:rsidRPr="00164F8F">
              <w:rPr>
                <w:sz w:val="20"/>
              </w:rPr>
              <w:t>Количество,</w:t>
            </w:r>
          </w:p>
          <w:p w:rsidR="00BC7C91" w:rsidRPr="00164F8F" w:rsidRDefault="00BC7C91" w:rsidP="00BC7C91">
            <w:pPr>
              <w:pStyle w:val="a1"/>
              <w:ind w:firstLine="0"/>
              <w:jc w:val="center"/>
              <w:rPr>
                <w:sz w:val="20"/>
              </w:rPr>
            </w:pPr>
            <w:r w:rsidRPr="00164F8F">
              <w:rPr>
                <w:sz w:val="20"/>
              </w:rPr>
              <w:t>шт</w:t>
            </w:r>
          </w:p>
        </w:tc>
      </w:tr>
      <w:tr w:rsidR="00BC7C91" w:rsidRPr="00164F8F" w:rsidTr="00BC7C91">
        <w:trPr>
          <w:jc w:val="center"/>
        </w:trPr>
        <w:tc>
          <w:tcPr>
            <w:tcW w:w="1288" w:type="dxa"/>
            <w:vAlign w:val="center"/>
          </w:tcPr>
          <w:p w:rsidR="00BC7C91" w:rsidRPr="00164F8F" w:rsidRDefault="00BC7C91" w:rsidP="00BC7C91">
            <w:pPr>
              <w:pStyle w:val="a1"/>
              <w:ind w:firstLine="0"/>
              <w:jc w:val="center"/>
              <w:rPr>
                <w:sz w:val="20"/>
              </w:rPr>
            </w:pPr>
            <w:r w:rsidRPr="00164F8F">
              <w:rPr>
                <w:sz w:val="20"/>
              </w:rPr>
              <w:t>1</w:t>
            </w:r>
          </w:p>
        </w:tc>
        <w:tc>
          <w:tcPr>
            <w:tcW w:w="1965" w:type="dxa"/>
            <w:vAlign w:val="center"/>
          </w:tcPr>
          <w:p w:rsidR="00BC7C91" w:rsidRPr="00164F8F" w:rsidRDefault="00BC7C91" w:rsidP="00BC7C91">
            <w:pPr>
              <w:pStyle w:val="a1"/>
              <w:ind w:firstLine="0"/>
              <w:jc w:val="center"/>
              <w:rPr>
                <w:sz w:val="20"/>
              </w:rPr>
            </w:pPr>
            <w:r w:rsidRPr="00164F8F">
              <w:rPr>
                <w:sz w:val="20"/>
              </w:rPr>
              <w:t>Котел водогрейный КВГ2,5</w:t>
            </w:r>
            <w:r w:rsidR="002C44BD" w:rsidRPr="00164F8F">
              <w:rPr>
                <w:sz w:val="20"/>
              </w:rPr>
              <w:t>-95</w:t>
            </w:r>
          </w:p>
        </w:tc>
        <w:tc>
          <w:tcPr>
            <w:tcW w:w="1746" w:type="dxa"/>
            <w:vAlign w:val="center"/>
          </w:tcPr>
          <w:p w:rsidR="00BC7C91" w:rsidRPr="00164F8F" w:rsidRDefault="00BC7C91" w:rsidP="00BC7C91">
            <w:pPr>
              <w:pStyle w:val="a1"/>
              <w:ind w:firstLine="0"/>
              <w:jc w:val="center"/>
              <w:rPr>
                <w:sz w:val="20"/>
              </w:rPr>
            </w:pPr>
            <w:r w:rsidRPr="00164F8F">
              <w:rPr>
                <w:sz w:val="20"/>
              </w:rPr>
              <w:t>8</w:t>
            </w:r>
          </w:p>
        </w:tc>
        <w:tc>
          <w:tcPr>
            <w:tcW w:w="2772" w:type="dxa"/>
            <w:vAlign w:val="center"/>
          </w:tcPr>
          <w:p w:rsidR="00BC7C91" w:rsidRPr="00164F8F" w:rsidRDefault="00BC7C91" w:rsidP="00BC7C91">
            <w:pPr>
              <w:pStyle w:val="a1"/>
              <w:ind w:firstLine="0"/>
              <w:jc w:val="center"/>
              <w:rPr>
                <w:sz w:val="20"/>
              </w:rPr>
            </w:pPr>
            <w:r w:rsidRPr="00164F8F">
              <w:rPr>
                <w:sz w:val="20"/>
              </w:rPr>
              <w:t>95</w:t>
            </w:r>
          </w:p>
        </w:tc>
        <w:tc>
          <w:tcPr>
            <w:tcW w:w="1799" w:type="dxa"/>
            <w:vAlign w:val="center"/>
          </w:tcPr>
          <w:p w:rsidR="00BC7C91" w:rsidRPr="00164F8F" w:rsidRDefault="00BC7C91" w:rsidP="00BC7C91">
            <w:pPr>
              <w:pStyle w:val="a1"/>
              <w:ind w:firstLine="0"/>
              <w:jc w:val="center"/>
              <w:rPr>
                <w:sz w:val="20"/>
              </w:rPr>
            </w:pPr>
            <w:r w:rsidRPr="00164F8F">
              <w:rPr>
                <w:sz w:val="20"/>
              </w:rPr>
              <w:t>2</w:t>
            </w:r>
          </w:p>
        </w:tc>
      </w:tr>
    </w:tbl>
    <w:p w:rsidR="00BC7C91" w:rsidRPr="00164F8F" w:rsidRDefault="00BC7C91" w:rsidP="00BC7C91">
      <w:pPr>
        <w:widowControl w:val="0"/>
        <w:suppressAutoHyphens/>
        <w:spacing w:line="312" w:lineRule="auto"/>
        <w:ind w:firstLine="709"/>
        <w:jc w:val="both"/>
        <w:rPr>
          <w:rFonts w:eastAsia="Times New Roman"/>
          <w:lang w:eastAsia="en-US"/>
        </w:rPr>
      </w:pPr>
    </w:p>
    <w:p w:rsidR="002C44BD" w:rsidRDefault="002C44BD" w:rsidP="00BC7C91">
      <w:pPr>
        <w:widowControl w:val="0"/>
        <w:suppressAutoHyphens/>
        <w:spacing w:line="312" w:lineRule="auto"/>
        <w:ind w:firstLine="709"/>
        <w:jc w:val="both"/>
        <w:rPr>
          <w:rFonts w:eastAsia="Times New Roman"/>
          <w:lang w:eastAsia="en-US"/>
        </w:rPr>
      </w:pPr>
      <w:r w:rsidRPr="00164F8F">
        <w:rPr>
          <w:rFonts w:eastAsia="Times New Roman"/>
          <w:lang w:eastAsia="en-US"/>
        </w:rPr>
        <w:t>Насосное оборудование котельной д. Пор</w:t>
      </w:r>
      <w:r w:rsidR="00D96CCB">
        <w:rPr>
          <w:rFonts w:eastAsia="Times New Roman"/>
          <w:lang w:eastAsia="en-US"/>
        </w:rPr>
        <w:t>ошкино представлено в таблице 10</w:t>
      </w:r>
      <w:r w:rsidRPr="00164F8F">
        <w:rPr>
          <w:rFonts w:eastAsia="Times New Roman"/>
          <w:lang w:eastAsia="en-US"/>
        </w:rPr>
        <w:t>.</w:t>
      </w:r>
    </w:p>
    <w:p w:rsidR="00531148" w:rsidRDefault="00531148" w:rsidP="00BC7C91">
      <w:pPr>
        <w:widowControl w:val="0"/>
        <w:suppressAutoHyphens/>
        <w:spacing w:line="312" w:lineRule="auto"/>
        <w:ind w:firstLine="709"/>
        <w:jc w:val="both"/>
        <w:rPr>
          <w:rFonts w:eastAsia="Times New Roman"/>
          <w:lang w:eastAsia="en-US"/>
        </w:rPr>
      </w:pPr>
    </w:p>
    <w:tbl>
      <w:tblPr>
        <w:tblpPr w:leftFromText="180" w:rightFromText="180" w:vertAnchor="page" w:horzAnchor="margin" w:tblpY="9329"/>
        <w:tblW w:w="5000" w:type="pct"/>
        <w:tblLayout w:type="fixed"/>
        <w:tblLook w:val="0000" w:firstRow="0" w:lastRow="0" w:firstColumn="0" w:lastColumn="0" w:noHBand="0" w:noVBand="0"/>
      </w:tblPr>
      <w:tblGrid>
        <w:gridCol w:w="2813"/>
        <w:gridCol w:w="1285"/>
        <w:gridCol w:w="1790"/>
        <w:gridCol w:w="1790"/>
        <w:gridCol w:w="1238"/>
        <w:gridCol w:w="655"/>
      </w:tblGrid>
      <w:tr w:rsidR="00531148" w:rsidRPr="00164F8F" w:rsidTr="00531148">
        <w:trPr>
          <w:trHeight w:val="255"/>
        </w:trPr>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531148" w:rsidRPr="006E0EFE" w:rsidRDefault="00531148" w:rsidP="00531148">
            <w:pPr>
              <w:jc w:val="center"/>
              <w:rPr>
                <w:rFonts w:eastAsia="Times New Roman"/>
                <w:sz w:val="20"/>
                <w:szCs w:val="20"/>
              </w:rPr>
            </w:pPr>
            <w:r w:rsidRPr="006E0EFE">
              <w:rPr>
                <w:rFonts w:eastAsia="Times New Roman"/>
                <w:sz w:val="20"/>
                <w:szCs w:val="20"/>
              </w:rPr>
              <w:t>Наименование оборудования</w:t>
            </w:r>
          </w:p>
        </w:tc>
        <w:tc>
          <w:tcPr>
            <w:tcW w:w="671" w:type="pct"/>
            <w:tcBorders>
              <w:top w:val="single" w:sz="4" w:space="0" w:color="auto"/>
              <w:left w:val="nil"/>
              <w:bottom w:val="single" w:sz="4" w:space="0" w:color="auto"/>
              <w:right w:val="single" w:sz="4" w:space="0" w:color="auto"/>
            </w:tcBorders>
            <w:shd w:val="clear" w:color="auto" w:fill="auto"/>
            <w:noWrap/>
            <w:vAlign w:val="center"/>
          </w:tcPr>
          <w:p w:rsidR="00531148" w:rsidRPr="006E0EFE" w:rsidRDefault="00531148" w:rsidP="00531148">
            <w:pPr>
              <w:jc w:val="center"/>
              <w:rPr>
                <w:rFonts w:eastAsia="Times New Roman"/>
                <w:sz w:val="20"/>
                <w:szCs w:val="20"/>
              </w:rPr>
            </w:pPr>
            <w:r w:rsidRPr="006E0EFE">
              <w:rPr>
                <w:rFonts w:eastAsia="Times New Roman"/>
                <w:sz w:val="20"/>
                <w:szCs w:val="20"/>
              </w:rPr>
              <w:t>Год ввода в эксплуатацию</w:t>
            </w:r>
          </w:p>
        </w:tc>
        <w:tc>
          <w:tcPr>
            <w:tcW w:w="935" w:type="pct"/>
            <w:tcBorders>
              <w:top w:val="single" w:sz="4" w:space="0" w:color="auto"/>
              <w:left w:val="nil"/>
              <w:bottom w:val="single" w:sz="4" w:space="0" w:color="auto"/>
              <w:right w:val="single" w:sz="4" w:space="0" w:color="auto"/>
            </w:tcBorders>
            <w:shd w:val="clear" w:color="auto" w:fill="auto"/>
            <w:noWrap/>
            <w:vAlign w:val="center"/>
          </w:tcPr>
          <w:p w:rsidR="00531148" w:rsidRPr="006E0EFE" w:rsidRDefault="00531148" w:rsidP="00531148">
            <w:pPr>
              <w:jc w:val="center"/>
              <w:rPr>
                <w:rFonts w:eastAsia="Times New Roman"/>
                <w:sz w:val="20"/>
                <w:szCs w:val="20"/>
              </w:rPr>
            </w:pPr>
            <w:r w:rsidRPr="006E0EFE">
              <w:rPr>
                <w:rFonts w:eastAsia="Times New Roman"/>
                <w:sz w:val="20"/>
                <w:szCs w:val="20"/>
              </w:rPr>
              <w:t>Максимальная мощность (кВт)</w:t>
            </w:r>
          </w:p>
        </w:tc>
        <w:tc>
          <w:tcPr>
            <w:tcW w:w="935" w:type="pct"/>
            <w:tcBorders>
              <w:top w:val="single" w:sz="4" w:space="0" w:color="auto"/>
              <w:left w:val="nil"/>
              <w:bottom w:val="single" w:sz="4" w:space="0" w:color="auto"/>
              <w:right w:val="single" w:sz="4" w:space="0" w:color="auto"/>
            </w:tcBorders>
            <w:shd w:val="clear" w:color="auto" w:fill="auto"/>
            <w:noWrap/>
            <w:vAlign w:val="center"/>
          </w:tcPr>
          <w:p w:rsidR="00531148" w:rsidRPr="006E0EFE" w:rsidRDefault="00531148" w:rsidP="00531148">
            <w:pPr>
              <w:jc w:val="center"/>
              <w:rPr>
                <w:rFonts w:eastAsia="Times New Roman"/>
                <w:sz w:val="20"/>
                <w:szCs w:val="20"/>
              </w:rPr>
            </w:pPr>
            <w:r w:rsidRPr="006E0EFE">
              <w:rPr>
                <w:rFonts w:eastAsia="Times New Roman"/>
                <w:sz w:val="20"/>
                <w:szCs w:val="20"/>
              </w:rPr>
              <w:t>Производительность (м.куб./ч)</w:t>
            </w:r>
          </w:p>
        </w:tc>
        <w:tc>
          <w:tcPr>
            <w:tcW w:w="647" w:type="pct"/>
            <w:tcBorders>
              <w:top w:val="single" w:sz="4" w:space="0" w:color="auto"/>
              <w:left w:val="nil"/>
              <w:bottom w:val="single" w:sz="4" w:space="0" w:color="auto"/>
              <w:right w:val="single" w:sz="4" w:space="0" w:color="auto"/>
            </w:tcBorders>
            <w:shd w:val="clear" w:color="auto" w:fill="auto"/>
            <w:noWrap/>
            <w:vAlign w:val="center"/>
          </w:tcPr>
          <w:p w:rsidR="00531148" w:rsidRPr="006E0EFE" w:rsidRDefault="00531148" w:rsidP="00531148">
            <w:pPr>
              <w:jc w:val="center"/>
              <w:rPr>
                <w:rFonts w:eastAsia="Times New Roman"/>
                <w:sz w:val="20"/>
                <w:szCs w:val="20"/>
              </w:rPr>
            </w:pPr>
            <w:r>
              <w:rPr>
                <w:rFonts w:eastAsia="Times New Roman"/>
                <w:sz w:val="20"/>
                <w:szCs w:val="20"/>
              </w:rPr>
              <w:t>П</w:t>
            </w:r>
            <w:r w:rsidRPr="006E0EFE">
              <w:rPr>
                <w:rFonts w:eastAsia="Times New Roman"/>
                <w:sz w:val="20"/>
                <w:szCs w:val="20"/>
              </w:rPr>
              <w:t>олный напор (м)</w:t>
            </w:r>
          </w:p>
        </w:tc>
        <w:tc>
          <w:tcPr>
            <w:tcW w:w="342" w:type="pct"/>
            <w:tcBorders>
              <w:top w:val="single" w:sz="4" w:space="0" w:color="auto"/>
              <w:left w:val="nil"/>
              <w:bottom w:val="single" w:sz="4" w:space="0" w:color="auto"/>
              <w:right w:val="single" w:sz="4" w:space="0" w:color="auto"/>
            </w:tcBorders>
            <w:shd w:val="clear" w:color="auto" w:fill="auto"/>
            <w:noWrap/>
            <w:vAlign w:val="center"/>
          </w:tcPr>
          <w:p w:rsidR="00531148" w:rsidRPr="006E0EFE" w:rsidRDefault="00531148" w:rsidP="00531148">
            <w:pPr>
              <w:jc w:val="center"/>
              <w:rPr>
                <w:rFonts w:eastAsia="Times New Roman"/>
                <w:sz w:val="20"/>
                <w:szCs w:val="20"/>
              </w:rPr>
            </w:pPr>
            <w:r w:rsidRPr="006E0EFE">
              <w:rPr>
                <w:rFonts w:eastAsia="Times New Roman"/>
                <w:sz w:val="20"/>
                <w:szCs w:val="20"/>
              </w:rPr>
              <w:t>КПД</w:t>
            </w:r>
          </w:p>
        </w:tc>
      </w:tr>
      <w:tr w:rsidR="00531148" w:rsidRPr="00164F8F" w:rsidTr="00531148">
        <w:trPr>
          <w:trHeight w:val="255"/>
        </w:trPr>
        <w:tc>
          <w:tcPr>
            <w:tcW w:w="1469" w:type="pct"/>
            <w:tcBorders>
              <w:top w:val="nil"/>
              <w:left w:val="single" w:sz="4" w:space="0" w:color="auto"/>
              <w:bottom w:val="single" w:sz="4" w:space="0" w:color="auto"/>
              <w:right w:val="single" w:sz="4" w:space="0" w:color="auto"/>
            </w:tcBorders>
            <w:shd w:val="clear" w:color="auto" w:fill="auto"/>
            <w:noWrap/>
            <w:vAlign w:val="center"/>
          </w:tcPr>
          <w:p w:rsidR="00531148" w:rsidRPr="00164F8F" w:rsidRDefault="00531148" w:rsidP="00531148">
            <w:pPr>
              <w:rPr>
                <w:rFonts w:eastAsia="Times New Roman"/>
                <w:sz w:val="20"/>
                <w:szCs w:val="20"/>
              </w:rPr>
            </w:pPr>
            <w:r w:rsidRPr="00164F8F">
              <w:rPr>
                <w:rFonts w:eastAsia="Times New Roman"/>
                <w:sz w:val="20"/>
                <w:szCs w:val="20"/>
              </w:rPr>
              <w:t>1. Насос сетевой КМ 80-50-200 система отопления</w:t>
            </w:r>
          </w:p>
        </w:tc>
        <w:tc>
          <w:tcPr>
            <w:tcW w:w="671" w:type="pct"/>
            <w:tcBorders>
              <w:top w:val="nil"/>
              <w:left w:val="nil"/>
              <w:bottom w:val="single" w:sz="4" w:space="0" w:color="auto"/>
              <w:right w:val="single" w:sz="4" w:space="0" w:color="auto"/>
            </w:tcBorders>
            <w:shd w:val="clear" w:color="auto" w:fill="auto"/>
            <w:noWrap/>
            <w:vAlign w:val="center"/>
          </w:tcPr>
          <w:p w:rsidR="00531148" w:rsidRPr="00164F8F" w:rsidRDefault="00531148" w:rsidP="00531148">
            <w:pPr>
              <w:jc w:val="center"/>
              <w:rPr>
                <w:rFonts w:eastAsia="Times New Roman"/>
                <w:sz w:val="20"/>
                <w:szCs w:val="20"/>
              </w:rPr>
            </w:pPr>
            <w:r w:rsidRPr="00164F8F">
              <w:rPr>
                <w:rFonts w:eastAsia="Times New Roman"/>
                <w:sz w:val="20"/>
                <w:szCs w:val="20"/>
              </w:rPr>
              <w:t>2010</w:t>
            </w:r>
          </w:p>
        </w:tc>
        <w:tc>
          <w:tcPr>
            <w:tcW w:w="935" w:type="pct"/>
            <w:tcBorders>
              <w:top w:val="nil"/>
              <w:left w:val="nil"/>
              <w:bottom w:val="single" w:sz="4" w:space="0" w:color="auto"/>
              <w:right w:val="single" w:sz="4" w:space="0" w:color="auto"/>
            </w:tcBorders>
            <w:shd w:val="clear" w:color="auto" w:fill="auto"/>
            <w:noWrap/>
            <w:vAlign w:val="center"/>
          </w:tcPr>
          <w:p w:rsidR="00531148" w:rsidRPr="00164F8F" w:rsidRDefault="00531148" w:rsidP="00531148">
            <w:pPr>
              <w:jc w:val="center"/>
              <w:rPr>
                <w:rFonts w:eastAsia="Times New Roman"/>
                <w:sz w:val="20"/>
                <w:szCs w:val="20"/>
              </w:rPr>
            </w:pPr>
            <w:r w:rsidRPr="00164F8F">
              <w:rPr>
                <w:rFonts w:eastAsia="Times New Roman"/>
                <w:sz w:val="20"/>
                <w:szCs w:val="20"/>
              </w:rPr>
              <w:t>15</w:t>
            </w:r>
          </w:p>
        </w:tc>
        <w:tc>
          <w:tcPr>
            <w:tcW w:w="935" w:type="pct"/>
            <w:tcBorders>
              <w:top w:val="nil"/>
              <w:left w:val="nil"/>
              <w:bottom w:val="single" w:sz="4" w:space="0" w:color="auto"/>
              <w:right w:val="single" w:sz="4" w:space="0" w:color="auto"/>
            </w:tcBorders>
            <w:shd w:val="clear" w:color="auto" w:fill="auto"/>
            <w:noWrap/>
            <w:vAlign w:val="center"/>
          </w:tcPr>
          <w:p w:rsidR="00531148" w:rsidRPr="00164F8F" w:rsidRDefault="00531148" w:rsidP="00531148">
            <w:pPr>
              <w:jc w:val="center"/>
              <w:rPr>
                <w:rFonts w:eastAsia="Times New Roman"/>
                <w:sz w:val="20"/>
                <w:szCs w:val="20"/>
              </w:rPr>
            </w:pPr>
            <w:r w:rsidRPr="00164F8F">
              <w:rPr>
                <w:rFonts w:eastAsia="Times New Roman"/>
                <w:sz w:val="20"/>
                <w:szCs w:val="20"/>
              </w:rPr>
              <w:t>50</w:t>
            </w:r>
          </w:p>
        </w:tc>
        <w:tc>
          <w:tcPr>
            <w:tcW w:w="647" w:type="pct"/>
            <w:tcBorders>
              <w:top w:val="nil"/>
              <w:left w:val="nil"/>
              <w:bottom w:val="single" w:sz="4" w:space="0" w:color="auto"/>
              <w:right w:val="single" w:sz="4" w:space="0" w:color="auto"/>
            </w:tcBorders>
            <w:shd w:val="clear" w:color="auto" w:fill="auto"/>
            <w:noWrap/>
            <w:vAlign w:val="center"/>
          </w:tcPr>
          <w:p w:rsidR="00531148" w:rsidRPr="00164F8F" w:rsidRDefault="00531148" w:rsidP="00531148">
            <w:pPr>
              <w:jc w:val="center"/>
              <w:rPr>
                <w:rFonts w:eastAsia="Times New Roman"/>
                <w:sz w:val="20"/>
                <w:szCs w:val="20"/>
              </w:rPr>
            </w:pPr>
            <w:r w:rsidRPr="00164F8F">
              <w:rPr>
                <w:rFonts w:eastAsia="Times New Roman"/>
                <w:sz w:val="20"/>
                <w:szCs w:val="20"/>
              </w:rPr>
              <w:t>50</w:t>
            </w:r>
          </w:p>
        </w:tc>
        <w:tc>
          <w:tcPr>
            <w:tcW w:w="342" w:type="pct"/>
            <w:tcBorders>
              <w:top w:val="nil"/>
              <w:left w:val="nil"/>
              <w:bottom w:val="single" w:sz="4" w:space="0" w:color="auto"/>
              <w:right w:val="single" w:sz="4" w:space="0" w:color="auto"/>
            </w:tcBorders>
            <w:shd w:val="clear" w:color="auto" w:fill="auto"/>
            <w:noWrap/>
            <w:vAlign w:val="center"/>
          </w:tcPr>
          <w:p w:rsidR="00531148" w:rsidRPr="00164F8F" w:rsidRDefault="00531148" w:rsidP="00531148">
            <w:pPr>
              <w:jc w:val="center"/>
              <w:rPr>
                <w:rFonts w:eastAsia="Times New Roman"/>
                <w:sz w:val="20"/>
                <w:szCs w:val="20"/>
              </w:rPr>
            </w:pPr>
            <w:r w:rsidRPr="00164F8F">
              <w:rPr>
                <w:rFonts w:eastAsia="Times New Roman"/>
                <w:sz w:val="20"/>
                <w:szCs w:val="20"/>
              </w:rPr>
              <w:t>0,85</w:t>
            </w:r>
          </w:p>
        </w:tc>
      </w:tr>
      <w:tr w:rsidR="00531148" w:rsidRPr="00164F8F" w:rsidTr="00531148">
        <w:trPr>
          <w:trHeight w:val="255"/>
        </w:trPr>
        <w:tc>
          <w:tcPr>
            <w:tcW w:w="1469" w:type="pct"/>
            <w:tcBorders>
              <w:top w:val="nil"/>
              <w:left w:val="single" w:sz="4" w:space="0" w:color="auto"/>
              <w:bottom w:val="single" w:sz="4" w:space="0" w:color="auto"/>
              <w:right w:val="single" w:sz="4" w:space="0" w:color="auto"/>
            </w:tcBorders>
            <w:shd w:val="clear" w:color="auto" w:fill="auto"/>
            <w:noWrap/>
            <w:vAlign w:val="center"/>
          </w:tcPr>
          <w:p w:rsidR="00531148" w:rsidRPr="00164F8F" w:rsidRDefault="00531148" w:rsidP="00531148">
            <w:pPr>
              <w:rPr>
                <w:rFonts w:eastAsia="Times New Roman"/>
                <w:sz w:val="20"/>
                <w:szCs w:val="20"/>
              </w:rPr>
            </w:pPr>
            <w:r w:rsidRPr="00164F8F">
              <w:rPr>
                <w:rFonts w:eastAsia="Times New Roman"/>
                <w:sz w:val="20"/>
                <w:szCs w:val="20"/>
              </w:rPr>
              <w:t>2. Насос сетевой КМ 80-50-200 система отопления</w:t>
            </w:r>
          </w:p>
        </w:tc>
        <w:tc>
          <w:tcPr>
            <w:tcW w:w="671" w:type="pct"/>
            <w:tcBorders>
              <w:top w:val="nil"/>
              <w:left w:val="nil"/>
              <w:bottom w:val="single" w:sz="4" w:space="0" w:color="auto"/>
              <w:right w:val="single" w:sz="4" w:space="0" w:color="auto"/>
            </w:tcBorders>
            <w:shd w:val="clear" w:color="auto" w:fill="auto"/>
            <w:noWrap/>
            <w:vAlign w:val="center"/>
          </w:tcPr>
          <w:p w:rsidR="00531148" w:rsidRPr="00164F8F" w:rsidRDefault="00531148" w:rsidP="00531148">
            <w:pPr>
              <w:jc w:val="center"/>
              <w:rPr>
                <w:rFonts w:eastAsia="Times New Roman"/>
                <w:sz w:val="20"/>
                <w:szCs w:val="20"/>
              </w:rPr>
            </w:pPr>
            <w:r w:rsidRPr="00164F8F">
              <w:rPr>
                <w:rFonts w:eastAsia="Times New Roman"/>
                <w:sz w:val="20"/>
                <w:szCs w:val="20"/>
              </w:rPr>
              <w:t>2012</w:t>
            </w:r>
          </w:p>
        </w:tc>
        <w:tc>
          <w:tcPr>
            <w:tcW w:w="935" w:type="pct"/>
            <w:tcBorders>
              <w:top w:val="nil"/>
              <w:left w:val="nil"/>
              <w:bottom w:val="single" w:sz="4" w:space="0" w:color="auto"/>
              <w:right w:val="single" w:sz="4" w:space="0" w:color="auto"/>
            </w:tcBorders>
            <w:shd w:val="clear" w:color="auto" w:fill="auto"/>
            <w:noWrap/>
            <w:vAlign w:val="center"/>
          </w:tcPr>
          <w:p w:rsidR="00531148" w:rsidRPr="00164F8F" w:rsidRDefault="00531148" w:rsidP="00531148">
            <w:pPr>
              <w:jc w:val="center"/>
              <w:rPr>
                <w:rFonts w:eastAsia="Times New Roman"/>
                <w:sz w:val="20"/>
                <w:szCs w:val="20"/>
              </w:rPr>
            </w:pPr>
            <w:r w:rsidRPr="00164F8F">
              <w:rPr>
                <w:rFonts w:eastAsia="Times New Roman"/>
                <w:sz w:val="20"/>
                <w:szCs w:val="20"/>
              </w:rPr>
              <w:t>15</w:t>
            </w:r>
          </w:p>
        </w:tc>
        <w:tc>
          <w:tcPr>
            <w:tcW w:w="935" w:type="pct"/>
            <w:tcBorders>
              <w:top w:val="nil"/>
              <w:left w:val="nil"/>
              <w:bottom w:val="single" w:sz="4" w:space="0" w:color="auto"/>
              <w:right w:val="single" w:sz="4" w:space="0" w:color="auto"/>
            </w:tcBorders>
            <w:shd w:val="clear" w:color="auto" w:fill="auto"/>
            <w:noWrap/>
            <w:vAlign w:val="center"/>
          </w:tcPr>
          <w:p w:rsidR="00531148" w:rsidRPr="00164F8F" w:rsidRDefault="00531148" w:rsidP="00531148">
            <w:pPr>
              <w:jc w:val="center"/>
              <w:rPr>
                <w:rFonts w:eastAsia="Times New Roman"/>
                <w:sz w:val="20"/>
                <w:szCs w:val="20"/>
              </w:rPr>
            </w:pPr>
            <w:r w:rsidRPr="00164F8F">
              <w:rPr>
                <w:rFonts w:eastAsia="Times New Roman"/>
                <w:sz w:val="20"/>
                <w:szCs w:val="20"/>
              </w:rPr>
              <w:t>50</w:t>
            </w:r>
          </w:p>
        </w:tc>
        <w:tc>
          <w:tcPr>
            <w:tcW w:w="647" w:type="pct"/>
            <w:tcBorders>
              <w:top w:val="nil"/>
              <w:left w:val="nil"/>
              <w:bottom w:val="single" w:sz="4" w:space="0" w:color="auto"/>
              <w:right w:val="single" w:sz="4" w:space="0" w:color="auto"/>
            </w:tcBorders>
            <w:shd w:val="clear" w:color="auto" w:fill="auto"/>
            <w:noWrap/>
            <w:vAlign w:val="center"/>
          </w:tcPr>
          <w:p w:rsidR="00531148" w:rsidRPr="00164F8F" w:rsidRDefault="00531148" w:rsidP="00531148">
            <w:pPr>
              <w:jc w:val="center"/>
              <w:rPr>
                <w:rFonts w:eastAsia="Times New Roman"/>
                <w:sz w:val="20"/>
                <w:szCs w:val="20"/>
              </w:rPr>
            </w:pPr>
            <w:r w:rsidRPr="00164F8F">
              <w:rPr>
                <w:rFonts w:eastAsia="Times New Roman"/>
                <w:sz w:val="20"/>
                <w:szCs w:val="20"/>
              </w:rPr>
              <w:t>50</w:t>
            </w:r>
          </w:p>
        </w:tc>
        <w:tc>
          <w:tcPr>
            <w:tcW w:w="342" w:type="pct"/>
            <w:tcBorders>
              <w:top w:val="nil"/>
              <w:left w:val="nil"/>
              <w:bottom w:val="single" w:sz="4" w:space="0" w:color="auto"/>
              <w:right w:val="single" w:sz="4" w:space="0" w:color="auto"/>
            </w:tcBorders>
            <w:shd w:val="clear" w:color="auto" w:fill="auto"/>
            <w:noWrap/>
            <w:vAlign w:val="center"/>
          </w:tcPr>
          <w:p w:rsidR="00531148" w:rsidRPr="00164F8F" w:rsidRDefault="00531148" w:rsidP="00531148">
            <w:pPr>
              <w:jc w:val="center"/>
              <w:rPr>
                <w:rFonts w:eastAsia="Times New Roman"/>
                <w:sz w:val="20"/>
                <w:szCs w:val="20"/>
              </w:rPr>
            </w:pPr>
            <w:r w:rsidRPr="00164F8F">
              <w:rPr>
                <w:rFonts w:eastAsia="Times New Roman"/>
                <w:sz w:val="20"/>
                <w:szCs w:val="20"/>
              </w:rPr>
              <w:t>0,85</w:t>
            </w:r>
          </w:p>
        </w:tc>
      </w:tr>
    </w:tbl>
    <w:p w:rsidR="00531148" w:rsidRPr="00164F8F" w:rsidRDefault="00D96CCB" w:rsidP="00531148">
      <w:pPr>
        <w:widowControl w:val="0"/>
        <w:suppressAutoHyphens/>
        <w:spacing w:line="312" w:lineRule="auto"/>
        <w:jc w:val="both"/>
        <w:rPr>
          <w:rFonts w:eastAsia="Times New Roman"/>
          <w:lang w:eastAsia="en-US"/>
        </w:rPr>
      </w:pPr>
      <w:r>
        <w:rPr>
          <w:rFonts w:eastAsia="Times New Roman"/>
          <w:lang w:eastAsia="en-US"/>
        </w:rPr>
        <w:t>Таблица 10</w:t>
      </w:r>
      <w:r w:rsidR="00531148" w:rsidRPr="00164F8F">
        <w:rPr>
          <w:rFonts w:eastAsia="Times New Roman"/>
          <w:lang w:eastAsia="en-US"/>
        </w:rPr>
        <w:t xml:space="preserve"> - Насосное обо</w:t>
      </w:r>
      <w:r w:rsidR="00531148">
        <w:rPr>
          <w:rFonts w:eastAsia="Times New Roman"/>
          <w:lang w:eastAsia="en-US"/>
        </w:rPr>
        <w:t>рудование котельной д. Порошкино</w:t>
      </w:r>
    </w:p>
    <w:p w:rsidR="00531148" w:rsidRPr="00164F8F" w:rsidRDefault="00531148" w:rsidP="00BC7C91">
      <w:pPr>
        <w:widowControl w:val="0"/>
        <w:suppressAutoHyphens/>
        <w:spacing w:line="312" w:lineRule="auto"/>
        <w:ind w:firstLine="709"/>
        <w:jc w:val="both"/>
        <w:rPr>
          <w:rFonts w:eastAsia="Times New Roman"/>
          <w:lang w:eastAsia="en-US"/>
        </w:rPr>
        <w:sectPr w:rsidR="00531148" w:rsidRPr="00164F8F" w:rsidSect="00AF4B5F">
          <w:type w:val="continuous"/>
          <w:pgSz w:w="11907" w:h="16840" w:code="9"/>
          <w:pgMar w:top="1134" w:right="851" w:bottom="1134" w:left="1701"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842FEB" w:rsidRPr="00164F8F" w:rsidRDefault="00842FEB" w:rsidP="00842FEB">
      <w:pPr>
        <w:widowControl w:val="0"/>
        <w:suppressAutoHyphens/>
        <w:spacing w:before="240" w:line="312" w:lineRule="auto"/>
        <w:ind w:firstLine="709"/>
        <w:jc w:val="both"/>
        <w:rPr>
          <w:rFonts w:eastAsia="Times New Roman"/>
          <w:b/>
          <w:lang w:eastAsia="en-US"/>
        </w:rPr>
      </w:pPr>
      <w:bookmarkStart w:id="34" w:name="_Toc405540312"/>
      <w:bookmarkStart w:id="35" w:name="_Toc411860214"/>
      <w:bookmarkStart w:id="36" w:name="_Toc421652461"/>
      <w:r w:rsidRPr="00164F8F">
        <w:rPr>
          <w:rFonts w:eastAsia="Times New Roman"/>
          <w:b/>
          <w:lang w:eastAsia="en-US"/>
        </w:rPr>
        <w:t>п. Бугры, котельная №</w:t>
      </w:r>
      <w:r>
        <w:rPr>
          <w:rFonts w:eastAsia="Times New Roman"/>
          <w:b/>
          <w:lang w:eastAsia="en-US"/>
        </w:rPr>
        <w:t>978</w:t>
      </w:r>
      <w:r w:rsidRPr="00164F8F">
        <w:rPr>
          <w:rFonts w:eastAsia="Times New Roman"/>
          <w:b/>
          <w:lang w:eastAsia="en-US"/>
        </w:rPr>
        <w:t xml:space="preserve"> (технологическая зона №</w:t>
      </w:r>
      <w:r>
        <w:rPr>
          <w:rFonts w:eastAsia="Times New Roman"/>
          <w:b/>
          <w:lang w:eastAsia="en-US"/>
        </w:rPr>
        <w:t>5</w:t>
      </w:r>
      <w:r w:rsidRPr="00164F8F">
        <w:rPr>
          <w:rFonts w:eastAsia="Times New Roman"/>
          <w:b/>
          <w:lang w:eastAsia="en-US"/>
        </w:rPr>
        <w:t>)</w:t>
      </w:r>
    </w:p>
    <w:p w:rsidR="00842FEB" w:rsidRPr="00164F8F" w:rsidRDefault="00842FEB" w:rsidP="00842FEB">
      <w:pPr>
        <w:widowControl w:val="0"/>
        <w:suppressAutoHyphens/>
        <w:spacing w:line="312" w:lineRule="auto"/>
        <w:ind w:firstLine="709"/>
        <w:jc w:val="both"/>
        <w:rPr>
          <w:rFonts w:eastAsia="Times New Roman"/>
          <w:lang w:eastAsia="en-US"/>
        </w:rPr>
      </w:pPr>
      <w:r w:rsidRPr="00164F8F">
        <w:rPr>
          <w:rFonts w:eastAsia="Times New Roman"/>
          <w:lang w:eastAsia="en-US"/>
        </w:rPr>
        <w:t>Источником тепловой энергии в технологической зоне №</w:t>
      </w:r>
      <w:r>
        <w:rPr>
          <w:rFonts w:eastAsia="Times New Roman"/>
          <w:lang w:eastAsia="en-US"/>
        </w:rPr>
        <w:t>5</w:t>
      </w:r>
      <w:r w:rsidRPr="00164F8F">
        <w:rPr>
          <w:rFonts w:eastAsia="Times New Roman"/>
          <w:lang w:eastAsia="en-US"/>
        </w:rPr>
        <w:t xml:space="preserve"> является котельная, расположенная по адресу</w:t>
      </w:r>
      <w:r>
        <w:rPr>
          <w:rFonts w:eastAsia="Times New Roman"/>
          <w:lang w:eastAsia="en-US"/>
        </w:rPr>
        <w:t xml:space="preserve"> </w:t>
      </w:r>
      <w:r w:rsidRPr="00164F8F">
        <w:rPr>
          <w:rFonts w:eastAsia="Times New Roman"/>
          <w:lang w:eastAsia="en-US"/>
        </w:rPr>
        <w:t xml:space="preserve">п. Бугры, ул. </w:t>
      </w:r>
      <w:r>
        <w:rPr>
          <w:rFonts w:eastAsia="Times New Roman"/>
          <w:lang w:eastAsia="en-US"/>
        </w:rPr>
        <w:t>Верхняя</w:t>
      </w:r>
      <w:r w:rsidRPr="00164F8F">
        <w:rPr>
          <w:rFonts w:eastAsia="Times New Roman"/>
          <w:lang w:eastAsia="en-US"/>
        </w:rPr>
        <w:t xml:space="preserve">. Собственником котельной является </w:t>
      </w:r>
      <w:r w:rsidRPr="00D36E82">
        <w:rPr>
          <w:rFonts w:eastAsia="Times New Roman"/>
          <w:lang w:eastAsia="en-US"/>
        </w:rPr>
        <w:t xml:space="preserve">ведении </w:t>
      </w:r>
      <w:r w:rsidRPr="00842FEB">
        <w:rPr>
          <w:rFonts w:eastAsia="Times New Roman"/>
          <w:lang w:eastAsia="en-US"/>
        </w:rPr>
        <w:t>ООО</w:t>
      </w:r>
      <w:r>
        <w:rPr>
          <w:rFonts w:eastAsia="Times New Roman"/>
          <w:lang w:eastAsia="en-US"/>
        </w:rPr>
        <w:t xml:space="preserve"> </w:t>
      </w:r>
      <w:r w:rsidRPr="00842FEB">
        <w:rPr>
          <w:rFonts w:eastAsia="Times New Roman"/>
          <w:lang w:eastAsia="en-US"/>
        </w:rPr>
        <w:t>«ТК «Мурино»</w:t>
      </w:r>
      <w:r>
        <w:rPr>
          <w:rFonts w:eastAsia="Times New Roman"/>
          <w:lang w:eastAsia="en-US"/>
        </w:rPr>
        <w:t xml:space="preserve">. </w:t>
      </w:r>
      <w:r w:rsidRPr="00D36E82">
        <w:rPr>
          <w:rFonts w:eastAsia="Times New Roman"/>
          <w:lang w:eastAsia="en-US"/>
        </w:rPr>
        <w:t xml:space="preserve">Котельная находится в хозяйственном ведении </w:t>
      </w:r>
      <w:r w:rsidRPr="00842FEB">
        <w:rPr>
          <w:rFonts w:eastAsia="Times New Roman"/>
          <w:lang w:eastAsia="en-US"/>
        </w:rPr>
        <w:t>ООО</w:t>
      </w:r>
      <w:r>
        <w:rPr>
          <w:rFonts w:eastAsia="Times New Roman"/>
          <w:lang w:eastAsia="en-US"/>
        </w:rPr>
        <w:t xml:space="preserve"> </w:t>
      </w:r>
      <w:r w:rsidRPr="00842FEB">
        <w:rPr>
          <w:rFonts w:eastAsia="Times New Roman"/>
          <w:lang w:eastAsia="en-US"/>
        </w:rPr>
        <w:t>«ТК «Мурино»</w:t>
      </w:r>
      <w:r w:rsidRPr="00D36E82">
        <w:rPr>
          <w:rFonts w:eastAsia="Times New Roman"/>
          <w:lang w:eastAsia="en-US"/>
        </w:rPr>
        <w:t>.</w:t>
      </w:r>
      <w:r>
        <w:rPr>
          <w:rFonts w:eastAsia="Times New Roman"/>
          <w:lang w:eastAsia="en-US"/>
        </w:rPr>
        <w:t xml:space="preserve"> </w:t>
      </w:r>
      <w:r w:rsidRPr="00164F8F">
        <w:rPr>
          <w:rFonts w:eastAsia="Times New Roman"/>
          <w:lang w:eastAsia="en-US"/>
        </w:rPr>
        <w:t xml:space="preserve">Установленная тепловая мощность составляет </w:t>
      </w:r>
      <w:r>
        <w:rPr>
          <w:rFonts w:eastAsia="Times New Roman"/>
          <w:lang w:eastAsia="en-US"/>
        </w:rPr>
        <w:t xml:space="preserve">13 </w:t>
      </w:r>
      <w:r w:rsidRPr="00164F8F">
        <w:rPr>
          <w:rFonts w:eastAsia="Times New Roman"/>
          <w:lang w:eastAsia="en-US"/>
        </w:rPr>
        <w:t>Гкал/час. Котельная обеспечивает отопление и горячее водоснабжение жилых зданий.</w:t>
      </w:r>
      <w:r>
        <w:rPr>
          <w:rFonts w:eastAsia="Times New Roman"/>
          <w:lang w:eastAsia="en-US"/>
        </w:rPr>
        <w:t xml:space="preserve"> </w:t>
      </w:r>
      <w:r w:rsidRPr="00164F8F">
        <w:rPr>
          <w:rFonts w:eastAsia="Times New Roman"/>
          <w:lang w:eastAsia="en-US"/>
        </w:rPr>
        <w:t xml:space="preserve">Тип системы отопления - закрытый. Система теплоснабжения выполнена в </w:t>
      </w:r>
      <w:r>
        <w:rPr>
          <w:rFonts w:eastAsia="Times New Roman"/>
          <w:lang w:eastAsia="en-US"/>
        </w:rPr>
        <w:t>двух</w:t>
      </w:r>
      <w:r w:rsidRPr="00164F8F">
        <w:rPr>
          <w:rFonts w:eastAsia="Times New Roman"/>
          <w:lang w:eastAsia="en-US"/>
        </w:rPr>
        <w:t>трубном исполнении (подающий и обратный трубопровод на систему отопления и ГВС).</w:t>
      </w:r>
    </w:p>
    <w:p w:rsidR="00842FEB" w:rsidRPr="00164F8F" w:rsidRDefault="00842FEB" w:rsidP="00842FEB">
      <w:pPr>
        <w:widowControl w:val="0"/>
        <w:suppressAutoHyphens/>
        <w:spacing w:line="312" w:lineRule="auto"/>
        <w:ind w:firstLine="709"/>
        <w:jc w:val="both"/>
        <w:rPr>
          <w:rFonts w:eastAsia="Times New Roman"/>
          <w:lang w:eastAsia="en-US"/>
        </w:rPr>
      </w:pPr>
      <w:r w:rsidRPr="00164F8F">
        <w:rPr>
          <w:rFonts w:eastAsia="Times New Roman"/>
          <w:lang w:eastAsia="en-US"/>
        </w:rPr>
        <w:t>В качестве основного топлива используется природный газ. Для отвода продуктов сгорания установлена кирпичная дымовая труба.</w:t>
      </w:r>
    </w:p>
    <w:p w:rsidR="00842FEB" w:rsidRPr="0049004C" w:rsidRDefault="00842FEB" w:rsidP="00842FEB">
      <w:pPr>
        <w:widowControl w:val="0"/>
        <w:suppressAutoHyphens/>
        <w:spacing w:line="312" w:lineRule="auto"/>
        <w:ind w:firstLine="709"/>
        <w:jc w:val="both"/>
        <w:rPr>
          <w:rFonts w:eastAsia="Times New Roman"/>
          <w:lang w:eastAsia="en-US"/>
        </w:rPr>
      </w:pPr>
      <w:r w:rsidRPr="0049004C">
        <w:rPr>
          <w:rFonts w:eastAsia="Times New Roman"/>
          <w:lang w:eastAsia="en-US"/>
        </w:rPr>
        <w:t>Основное теплофикационное оборудование котельной №</w:t>
      </w:r>
      <w:r>
        <w:rPr>
          <w:rFonts w:eastAsia="Times New Roman"/>
          <w:lang w:eastAsia="en-US"/>
        </w:rPr>
        <w:t>978</w:t>
      </w:r>
      <w:r w:rsidRPr="0049004C">
        <w:rPr>
          <w:rFonts w:eastAsia="Times New Roman"/>
          <w:lang w:eastAsia="en-US"/>
        </w:rPr>
        <w:t xml:space="preserve"> представлено в таблице </w:t>
      </w:r>
      <w:r w:rsidR="00D96CCB">
        <w:rPr>
          <w:rFonts w:eastAsia="Times New Roman"/>
          <w:lang w:eastAsia="en-US"/>
        </w:rPr>
        <w:t>11</w:t>
      </w:r>
      <w:r w:rsidRPr="0049004C">
        <w:rPr>
          <w:rFonts w:eastAsia="Times New Roman"/>
          <w:lang w:eastAsia="en-US"/>
        </w:rPr>
        <w:t>.</w:t>
      </w:r>
    </w:p>
    <w:p w:rsidR="00842FEB" w:rsidRPr="0049004C" w:rsidRDefault="00842FEB" w:rsidP="00842FEB">
      <w:pPr>
        <w:widowControl w:val="0"/>
        <w:suppressAutoHyphens/>
        <w:spacing w:line="312" w:lineRule="auto"/>
        <w:ind w:firstLine="709"/>
        <w:jc w:val="both"/>
        <w:rPr>
          <w:rFonts w:eastAsia="Times New Roman"/>
          <w:lang w:eastAsia="en-US"/>
        </w:rPr>
      </w:pPr>
    </w:p>
    <w:p w:rsidR="00842FEB" w:rsidRPr="0049004C" w:rsidRDefault="00842FEB" w:rsidP="00842FEB">
      <w:pPr>
        <w:widowControl w:val="0"/>
        <w:suppressAutoHyphens/>
        <w:spacing w:line="312" w:lineRule="auto"/>
        <w:jc w:val="both"/>
        <w:rPr>
          <w:rFonts w:eastAsia="Times New Roman"/>
          <w:lang w:eastAsia="en-US"/>
        </w:rPr>
      </w:pPr>
      <w:r w:rsidRPr="0049004C">
        <w:rPr>
          <w:rFonts w:eastAsia="Times New Roman"/>
          <w:lang w:eastAsia="en-US"/>
        </w:rPr>
        <w:lastRenderedPageBreak/>
        <w:t xml:space="preserve">Таблица </w:t>
      </w:r>
      <w:r>
        <w:rPr>
          <w:rFonts w:eastAsia="Times New Roman"/>
          <w:lang w:eastAsia="en-US"/>
        </w:rPr>
        <w:t>1</w:t>
      </w:r>
      <w:r w:rsidR="00D96CCB">
        <w:rPr>
          <w:rFonts w:eastAsia="Times New Roman"/>
          <w:lang w:eastAsia="en-US"/>
        </w:rPr>
        <w:t>1</w:t>
      </w:r>
      <w:r w:rsidRPr="0049004C">
        <w:rPr>
          <w:rFonts w:eastAsia="Times New Roman"/>
          <w:lang w:eastAsia="en-US"/>
        </w:rPr>
        <w:t xml:space="preserve"> – Основное теплофикационное оборудование котельной №</w:t>
      </w:r>
      <w:r w:rsidR="00E11148">
        <w:rPr>
          <w:rFonts w:eastAsia="Times New Roman"/>
          <w:lang w:eastAsia="en-US"/>
        </w:rPr>
        <w:t>978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2268"/>
        <w:gridCol w:w="1722"/>
        <w:gridCol w:w="2772"/>
        <w:gridCol w:w="1759"/>
      </w:tblGrid>
      <w:tr w:rsidR="00842FEB" w:rsidRPr="0049004C" w:rsidTr="00C25481">
        <w:trPr>
          <w:trHeight w:val="340"/>
        </w:trPr>
        <w:tc>
          <w:tcPr>
            <w:tcW w:w="1101" w:type="dxa"/>
            <w:vAlign w:val="center"/>
          </w:tcPr>
          <w:p w:rsidR="00842FEB" w:rsidRPr="0049004C" w:rsidRDefault="00842FEB" w:rsidP="00C25481">
            <w:pPr>
              <w:pStyle w:val="a1"/>
              <w:ind w:firstLine="0"/>
              <w:jc w:val="center"/>
              <w:rPr>
                <w:sz w:val="20"/>
              </w:rPr>
            </w:pPr>
            <w:r w:rsidRPr="0049004C">
              <w:rPr>
                <w:sz w:val="20"/>
              </w:rPr>
              <w:t>№ п/п</w:t>
            </w:r>
          </w:p>
        </w:tc>
        <w:tc>
          <w:tcPr>
            <w:tcW w:w="2268" w:type="dxa"/>
            <w:vAlign w:val="center"/>
          </w:tcPr>
          <w:p w:rsidR="00842FEB" w:rsidRPr="0049004C" w:rsidRDefault="00842FEB" w:rsidP="00C25481">
            <w:pPr>
              <w:pStyle w:val="a1"/>
              <w:ind w:firstLine="0"/>
              <w:jc w:val="center"/>
              <w:rPr>
                <w:sz w:val="20"/>
              </w:rPr>
            </w:pPr>
            <w:r w:rsidRPr="0049004C">
              <w:rPr>
                <w:sz w:val="20"/>
              </w:rPr>
              <w:t>Наименование оборудования</w:t>
            </w:r>
          </w:p>
        </w:tc>
        <w:tc>
          <w:tcPr>
            <w:tcW w:w="1722" w:type="dxa"/>
            <w:vAlign w:val="center"/>
          </w:tcPr>
          <w:p w:rsidR="00842FEB" w:rsidRPr="0049004C" w:rsidRDefault="00842FEB" w:rsidP="00C25481">
            <w:pPr>
              <w:pStyle w:val="a1"/>
              <w:ind w:firstLine="0"/>
              <w:jc w:val="center"/>
              <w:rPr>
                <w:sz w:val="20"/>
              </w:rPr>
            </w:pPr>
            <w:r w:rsidRPr="0049004C">
              <w:rPr>
                <w:sz w:val="20"/>
              </w:rPr>
              <w:t>Рабочее давление, кгс/см</w:t>
            </w:r>
            <w:r w:rsidRPr="0049004C">
              <w:rPr>
                <w:sz w:val="20"/>
                <w:vertAlign w:val="superscript"/>
              </w:rPr>
              <w:t>2</w:t>
            </w:r>
          </w:p>
        </w:tc>
        <w:tc>
          <w:tcPr>
            <w:tcW w:w="2772" w:type="dxa"/>
            <w:vAlign w:val="center"/>
          </w:tcPr>
          <w:p w:rsidR="00842FEB" w:rsidRPr="0049004C" w:rsidRDefault="00842FEB" w:rsidP="00C25481">
            <w:pPr>
              <w:pStyle w:val="a1"/>
              <w:ind w:firstLine="0"/>
              <w:jc w:val="center"/>
              <w:rPr>
                <w:sz w:val="20"/>
              </w:rPr>
            </w:pPr>
            <w:r w:rsidRPr="0049004C">
              <w:rPr>
                <w:sz w:val="20"/>
              </w:rPr>
              <w:t>Расчетная температура воды на выходе из котла, °С</w:t>
            </w:r>
          </w:p>
        </w:tc>
        <w:tc>
          <w:tcPr>
            <w:tcW w:w="1759" w:type="dxa"/>
            <w:vAlign w:val="center"/>
          </w:tcPr>
          <w:p w:rsidR="00842FEB" w:rsidRPr="0049004C" w:rsidRDefault="00842FEB" w:rsidP="00C25481">
            <w:pPr>
              <w:pStyle w:val="a1"/>
              <w:ind w:firstLine="0"/>
              <w:jc w:val="center"/>
              <w:rPr>
                <w:sz w:val="20"/>
              </w:rPr>
            </w:pPr>
            <w:r w:rsidRPr="0049004C">
              <w:rPr>
                <w:sz w:val="20"/>
              </w:rPr>
              <w:t>Количество,</w:t>
            </w:r>
          </w:p>
          <w:p w:rsidR="00842FEB" w:rsidRPr="0049004C" w:rsidRDefault="00842FEB" w:rsidP="00C25481">
            <w:pPr>
              <w:pStyle w:val="a1"/>
              <w:ind w:firstLine="0"/>
              <w:jc w:val="center"/>
              <w:rPr>
                <w:sz w:val="20"/>
              </w:rPr>
            </w:pPr>
            <w:r w:rsidRPr="0049004C">
              <w:rPr>
                <w:sz w:val="20"/>
              </w:rPr>
              <w:t>шт</w:t>
            </w:r>
          </w:p>
        </w:tc>
      </w:tr>
      <w:tr w:rsidR="00842FEB" w:rsidRPr="00164F8F" w:rsidTr="00C25481">
        <w:trPr>
          <w:trHeight w:val="340"/>
        </w:trPr>
        <w:tc>
          <w:tcPr>
            <w:tcW w:w="1101" w:type="dxa"/>
            <w:vAlign w:val="center"/>
          </w:tcPr>
          <w:p w:rsidR="00842FEB" w:rsidRPr="0049004C" w:rsidRDefault="00842FEB" w:rsidP="00C25481">
            <w:pPr>
              <w:pStyle w:val="a1"/>
              <w:ind w:firstLine="0"/>
              <w:jc w:val="center"/>
              <w:rPr>
                <w:sz w:val="20"/>
              </w:rPr>
            </w:pPr>
            <w:r w:rsidRPr="0049004C">
              <w:rPr>
                <w:sz w:val="20"/>
              </w:rPr>
              <w:t>1</w:t>
            </w:r>
          </w:p>
        </w:tc>
        <w:tc>
          <w:tcPr>
            <w:tcW w:w="2268" w:type="dxa"/>
            <w:vAlign w:val="center"/>
          </w:tcPr>
          <w:p w:rsidR="00842FEB" w:rsidRPr="0049004C" w:rsidRDefault="00842FEB" w:rsidP="00C25481">
            <w:pPr>
              <w:pStyle w:val="a1"/>
              <w:ind w:firstLine="0"/>
              <w:jc w:val="center"/>
              <w:rPr>
                <w:sz w:val="20"/>
              </w:rPr>
            </w:pPr>
            <w:r w:rsidRPr="0049004C">
              <w:rPr>
                <w:sz w:val="20"/>
              </w:rPr>
              <w:t xml:space="preserve">Котел водогрейный </w:t>
            </w:r>
            <w:r w:rsidRPr="00842FEB">
              <w:rPr>
                <w:sz w:val="20"/>
              </w:rPr>
              <w:t>Eurotherm</w:t>
            </w:r>
            <w:r>
              <w:rPr>
                <w:sz w:val="20"/>
              </w:rPr>
              <w:t xml:space="preserve"> 7</w:t>
            </w:r>
          </w:p>
        </w:tc>
        <w:tc>
          <w:tcPr>
            <w:tcW w:w="1722" w:type="dxa"/>
            <w:vAlign w:val="center"/>
          </w:tcPr>
          <w:p w:rsidR="00842FEB" w:rsidRPr="0049004C" w:rsidRDefault="00842FEB" w:rsidP="00C25481">
            <w:pPr>
              <w:pStyle w:val="a1"/>
              <w:ind w:firstLine="0"/>
              <w:jc w:val="center"/>
              <w:rPr>
                <w:sz w:val="20"/>
              </w:rPr>
            </w:pPr>
            <w:r>
              <w:rPr>
                <w:sz w:val="20"/>
              </w:rPr>
              <w:t>13,5</w:t>
            </w:r>
          </w:p>
        </w:tc>
        <w:tc>
          <w:tcPr>
            <w:tcW w:w="2772" w:type="dxa"/>
            <w:vAlign w:val="center"/>
          </w:tcPr>
          <w:p w:rsidR="00842FEB" w:rsidRPr="0049004C" w:rsidRDefault="00842FEB" w:rsidP="00C25481">
            <w:pPr>
              <w:pStyle w:val="a1"/>
              <w:ind w:firstLine="0"/>
              <w:jc w:val="center"/>
              <w:rPr>
                <w:sz w:val="20"/>
              </w:rPr>
            </w:pPr>
            <w:r w:rsidRPr="00842FEB">
              <w:rPr>
                <w:sz w:val="20"/>
              </w:rPr>
              <w:t>150/115 °C</w:t>
            </w:r>
          </w:p>
        </w:tc>
        <w:tc>
          <w:tcPr>
            <w:tcW w:w="1759" w:type="dxa"/>
            <w:vAlign w:val="center"/>
          </w:tcPr>
          <w:p w:rsidR="00842FEB" w:rsidRPr="00164F8F" w:rsidRDefault="00842FEB" w:rsidP="00C25481">
            <w:pPr>
              <w:pStyle w:val="a1"/>
              <w:ind w:firstLine="0"/>
              <w:jc w:val="center"/>
              <w:rPr>
                <w:sz w:val="20"/>
              </w:rPr>
            </w:pPr>
            <w:r>
              <w:rPr>
                <w:sz w:val="20"/>
              </w:rPr>
              <w:t>2</w:t>
            </w:r>
          </w:p>
        </w:tc>
      </w:tr>
    </w:tbl>
    <w:p w:rsidR="00842FEB" w:rsidRDefault="00842FEB" w:rsidP="00BC7C91">
      <w:pPr>
        <w:pStyle w:val="afffe"/>
        <w:keepNext w:val="0"/>
        <w:keepLines w:val="0"/>
        <w:widowControl w:val="0"/>
        <w:spacing w:before="0" w:after="0" w:line="312" w:lineRule="auto"/>
        <w:ind w:left="0"/>
      </w:pPr>
    </w:p>
    <w:p w:rsidR="00842FEB" w:rsidRPr="00164F8F" w:rsidRDefault="00842FEB" w:rsidP="00842FEB">
      <w:pPr>
        <w:widowControl w:val="0"/>
        <w:suppressAutoHyphens/>
        <w:spacing w:before="240" w:line="312" w:lineRule="auto"/>
        <w:ind w:firstLine="709"/>
        <w:jc w:val="both"/>
        <w:rPr>
          <w:rFonts w:eastAsia="Times New Roman"/>
          <w:b/>
          <w:lang w:eastAsia="en-US"/>
        </w:rPr>
      </w:pPr>
      <w:r w:rsidRPr="00164F8F">
        <w:rPr>
          <w:rFonts w:eastAsia="Times New Roman"/>
          <w:b/>
          <w:lang w:eastAsia="en-US"/>
        </w:rPr>
        <w:t>п. Бугры, котельная №</w:t>
      </w:r>
      <w:r>
        <w:rPr>
          <w:rFonts w:eastAsia="Times New Roman"/>
          <w:b/>
          <w:lang w:eastAsia="en-US"/>
        </w:rPr>
        <w:t>37</w:t>
      </w:r>
      <w:r w:rsidRPr="00164F8F">
        <w:rPr>
          <w:rFonts w:eastAsia="Times New Roman"/>
          <w:b/>
          <w:lang w:eastAsia="en-US"/>
        </w:rPr>
        <w:t xml:space="preserve"> (технологическая зона №</w:t>
      </w:r>
      <w:r>
        <w:rPr>
          <w:rFonts w:eastAsia="Times New Roman"/>
          <w:b/>
          <w:lang w:eastAsia="en-US"/>
        </w:rPr>
        <w:t>6</w:t>
      </w:r>
      <w:r w:rsidRPr="00164F8F">
        <w:rPr>
          <w:rFonts w:eastAsia="Times New Roman"/>
          <w:b/>
          <w:lang w:eastAsia="en-US"/>
        </w:rPr>
        <w:t>)</w:t>
      </w:r>
    </w:p>
    <w:p w:rsidR="00842FEB" w:rsidRPr="00164F8F" w:rsidRDefault="00842FEB" w:rsidP="00842FEB">
      <w:pPr>
        <w:widowControl w:val="0"/>
        <w:suppressAutoHyphens/>
        <w:spacing w:line="312" w:lineRule="auto"/>
        <w:ind w:firstLine="709"/>
        <w:jc w:val="both"/>
        <w:rPr>
          <w:rFonts w:eastAsia="Times New Roman"/>
          <w:lang w:eastAsia="en-US"/>
        </w:rPr>
      </w:pPr>
      <w:r w:rsidRPr="00164F8F">
        <w:rPr>
          <w:rFonts w:eastAsia="Times New Roman"/>
          <w:lang w:eastAsia="en-US"/>
        </w:rPr>
        <w:t>Источником тепловой энергии в технологической зоне №</w:t>
      </w:r>
      <w:r>
        <w:rPr>
          <w:rFonts w:eastAsia="Times New Roman"/>
          <w:lang w:eastAsia="en-US"/>
        </w:rPr>
        <w:t>6</w:t>
      </w:r>
      <w:r w:rsidRPr="00164F8F">
        <w:rPr>
          <w:rFonts w:eastAsia="Times New Roman"/>
          <w:lang w:eastAsia="en-US"/>
        </w:rPr>
        <w:t xml:space="preserve"> является котельная, расположенная по адресу</w:t>
      </w:r>
      <w:r>
        <w:rPr>
          <w:rFonts w:eastAsia="Times New Roman"/>
          <w:lang w:eastAsia="en-US"/>
        </w:rPr>
        <w:t xml:space="preserve"> </w:t>
      </w:r>
      <w:r w:rsidRPr="00164F8F">
        <w:rPr>
          <w:rFonts w:eastAsia="Times New Roman"/>
          <w:lang w:eastAsia="en-US"/>
        </w:rPr>
        <w:t xml:space="preserve">п. Бугры, ул. </w:t>
      </w:r>
      <w:r>
        <w:rPr>
          <w:rFonts w:eastAsia="Times New Roman"/>
          <w:lang w:eastAsia="en-US"/>
        </w:rPr>
        <w:t>Верхняя</w:t>
      </w:r>
      <w:r w:rsidRPr="00164F8F">
        <w:rPr>
          <w:rFonts w:eastAsia="Times New Roman"/>
          <w:lang w:eastAsia="en-US"/>
        </w:rPr>
        <w:t xml:space="preserve">. Собственником котельной является </w:t>
      </w:r>
      <w:r w:rsidRPr="00D36E82">
        <w:rPr>
          <w:rFonts w:eastAsia="Times New Roman"/>
          <w:lang w:eastAsia="en-US"/>
        </w:rPr>
        <w:t xml:space="preserve">ведении </w:t>
      </w:r>
      <w:r w:rsidRPr="00842FEB">
        <w:rPr>
          <w:rFonts w:eastAsia="Times New Roman"/>
          <w:lang w:eastAsia="en-US"/>
        </w:rPr>
        <w:t>ООО</w:t>
      </w:r>
      <w:r>
        <w:rPr>
          <w:rFonts w:eastAsia="Times New Roman"/>
          <w:lang w:eastAsia="en-US"/>
        </w:rPr>
        <w:t xml:space="preserve"> </w:t>
      </w:r>
      <w:r w:rsidRPr="00842FEB">
        <w:rPr>
          <w:rFonts w:eastAsia="Times New Roman"/>
          <w:lang w:eastAsia="en-US"/>
        </w:rPr>
        <w:t>«ТК «Мурино»</w:t>
      </w:r>
      <w:r>
        <w:rPr>
          <w:rFonts w:eastAsia="Times New Roman"/>
          <w:lang w:eastAsia="en-US"/>
        </w:rPr>
        <w:t xml:space="preserve">. </w:t>
      </w:r>
      <w:r w:rsidRPr="00D36E82">
        <w:rPr>
          <w:rFonts w:eastAsia="Times New Roman"/>
          <w:lang w:eastAsia="en-US"/>
        </w:rPr>
        <w:t xml:space="preserve">Котельная находится в хозяйственном ведении </w:t>
      </w:r>
      <w:r w:rsidRPr="00842FEB">
        <w:rPr>
          <w:rFonts w:eastAsia="Times New Roman"/>
          <w:lang w:eastAsia="en-US"/>
        </w:rPr>
        <w:t>ООО</w:t>
      </w:r>
      <w:r>
        <w:rPr>
          <w:rFonts w:eastAsia="Times New Roman"/>
          <w:lang w:eastAsia="en-US"/>
        </w:rPr>
        <w:t xml:space="preserve"> </w:t>
      </w:r>
      <w:r w:rsidRPr="00842FEB">
        <w:rPr>
          <w:rFonts w:eastAsia="Times New Roman"/>
          <w:lang w:eastAsia="en-US"/>
        </w:rPr>
        <w:t>«ТК «Мурино»</w:t>
      </w:r>
      <w:r w:rsidRPr="00D36E82">
        <w:rPr>
          <w:rFonts w:eastAsia="Times New Roman"/>
          <w:lang w:eastAsia="en-US"/>
        </w:rPr>
        <w:t>.</w:t>
      </w:r>
      <w:r>
        <w:rPr>
          <w:rFonts w:eastAsia="Times New Roman"/>
          <w:lang w:eastAsia="en-US"/>
        </w:rPr>
        <w:t xml:space="preserve"> </w:t>
      </w:r>
      <w:r w:rsidRPr="00164F8F">
        <w:rPr>
          <w:rFonts w:eastAsia="Times New Roman"/>
          <w:lang w:eastAsia="en-US"/>
        </w:rPr>
        <w:t xml:space="preserve">Установленная тепловая мощность составляет </w:t>
      </w:r>
      <w:r>
        <w:rPr>
          <w:rFonts w:eastAsia="Times New Roman"/>
          <w:lang w:eastAsia="en-US"/>
        </w:rPr>
        <w:t xml:space="preserve">8 </w:t>
      </w:r>
      <w:r w:rsidRPr="00164F8F">
        <w:rPr>
          <w:rFonts w:eastAsia="Times New Roman"/>
          <w:lang w:eastAsia="en-US"/>
        </w:rPr>
        <w:t>Гкал/час. Котельная обеспечивает отопление и горячее водоснабжение жилых зданий.</w:t>
      </w:r>
      <w:r>
        <w:rPr>
          <w:rFonts w:eastAsia="Times New Roman"/>
          <w:lang w:eastAsia="en-US"/>
        </w:rPr>
        <w:t xml:space="preserve"> </w:t>
      </w:r>
      <w:r w:rsidRPr="00164F8F">
        <w:rPr>
          <w:rFonts w:eastAsia="Times New Roman"/>
          <w:lang w:eastAsia="en-US"/>
        </w:rPr>
        <w:t xml:space="preserve">Тип системы отопления - закрытый. Система теплоснабжения выполнена в </w:t>
      </w:r>
      <w:r>
        <w:rPr>
          <w:rFonts w:eastAsia="Times New Roman"/>
          <w:lang w:eastAsia="en-US"/>
        </w:rPr>
        <w:t>двух</w:t>
      </w:r>
      <w:r w:rsidRPr="00164F8F">
        <w:rPr>
          <w:rFonts w:eastAsia="Times New Roman"/>
          <w:lang w:eastAsia="en-US"/>
        </w:rPr>
        <w:t>трубном исполнении (подающий и обратный трубопровод на систему отопления и ГВС).</w:t>
      </w:r>
    </w:p>
    <w:p w:rsidR="00842FEB" w:rsidRPr="00164F8F" w:rsidRDefault="00842FEB" w:rsidP="00842FEB">
      <w:pPr>
        <w:widowControl w:val="0"/>
        <w:suppressAutoHyphens/>
        <w:spacing w:line="312" w:lineRule="auto"/>
        <w:ind w:firstLine="709"/>
        <w:jc w:val="both"/>
        <w:rPr>
          <w:rFonts w:eastAsia="Times New Roman"/>
          <w:lang w:eastAsia="en-US"/>
        </w:rPr>
      </w:pPr>
      <w:r w:rsidRPr="00164F8F">
        <w:rPr>
          <w:rFonts w:eastAsia="Times New Roman"/>
          <w:lang w:eastAsia="en-US"/>
        </w:rPr>
        <w:t>В качестве основного топлива используется природный газ. Для отвода продуктов сгорания установлена кирпичная дымовая труба.</w:t>
      </w:r>
    </w:p>
    <w:p w:rsidR="00842FEB" w:rsidRPr="0049004C" w:rsidRDefault="00842FEB" w:rsidP="00842FEB">
      <w:pPr>
        <w:widowControl w:val="0"/>
        <w:suppressAutoHyphens/>
        <w:spacing w:line="312" w:lineRule="auto"/>
        <w:ind w:firstLine="709"/>
        <w:jc w:val="both"/>
        <w:rPr>
          <w:rFonts w:eastAsia="Times New Roman"/>
          <w:lang w:eastAsia="en-US"/>
        </w:rPr>
      </w:pPr>
      <w:r w:rsidRPr="0049004C">
        <w:rPr>
          <w:rFonts w:eastAsia="Times New Roman"/>
          <w:lang w:eastAsia="en-US"/>
        </w:rPr>
        <w:t>Основное теплофикационное оборудование котельной №</w:t>
      </w:r>
      <w:r>
        <w:rPr>
          <w:rFonts w:eastAsia="Times New Roman"/>
          <w:lang w:eastAsia="en-US"/>
        </w:rPr>
        <w:t>37</w:t>
      </w:r>
      <w:r w:rsidRPr="0049004C">
        <w:rPr>
          <w:rFonts w:eastAsia="Times New Roman"/>
          <w:lang w:eastAsia="en-US"/>
        </w:rPr>
        <w:t xml:space="preserve"> представлено в таблице </w:t>
      </w:r>
      <w:r>
        <w:rPr>
          <w:rFonts w:eastAsia="Times New Roman"/>
          <w:lang w:eastAsia="en-US"/>
        </w:rPr>
        <w:t>1</w:t>
      </w:r>
      <w:r w:rsidR="00D96CCB">
        <w:rPr>
          <w:rFonts w:eastAsia="Times New Roman"/>
          <w:lang w:eastAsia="en-US"/>
        </w:rPr>
        <w:t>2</w:t>
      </w:r>
      <w:r w:rsidRPr="0049004C">
        <w:rPr>
          <w:rFonts w:eastAsia="Times New Roman"/>
          <w:lang w:eastAsia="en-US"/>
        </w:rPr>
        <w:t>.</w:t>
      </w:r>
    </w:p>
    <w:p w:rsidR="00842FEB" w:rsidRPr="0049004C" w:rsidRDefault="00842FEB" w:rsidP="00842FEB">
      <w:pPr>
        <w:widowControl w:val="0"/>
        <w:suppressAutoHyphens/>
        <w:spacing w:line="312" w:lineRule="auto"/>
        <w:ind w:firstLine="709"/>
        <w:jc w:val="both"/>
        <w:rPr>
          <w:rFonts w:eastAsia="Times New Roman"/>
          <w:lang w:eastAsia="en-US"/>
        </w:rPr>
      </w:pPr>
    </w:p>
    <w:p w:rsidR="00842FEB" w:rsidRPr="0049004C" w:rsidRDefault="00842FEB" w:rsidP="00842FEB">
      <w:pPr>
        <w:widowControl w:val="0"/>
        <w:suppressAutoHyphens/>
        <w:spacing w:line="312" w:lineRule="auto"/>
        <w:jc w:val="both"/>
        <w:rPr>
          <w:rFonts w:eastAsia="Times New Roman"/>
          <w:lang w:eastAsia="en-US"/>
        </w:rPr>
      </w:pPr>
      <w:r w:rsidRPr="0049004C">
        <w:rPr>
          <w:rFonts w:eastAsia="Times New Roman"/>
          <w:lang w:eastAsia="en-US"/>
        </w:rPr>
        <w:t xml:space="preserve">Таблица </w:t>
      </w:r>
      <w:r>
        <w:rPr>
          <w:rFonts w:eastAsia="Times New Roman"/>
          <w:lang w:eastAsia="en-US"/>
        </w:rPr>
        <w:t>1</w:t>
      </w:r>
      <w:r w:rsidR="00D96CCB">
        <w:rPr>
          <w:rFonts w:eastAsia="Times New Roman"/>
          <w:lang w:eastAsia="en-US"/>
        </w:rPr>
        <w:t>2</w:t>
      </w:r>
      <w:r w:rsidRPr="0049004C">
        <w:rPr>
          <w:rFonts w:eastAsia="Times New Roman"/>
          <w:lang w:eastAsia="en-US"/>
        </w:rPr>
        <w:t xml:space="preserve"> – Основное теплофикационное оборудование котельной №</w:t>
      </w:r>
      <w:r w:rsidR="00E11148">
        <w:rPr>
          <w:rFonts w:eastAsia="Times New Roman"/>
          <w:lang w:eastAsia="en-US"/>
        </w:rPr>
        <w:t>37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2268"/>
        <w:gridCol w:w="1722"/>
        <w:gridCol w:w="2772"/>
        <w:gridCol w:w="1759"/>
      </w:tblGrid>
      <w:tr w:rsidR="00842FEB" w:rsidRPr="0049004C" w:rsidTr="00C25481">
        <w:trPr>
          <w:trHeight w:val="340"/>
        </w:trPr>
        <w:tc>
          <w:tcPr>
            <w:tcW w:w="1101" w:type="dxa"/>
            <w:vAlign w:val="center"/>
          </w:tcPr>
          <w:p w:rsidR="00842FEB" w:rsidRPr="0049004C" w:rsidRDefault="00842FEB" w:rsidP="00C25481">
            <w:pPr>
              <w:pStyle w:val="a1"/>
              <w:ind w:firstLine="0"/>
              <w:jc w:val="center"/>
              <w:rPr>
                <w:sz w:val="20"/>
              </w:rPr>
            </w:pPr>
            <w:r w:rsidRPr="0049004C">
              <w:rPr>
                <w:sz w:val="20"/>
              </w:rPr>
              <w:t>№ п/п</w:t>
            </w:r>
          </w:p>
        </w:tc>
        <w:tc>
          <w:tcPr>
            <w:tcW w:w="2268" w:type="dxa"/>
            <w:vAlign w:val="center"/>
          </w:tcPr>
          <w:p w:rsidR="00842FEB" w:rsidRPr="0049004C" w:rsidRDefault="00842FEB" w:rsidP="00C25481">
            <w:pPr>
              <w:pStyle w:val="a1"/>
              <w:ind w:firstLine="0"/>
              <w:jc w:val="center"/>
              <w:rPr>
                <w:sz w:val="20"/>
              </w:rPr>
            </w:pPr>
            <w:r w:rsidRPr="0049004C">
              <w:rPr>
                <w:sz w:val="20"/>
              </w:rPr>
              <w:t>Наименование оборудования</w:t>
            </w:r>
          </w:p>
        </w:tc>
        <w:tc>
          <w:tcPr>
            <w:tcW w:w="1722" w:type="dxa"/>
            <w:vAlign w:val="center"/>
          </w:tcPr>
          <w:p w:rsidR="00842FEB" w:rsidRPr="0049004C" w:rsidRDefault="00842FEB" w:rsidP="00C25481">
            <w:pPr>
              <w:pStyle w:val="a1"/>
              <w:ind w:firstLine="0"/>
              <w:jc w:val="center"/>
              <w:rPr>
                <w:sz w:val="20"/>
              </w:rPr>
            </w:pPr>
            <w:r w:rsidRPr="0049004C">
              <w:rPr>
                <w:sz w:val="20"/>
              </w:rPr>
              <w:t>Рабочее давление, кгс/см</w:t>
            </w:r>
            <w:r w:rsidRPr="0049004C">
              <w:rPr>
                <w:sz w:val="20"/>
                <w:vertAlign w:val="superscript"/>
              </w:rPr>
              <w:t>2</w:t>
            </w:r>
          </w:p>
        </w:tc>
        <w:tc>
          <w:tcPr>
            <w:tcW w:w="2772" w:type="dxa"/>
            <w:vAlign w:val="center"/>
          </w:tcPr>
          <w:p w:rsidR="00842FEB" w:rsidRPr="0049004C" w:rsidRDefault="00842FEB" w:rsidP="00C25481">
            <w:pPr>
              <w:pStyle w:val="a1"/>
              <w:ind w:firstLine="0"/>
              <w:jc w:val="center"/>
              <w:rPr>
                <w:sz w:val="20"/>
              </w:rPr>
            </w:pPr>
            <w:r w:rsidRPr="0049004C">
              <w:rPr>
                <w:sz w:val="20"/>
              </w:rPr>
              <w:t>Расчетная температура воды на выходе из котла, °С</w:t>
            </w:r>
          </w:p>
        </w:tc>
        <w:tc>
          <w:tcPr>
            <w:tcW w:w="1759" w:type="dxa"/>
            <w:vAlign w:val="center"/>
          </w:tcPr>
          <w:p w:rsidR="00842FEB" w:rsidRPr="0049004C" w:rsidRDefault="00842FEB" w:rsidP="00C25481">
            <w:pPr>
              <w:pStyle w:val="a1"/>
              <w:ind w:firstLine="0"/>
              <w:jc w:val="center"/>
              <w:rPr>
                <w:sz w:val="20"/>
              </w:rPr>
            </w:pPr>
            <w:r w:rsidRPr="0049004C">
              <w:rPr>
                <w:sz w:val="20"/>
              </w:rPr>
              <w:t>Количество,</w:t>
            </w:r>
          </w:p>
          <w:p w:rsidR="00842FEB" w:rsidRPr="0049004C" w:rsidRDefault="00842FEB" w:rsidP="00C25481">
            <w:pPr>
              <w:pStyle w:val="a1"/>
              <w:ind w:firstLine="0"/>
              <w:jc w:val="center"/>
              <w:rPr>
                <w:sz w:val="20"/>
              </w:rPr>
            </w:pPr>
            <w:r w:rsidRPr="0049004C">
              <w:rPr>
                <w:sz w:val="20"/>
              </w:rPr>
              <w:t>шт</w:t>
            </w:r>
          </w:p>
        </w:tc>
      </w:tr>
      <w:tr w:rsidR="00842FEB" w:rsidRPr="00164F8F" w:rsidTr="00C25481">
        <w:trPr>
          <w:trHeight w:val="340"/>
        </w:trPr>
        <w:tc>
          <w:tcPr>
            <w:tcW w:w="1101" w:type="dxa"/>
            <w:vAlign w:val="center"/>
          </w:tcPr>
          <w:p w:rsidR="00842FEB" w:rsidRPr="0049004C" w:rsidRDefault="00842FEB" w:rsidP="00C25481">
            <w:pPr>
              <w:pStyle w:val="a1"/>
              <w:ind w:firstLine="0"/>
              <w:jc w:val="center"/>
              <w:rPr>
                <w:sz w:val="20"/>
              </w:rPr>
            </w:pPr>
            <w:r w:rsidRPr="0049004C">
              <w:rPr>
                <w:sz w:val="20"/>
              </w:rPr>
              <w:t>1</w:t>
            </w:r>
          </w:p>
        </w:tc>
        <w:tc>
          <w:tcPr>
            <w:tcW w:w="2268" w:type="dxa"/>
            <w:vAlign w:val="center"/>
          </w:tcPr>
          <w:p w:rsidR="00842FEB" w:rsidRPr="0049004C" w:rsidRDefault="00842FEB" w:rsidP="00842FEB">
            <w:pPr>
              <w:pStyle w:val="a1"/>
              <w:ind w:firstLine="0"/>
              <w:jc w:val="center"/>
              <w:rPr>
                <w:sz w:val="20"/>
              </w:rPr>
            </w:pPr>
            <w:r w:rsidRPr="0049004C">
              <w:rPr>
                <w:sz w:val="20"/>
              </w:rPr>
              <w:t xml:space="preserve">Котел водогрейный </w:t>
            </w:r>
            <w:r w:rsidRPr="00842FEB">
              <w:rPr>
                <w:sz w:val="20"/>
              </w:rPr>
              <w:t>Eurotherm</w:t>
            </w:r>
            <w:r>
              <w:rPr>
                <w:sz w:val="20"/>
              </w:rPr>
              <w:t xml:space="preserve"> 4</w:t>
            </w:r>
          </w:p>
        </w:tc>
        <w:tc>
          <w:tcPr>
            <w:tcW w:w="1722" w:type="dxa"/>
            <w:vAlign w:val="center"/>
          </w:tcPr>
          <w:p w:rsidR="00842FEB" w:rsidRPr="0049004C" w:rsidRDefault="00842FEB" w:rsidP="00C25481">
            <w:pPr>
              <w:pStyle w:val="a1"/>
              <w:ind w:firstLine="0"/>
              <w:jc w:val="center"/>
              <w:rPr>
                <w:sz w:val="20"/>
              </w:rPr>
            </w:pPr>
            <w:r>
              <w:rPr>
                <w:sz w:val="20"/>
              </w:rPr>
              <w:t>13,5</w:t>
            </w:r>
          </w:p>
        </w:tc>
        <w:tc>
          <w:tcPr>
            <w:tcW w:w="2772" w:type="dxa"/>
            <w:vAlign w:val="center"/>
          </w:tcPr>
          <w:p w:rsidR="00842FEB" w:rsidRPr="0049004C" w:rsidRDefault="00842FEB" w:rsidP="00C25481">
            <w:pPr>
              <w:pStyle w:val="a1"/>
              <w:ind w:firstLine="0"/>
              <w:jc w:val="center"/>
              <w:rPr>
                <w:sz w:val="20"/>
              </w:rPr>
            </w:pPr>
            <w:r w:rsidRPr="00842FEB">
              <w:rPr>
                <w:sz w:val="20"/>
              </w:rPr>
              <w:t>150/115 °C</w:t>
            </w:r>
          </w:p>
        </w:tc>
        <w:tc>
          <w:tcPr>
            <w:tcW w:w="1759" w:type="dxa"/>
            <w:vAlign w:val="center"/>
          </w:tcPr>
          <w:p w:rsidR="00842FEB" w:rsidRPr="00164F8F" w:rsidRDefault="00842FEB" w:rsidP="00C25481">
            <w:pPr>
              <w:pStyle w:val="a1"/>
              <w:ind w:firstLine="0"/>
              <w:jc w:val="center"/>
              <w:rPr>
                <w:sz w:val="20"/>
              </w:rPr>
            </w:pPr>
            <w:r>
              <w:rPr>
                <w:sz w:val="20"/>
              </w:rPr>
              <w:t>2</w:t>
            </w:r>
          </w:p>
        </w:tc>
      </w:tr>
    </w:tbl>
    <w:p w:rsidR="00842FEB" w:rsidRDefault="00842FEB" w:rsidP="00BC7C91">
      <w:pPr>
        <w:pStyle w:val="afffe"/>
        <w:keepNext w:val="0"/>
        <w:keepLines w:val="0"/>
        <w:widowControl w:val="0"/>
        <w:spacing w:before="0" w:after="0" w:line="312" w:lineRule="auto"/>
        <w:ind w:left="0"/>
      </w:pPr>
    </w:p>
    <w:p w:rsidR="00842FEB" w:rsidRDefault="00842FEB" w:rsidP="00BC7C91">
      <w:pPr>
        <w:pStyle w:val="afffe"/>
        <w:keepNext w:val="0"/>
        <w:keepLines w:val="0"/>
        <w:widowControl w:val="0"/>
        <w:spacing w:before="0" w:after="0" w:line="312" w:lineRule="auto"/>
        <w:ind w:left="0"/>
      </w:pPr>
    </w:p>
    <w:p w:rsidR="00242777" w:rsidRPr="00164F8F" w:rsidRDefault="00242777" w:rsidP="00BC7C91">
      <w:pPr>
        <w:pStyle w:val="afffe"/>
        <w:keepNext w:val="0"/>
        <w:keepLines w:val="0"/>
        <w:widowControl w:val="0"/>
        <w:spacing w:before="0" w:after="0" w:line="312" w:lineRule="auto"/>
        <w:ind w:left="0"/>
      </w:pPr>
      <w:r w:rsidRPr="00164F8F">
        <w:t>б) параметры установленной тепловой мощности теплофикационного оборудования и теплофикационной установки</w:t>
      </w:r>
      <w:bookmarkEnd w:id="34"/>
      <w:bookmarkEnd w:id="35"/>
      <w:bookmarkEnd w:id="36"/>
    </w:p>
    <w:p w:rsidR="00A03665" w:rsidRPr="00164F8F" w:rsidRDefault="00A03665" w:rsidP="00BC7C91">
      <w:pPr>
        <w:widowControl w:val="0"/>
        <w:suppressAutoHyphens/>
        <w:spacing w:line="312" w:lineRule="auto"/>
        <w:ind w:firstLine="709"/>
        <w:jc w:val="center"/>
      </w:pPr>
    </w:p>
    <w:p w:rsidR="000825B8" w:rsidRPr="00164F8F" w:rsidRDefault="000825B8" w:rsidP="00C72FE3">
      <w:pPr>
        <w:widowControl w:val="0"/>
        <w:suppressAutoHyphens/>
        <w:spacing w:line="312" w:lineRule="auto"/>
        <w:ind w:firstLine="709"/>
        <w:jc w:val="both"/>
      </w:pPr>
      <w:r w:rsidRPr="00164F8F">
        <w:t xml:space="preserve">Исходя из данных </w:t>
      </w:r>
      <w:r w:rsidR="00BC7C91" w:rsidRPr="00164F8F">
        <w:rPr>
          <w:rFonts w:eastAsia="Times New Roman"/>
          <w:sz w:val="22"/>
          <w:szCs w:val="22"/>
          <w:lang w:eastAsia="en-US"/>
        </w:rPr>
        <w:t>МУП «Бугровские тепловые сети»</w:t>
      </w:r>
      <w:r w:rsidR="003832E2" w:rsidRPr="00164F8F">
        <w:t xml:space="preserve"> установленная тепловая мощность теплофикационных установок и теплофикационного</w:t>
      </w:r>
      <w:r w:rsidRPr="00164F8F">
        <w:t xml:space="preserve"> оборудования котельных </w:t>
      </w:r>
      <w:r w:rsidR="003832E2" w:rsidRPr="00164F8F">
        <w:t>предста</w:t>
      </w:r>
      <w:r w:rsidR="002C44BD" w:rsidRPr="00164F8F">
        <w:t>влена в таблице 1</w:t>
      </w:r>
      <w:r w:rsidR="00D96CCB">
        <w:t>3</w:t>
      </w:r>
      <w:r w:rsidR="003832E2" w:rsidRPr="00164F8F">
        <w:t>.</w:t>
      </w:r>
    </w:p>
    <w:p w:rsidR="002C44BD" w:rsidRPr="00164F8F" w:rsidRDefault="002C44BD" w:rsidP="00C72FE3">
      <w:pPr>
        <w:widowControl w:val="0"/>
        <w:suppressAutoHyphens/>
        <w:spacing w:line="312" w:lineRule="auto"/>
        <w:ind w:firstLine="709"/>
        <w:jc w:val="both"/>
      </w:pPr>
    </w:p>
    <w:p w:rsidR="000825B8" w:rsidRDefault="003832E2" w:rsidP="00A03665">
      <w:pPr>
        <w:keepNext/>
        <w:widowControl w:val="0"/>
        <w:suppressAutoHyphens/>
        <w:spacing w:line="312" w:lineRule="auto"/>
        <w:jc w:val="both"/>
      </w:pPr>
      <w:r w:rsidRPr="00164F8F">
        <w:t>Таблица</w:t>
      </w:r>
      <w:r w:rsidR="002C44BD" w:rsidRPr="00164F8F">
        <w:t xml:space="preserve"> 1</w:t>
      </w:r>
      <w:r w:rsidR="00D96CCB">
        <w:t>3</w:t>
      </w:r>
      <w:r w:rsidRPr="00164F8F">
        <w:t xml:space="preserve"> - </w:t>
      </w:r>
      <w:r w:rsidR="000825B8" w:rsidRPr="00164F8F">
        <w:t>Параметры установленной тепловой мощности теплофикационного оборудования и теплофикационной установки</w:t>
      </w:r>
    </w:p>
    <w:tbl>
      <w:tblPr>
        <w:tblW w:w="5000" w:type="pct"/>
        <w:tblLook w:val="04A0" w:firstRow="1" w:lastRow="0" w:firstColumn="1" w:lastColumn="0" w:noHBand="0" w:noVBand="1"/>
      </w:tblPr>
      <w:tblGrid>
        <w:gridCol w:w="1022"/>
        <w:gridCol w:w="4773"/>
        <w:gridCol w:w="2109"/>
        <w:gridCol w:w="2234"/>
      </w:tblGrid>
      <w:tr w:rsidR="00842FEB" w:rsidRPr="00842FEB" w:rsidTr="00842FEB">
        <w:trPr>
          <w:trHeight w:val="734"/>
        </w:trPr>
        <w:tc>
          <w:tcPr>
            <w:tcW w:w="504"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 котла</w:t>
            </w:r>
          </w:p>
        </w:tc>
        <w:tc>
          <w:tcPr>
            <w:tcW w:w="2354"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Наименование котлоагрегата</w:t>
            </w:r>
          </w:p>
        </w:tc>
        <w:tc>
          <w:tcPr>
            <w:tcW w:w="1040"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Год ввода в эксплуатацию</w:t>
            </w:r>
          </w:p>
        </w:tc>
        <w:tc>
          <w:tcPr>
            <w:tcW w:w="1102"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Установленная тепловая мощность N</w:t>
            </w:r>
            <w:r w:rsidRPr="00842FEB">
              <w:rPr>
                <w:rFonts w:eastAsia="Times New Roman"/>
                <w:color w:val="000000"/>
                <w:sz w:val="20"/>
                <w:szCs w:val="20"/>
                <w:vertAlign w:val="subscript"/>
              </w:rPr>
              <w:t>уст</w:t>
            </w:r>
            <w:r w:rsidRPr="00842FEB">
              <w:rPr>
                <w:rFonts w:eastAsia="Times New Roman"/>
                <w:color w:val="000000"/>
                <w:sz w:val="20"/>
                <w:szCs w:val="20"/>
              </w:rPr>
              <w:t>., Гкал/час</w:t>
            </w:r>
          </w:p>
        </w:tc>
      </w:tr>
      <w:tr w:rsidR="00842FEB" w:rsidRPr="00842FEB" w:rsidTr="00842FE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№29 (технологическая зона №1 и №3)</w:t>
            </w:r>
          </w:p>
        </w:tc>
      </w:tr>
      <w:tr w:rsidR="00842FEB" w:rsidRPr="00842FEB" w:rsidTr="00842FEB">
        <w:trPr>
          <w:trHeight w:val="31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«ЗИОСАБ-3000»</w:t>
            </w:r>
          </w:p>
        </w:tc>
        <w:tc>
          <w:tcPr>
            <w:tcW w:w="1040"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2012</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2,58</w:t>
            </w:r>
          </w:p>
        </w:tc>
      </w:tr>
      <w:tr w:rsidR="00842FEB" w:rsidRPr="00842FEB" w:rsidTr="00D96CCB">
        <w:trPr>
          <w:trHeight w:val="75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«ЗИОСАБ-3000»</w:t>
            </w:r>
          </w:p>
        </w:tc>
        <w:tc>
          <w:tcPr>
            <w:tcW w:w="1040"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2012</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2,58</w:t>
            </w:r>
          </w:p>
        </w:tc>
      </w:tr>
      <w:tr w:rsidR="00842FEB" w:rsidRPr="00842FEB" w:rsidTr="00842FEB">
        <w:trPr>
          <w:trHeight w:val="300"/>
        </w:trPr>
        <w:tc>
          <w:tcPr>
            <w:tcW w:w="504"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lastRenderedPageBreak/>
              <w:t>3</w:t>
            </w:r>
          </w:p>
        </w:tc>
        <w:tc>
          <w:tcPr>
            <w:tcW w:w="2354" w:type="pct"/>
            <w:tcBorders>
              <w:top w:val="nil"/>
              <w:left w:val="nil"/>
              <w:bottom w:val="nil"/>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w:t>
            </w:r>
          </w:p>
        </w:tc>
        <w:tc>
          <w:tcPr>
            <w:tcW w:w="1040"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2013</w:t>
            </w:r>
          </w:p>
        </w:tc>
        <w:tc>
          <w:tcPr>
            <w:tcW w:w="1102"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r>
      <w:tr w:rsidR="00842FEB" w:rsidRPr="00842FEB" w:rsidTr="00842FEB">
        <w:trPr>
          <w:trHeight w:val="315"/>
        </w:trPr>
        <w:tc>
          <w:tcPr>
            <w:tcW w:w="504"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lang w:val="en-US"/>
              </w:rPr>
              <w:t>Vitomax-200-6000</w:t>
            </w:r>
          </w:p>
        </w:tc>
        <w:tc>
          <w:tcPr>
            <w:tcW w:w="1040"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1102"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r>
      <w:tr w:rsidR="00842FEB" w:rsidRPr="00842FEB" w:rsidTr="00842FEB">
        <w:trPr>
          <w:trHeight w:val="300"/>
        </w:trPr>
        <w:tc>
          <w:tcPr>
            <w:tcW w:w="504"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c>
          <w:tcPr>
            <w:tcW w:w="2354" w:type="pct"/>
            <w:tcBorders>
              <w:top w:val="nil"/>
              <w:left w:val="nil"/>
              <w:bottom w:val="nil"/>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w:t>
            </w:r>
          </w:p>
        </w:tc>
        <w:tc>
          <w:tcPr>
            <w:tcW w:w="1040"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2013</w:t>
            </w:r>
          </w:p>
        </w:tc>
        <w:tc>
          <w:tcPr>
            <w:tcW w:w="1102"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r>
      <w:tr w:rsidR="00842FEB" w:rsidRPr="00842FEB" w:rsidTr="00842FEB">
        <w:trPr>
          <w:trHeight w:val="315"/>
        </w:trPr>
        <w:tc>
          <w:tcPr>
            <w:tcW w:w="504"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lang w:val="en-US"/>
              </w:rPr>
              <w:t>Vitomax-200-6000</w:t>
            </w:r>
          </w:p>
        </w:tc>
        <w:tc>
          <w:tcPr>
            <w:tcW w:w="1040"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1102"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r>
      <w:tr w:rsidR="00842FEB" w:rsidRPr="00842FEB" w:rsidTr="00842FEB">
        <w:trPr>
          <w:trHeight w:val="300"/>
        </w:trPr>
        <w:tc>
          <w:tcPr>
            <w:tcW w:w="504"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w:t>
            </w:r>
          </w:p>
        </w:tc>
        <w:tc>
          <w:tcPr>
            <w:tcW w:w="2354" w:type="pct"/>
            <w:tcBorders>
              <w:top w:val="nil"/>
              <w:left w:val="nil"/>
              <w:bottom w:val="nil"/>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w:t>
            </w:r>
          </w:p>
        </w:tc>
        <w:tc>
          <w:tcPr>
            <w:tcW w:w="1040"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2013</w:t>
            </w:r>
          </w:p>
        </w:tc>
        <w:tc>
          <w:tcPr>
            <w:tcW w:w="1102" w:type="pct"/>
            <w:vMerge w:val="restart"/>
            <w:tcBorders>
              <w:top w:val="nil"/>
              <w:left w:val="single" w:sz="8" w:space="0" w:color="auto"/>
              <w:bottom w:val="single" w:sz="8" w:space="0" w:color="000000"/>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r>
      <w:tr w:rsidR="00842FEB" w:rsidRPr="00842FEB" w:rsidTr="00842FEB">
        <w:trPr>
          <w:trHeight w:val="315"/>
        </w:trPr>
        <w:tc>
          <w:tcPr>
            <w:tcW w:w="504"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lang w:val="en-US"/>
              </w:rPr>
              <w:t>Vitomax-200-6000</w:t>
            </w:r>
          </w:p>
        </w:tc>
        <w:tc>
          <w:tcPr>
            <w:tcW w:w="1040"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1102"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r>
      <w:tr w:rsidR="00842FEB" w:rsidRPr="00842FEB" w:rsidTr="00842FE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№61 (технологическая зона №2)</w:t>
            </w:r>
          </w:p>
        </w:tc>
      </w:tr>
      <w:tr w:rsidR="00842FEB" w:rsidRPr="00842FEB" w:rsidTr="00842FEB">
        <w:trPr>
          <w:trHeight w:val="31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1040"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1996</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r>
      <w:tr w:rsidR="00842FEB" w:rsidRPr="00842FEB" w:rsidTr="00842FEB">
        <w:trPr>
          <w:trHeight w:val="31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1040"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1996</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r>
      <w:tr w:rsidR="00842FEB" w:rsidRPr="00842FEB" w:rsidTr="00842FEB">
        <w:trPr>
          <w:trHeight w:val="31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3</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1040" w:type="pct"/>
            <w:tcBorders>
              <w:top w:val="nil"/>
              <w:left w:val="nil"/>
              <w:bottom w:val="single" w:sz="8" w:space="0" w:color="auto"/>
              <w:right w:val="single" w:sz="8" w:space="0" w:color="auto"/>
            </w:tcBorders>
            <w:shd w:val="clear" w:color="auto" w:fill="auto"/>
            <w:noWrap/>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1996</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r>
      <w:tr w:rsidR="00842FEB" w:rsidRPr="00842FEB" w:rsidTr="00842FE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 Порошкино, котельная №30 (технологическая зона №4)</w:t>
            </w:r>
          </w:p>
        </w:tc>
      </w:tr>
      <w:tr w:rsidR="00842FEB" w:rsidRPr="00842FEB" w:rsidTr="00842FEB">
        <w:trPr>
          <w:trHeight w:val="31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КВГ2,5-95</w:t>
            </w:r>
          </w:p>
        </w:tc>
        <w:tc>
          <w:tcPr>
            <w:tcW w:w="1040" w:type="pct"/>
            <w:tcBorders>
              <w:top w:val="nil"/>
              <w:left w:val="nil"/>
              <w:bottom w:val="single" w:sz="8" w:space="0" w:color="auto"/>
              <w:right w:val="single" w:sz="8" w:space="0" w:color="auto"/>
            </w:tcBorders>
            <w:shd w:val="clear" w:color="auto" w:fill="auto"/>
            <w:noWrap/>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1996</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r>
      <w:tr w:rsidR="00842FEB" w:rsidRPr="00842FEB" w:rsidTr="00842FEB">
        <w:trPr>
          <w:trHeight w:val="31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КВГ2,5-95</w:t>
            </w:r>
          </w:p>
        </w:tc>
        <w:tc>
          <w:tcPr>
            <w:tcW w:w="1040" w:type="pct"/>
            <w:tcBorders>
              <w:top w:val="nil"/>
              <w:left w:val="nil"/>
              <w:bottom w:val="single" w:sz="8" w:space="0" w:color="auto"/>
              <w:right w:val="single" w:sz="8" w:space="0" w:color="auto"/>
            </w:tcBorders>
            <w:shd w:val="clear" w:color="auto" w:fill="auto"/>
            <w:noWrap/>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1996</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r>
      <w:tr w:rsidR="00842FEB" w:rsidRPr="00842FEB" w:rsidTr="00842FE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№978 (технологическая зона №5)</w:t>
            </w:r>
          </w:p>
        </w:tc>
      </w:tr>
      <w:tr w:rsidR="00842FEB" w:rsidRPr="00842FEB" w:rsidTr="00842FEB">
        <w:trPr>
          <w:trHeight w:val="31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7</w:t>
            </w:r>
          </w:p>
        </w:tc>
        <w:tc>
          <w:tcPr>
            <w:tcW w:w="1040" w:type="pct"/>
            <w:tcBorders>
              <w:top w:val="nil"/>
              <w:left w:val="nil"/>
              <w:bottom w:val="single" w:sz="8" w:space="0" w:color="auto"/>
              <w:right w:val="single" w:sz="8" w:space="0" w:color="auto"/>
            </w:tcBorders>
            <w:shd w:val="clear" w:color="auto" w:fill="auto"/>
            <w:noWrap/>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2017</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6,5</w:t>
            </w:r>
          </w:p>
        </w:tc>
      </w:tr>
      <w:tr w:rsidR="00842FEB" w:rsidRPr="00842FEB" w:rsidTr="00842FEB">
        <w:trPr>
          <w:trHeight w:val="31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7</w:t>
            </w:r>
          </w:p>
        </w:tc>
        <w:tc>
          <w:tcPr>
            <w:tcW w:w="1040" w:type="pct"/>
            <w:tcBorders>
              <w:top w:val="nil"/>
              <w:left w:val="nil"/>
              <w:bottom w:val="single" w:sz="8" w:space="0" w:color="auto"/>
              <w:right w:val="single" w:sz="8" w:space="0" w:color="auto"/>
            </w:tcBorders>
            <w:shd w:val="clear" w:color="auto" w:fill="auto"/>
            <w:noWrap/>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2017</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6,5</w:t>
            </w:r>
          </w:p>
        </w:tc>
      </w:tr>
      <w:tr w:rsidR="00842FEB" w:rsidRPr="00842FEB" w:rsidTr="00842FEB">
        <w:trPr>
          <w:trHeight w:val="315"/>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w:t>
            </w:r>
            <w:r>
              <w:rPr>
                <w:rFonts w:eastAsia="Times New Roman"/>
                <w:color w:val="000000"/>
                <w:sz w:val="20"/>
                <w:szCs w:val="20"/>
              </w:rPr>
              <w:t>ная №37 (технологическая зона №6</w:t>
            </w:r>
            <w:r w:rsidRPr="00842FEB">
              <w:rPr>
                <w:rFonts w:eastAsia="Times New Roman"/>
                <w:color w:val="000000"/>
                <w:sz w:val="20"/>
                <w:szCs w:val="20"/>
              </w:rPr>
              <w:t>)</w:t>
            </w:r>
          </w:p>
        </w:tc>
      </w:tr>
      <w:tr w:rsidR="00842FEB" w:rsidRPr="00842FEB" w:rsidTr="00842FEB">
        <w:trPr>
          <w:trHeight w:val="31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4</w:t>
            </w:r>
          </w:p>
        </w:tc>
        <w:tc>
          <w:tcPr>
            <w:tcW w:w="1040" w:type="pct"/>
            <w:tcBorders>
              <w:top w:val="nil"/>
              <w:left w:val="nil"/>
              <w:bottom w:val="single" w:sz="8" w:space="0" w:color="auto"/>
              <w:right w:val="single" w:sz="8" w:space="0" w:color="auto"/>
            </w:tcBorders>
            <w:shd w:val="clear" w:color="auto" w:fill="auto"/>
            <w:noWrap/>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2017</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r>
      <w:tr w:rsidR="00842FEB" w:rsidRPr="00842FEB" w:rsidTr="00842FEB">
        <w:trPr>
          <w:trHeight w:val="315"/>
        </w:trPr>
        <w:tc>
          <w:tcPr>
            <w:tcW w:w="504"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2354"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4</w:t>
            </w:r>
          </w:p>
        </w:tc>
        <w:tc>
          <w:tcPr>
            <w:tcW w:w="1040" w:type="pct"/>
            <w:tcBorders>
              <w:top w:val="nil"/>
              <w:left w:val="nil"/>
              <w:bottom w:val="single" w:sz="8" w:space="0" w:color="auto"/>
              <w:right w:val="single" w:sz="8" w:space="0" w:color="auto"/>
            </w:tcBorders>
            <w:shd w:val="clear" w:color="auto" w:fill="auto"/>
            <w:noWrap/>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2017</w:t>
            </w:r>
          </w:p>
        </w:tc>
        <w:tc>
          <w:tcPr>
            <w:tcW w:w="11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r>
    </w:tbl>
    <w:p w:rsidR="00842FEB" w:rsidRDefault="00842FEB" w:rsidP="00A03665">
      <w:pPr>
        <w:keepNext/>
        <w:widowControl w:val="0"/>
        <w:suppressAutoHyphens/>
        <w:spacing w:line="312" w:lineRule="auto"/>
        <w:jc w:val="both"/>
      </w:pPr>
    </w:p>
    <w:p w:rsidR="00842FEB" w:rsidRDefault="00842FEB" w:rsidP="00A03665">
      <w:pPr>
        <w:keepNext/>
        <w:widowControl w:val="0"/>
        <w:suppressAutoHyphens/>
        <w:spacing w:line="312" w:lineRule="auto"/>
        <w:jc w:val="both"/>
      </w:pPr>
    </w:p>
    <w:p w:rsidR="00842FEB" w:rsidRDefault="00842FEB">
      <w:r>
        <w:br w:type="page"/>
      </w:r>
    </w:p>
    <w:p w:rsidR="00242777" w:rsidRPr="00164F8F" w:rsidRDefault="00242777" w:rsidP="00A03665">
      <w:pPr>
        <w:pStyle w:val="afffe"/>
        <w:keepNext w:val="0"/>
        <w:keepLines w:val="0"/>
        <w:widowControl w:val="0"/>
        <w:spacing w:before="0" w:after="0" w:line="312" w:lineRule="auto"/>
        <w:ind w:left="0"/>
      </w:pPr>
      <w:bookmarkStart w:id="37" w:name="_Toc405540313"/>
      <w:bookmarkStart w:id="38" w:name="_Toc411860215"/>
      <w:bookmarkStart w:id="39" w:name="_Toc421652462"/>
      <w:r w:rsidRPr="00164F8F">
        <w:lastRenderedPageBreak/>
        <w:t>в) ограничения тепловой мощности и параметры располагаемой тепловой мощности</w:t>
      </w:r>
      <w:bookmarkEnd w:id="37"/>
      <w:bookmarkEnd w:id="38"/>
      <w:bookmarkEnd w:id="39"/>
    </w:p>
    <w:p w:rsidR="00A03665" w:rsidRPr="006E0EFE" w:rsidRDefault="00A03665" w:rsidP="00A03665">
      <w:pPr>
        <w:pStyle w:val="afffe"/>
        <w:keepNext w:val="0"/>
        <w:keepLines w:val="0"/>
        <w:widowControl w:val="0"/>
        <w:spacing w:before="0" w:after="0" w:line="312" w:lineRule="auto"/>
        <w:ind w:left="0"/>
        <w:rPr>
          <w:sz w:val="24"/>
          <w:szCs w:val="24"/>
        </w:rPr>
      </w:pPr>
    </w:p>
    <w:p w:rsidR="00242777" w:rsidRPr="00164F8F" w:rsidRDefault="00242777" w:rsidP="00C72FE3">
      <w:pPr>
        <w:widowControl w:val="0"/>
        <w:suppressAutoHyphens/>
        <w:spacing w:line="312" w:lineRule="auto"/>
        <w:ind w:firstLine="709"/>
        <w:jc w:val="both"/>
      </w:pPr>
      <w:r w:rsidRPr="00164F8F">
        <w:t xml:space="preserve">На </w:t>
      </w:r>
      <w:r w:rsidR="00D01627" w:rsidRPr="00164F8F">
        <w:t>момент разработки схемы теплоснабжения</w:t>
      </w:r>
      <w:r w:rsidR="003832E2" w:rsidRPr="00164F8F">
        <w:t xml:space="preserve"> МО «</w:t>
      </w:r>
      <w:r w:rsidR="00BC7C91" w:rsidRPr="00164F8F">
        <w:t>Бугровское сельское</w:t>
      </w:r>
      <w:r w:rsidR="003832E2" w:rsidRPr="00164F8F">
        <w:t xml:space="preserve"> поселение» по информации </w:t>
      </w:r>
      <w:r w:rsidR="007B1148" w:rsidRPr="00164F8F">
        <w:t>теплоснабжающих</w:t>
      </w:r>
      <w:r w:rsidR="003832E2" w:rsidRPr="00164F8F">
        <w:t xml:space="preserve"> организаций</w:t>
      </w:r>
      <w:r w:rsidR="00842FEB">
        <w:t xml:space="preserve"> </w:t>
      </w:r>
      <w:r w:rsidR="003B6056" w:rsidRPr="00164F8F">
        <w:t xml:space="preserve">предписаний надзорных органов по ограничению тепловой мощности котельных </w:t>
      </w:r>
      <w:r w:rsidR="009F578E" w:rsidRPr="00164F8F">
        <w:t>не имеется</w:t>
      </w:r>
      <w:r w:rsidR="00E12040" w:rsidRPr="00164F8F">
        <w:t>.</w:t>
      </w:r>
      <w:r w:rsidR="001C57CA" w:rsidRPr="00164F8F">
        <w:t xml:space="preserve"> Каких-либо факторов понижающих тепловую мощность котлов также не имеется.</w:t>
      </w:r>
      <w:r w:rsidR="003832E2" w:rsidRPr="00164F8F">
        <w:t xml:space="preserve"> Исходя из этого</w:t>
      </w:r>
      <w:r w:rsidR="00A03665" w:rsidRPr="00164F8F">
        <w:t>,</w:t>
      </w:r>
      <w:r w:rsidR="003832E2" w:rsidRPr="00164F8F">
        <w:t xml:space="preserve"> располагаемая тепловая мощность котлов равна установленной тепловой мощности.</w:t>
      </w:r>
      <w:r w:rsidR="00E12040" w:rsidRPr="00164F8F">
        <w:t xml:space="preserve"> П</w:t>
      </w:r>
      <w:r w:rsidRPr="00164F8F">
        <w:t xml:space="preserve">араметры располагаемой </w:t>
      </w:r>
      <w:r w:rsidR="003832E2" w:rsidRPr="00164F8F">
        <w:t xml:space="preserve">тепловой </w:t>
      </w:r>
      <w:r w:rsidRPr="00164F8F">
        <w:t xml:space="preserve">мощности </w:t>
      </w:r>
      <w:r w:rsidR="00317548" w:rsidRPr="00164F8F">
        <w:t xml:space="preserve">представлены в таблице </w:t>
      </w:r>
      <w:r w:rsidR="006E0EFE">
        <w:t>1</w:t>
      </w:r>
      <w:r w:rsidR="00D96CCB">
        <w:t>4</w:t>
      </w:r>
      <w:r w:rsidR="003832E2" w:rsidRPr="00164F8F">
        <w:t>.</w:t>
      </w:r>
    </w:p>
    <w:p w:rsidR="003832E2" w:rsidRPr="00164F8F" w:rsidRDefault="003832E2" w:rsidP="003832E2">
      <w:pPr>
        <w:spacing w:line="312" w:lineRule="auto"/>
        <w:ind w:firstLine="709"/>
        <w:jc w:val="both"/>
      </w:pPr>
    </w:p>
    <w:p w:rsidR="003832E2" w:rsidRDefault="003832E2" w:rsidP="00317548">
      <w:pPr>
        <w:keepNext/>
        <w:widowControl w:val="0"/>
        <w:suppressAutoHyphens/>
        <w:spacing w:line="312" w:lineRule="auto"/>
        <w:jc w:val="both"/>
      </w:pPr>
      <w:r w:rsidRPr="00164F8F">
        <w:t>Таблица</w:t>
      </w:r>
      <w:r w:rsidR="00842FEB">
        <w:t xml:space="preserve"> 1</w:t>
      </w:r>
      <w:r w:rsidR="00D96CCB">
        <w:t>4</w:t>
      </w:r>
      <w:r w:rsidR="006E0EFE">
        <w:t xml:space="preserve"> </w:t>
      </w:r>
      <w:r w:rsidRPr="00164F8F">
        <w:t>- Параметры располагаемой тепловой мощности котельного оборудования</w:t>
      </w:r>
    </w:p>
    <w:tbl>
      <w:tblPr>
        <w:tblW w:w="5000" w:type="pct"/>
        <w:tblLook w:val="04A0" w:firstRow="1" w:lastRow="0" w:firstColumn="1" w:lastColumn="0" w:noHBand="0" w:noVBand="1"/>
      </w:tblPr>
      <w:tblGrid>
        <w:gridCol w:w="845"/>
        <w:gridCol w:w="3990"/>
        <w:gridCol w:w="1829"/>
        <w:gridCol w:w="1817"/>
        <w:gridCol w:w="1657"/>
      </w:tblGrid>
      <w:tr w:rsidR="00842FEB" w:rsidRPr="00842FEB" w:rsidTr="00842FEB">
        <w:trPr>
          <w:trHeight w:val="859"/>
        </w:trPr>
        <w:tc>
          <w:tcPr>
            <w:tcW w:w="417"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 котла</w:t>
            </w:r>
          </w:p>
        </w:tc>
        <w:tc>
          <w:tcPr>
            <w:tcW w:w="1968"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Наименование котлоагрегата</w:t>
            </w:r>
          </w:p>
        </w:tc>
        <w:tc>
          <w:tcPr>
            <w:tcW w:w="902"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Параметры установленной тепловой мощности N</w:t>
            </w:r>
            <w:r w:rsidRPr="00842FEB">
              <w:rPr>
                <w:rFonts w:eastAsia="Times New Roman"/>
                <w:color w:val="000000"/>
                <w:sz w:val="20"/>
                <w:szCs w:val="20"/>
                <w:vertAlign w:val="subscript"/>
              </w:rPr>
              <w:t>уст</w:t>
            </w:r>
            <w:r w:rsidRPr="00842FEB">
              <w:rPr>
                <w:rFonts w:eastAsia="Times New Roman"/>
                <w:color w:val="000000"/>
                <w:sz w:val="20"/>
                <w:szCs w:val="20"/>
              </w:rPr>
              <w:t>., Гкал\ч</w:t>
            </w:r>
          </w:p>
        </w:tc>
        <w:tc>
          <w:tcPr>
            <w:tcW w:w="896"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Параметры располагаемой тепловой мощности N</w:t>
            </w:r>
            <w:r w:rsidRPr="00842FEB">
              <w:rPr>
                <w:rFonts w:eastAsia="Times New Roman"/>
                <w:color w:val="000000"/>
                <w:sz w:val="20"/>
                <w:szCs w:val="20"/>
                <w:vertAlign w:val="subscript"/>
              </w:rPr>
              <w:t>расп</w:t>
            </w:r>
            <w:r w:rsidRPr="00842FEB">
              <w:rPr>
                <w:rFonts w:eastAsia="Times New Roman"/>
                <w:color w:val="000000"/>
                <w:sz w:val="20"/>
                <w:szCs w:val="20"/>
              </w:rPr>
              <w:t>., Гкал/ч</w:t>
            </w:r>
          </w:p>
        </w:tc>
        <w:tc>
          <w:tcPr>
            <w:tcW w:w="818"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Предписание надзорных органов по ограничению тепловой мощности</w:t>
            </w:r>
          </w:p>
        </w:tc>
      </w:tr>
      <w:tr w:rsidR="00842FEB" w:rsidRPr="00842FEB" w:rsidTr="00842FEB">
        <w:trPr>
          <w:trHeight w:val="315"/>
        </w:trPr>
        <w:tc>
          <w:tcPr>
            <w:tcW w:w="5000" w:type="pct"/>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№29 (технологическая зона №1 и №3)</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«ЗИОСАБ-3000»</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2,58</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2,58</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«ЗИОСАБ-3000»</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2,58</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2,58</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3</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водогрейныйVitomax-200-6000</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водогрейныйVitomax-200-6000</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водогрейныйVitomax-200-6000</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5000" w:type="pct"/>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№61 (технологическая зона №2)</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3</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5000" w:type="pct"/>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 Порошкино, котельная №30  (технологическая зона №4)</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00"/>
        </w:trPr>
        <w:tc>
          <w:tcPr>
            <w:tcW w:w="5000" w:type="pct"/>
            <w:gridSpan w:val="5"/>
            <w:tcBorders>
              <w:top w:val="single" w:sz="8" w:space="0" w:color="auto"/>
              <w:left w:val="single" w:sz="8" w:space="0" w:color="auto"/>
              <w:bottom w:val="nil"/>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№978 (технологическая зона №5)</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7</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6,5</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6,5</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7</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6,5</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6,5</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00"/>
        </w:trPr>
        <w:tc>
          <w:tcPr>
            <w:tcW w:w="5000" w:type="pct"/>
            <w:gridSpan w:val="5"/>
            <w:tcBorders>
              <w:top w:val="single" w:sz="8" w:space="0" w:color="auto"/>
              <w:left w:val="single" w:sz="8" w:space="0" w:color="auto"/>
              <w:bottom w:val="nil"/>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№37 (технологическая зона №6)</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4</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r w:rsidR="00842FEB" w:rsidRPr="00842FEB" w:rsidTr="00842FEB">
        <w:trPr>
          <w:trHeight w:val="315"/>
        </w:trPr>
        <w:tc>
          <w:tcPr>
            <w:tcW w:w="417"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196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4</w:t>
            </w:r>
          </w:p>
        </w:tc>
        <w:tc>
          <w:tcPr>
            <w:tcW w:w="90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c>
          <w:tcPr>
            <w:tcW w:w="89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c>
          <w:tcPr>
            <w:tcW w:w="818"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отсутствуют</w:t>
            </w:r>
          </w:p>
        </w:tc>
      </w:tr>
    </w:tbl>
    <w:p w:rsidR="00842FEB" w:rsidRDefault="00842FEB" w:rsidP="00317548">
      <w:pPr>
        <w:keepNext/>
        <w:widowControl w:val="0"/>
        <w:suppressAutoHyphens/>
        <w:spacing w:line="312" w:lineRule="auto"/>
        <w:jc w:val="both"/>
      </w:pPr>
    </w:p>
    <w:p w:rsidR="00242777" w:rsidRDefault="00242777" w:rsidP="00A03665">
      <w:pPr>
        <w:pStyle w:val="afffe"/>
        <w:keepNext w:val="0"/>
        <w:keepLines w:val="0"/>
        <w:widowControl w:val="0"/>
        <w:spacing w:before="0" w:after="0" w:line="312" w:lineRule="auto"/>
        <w:ind w:left="0"/>
      </w:pPr>
      <w:bookmarkStart w:id="40" w:name="_Toc369622741"/>
      <w:bookmarkStart w:id="41" w:name="_Toc405540314"/>
      <w:bookmarkStart w:id="42" w:name="_Toc411860216"/>
      <w:bookmarkStart w:id="43" w:name="_Toc421652463"/>
      <w:r w:rsidRPr="00164F8F">
        <w:t>г) объем потребления тепловой энергии (мощности) и теплоносителя на собственные и хозяйственные нужды и параметры тепловой мощности нетто</w:t>
      </w:r>
      <w:bookmarkEnd w:id="40"/>
      <w:bookmarkEnd w:id="41"/>
      <w:bookmarkEnd w:id="42"/>
      <w:bookmarkEnd w:id="43"/>
    </w:p>
    <w:p w:rsidR="006E0EFE" w:rsidRPr="006E0EFE" w:rsidRDefault="006E0EFE" w:rsidP="00A03665">
      <w:pPr>
        <w:pStyle w:val="afffe"/>
        <w:keepNext w:val="0"/>
        <w:keepLines w:val="0"/>
        <w:widowControl w:val="0"/>
        <w:spacing w:before="0" w:after="0" w:line="312" w:lineRule="auto"/>
        <w:ind w:left="0"/>
        <w:rPr>
          <w:sz w:val="24"/>
          <w:szCs w:val="24"/>
        </w:rPr>
      </w:pPr>
    </w:p>
    <w:p w:rsidR="000A65AA" w:rsidRPr="00164F8F" w:rsidRDefault="000A65AA" w:rsidP="000A65AA">
      <w:pPr>
        <w:widowControl w:val="0"/>
        <w:suppressAutoHyphens/>
        <w:spacing w:line="312" w:lineRule="auto"/>
        <w:ind w:firstLine="709"/>
        <w:jc w:val="both"/>
      </w:pPr>
      <w:r w:rsidRPr="00164F8F">
        <w:t>Для котельных, работающих на газообразном топливе, значение тепловой энергии (мощности) потребляемой на с</w:t>
      </w:r>
      <w:r w:rsidR="00661111" w:rsidRPr="00164F8F">
        <w:t xml:space="preserve">обственные нужды </w:t>
      </w:r>
      <w:r w:rsidR="006F7372">
        <w:t xml:space="preserve">согласно существующим нормативам </w:t>
      </w:r>
      <w:r w:rsidR="00661111" w:rsidRPr="00164F8F">
        <w:t xml:space="preserve">составляет </w:t>
      </w:r>
      <w:r w:rsidRPr="00164F8F">
        <w:t xml:space="preserve">2,4%. </w:t>
      </w:r>
    </w:p>
    <w:p w:rsidR="003832E2" w:rsidRPr="00164F8F" w:rsidRDefault="006E4F55" w:rsidP="000A65AA">
      <w:pPr>
        <w:widowControl w:val="0"/>
        <w:suppressAutoHyphens/>
        <w:spacing w:line="312" w:lineRule="auto"/>
        <w:ind w:firstLine="709"/>
        <w:jc w:val="both"/>
      </w:pPr>
      <w:r w:rsidRPr="00164F8F">
        <w:t>Сведения о потреблении тепловой энергии (мощности)</w:t>
      </w:r>
      <w:r w:rsidR="001C57CA" w:rsidRPr="00164F8F">
        <w:t xml:space="preserve"> котельными МО «Бугровское </w:t>
      </w:r>
      <w:r w:rsidR="001C57CA" w:rsidRPr="00164F8F">
        <w:lastRenderedPageBreak/>
        <w:t>сельское поселение»</w:t>
      </w:r>
      <w:r w:rsidRPr="00164F8F">
        <w:t xml:space="preserve"> на собственные и хозяйственные нужды и параметры тепловой мощности нетто приведены в таб</w:t>
      </w:r>
      <w:r w:rsidR="006E0EFE">
        <w:t>лице 1</w:t>
      </w:r>
      <w:r w:rsidR="00D96CCB">
        <w:t>5</w:t>
      </w:r>
      <w:r w:rsidRPr="00164F8F">
        <w:t>.</w:t>
      </w:r>
    </w:p>
    <w:p w:rsidR="00531148" w:rsidRPr="00164F8F" w:rsidRDefault="00531148" w:rsidP="00405C50">
      <w:pPr>
        <w:spacing w:line="312" w:lineRule="auto"/>
        <w:ind w:firstLine="709"/>
        <w:jc w:val="both"/>
        <w:rPr>
          <w:rFonts w:eastAsia="Times New Roman"/>
          <w:lang w:eastAsia="en-US"/>
        </w:rPr>
      </w:pPr>
    </w:p>
    <w:p w:rsidR="00405C50" w:rsidRDefault="006E0EFE" w:rsidP="00A03665">
      <w:pPr>
        <w:keepNext/>
        <w:widowControl w:val="0"/>
        <w:suppressAutoHyphens/>
        <w:spacing w:line="312" w:lineRule="auto"/>
        <w:jc w:val="both"/>
      </w:pPr>
      <w:r>
        <w:t>Таблица 1</w:t>
      </w:r>
      <w:r w:rsidR="00D96CCB">
        <w:t>5</w:t>
      </w:r>
      <w:r>
        <w:t xml:space="preserve"> </w:t>
      </w:r>
      <w:r w:rsidR="003832E2" w:rsidRPr="00164F8F">
        <w:t>-</w:t>
      </w:r>
      <w:r w:rsidR="00405C50" w:rsidRPr="00164F8F">
        <w:t xml:space="preserve"> Параметры тепловой мощности</w:t>
      </w:r>
      <w:r w:rsidR="00B36550" w:rsidRPr="00164F8F">
        <w:t xml:space="preserve"> нетто</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099"/>
        <w:gridCol w:w="5994"/>
        <w:gridCol w:w="1275"/>
        <w:gridCol w:w="1770"/>
      </w:tblGrid>
      <w:tr w:rsidR="00842FEB" w:rsidRPr="00842FEB" w:rsidTr="00CD3E7B">
        <w:trPr>
          <w:trHeight w:val="1050"/>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c>
          <w:tcPr>
            <w:tcW w:w="2956" w:type="pct"/>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Вид тепловой мощности</w:t>
            </w:r>
          </w:p>
        </w:tc>
        <w:tc>
          <w:tcPr>
            <w:tcW w:w="629" w:type="pct"/>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Единица измерения</w:t>
            </w:r>
          </w:p>
        </w:tc>
        <w:tc>
          <w:tcPr>
            <w:tcW w:w="872" w:type="pct"/>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Существующее положение</w:t>
            </w:r>
          </w:p>
        </w:tc>
      </w:tr>
      <w:tr w:rsidR="00842FEB" w:rsidRPr="00842FEB" w:rsidTr="00CD3E7B">
        <w:trPr>
          <w:trHeight w:val="315"/>
        </w:trPr>
        <w:tc>
          <w:tcPr>
            <w:tcW w:w="5000" w:type="pct"/>
            <w:gridSpan w:val="4"/>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№29 (технологическая зона №1 и №3)</w:t>
            </w:r>
          </w:p>
        </w:tc>
      </w:tr>
      <w:tr w:rsidR="00842FEB" w:rsidRPr="00842FEB" w:rsidTr="00CD3E7B">
        <w:trPr>
          <w:trHeight w:val="315"/>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2956"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Тепловая мощность нетто</w:t>
            </w:r>
          </w:p>
        </w:tc>
        <w:tc>
          <w:tcPr>
            <w:tcW w:w="629"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Гкал/час</w:t>
            </w:r>
          </w:p>
        </w:tc>
        <w:tc>
          <w:tcPr>
            <w:tcW w:w="87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20,145</w:t>
            </w:r>
          </w:p>
        </w:tc>
      </w:tr>
      <w:tr w:rsidR="00842FEB" w:rsidRPr="00842FEB" w:rsidTr="00CD3E7B">
        <w:trPr>
          <w:trHeight w:val="315"/>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2956"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Тепловая мощность на собственные и хозяйственные нужды</w:t>
            </w:r>
          </w:p>
        </w:tc>
        <w:tc>
          <w:tcPr>
            <w:tcW w:w="629"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Гкал/час</w:t>
            </w:r>
          </w:p>
        </w:tc>
        <w:tc>
          <w:tcPr>
            <w:tcW w:w="87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0,495</w:t>
            </w:r>
          </w:p>
        </w:tc>
      </w:tr>
      <w:tr w:rsidR="00842FEB" w:rsidRPr="00842FEB" w:rsidTr="00CD3E7B">
        <w:trPr>
          <w:trHeight w:val="315"/>
        </w:trPr>
        <w:tc>
          <w:tcPr>
            <w:tcW w:w="5000" w:type="pct"/>
            <w:gridSpan w:val="4"/>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№61 (технологическая зона №2)</w:t>
            </w:r>
          </w:p>
        </w:tc>
      </w:tr>
      <w:tr w:rsidR="00842FEB" w:rsidRPr="00842FEB" w:rsidTr="00CD3E7B">
        <w:trPr>
          <w:trHeight w:val="315"/>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2956"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Тепловая мощность нетто</w:t>
            </w:r>
          </w:p>
        </w:tc>
        <w:tc>
          <w:tcPr>
            <w:tcW w:w="629"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Гкал/час</w:t>
            </w:r>
          </w:p>
        </w:tc>
        <w:tc>
          <w:tcPr>
            <w:tcW w:w="87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9,223</w:t>
            </w:r>
          </w:p>
        </w:tc>
      </w:tr>
      <w:tr w:rsidR="00842FEB" w:rsidRPr="00842FEB" w:rsidTr="00CD3E7B">
        <w:trPr>
          <w:trHeight w:val="315"/>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2956"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Тепловая мощность на собственные и хозяйственные нужды</w:t>
            </w:r>
          </w:p>
        </w:tc>
        <w:tc>
          <w:tcPr>
            <w:tcW w:w="629"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Гкал/час</w:t>
            </w:r>
          </w:p>
        </w:tc>
        <w:tc>
          <w:tcPr>
            <w:tcW w:w="87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0,227</w:t>
            </w:r>
          </w:p>
        </w:tc>
      </w:tr>
      <w:tr w:rsidR="00842FEB" w:rsidRPr="00842FEB" w:rsidTr="00CD3E7B">
        <w:trPr>
          <w:trHeight w:val="315"/>
        </w:trPr>
        <w:tc>
          <w:tcPr>
            <w:tcW w:w="5000" w:type="pct"/>
            <w:gridSpan w:val="4"/>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 Порошкино, котельная №30 (технологическая зона №4)</w:t>
            </w:r>
          </w:p>
        </w:tc>
      </w:tr>
      <w:tr w:rsidR="00842FEB" w:rsidRPr="00842FEB" w:rsidTr="00CD3E7B">
        <w:trPr>
          <w:trHeight w:val="315"/>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2956"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Тепловая мощность нетто</w:t>
            </w:r>
          </w:p>
        </w:tc>
        <w:tc>
          <w:tcPr>
            <w:tcW w:w="629"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Гкал/час</w:t>
            </w:r>
          </w:p>
        </w:tc>
        <w:tc>
          <w:tcPr>
            <w:tcW w:w="87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4,197</w:t>
            </w:r>
          </w:p>
        </w:tc>
      </w:tr>
      <w:tr w:rsidR="00842FEB" w:rsidRPr="00842FEB" w:rsidTr="00CD3E7B">
        <w:trPr>
          <w:trHeight w:val="315"/>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2956"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Тепловая мощность на собственные и хозяйственные нужды</w:t>
            </w:r>
          </w:p>
        </w:tc>
        <w:tc>
          <w:tcPr>
            <w:tcW w:w="629"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Гкал/час</w:t>
            </w:r>
          </w:p>
        </w:tc>
        <w:tc>
          <w:tcPr>
            <w:tcW w:w="87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0,103</w:t>
            </w:r>
          </w:p>
        </w:tc>
      </w:tr>
      <w:tr w:rsidR="00842FEB" w:rsidRPr="00842FEB" w:rsidTr="00CD3E7B">
        <w:trPr>
          <w:trHeight w:val="300"/>
        </w:trPr>
        <w:tc>
          <w:tcPr>
            <w:tcW w:w="5000" w:type="pct"/>
            <w:gridSpan w:val="4"/>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№978 (технологическая зона №5)</w:t>
            </w:r>
          </w:p>
        </w:tc>
      </w:tr>
      <w:tr w:rsidR="00842FEB" w:rsidRPr="00842FEB" w:rsidTr="00CD3E7B">
        <w:trPr>
          <w:trHeight w:val="315"/>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2956"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Тепловая мощность нетто</w:t>
            </w:r>
          </w:p>
        </w:tc>
        <w:tc>
          <w:tcPr>
            <w:tcW w:w="629"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Гкал/час</w:t>
            </w:r>
          </w:p>
        </w:tc>
        <w:tc>
          <w:tcPr>
            <w:tcW w:w="87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12,44</w:t>
            </w:r>
          </w:p>
        </w:tc>
      </w:tr>
      <w:tr w:rsidR="00842FEB" w:rsidRPr="00842FEB" w:rsidTr="00CD3E7B">
        <w:trPr>
          <w:trHeight w:val="315"/>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2956"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Тепловая мощность на собственные и хозяйственные нужды</w:t>
            </w:r>
          </w:p>
        </w:tc>
        <w:tc>
          <w:tcPr>
            <w:tcW w:w="629"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Гкал/час</w:t>
            </w:r>
          </w:p>
        </w:tc>
        <w:tc>
          <w:tcPr>
            <w:tcW w:w="87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0,56</w:t>
            </w:r>
          </w:p>
        </w:tc>
      </w:tr>
      <w:tr w:rsidR="00842FEB" w:rsidRPr="00842FEB" w:rsidTr="00CD3E7B">
        <w:trPr>
          <w:trHeight w:val="315"/>
        </w:trPr>
        <w:tc>
          <w:tcPr>
            <w:tcW w:w="5000" w:type="pct"/>
            <w:gridSpan w:val="4"/>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№37 (технологическая зона №6)</w:t>
            </w:r>
          </w:p>
        </w:tc>
      </w:tr>
      <w:tr w:rsidR="00842FEB" w:rsidRPr="00842FEB" w:rsidTr="00CD3E7B">
        <w:trPr>
          <w:trHeight w:val="315"/>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2956"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Тепловая мощность нетто</w:t>
            </w:r>
          </w:p>
        </w:tc>
        <w:tc>
          <w:tcPr>
            <w:tcW w:w="629"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Гкал/час</w:t>
            </w:r>
          </w:p>
        </w:tc>
        <w:tc>
          <w:tcPr>
            <w:tcW w:w="87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7,906</w:t>
            </w:r>
          </w:p>
        </w:tc>
      </w:tr>
      <w:tr w:rsidR="00842FEB" w:rsidRPr="00842FEB" w:rsidTr="00CD3E7B">
        <w:trPr>
          <w:trHeight w:val="315"/>
        </w:trPr>
        <w:tc>
          <w:tcPr>
            <w:tcW w:w="54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2956"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Тепловая мощность на собственные и хозяйственные нужды</w:t>
            </w:r>
          </w:p>
        </w:tc>
        <w:tc>
          <w:tcPr>
            <w:tcW w:w="629"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Гкал/час</w:t>
            </w:r>
          </w:p>
        </w:tc>
        <w:tc>
          <w:tcPr>
            <w:tcW w:w="872" w:type="pct"/>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0,094</w:t>
            </w:r>
          </w:p>
        </w:tc>
      </w:tr>
    </w:tbl>
    <w:p w:rsidR="00842FEB" w:rsidRDefault="00842FEB" w:rsidP="00A03665">
      <w:pPr>
        <w:keepNext/>
        <w:widowControl w:val="0"/>
        <w:suppressAutoHyphens/>
        <w:spacing w:line="312" w:lineRule="auto"/>
        <w:jc w:val="both"/>
      </w:pPr>
    </w:p>
    <w:p w:rsidR="00842FEB" w:rsidRPr="00164F8F" w:rsidRDefault="00842FEB" w:rsidP="00A03665">
      <w:pPr>
        <w:keepNext/>
        <w:widowControl w:val="0"/>
        <w:suppressAutoHyphens/>
        <w:spacing w:line="312" w:lineRule="auto"/>
        <w:jc w:val="both"/>
      </w:pPr>
    </w:p>
    <w:p w:rsidR="00596950" w:rsidRPr="00164F8F" w:rsidRDefault="00596950" w:rsidP="00173852">
      <w:pPr>
        <w:widowControl w:val="0"/>
        <w:suppressAutoHyphens/>
        <w:spacing w:line="312" w:lineRule="auto"/>
        <w:ind w:firstLine="709"/>
        <w:jc w:val="both"/>
        <w:sectPr w:rsidR="00596950" w:rsidRPr="00164F8F" w:rsidSect="0025468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44" w:name="_Toc405540315"/>
    </w:p>
    <w:p w:rsidR="00242777" w:rsidRPr="00164F8F" w:rsidRDefault="00242777" w:rsidP="00A03665">
      <w:pPr>
        <w:pStyle w:val="afffe"/>
        <w:keepLines w:val="0"/>
        <w:widowControl w:val="0"/>
        <w:spacing w:before="0" w:after="0" w:line="312" w:lineRule="auto"/>
        <w:ind w:left="0"/>
      </w:pPr>
      <w:bookmarkStart w:id="45" w:name="_Toc411860217"/>
      <w:bookmarkStart w:id="46" w:name="_Toc421652464"/>
      <w:r w:rsidRPr="00164F8F">
        <w:lastRenderedPageBreak/>
        <w:t>д)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44"/>
      <w:bookmarkEnd w:id="45"/>
      <w:bookmarkEnd w:id="46"/>
    </w:p>
    <w:p w:rsidR="00A03665" w:rsidRPr="00164F8F" w:rsidRDefault="00A03665" w:rsidP="00C72FE3">
      <w:pPr>
        <w:widowControl w:val="0"/>
        <w:suppressAutoHyphens/>
        <w:spacing w:line="312" w:lineRule="auto"/>
        <w:ind w:firstLine="709"/>
        <w:jc w:val="both"/>
      </w:pPr>
    </w:p>
    <w:p w:rsidR="001C57CA" w:rsidRPr="00164F8F" w:rsidRDefault="001C57CA" w:rsidP="006E0EFE">
      <w:pPr>
        <w:keepNext/>
        <w:widowControl w:val="0"/>
        <w:suppressAutoHyphens/>
        <w:spacing w:line="312" w:lineRule="auto"/>
        <w:ind w:firstLine="709"/>
        <w:jc w:val="both"/>
      </w:pPr>
      <w:r w:rsidRPr="00164F8F">
        <w:t>Поскольку срок эксплуатации котлов, установленных в МО «Бугровское сельское поселение» составляет менее 20 лет (гарантийный срок эксплуатации), то мероприятия по продлению ресурса теплофикационного оборудования не проводились. Тех. освидетельствование котлов (гидравлические испытания и внутренний осмотр) производятся 1 раз в год перед каждым отопительным сезоном. Срок ввода в эксплуатацию теплофикационного оборудования, год последнего освидетельствования при допуске к эксплуатации после ремонтов представлен</w:t>
      </w:r>
      <w:r w:rsidR="006E0EFE">
        <w:t>ы в таблице 1</w:t>
      </w:r>
      <w:r w:rsidR="00D96CCB">
        <w:t>6</w:t>
      </w:r>
      <w:r w:rsidRPr="00164F8F">
        <w:t>.</w:t>
      </w:r>
    </w:p>
    <w:p w:rsidR="00242777" w:rsidRDefault="00242777" w:rsidP="00317548">
      <w:pPr>
        <w:keepNext/>
        <w:widowControl w:val="0"/>
        <w:suppressAutoHyphens/>
        <w:spacing w:line="312" w:lineRule="auto"/>
        <w:jc w:val="both"/>
      </w:pPr>
      <w:r w:rsidRPr="00164F8F">
        <w:t xml:space="preserve">Таблица </w:t>
      </w:r>
      <w:r w:rsidR="006E0EFE">
        <w:t>1</w:t>
      </w:r>
      <w:r w:rsidR="00D96CCB">
        <w:t>6</w:t>
      </w:r>
      <w:r w:rsidR="003832E2" w:rsidRPr="00164F8F">
        <w:t xml:space="preserve"> -</w:t>
      </w:r>
      <w:r w:rsidR="00CE5FFC" w:rsidRPr="00164F8F">
        <w:t xml:space="preserve"> Срок ввода в эксплуатацию теплофикационного оборудования, год последнего освидетельствования при допуске к эксплуатации после ремонтов</w:t>
      </w:r>
    </w:p>
    <w:tbl>
      <w:tblPr>
        <w:tblW w:w="5000" w:type="pct"/>
        <w:tblLook w:val="04A0" w:firstRow="1" w:lastRow="0" w:firstColumn="1" w:lastColumn="0" w:noHBand="0" w:noVBand="1"/>
      </w:tblPr>
      <w:tblGrid>
        <w:gridCol w:w="996"/>
        <w:gridCol w:w="4012"/>
        <w:gridCol w:w="2176"/>
        <w:gridCol w:w="2056"/>
        <w:gridCol w:w="1766"/>
        <w:gridCol w:w="1151"/>
        <w:gridCol w:w="1766"/>
        <w:gridCol w:w="1148"/>
      </w:tblGrid>
      <w:tr w:rsidR="00842FEB" w:rsidRPr="00842FEB" w:rsidTr="00842FEB">
        <w:trPr>
          <w:trHeight w:val="20"/>
          <w:tblHeader/>
        </w:trPr>
        <w:tc>
          <w:tcPr>
            <w:tcW w:w="330"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 котла</w:t>
            </w:r>
          </w:p>
        </w:tc>
        <w:tc>
          <w:tcPr>
            <w:tcW w:w="1331"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Тип котлоагрегата</w:t>
            </w:r>
          </w:p>
        </w:tc>
        <w:tc>
          <w:tcPr>
            <w:tcW w:w="722"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Установленная тепловая мощность Nуст, Гкал/ч</w:t>
            </w:r>
          </w:p>
        </w:tc>
        <w:tc>
          <w:tcPr>
            <w:tcW w:w="682"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Дата ввода в эксплуатацию котла, год</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Последнее тех. освидетельствование</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Следующее тех. освидетельствование</w:t>
            </w:r>
          </w:p>
        </w:tc>
      </w:tr>
      <w:tr w:rsidR="00842FEB" w:rsidRPr="00842FEB" w:rsidTr="00842FEB">
        <w:trPr>
          <w:trHeight w:val="20"/>
          <w:tblHeader/>
        </w:trPr>
        <w:tc>
          <w:tcPr>
            <w:tcW w:w="330" w:type="pct"/>
            <w:vMerge/>
            <w:tcBorders>
              <w:top w:val="single" w:sz="8" w:space="0" w:color="auto"/>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1331" w:type="pct"/>
            <w:vMerge/>
            <w:tcBorders>
              <w:top w:val="single" w:sz="8" w:space="0" w:color="auto"/>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722" w:type="pct"/>
            <w:vMerge/>
            <w:tcBorders>
              <w:top w:val="single" w:sz="8" w:space="0" w:color="auto"/>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682" w:type="pct"/>
            <w:vMerge/>
            <w:tcBorders>
              <w:top w:val="single" w:sz="8" w:space="0" w:color="auto"/>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58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ВНО</w:t>
            </w:r>
          </w:p>
        </w:tc>
        <w:tc>
          <w:tcPr>
            <w:tcW w:w="38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ГИ</w:t>
            </w:r>
          </w:p>
        </w:tc>
        <w:tc>
          <w:tcPr>
            <w:tcW w:w="586"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ВНО</w:t>
            </w:r>
          </w:p>
        </w:tc>
        <w:tc>
          <w:tcPr>
            <w:tcW w:w="381"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ГИ</w:t>
            </w:r>
          </w:p>
        </w:tc>
      </w:tr>
      <w:tr w:rsidR="00842FEB" w:rsidRPr="00842FEB" w:rsidTr="00842FEB">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№29 (технологическая зона №1 и №3)</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133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«ЗИОСАБ-3000»</w:t>
            </w:r>
          </w:p>
        </w:tc>
        <w:tc>
          <w:tcPr>
            <w:tcW w:w="722"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2,58</w:t>
            </w:r>
          </w:p>
        </w:tc>
        <w:tc>
          <w:tcPr>
            <w:tcW w:w="682"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2012</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133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«ЗИОСАБ-3000»</w:t>
            </w:r>
          </w:p>
        </w:tc>
        <w:tc>
          <w:tcPr>
            <w:tcW w:w="722"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2,58</w:t>
            </w:r>
          </w:p>
        </w:tc>
        <w:tc>
          <w:tcPr>
            <w:tcW w:w="682"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2012</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330"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3</w:t>
            </w:r>
          </w:p>
        </w:tc>
        <w:tc>
          <w:tcPr>
            <w:tcW w:w="1331" w:type="pct"/>
            <w:tcBorders>
              <w:top w:val="nil"/>
              <w:left w:val="nil"/>
              <w:bottom w:val="nil"/>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w:t>
            </w:r>
          </w:p>
        </w:tc>
        <w:tc>
          <w:tcPr>
            <w:tcW w:w="722"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c>
          <w:tcPr>
            <w:tcW w:w="682"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2013</w:t>
            </w:r>
          </w:p>
        </w:tc>
        <w:tc>
          <w:tcPr>
            <w:tcW w:w="968"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330"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133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lang w:val="en-US"/>
              </w:rPr>
              <w:t>Vitomax-200-6000</w:t>
            </w:r>
          </w:p>
        </w:tc>
        <w:tc>
          <w:tcPr>
            <w:tcW w:w="722"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682"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968" w:type="pct"/>
            <w:gridSpan w:val="2"/>
            <w:vMerge/>
            <w:tcBorders>
              <w:top w:val="single" w:sz="8" w:space="0" w:color="auto"/>
              <w:left w:val="single" w:sz="8" w:space="0" w:color="auto"/>
              <w:bottom w:val="single" w:sz="8" w:space="0" w:color="000000"/>
              <w:right w:val="single" w:sz="8" w:space="0" w:color="000000"/>
            </w:tcBorders>
            <w:vAlign w:val="center"/>
            <w:hideMark/>
          </w:tcPr>
          <w:p w:rsidR="00842FEB" w:rsidRPr="00842FEB" w:rsidRDefault="00842FEB" w:rsidP="00842FEB">
            <w:pPr>
              <w:rPr>
                <w:rFonts w:eastAsia="Times New Roman"/>
                <w:color w:val="000000"/>
                <w:sz w:val="20"/>
                <w:szCs w:val="20"/>
              </w:rPr>
            </w:pPr>
          </w:p>
        </w:tc>
        <w:tc>
          <w:tcPr>
            <w:tcW w:w="967" w:type="pct"/>
            <w:gridSpan w:val="2"/>
            <w:vMerge/>
            <w:tcBorders>
              <w:top w:val="single" w:sz="8" w:space="0" w:color="auto"/>
              <w:left w:val="single" w:sz="8" w:space="0" w:color="auto"/>
              <w:bottom w:val="single" w:sz="8" w:space="0" w:color="000000"/>
              <w:right w:val="single" w:sz="8" w:space="0" w:color="000000"/>
            </w:tcBorders>
            <w:vAlign w:val="center"/>
            <w:hideMark/>
          </w:tcPr>
          <w:p w:rsidR="00842FEB" w:rsidRPr="00842FEB" w:rsidRDefault="00842FEB" w:rsidP="00842FEB">
            <w:pPr>
              <w:rPr>
                <w:rFonts w:eastAsia="Times New Roman"/>
                <w:color w:val="000000"/>
                <w:sz w:val="20"/>
                <w:szCs w:val="20"/>
              </w:rPr>
            </w:pPr>
          </w:p>
        </w:tc>
      </w:tr>
      <w:tr w:rsidR="00842FEB" w:rsidRPr="00842FEB" w:rsidTr="00842FEB">
        <w:trPr>
          <w:trHeight w:val="20"/>
        </w:trPr>
        <w:tc>
          <w:tcPr>
            <w:tcW w:w="330"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c>
          <w:tcPr>
            <w:tcW w:w="1331" w:type="pct"/>
            <w:tcBorders>
              <w:top w:val="nil"/>
              <w:left w:val="nil"/>
              <w:bottom w:val="nil"/>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w:t>
            </w:r>
          </w:p>
        </w:tc>
        <w:tc>
          <w:tcPr>
            <w:tcW w:w="722"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c>
          <w:tcPr>
            <w:tcW w:w="682"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2013</w:t>
            </w:r>
          </w:p>
        </w:tc>
        <w:tc>
          <w:tcPr>
            <w:tcW w:w="968"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330"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133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lang w:val="en-US"/>
              </w:rPr>
              <w:t>Vitomax-200-6000</w:t>
            </w:r>
          </w:p>
        </w:tc>
        <w:tc>
          <w:tcPr>
            <w:tcW w:w="722"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682"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968" w:type="pct"/>
            <w:gridSpan w:val="2"/>
            <w:vMerge/>
            <w:tcBorders>
              <w:top w:val="single" w:sz="8" w:space="0" w:color="auto"/>
              <w:left w:val="single" w:sz="8" w:space="0" w:color="auto"/>
              <w:bottom w:val="single" w:sz="8" w:space="0" w:color="000000"/>
              <w:right w:val="single" w:sz="8" w:space="0" w:color="000000"/>
            </w:tcBorders>
            <w:vAlign w:val="center"/>
            <w:hideMark/>
          </w:tcPr>
          <w:p w:rsidR="00842FEB" w:rsidRPr="00842FEB" w:rsidRDefault="00842FEB" w:rsidP="00842FEB">
            <w:pPr>
              <w:rPr>
                <w:rFonts w:eastAsia="Times New Roman"/>
                <w:color w:val="000000"/>
                <w:sz w:val="20"/>
                <w:szCs w:val="20"/>
              </w:rPr>
            </w:pPr>
          </w:p>
        </w:tc>
        <w:tc>
          <w:tcPr>
            <w:tcW w:w="967" w:type="pct"/>
            <w:gridSpan w:val="2"/>
            <w:vMerge/>
            <w:tcBorders>
              <w:top w:val="single" w:sz="8" w:space="0" w:color="auto"/>
              <w:left w:val="single" w:sz="8" w:space="0" w:color="auto"/>
              <w:bottom w:val="single" w:sz="8" w:space="0" w:color="000000"/>
              <w:right w:val="single" w:sz="8" w:space="0" w:color="000000"/>
            </w:tcBorders>
            <w:vAlign w:val="center"/>
            <w:hideMark/>
          </w:tcPr>
          <w:p w:rsidR="00842FEB" w:rsidRPr="00842FEB" w:rsidRDefault="00842FEB" w:rsidP="00842FEB">
            <w:pPr>
              <w:rPr>
                <w:rFonts w:eastAsia="Times New Roman"/>
                <w:color w:val="000000"/>
                <w:sz w:val="20"/>
                <w:szCs w:val="20"/>
              </w:rPr>
            </w:pPr>
          </w:p>
        </w:tc>
      </w:tr>
      <w:tr w:rsidR="00842FEB" w:rsidRPr="00842FEB" w:rsidTr="00842FEB">
        <w:trPr>
          <w:trHeight w:val="20"/>
        </w:trPr>
        <w:tc>
          <w:tcPr>
            <w:tcW w:w="330"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w:t>
            </w:r>
          </w:p>
        </w:tc>
        <w:tc>
          <w:tcPr>
            <w:tcW w:w="1331" w:type="pct"/>
            <w:tcBorders>
              <w:top w:val="nil"/>
              <w:left w:val="nil"/>
              <w:bottom w:val="nil"/>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w:t>
            </w:r>
          </w:p>
        </w:tc>
        <w:tc>
          <w:tcPr>
            <w:tcW w:w="722"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5,16</w:t>
            </w:r>
          </w:p>
        </w:tc>
        <w:tc>
          <w:tcPr>
            <w:tcW w:w="682"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2013</w:t>
            </w:r>
          </w:p>
        </w:tc>
        <w:tc>
          <w:tcPr>
            <w:tcW w:w="968"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330"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133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lang w:val="en-US"/>
              </w:rPr>
              <w:t>Vitomax-200-6000</w:t>
            </w:r>
          </w:p>
        </w:tc>
        <w:tc>
          <w:tcPr>
            <w:tcW w:w="722"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682" w:type="pct"/>
            <w:vMerge/>
            <w:tcBorders>
              <w:top w:val="nil"/>
              <w:left w:val="single" w:sz="8" w:space="0" w:color="auto"/>
              <w:bottom w:val="single" w:sz="8" w:space="0" w:color="000000"/>
              <w:right w:val="single" w:sz="8" w:space="0" w:color="auto"/>
            </w:tcBorders>
            <w:vAlign w:val="center"/>
            <w:hideMark/>
          </w:tcPr>
          <w:p w:rsidR="00842FEB" w:rsidRPr="00842FEB" w:rsidRDefault="00842FEB" w:rsidP="00842FEB">
            <w:pPr>
              <w:rPr>
                <w:rFonts w:eastAsia="Times New Roman"/>
                <w:color w:val="000000"/>
                <w:sz w:val="20"/>
                <w:szCs w:val="20"/>
              </w:rPr>
            </w:pPr>
          </w:p>
        </w:tc>
        <w:tc>
          <w:tcPr>
            <w:tcW w:w="968" w:type="pct"/>
            <w:gridSpan w:val="2"/>
            <w:vMerge/>
            <w:tcBorders>
              <w:top w:val="single" w:sz="8" w:space="0" w:color="auto"/>
              <w:left w:val="single" w:sz="8" w:space="0" w:color="auto"/>
              <w:bottom w:val="single" w:sz="8" w:space="0" w:color="000000"/>
              <w:right w:val="single" w:sz="8" w:space="0" w:color="000000"/>
            </w:tcBorders>
            <w:vAlign w:val="center"/>
            <w:hideMark/>
          </w:tcPr>
          <w:p w:rsidR="00842FEB" w:rsidRPr="00842FEB" w:rsidRDefault="00842FEB" w:rsidP="00842FEB">
            <w:pPr>
              <w:rPr>
                <w:rFonts w:eastAsia="Times New Roman"/>
                <w:color w:val="000000"/>
                <w:sz w:val="20"/>
                <w:szCs w:val="20"/>
              </w:rPr>
            </w:pPr>
          </w:p>
        </w:tc>
        <w:tc>
          <w:tcPr>
            <w:tcW w:w="967" w:type="pct"/>
            <w:gridSpan w:val="2"/>
            <w:vMerge/>
            <w:tcBorders>
              <w:top w:val="single" w:sz="8" w:space="0" w:color="auto"/>
              <w:left w:val="single" w:sz="8" w:space="0" w:color="auto"/>
              <w:bottom w:val="single" w:sz="8" w:space="0" w:color="000000"/>
              <w:right w:val="single" w:sz="8" w:space="0" w:color="000000"/>
            </w:tcBorders>
            <w:vAlign w:val="center"/>
            <w:hideMark/>
          </w:tcPr>
          <w:p w:rsidR="00842FEB" w:rsidRPr="00842FEB" w:rsidRDefault="00842FEB" w:rsidP="00842FEB">
            <w:pPr>
              <w:rPr>
                <w:rFonts w:eastAsia="Times New Roman"/>
                <w:color w:val="000000"/>
                <w:sz w:val="20"/>
                <w:szCs w:val="20"/>
              </w:rPr>
            </w:pPr>
          </w:p>
        </w:tc>
      </w:tr>
      <w:tr w:rsidR="00842FEB" w:rsidRPr="00842FEB" w:rsidTr="00842FEB">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№61 (технологическая зона №2)</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1331"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72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68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1996</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1331"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72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68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1996</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3</w:t>
            </w:r>
          </w:p>
        </w:tc>
        <w:tc>
          <w:tcPr>
            <w:tcW w:w="1331"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72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68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1996</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 Порошкино, котельная №30 (технологическая зона №4)</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1331"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72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68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1996</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1331"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 водогрейный КВГ2,5-95</w:t>
            </w:r>
          </w:p>
        </w:tc>
        <w:tc>
          <w:tcPr>
            <w:tcW w:w="72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2,15</w:t>
            </w:r>
          </w:p>
        </w:tc>
        <w:tc>
          <w:tcPr>
            <w:tcW w:w="68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1996</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№978 (технологическая зона №5)</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w:t>
            </w:r>
          </w:p>
        </w:tc>
        <w:tc>
          <w:tcPr>
            <w:tcW w:w="1331"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7</w:t>
            </w:r>
          </w:p>
        </w:tc>
        <w:tc>
          <w:tcPr>
            <w:tcW w:w="72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6,5</w:t>
            </w:r>
          </w:p>
        </w:tc>
        <w:tc>
          <w:tcPr>
            <w:tcW w:w="68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2017</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1331"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7</w:t>
            </w:r>
          </w:p>
        </w:tc>
        <w:tc>
          <w:tcPr>
            <w:tcW w:w="72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6,5</w:t>
            </w:r>
          </w:p>
        </w:tc>
        <w:tc>
          <w:tcPr>
            <w:tcW w:w="68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2017</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 Бугры, котельная №37 (технологическая зона №6)</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lastRenderedPageBreak/>
              <w:t>1</w:t>
            </w:r>
          </w:p>
        </w:tc>
        <w:tc>
          <w:tcPr>
            <w:tcW w:w="1331"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4</w:t>
            </w:r>
          </w:p>
        </w:tc>
        <w:tc>
          <w:tcPr>
            <w:tcW w:w="72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c>
          <w:tcPr>
            <w:tcW w:w="68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2017</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r w:rsidR="00842FEB" w:rsidRPr="00842FEB" w:rsidTr="00842FEB">
        <w:trPr>
          <w:trHeight w:val="20"/>
        </w:trPr>
        <w:tc>
          <w:tcPr>
            <w:tcW w:w="330" w:type="pct"/>
            <w:tcBorders>
              <w:top w:val="nil"/>
              <w:left w:val="single" w:sz="8" w:space="0" w:color="auto"/>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w:t>
            </w:r>
          </w:p>
        </w:tc>
        <w:tc>
          <w:tcPr>
            <w:tcW w:w="1331"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rPr>
              <w:t>Котел водогрейный Eurotherm 4</w:t>
            </w:r>
          </w:p>
        </w:tc>
        <w:tc>
          <w:tcPr>
            <w:tcW w:w="72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w:t>
            </w:r>
          </w:p>
        </w:tc>
        <w:tc>
          <w:tcPr>
            <w:tcW w:w="682" w:type="pct"/>
            <w:tcBorders>
              <w:top w:val="nil"/>
              <w:left w:val="nil"/>
              <w:bottom w:val="single" w:sz="8" w:space="0" w:color="auto"/>
              <w:right w:val="single" w:sz="8" w:space="0" w:color="auto"/>
            </w:tcBorders>
            <w:shd w:val="clear" w:color="auto" w:fill="auto"/>
            <w:noWrap/>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2017</w:t>
            </w:r>
          </w:p>
        </w:tc>
        <w:tc>
          <w:tcPr>
            <w:tcW w:w="968"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2017 года</w:t>
            </w:r>
          </w:p>
        </w:tc>
        <w:tc>
          <w:tcPr>
            <w:tcW w:w="967" w:type="pct"/>
            <w:gridSpan w:val="2"/>
            <w:tcBorders>
              <w:top w:val="single" w:sz="8" w:space="0" w:color="auto"/>
              <w:left w:val="nil"/>
              <w:bottom w:val="single" w:sz="8" w:space="0" w:color="auto"/>
              <w:right w:val="single" w:sz="8" w:space="0" w:color="000000"/>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август 2018 года</w:t>
            </w:r>
          </w:p>
        </w:tc>
      </w:tr>
    </w:tbl>
    <w:p w:rsidR="00842FEB" w:rsidRDefault="00842FEB" w:rsidP="00317548">
      <w:pPr>
        <w:keepNext/>
        <w:widowControl w:val="0"/>
        <w:suppressAutoHyphens/>
        <w:spacing w:line="312" w:lineRule="auto"/>
        <w:jc w:val="both"/>
      </w:pPr>
    </w:p>
    <w:p w:rsidR="00842FEB" w:rsidRPr="00164F8F" w:rsidRDefault="00842FEB" w:rsidP="00317548">
      <w:pPr>
        <w:keepNext/>
        <w:widowControl w:val="0"/>
        <w:suppressAutoHyphens/>
        <w:spacing w:line="312" w:lineRule="auto"/>
        <w:jc w:val="both"/>
      </w:pPr>
    </w:p>
    <w:p w:rsidR="00596950" w:rsidRPr="00164F8F" w:rsidRDefault="00596950" w:rsidP="00A61208">
      <w:pPr>
        <w:pStyle w:val="2d"/>
        <w:sectPr w:rsidR="00596950" w:rsidRPr="00164F8F" w:rsidSect="00254686">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47" w:name="_Toc369622743"/>
      <w:bookmarkStart w:id="48" w:name="_Toc405540316"/>
    </w:p>
    <w:p w:rsidR="00242777" w:rsidRDefault="00242777" w:rsidP="00A03665">
      <w:pPr>
        <w:pStyle w:val="afffe"/>
        <w:keepNext w:val="0"/>
        <w:keepLines w:val="0"/>
        <w:widowControl w:val="0"/>
        <w:spacing w:before="0" w:after="0" w:line="312" w:lineRule="auto"/>
        <w:ind w:left="0"/>
        <w:jc w:val="both"/>
      </w:pPr>
      <w:bookmarkStart w:id="49" w:name="_Toc411860218"/>
      <w:bookmarkStart w:id="50" w:name="_Toc421652465"/>
      <w:r w:rsidRPr="00164F8F">
        <w:lastRenderedPageBreak/>
        <w:t>е) схемы выдачи тепловой мощности, структура теплофикационных установок</w:t>
      </w:r>
      <w:bookmarkEnd w:id="47"/>
      <w:bookmarkEnd w:id="48"/>
      <w:bookmarkEnd w:id="49"/>
      <w:bookmarkEnd w:id="50"/>
    </w:p>
    <w:p w:rsidR="006E0EFE" w:rsidRPr="006E0EFE" w:rsidRDefault="006E0EFE" w:rsidP="00A03665">
      <w:pPr>
        <w:pStyle w:val="afffe"/>
        <w:keepNext w:val="0"/>
        <w:keepLines w:val="0"/>
        <w:widowControl w:val="0"/>
        <w:spacing w:before="0" w:after="0" w:line="312" w:lineRule="auto"/>
        <w:ind w:left="0"/>
        <w:jc w:val="both"/>
        <w:rPr>
          <w:sz w:val="24"/>
          <w:szCs w:val="24"/>
        </w:rPr>
      </w:pPr>
    </w:p>
    <w:p w:rsidR="00A03665" w:rsidRDefault="00164F8F" w:rsidP="00C72FE3">
      <w:pPr>
        <w:widowControl w:val="0"/>
        <w:suppressAutoHyphens/>
        <w:spacing w:line="312" w:lineRule="auto"/>
        <w:ind w:firstLine="709"/>
        <w:jc w:val="both"/>
      </w:pPr>
      <w:r w:rsidRPr="00164F8F">
        <w:t>Схема выдачи тепловой мощности котельной №29 (схема подключения котл</w:t>
      </w:r>
      <w:r w:rsidR="006E0EFE">
        <w:t xml:space="preserve">ов ЗИОСАБ - 3000) представлена на рисунке </w:t>
      </w:r>
      <w:r w:rsidR="00E11148">
        <w:t>7</w:t>
      </w:r>
      <w:r w:rsidR="006E0EFE">
        <w:t>.</w:t>
      </w:r>
    </w:p>
    <w:p w:rsidR="006E0EFE" w:rsidRPr="00164F8F" w:rsidRDefault="006E0EFE" w:rsidP="00C72FE3">
      <w:pPr>
        <w:widowControl w:val="0"/>
        <w:suppressAutoHyphens/>
        <w:spacing w:line="312" w:lineRule="auto"/>
        <w:ind w:firstLine="709"/>
        <w:jc w:val="both"/>
      </w:pPr>
    </w:p>
    <w:p w:rsidR="006E0EFE" w:rsidRDefault="00164F8F" w:rsidP="001C57CA">
      <w:pPr>
        <w:widowControl w:val="0"/>
        <w:suppressAutoHyphens/>
        <w:spacing w:line="312" w:lineRule="auto"/>
        <w:ind w:firstLine="709"/>
        <w:jc w:val="center"/>
      </w:pPr>
      <w:r w:rsidRPr="00164F8F">
        <w:rPr>
          <w:noProof/>
        </w:rPr>
        <w:lastRenderedPageBreak/>
        <w:drawing>
          <wp:inline distT="0" distB="0" distL="0" distR="0">
            <wp:extent cx="6107430" cy="4764400"/>
            <wp:effectExtent l="19050" t="0" r="7620" b="0"/>
            <wp:docPr id="12" name="Рисунок 1" descr="D:\САША РАБОТА\Бугры Схема теплоснаб\МО Бугры\WP_2015041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АША РАБОТА\Бугры Схема теплоснаб\МО Бугры\WP_20150414_009.jpg"/>
                    <pic:cNvPicPr>
                      <a:picLocks noChangeAspect="1" noChangeArrowheads="1"/>
                    </pic:cNvPicPr>
                  </pic:nvPicPr>
                  <pic:blipFill>
                    <a:blip r:embed="rId23" cstate="print">
                      <a:lum contrast="30000"/>
                    </a:blip>
                    <a:srcRect/>
                    <a:stretch>
                      <a:fillRect/>
                    </a:stretch>
                  </pic:blipFill>
                  <pic:spPr bwMode="auto">
                    <a:xfrm>
                      <a:off x="0" y="0"/>
                      <a:ext cx="6111769" cy="4767785"/>
                    </a:xfrm>
                    <a:prstGeom prst="rect">
                      <a:avLst/>
                    </a:prstGeom>
                    <a:noFill/>
                    <a:ln w="9525">
                      <a:noFill/>
                      <a:miter lim="800000"/>
                      <a:headEnd/>
                      <a:tailEnd/>
                    </a:ln>
                  </pic:spPr>
                </pic:pic>
              </a:graphicData>
            </a:graphic>
          </wp:inline>
        </w:drawing>
      </w:r>
    </w:p>
    <w:p w:rsidR="006E0EFE" w:rsidRDefault="00164F8F" w:rsidP="006E0EFE">
      <w:pPr>
        <w:widowControl w:val="0"/>
        <w:suppressAutoHyphens/>
        <w:spacing w:line="312" w:lineRule="auto"/>
        <w:ind w:firstLine="709"/>
        <w:jc w:val="center"/>
      </w:pPr>
      <w:r w:rsidRPr="00164F8F">
        <w:t>Рисунок</w:t>
      </w:r>
      <w:r w:rsidR="006E0EFE">
        <w:t xml:space="preserve"> </w:t>
      </w:r>
      <w:r w:rsidR="00E11148">
        <w:t>7</w:t>
      </w:r>
      <w:r w:rsidR="006E0EFE">
        <w:t xml:space="preserve"> </w:t>
      </w:r>
      <w:r w:rsidRPr="00164F8F">
        <w:t>- Схема выдачи тепловой мощности котельной №29 (схема подключения котлов ЗИОСАБ - 3000)</w:t>
      </w:r>
    </w:p>
    <w:p w:rsidR="006E0EFE" w:rsidRPr="00164F8F" w:rsidRDefault="006E0EFE" w:rsidP="006E0EFE">
      <w:pPr>
        <w:widowControl w:val="0"/>
        <w:suppressAutoHyphens/>
        <w:spacing w:line="312" w:lineRule="auto"/>
        <w:ind w:firstLine="709"/>
        <w:jc w:val="both"/>
      </w:pPr>
      <w:r w:rsidRPr="00164F8F">
        <w:t xml:space="preserve">Схема выдачи тепловой мощности котельной №29 (схема подключения котлов </w:t>
      </w:r>
      <w:r w:rsidRPr="00164F8F">
        <w:rPr>
          <w:lang w:val="en-US"/>
        </w:rPr>
        <w:t>Vitomax</w:t>
      </w:r>
      <w:r>
        <w:t>-200-6000) представлена на рисунке</w:t>
      </w:r>
      <w:r w:rsidR="00E11148">
        <w:t xml:space="preserve"> 8</w:t>
      </w:r>
      <w:r>
        <w:t>.</w:t>
      </w:r>
    </w:p>
    <w:p w:rsidR="006E0EFE" w:rsidRPr="00164F8F" w:rsidRDefault="006E0EFE" w:rsidP="006E0EFE">
      <w:pPr>
        <w:jc w:val="center"/>
      </w:pPr>
      <w:r w:rsidRPr="00164F8F">
        <w:rPr>
          <w:noProof/>
        </w:rPr>
        <w:lastRenderedPageBreak/>
        <w:drawing>
          <wp:inline distT="0" distB="0" distL="0" distR="0">
            <wp:extent cx="7956550" cy="5253771"/>
            <wp:effectExtent l="19050" t="0" r="6350" b="0"/>
            <wp:docPr id="26" name="Рисунок 2" descr="D:\САША РАБОТА\Бугры Схема теплоснаб\МО Бугры\WP_2015041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АША РАБОТА\Бугры Схема теплоснаб\МО Бугры\WP_20150414_011.jpg"/>
                    <pic:cNvPicPr>
                      <a:picLocks noChangeAspect="1" noChangeArrowheads="1"/>
                    </pic:cNvPicPr>
                  </pic:nvPicPr>
                  <pic:blipFill>
                    <a:blip r:embed="rId24" cstate="print"/>
                    <a:srcRect/>
                    <a:stretch>
                      <a:fillRect/>
                    </a:stretch>
                  </pic:blipFill>
                  <pic:spPr bwMode="auto">
                    <a:xfrm>
                      <a:off x="0" y="0"/>
                      <a:ext cx="7964280" cy="5258875"/>
                    </a:xfrm>
                    <a:prstGeom prst="rect">
                      <a:avLst/>
                    </a:prstGeom>
                    <a:noFill/>
                    <a:ln w="9525">
                      <a:noFill/>
                      <a:miter lim="800000"/>
                      <a:headEnd/>
                      <a:tailEnd/>
                    </a:ln>
                  </pic:spPr>
                </pic:pic>
              </a:graphicData>
            </a:graphic>
          </wp:inline>
        </w:drawing>
      </w:r>
    </w:p>
    <w:p w:rsidR="006E0EFE" w:rsidRPr="00164F8F" w:rsidRDefault="006E0EFE" w:rsidP="006E0EFE">
      <w:pPr>
        <w:jc w:val="center"/>
        <w:sectPr w:rsidR="006E0EFE" w:rsidRPr="00164F8F" w:rsidSect="00254686">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164F8F">
        <w:t>Рисунок</w:t>
      </w:r>
      <w:r>
        <w:t xml:space="preserve"> </w:t>
      </w:r>
      <w:r w:rsidR="00E11148">
        <w:t>8</w:t>
      </w:r>
      <w:r>
        <w:t xml:space="preserve"> </w:t>
      </w:r>
      <w:r w:rsidRPr="00164F8F">
        <w:t xml:space="preserve">- Схема выдачи тепловой мощности котельной №29 (схема подключения котлов </w:t>
      </w:r>
      <w:r w:rsidRPr="00164F8F">
        <w:rPr>
          <w:lang w:val="en-US"/>
        </w:rPr>
        <w:t>Vitomax</w:t>
      </w:r>
      <w:r>
        <w:t>-200-6000)</w:t>
      </w:r>
    </w:p>
    <w:p w:rsidR="00242777" w:rsidRPr="00164F8F" w:rsidRDefault="00242777" w:rsidP="00A03665">
      <w:pPr>
        <w:pStyle w:val="afffe"/>
        <w:keepLines w:val="0"/>
        <w:widowControl w:val="0"/>
        <w:spacing w:before="0" w:after="0" w:line="271" w:lineRule="auto"/>
        <w:ind w:left="0"/>
        <w:jc w:val="both"/>
      </w:pPr>
      <w:bookmarkStart w:id="51" w:name="_Toc369622744"/>
      <w:bookmarkStart w:id="52" w:name="_Toc405540317"/>
      <w:bookmarkStart w:id="53" w:name="_Toc411860219"/>
      <w:bookmarkStart w:id="54" w:name="_Toc421652466"/>
      <w:r w:rsidRPr="00164F8F">
        <w:lastRenderedPageBreak/>
        <w:t>ж) способ регулирования отпуска тепловой энергии от источников тепловой энергии с обоснованием выбора графика изменения температур теплоносителя</w:t>
      </w:r>
      <w:bookmarkEnd w:id="51"/>
      <w:bookmarkEnd w:id="52"/>
      <w:bookmarkEnd w:id="53"/>
      <w:bookmarkEnd w:id="54"/>
    </w:p>
    <w:p w:rsidR="00A03665" w:rsidRPr="00164F8F" w:rsidRDefault="00A03665" w:rsidP="00C72FE3">
      <w:pPr>
        <w:widowControl w:val="0"/>
        <w:suppressAutoHyphens/>
        <w:spacing w:line="312" w:lineRule="auto"/>
        <w:ind w:firstLine="709"/>
        <w:jc w:val="both"/>
      </w:pPr>
      <w:bookmarkStart w:id="55" w:name="_Toc369622745"/>
    </w:p>
    <w:p w:rsidR="001C57CA" w:rsidRPr="00164F8F" w:rsidRDefault="00556AA1" w:rsidP="001C57CA">
      <w:pPr>
        <w:widowControl w:val="0"/>
        <w:suppressAutoHyphens/>
        <w:spacing w:line="312" w:lineRule="auto"/>
        <w:ind w:firstLine="709"/>
        <w:jc w:val="both"/>
      </w:pPr>
      <w:r w:rsidRPr="00164F8F">
        <w:t xml:space="preserve">Для технологических зон №1 и </w:t>
      </w:r>
      <w:r w:rsidR="001C57CA" w:rsidRPr="00164F8F">
        <w:t xml:space="preserve"> №2 способ регулирования отпуска тепловой энергии - качественный, по т</w:t>
      </w:r>
      <w:r w:rsidR="00E016B1" w:rsidRPr="00164F8F">
        <w:t>емпературному графику</w:t>
      </w:r>
      <w:r w:rsidR="00B676CA" w:rsidRPr="00164F8F">
        <w:t xml:space="preserve"> 95/70 </w:t>
      </w:r>
      <w:r w:rsidR="00E016B1" w:rsidRPr="00164F8F">
        <w:t xml:space="preserve">°С (температура подаваемой воды в системе ГВС 65 °С). </w:t>
      </w:r>
      <w:r w:rsidR="001C57CA" w:rsidRPr="00164F8F">
        <w:t>Данный температурный график обусловлен отсутствием центральных тепловых пунктов, независимой двухтрубной системой ГВС и непосредственным (без смешения) присоединением абонентов к тепловым сетям.</w:t>
      </w:r>
      <w:r w:rsidR="00E016B1" w:rsidRPr="00164F8F">
        <w:t xml:space="preserve"> Для технологической зоны №4 применяется идентичный температурный график (отличием является отсутствие системы ГВС)</w:t>
      </w:r>
      <w:r w:rsidR="00D96CCB">
        <w:t>.</w:t>
      </w:r>
      <w:r w:rsidR="006E0EFE">
        <w:t xml:space="preserve"> В таблице 1</w:t>
      </w:r>
      <w:r w:rsidR="00D96CCB">
        <w:t>7</w:t>
      </w:r>
      <w:r w:rsidR="001C57CA" w:rsidRPr="00164F8F">
        <w:t xml:space="preserve"> представлен температурный график регулирования отпуска тепловой энергии в технологических зонах №1, №2 и №4.</w:t>
      </w:r>
    </w:p>
    <w:p w:rsidR="001C57CA" w:rsidRPr="00164F8F" w:rsidRDefault="001C57CA" w:rsidP="00A03665">
      <w:pPr>
        <w:widowControl w:val="0"/>
        <w:suppressAutoHyphens/>
        <w:spacing w:line="312" w:lineRule="auto"/>
        <w:ind w:firstLine="709"/>
        <w:jc w:val="both"/>
      </w:pPr>
    </w:p>
    <w:p w:rsidR="001C57CA" w:rsidRPr="00164F8F" w:rsidRDefault="001C57CA" w:rsidP="006E0EFE">
      <w:pPr>
        <w:widowControl w:val="0"/>
        <w:suppressAutoHyphens/>
        <w:spacing w:line="312" w:lineRule="auto"/>
        <w:jc w:val="both"/>
      </w:pPr>
      <w:r w:rsidRPr="00164F8F">
        <w:t xml:space="preserve">Таблица </w:t>
      </w:r>
      <w:r w:rsidR="006E0EFE">
        <w:t>1</w:t>
      </w:r>
      <w:r w:rsidR="00D96CCB">
        <w:t>7</w:t>
      </w:r>
      <w:r w:rsidRPr="00164F8F">
        <w:t xml:space="preserve"> - Температурный график регулирования отпуска тепловой энергии в технологических зонах №1, №2 и №4</w:t>
      </w:r>
    </w:p>
    <w:tbl>
      <w:tblPr>
        <w:tblStyle w:val="affd"/>
        <w:tblW w:w="0" w:type="auto"/>
        <w:tblLook w:val="04A0" w:firstRow="1" w:lastRow="0" w:firstColumn="1" w:lastColumn="0" w:noHBand="0" w:noVBand="1"/>
      </w:tblPr>
      <w:tblGrid>
        <w:gridCol w:w="3284"/>
        <w:gridCol w:w="3285"/>
        <w:gridCol w:w="3285"/>
      </w:tblGrid>
      <w:tr w:rsidR="00E016B1" w:rsidRPr="006E0EFE" w:rsidTr="006E0EFE">
        <w:trPr>
          <w:tblHeader/>
        </w:trPr>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Температура наружного воздуха °С</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Температура воды в подающем трубопроводе °С</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Температура воды в обратном трубопроводе °С</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8</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40</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35</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7</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43</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36</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45</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37</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46</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39</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48</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40</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3</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50</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41</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2</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52</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42</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53</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43</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0</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55</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44</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57</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46</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-2</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59</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47</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-3</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60</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48</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62</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49</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63</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50</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65</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51</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-7</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67</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52</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-8</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69</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53</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-9</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70</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54</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-10</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71</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55</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-11</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73</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56</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-12</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75</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57</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-13</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76</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58</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-14</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78</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59</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-15</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79</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60</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-16</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80</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61</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-17</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82</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62</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-18</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83</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63</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-19</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85</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64</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lastRenderedPageBreak/>
              <w:t>-20</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86</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65</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-21</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88</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66</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-22</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89</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66</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-23</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91</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67</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-24</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92</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68</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-25</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94</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69</w:t>
            </w:r>
          </w:p>
        </w:tc>
      </w:tr>
      <w:tr w:rsidR="00E016B1" w:rsidRPr="006E0EFE" w:rsidTr="006E0EFE">
        <w:tc>
          <w:tcPr>
            <w:tcW w:w="3284"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-26</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95</w:t>
            </w:r>
          </w:p>
        </w:tc>
        <w:tc>
          <w:tcPr>
            <w:tcW w:w="3285" w:type="dxa"/>
            <w:vAlign w:val="center"/>
          </w:tcPr>
          <w:p w:rsidR="00E016B1" w:rsidRPr="006E0EFE" w:rsidRDefault="00E016B1" w:rsidP="006E0EFE">
            <w:pPr>
              <w:widowControl w:val="0"/>
              <w:suppressAutoHyphens/>
              <w:spacing w:line="312" w:lineRule="auto"/>
              <w:jc w:val="center"/>
              <w:rPr>
                <w:sz w:val="20"/>
                <w:szCs w:val="20"/>
              </w:rPr>
            </w:pPr>
            <w:r w:rsidRPr="006E0EFE">
              <w:rPr>
                <w:sz w:val="20"/>
                <w:szCs w:val="20"/>
              </w:rPr>
              <w:t>70</w:t>
            </w:r>
          </w:p>
        </w:tc>
      </w:tr>
    </w:tbl>
    <w:p w:rsidR="001C57CA" w:rsidRPr="00164F8F" w:rsidRDefault="001C57CA" w:rsidP="001C57CA">
      <w:pPr>
        <w:widowControl w:val="0"/>
        <w:suppressAutoHyphens/>
        <w:spacing w:line="312" w:lineRule="auto"/>
        <w:ind w:firstLine="709"/>
        <w:jc w:val="center"/>
      </w:pPr>
    </w:p>
    <w:p w:rsidR="001C57CA" w:rsidRPr="00164F8F" w:rsidRDefault="001C57CA" w:rsidP="00E016B1">
      <w:pPr>
        <w:widowControl w:val="0"/>
        <w:suppressAutoHyphens/>
        <w:spacing w:line="312" w:lineRule="auto"/>
        <w:ind w:firstLine="709"/>
        <w:jc w:val="both"/>
      </w:pPr>
      <w:r w:rsidRPr="00164F8F">
        <w:t xml:space="preserve">Для технологической зоны №3 способ регулирования отпуска тепловой энергии - качественный </w:t>
      </w:r>
      <w:r w:rsidR="00B676CA" w:rsidRPr="00164F8F">
        <w:t xml:space="preserve">с температурой </w:t>
      </w:r>
      <w:r w:rsidR="00E016B1" w:rsidRPr="00164F8F">
        <w:t>теплоносителя</w:t>
      </w:r>
      <w:r w:rsidR="006968ED" w:rsidRPr="00164F8F">
        <w:t xml:space="preserve"> 110/75</w:t>
      </w:r>
      <w:r w:rsidRPr="00164F8F">
        <w:t xml:space="preserve"> °С</w:t>
      </w:r>
      <w:r w:rsidR="00E016B1" w:rsidRPr="00164F8F">
        <w:t>.</w:t>
      </w:r>
      <w:r w:rsidRPr="00164F8F">
        <w:t xml:space="preserve"> Данный температурный график обусловлен наличием индивидуальных тепловых пунктов в домах потребителей, закрытой системой подачи теплоносителя (отопление и горячее водоснабжение осуществляется через теплообменные аппараты в ИТП). </w:t>
      </w:r>
      <w:r w:rsidR="00E016B1" w:rsidRPr="00164F8F">
        <w:t xml:space="preserve">Теплоноситель подается непосредственно из котлового контура. </w:t>
      </w:r>
    </w:p>
    <w:p w:rsidR="00842FEB" w:rsidRPr="00164F8F" w:rsidRDefault="00842FEB" w:rsidP="00842FEB">
      <w:pPr>
        <w:widowControl w:val="0"/>
        <w:suppressAutoHyphens/>
        <w:spacing w:line="312" w:lineRule="auto"/>
        <w:ind w:firstLine="709"/>
        <w:jc w:val="both"/>
      </w:pPr>
      <w:r w:rsidRPr="00164F8F">
        <w:t>Для технологическ</w:t>
      </w:r>
      <w:r>
        <w:t>их</w:t>
      </w:r>
      <w:r w:rsidRPr="00164F8F">
        <w:t xml:space="preserve"> зон</w:t>
      </w:r>
      <w:r>
        <w:t xml:space="preserve"> №5 и №6</w:t>
      </w:r>
      <w:r w:rsidRPr="00164F8F">
        <w:t xml:space="preserve"> способ регулирования отпуска тепловой энергии - качественный с температурой теплоносителя</w:t>
      </w:r>
      <w:r>
        <w:t xml:space="preserve"> 130</w:t>
      </w:r>
      <w:r w:rsidRPr="00164F8F">
        <w:t>/7</w:t>
      </w:r>
      <w:r>
        <w:t>0</w:t>
      </w:r>
      <w:r w:rsidRPr="00164F8F">
        <w:t xml:space="preserve"> °С. Данный температурный график обусловлен наличием индивидуальных тепловых пунктов в домах потребителей, закрытой системой подачи теплоносителя (отопление и горячее водоснабжение осуществляется через теплообменные аппараты в ИТП). Теплоноситель подается непосредственно из котлового контура. </w:t>
      </w:r>
    </w:p>
    <w:p w:rsidR="00A03665" w:rsidRPr="00164F8F" w:rsidRDefault="00A03665" w:rsidP="00C72FE3">
      <w:pPr>
        <w:widowControl w:val="0"/>
        <w:suppressAutoHyphens/>
        <w:spacing w:line="312" w:lineRule="auto"/>
        <w:ind w:firstLine="709"/>
        <w:jc w:val="both"/>
      </w:pPr>
    </w:p>
    <w:p w:rsidR="00242777" w:rsidRPr="00164F8F" w:rsidRDefault="00242777" w:rsidP="00A03665">
      <w:pPr>
        <w:pStyle w:val="afffe"/>
        <w:keepLines w:val="0"/>
        <w:widowControl w:val="0"/>
        <w:spacing w:before="0" w:after="0" w:line="271" w:lineRule="auto"/>
        <w:ind w:left="0"/>
        <w:jc w:val="both"/>
      </w:pPr>
      <w:bookmarkStart w:id="56" w:name="_Toc405540318"/>
      <w:bookmarkStart w:id="57" w:name="_Toc411860220"/>
      <w:bookmarkStart w:id="58" w:name="_Toc421652467"/>
      <w:r w:rsidRPr="00164F8F">
        <w:t xml:space="preserve">з) </w:t>
      </w:r>
      <w:bookmarkEnd w:id="55"/>
      <w:r w:rsidRPr="00164F8F">
        <w:t>среднегодовая загрузка оборудования</w:t>
      </w:r>
      <w:bookmarkEnd w:id="56"/>
      <w:bookmarkEnd w:id="57"/>
      <w:bookmarkEnd w:id="58"/>
    </w:p>
    <w:p w:rsidR="00A03665" w:rsidRPr="00164F8F" w:rsidRDefault="00A03665" w:rsidP="00C72FE3">
      <w:pPr>
        <w:widowControl w:val="0"/>
        <w:suppressAutoHyphens/>
        <w:spacing w:line="312" w:lineRule="auto"/>
        <w:ind w:firstLine="709"/>
        <w:jc w:val="both"/>
      </w:pPr>
      <w:bookmarkStart w:id="59" w:name="_Toc369622746"/>
    </w:p>
    <w:p w:rsidR="001C57CA" w:rsidRPr="00164F8F" w:rsidRDefault="001C57CA" w:rsidP="001C57CA">
      <w:pPr>
        <w:widowControl w:val="0"/>
        <w:suppressAutoHyphens/>
        <w:spacing w:line="312" w:lineRule="auto"/>
        <w:ind w:firstLine="709"/>
        <w:jc w:val="both"/>
      </w:pPr>
      <w:r w:rsidRPr="00164F8F">
        <w:t>Теплоснабжающая организация МУП «Бугровские тепловые сети» не ведет учет информации о среднегодовой загрузке оборудования котельных</w:t>
      </w:r>
      <w:r w:rsidR="00B676CA" w:rsidRPr="00164F8F">
        <w:t xml:space="preserve"> в необходимой для схемы теплоснабжения форме</w:t>
      </w:r>
      <w:r w:rsidRPr="00164F8F">
        <w:t>. Отсутствие учета данных о среднегодовой загрузке оборудования обосновано следующими причинами:</w:t>
      </w:r>
    </w:p>
    <w:p w:rsidR="001C57CA" w:rsidRPr="00164F8F" w:rsidRDefault="001C57CA" w:rsidP="00FF3F7A">
      <w:pPr>
        <w:pStyle w:val="affff3"/>
        <w:widowControl w:val="0"/>
        <w:numPr>
          <w:ilvl w:val="0"/>
          <w:numId w:val="13"/>
        </w:numPr>
        <w:suppressAutoHyphens/>
        <w:spacing w:after="0" w:line="312" w:lineRule="auto"/>
        <w:ind w:hanging="357"/>
        <w:jc w:val="both"/>
        <w:rPr>
          <w:sz w:val="24"/>
          <w:szCs w:val="24"/>
        </w:rPr>
      </w:pPr>
      <w:r w:rsidRPr="00164F8F">
        <w:rPr>
          <w:sz w:val="24"/>
          <w:szCs w:val="24"/>
        </w:rPr>
        <w:t>низкая информативность данны</w:t>
      </w:r>
      <w:r w:rsidR="00E016B1" w:rsidRPr="00164F8F">
        <w:rPr>
          <w:sz w:val="24"/>
          <w:szCs w:val="24"/>
        </w:rPr>
        <w:t>х, в связи с тем, что в зимний, переходной и</w:t>
      </w:r>
      <w:r w:rsidRPr="00164F8F">
        <w:rPr>
          <w:sz w:val="24"/>
          <w:szCs w:val="24"/>
        </w:rPr>
        <w:t xml:space="preserve"> лет</w:t>
      </w:r>
      <w:r w:rsidR="00B676CA" w:rsidRPr="00164F8F">
        <w:rPr>
          <w:sz w:val="24"/>
          <w:szCs w:val="24"/>
        </w:rPr>
        <w:t>ний период нагрузки на котельные</w:t>
      </w:r>
      <w:r w:rsidRPr="00164F8F">
        <w:rPr>
          <w:sz w:val="24"/>
          <w:szCs w:val="24"/>
        </w:rPr>
        <w:t xml:space="preserve"> существенно отличается. В результате</w:t>
      </w:r>
      <w:r w:rsidR="00B676CA" w:rsidRPr="00164F8F">
        <w:rPr>
          <w:sz w:val="24"/>
          <w:szCs w:val="24"/>
        </w:rPr>
        <w:t xml:space="preserve"> значение среднегодовой загрузки</w:t>
      </w:r>
      <w:r w:rsidRPr="00164F8F">
        <w:rPr>
          <w:sz w:val="24"/>
          <w:szCs w:val="24"/>
        </w:rPr>
        <w:t xml:space="preserve"> оборудования не корректн</w:t>
      </w:r>
      <w:r w:rsidR="00B676CA" w:rsidRPr="00164F8F">
        <w:rPr>
          <w:sz w:val="24"/>
          <w:szCs w:val="24"/>
        </w:rPr>
        <w:t>о отражает существующую картину.</w:t>
      </w:r>
    </w:p>
    <w:p w:rsidR="001C57CA" w:rsidRPr="00164F8F" w:rsidRDefault="001C57CA" w:rsidP="00FF3F7A">
      <w:pPr>
        <w:pStyle w:val="affff3"/>
        <w:widowControl w:val="0"/>
        <w:numPr>
          <w:ilvl w:val="0"/>
          <w:numId w:val="13"/>
        </w:numPr>
        <w:suppressAutoHyphens/>
        <w:spacing w:after="0" w:line="312" w:lineRule="auto"/>
        <w:ind w:hanging="357"/>
        <w:jc w:val="both"/>
        <w:rPr>
          <w:sz w:val="24"/>
          <w:szCs w:val="24"/>
        </w:rPr>
      </w:pPr>
      <w:r w:rsidRPr="00164F8F">
        <w:rPr>
          <w:sz w:val="24"/>
          <w:szCs w:val="24"/>
        </w:rPr>
        <w:t>некорректные расчетные данные не могут использоваться для технического анализа</w:t>
      </w:r>
      <w:r w:rsidR="00B676CA" w:rsidRPr="00164F8F">
        <w:rPr>
          <w:sz w:val="24"/>
          <w:szCs w:val="24"/>
        </w:rPr>
        <w:t xml:space="preserve"> реальной загрузки оборудования в пиковый зимний период</w:t>
      </w:r>
      <w:r w:rsidRPr="00164F8F">
        <w:rPr>
          <w:sz w:val="24"/>
          <w:szCs w:val="24"/>
        </w:rPr>
        <w:t>.</w:t>
      </w:r>
    </w:p>
    <w:p w:rsidR="00610E73" w:rsidRPr="00164F8F" w:rsidRDefault="001C57CA" w:rsidP="001C57CA">
      <w:pPr>
        <w:widowControl w:val="0"/>
        <w:suppressAutoHyphens/>
        <w:spacing w:line="312" w:lineRule="auto"/>
        <w:ind w:firstLine="709"/>
        <w:jc w:val="both"/>
      </w:pPr>
      <w:r w:rsidRPr="00164F8F">
        <w:t xml:space="preserve">В данном </w:t>
      </w:r>
      <w:r w:rsidR="00B676CA" w:rsidRPr="00164F8F">
        <w:t xml:space="preserve">случае необходимо производить анализ загрузки оборудования в рамках каждого периода работы системы теплоснабжения с выделение периодов </w:t>
      </w:r>
      <w:r w:rsidR="00610E73" w:rsidRPr="00164F8F">
        <w:t>максимальной зимней и минимальной летней нагрузки.</w:t>
      </w:r>
    </w:p>
    <w:p w:rsidR="005678FE" w:rsidRPr="00164F8F" w:rsidRDefault="005678FE" w:rsidP="006E0EFE">
      <w:pPr>
        <w:widowControl w:val="0"/>
        <w:suppressAutoHyphens/>
        <w:spacing w:line="312" w:lineRule="auto"/>
        <w:ind w:firstLine="709"/>
        <w:jc w:val="both"/>
        <w:sectPr w:rsidR="005678FE" w:rsidRPr="00164F8F" w:rsidSect="0025468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60" w:name="_Toc405540319"/>
      <w:bookmarkStart w:id="61" w:name="_Toc411860221"/>
    </w:p>
    <w:p w:rsidR="00242777" w:rsidRPr="00164F8F" w:rsidRDefault="00242777" w:rsidP="00A03665">
      <w:pPr>
        <w:pStyle w:val="afffe"/>
        <w:keepNext w:val="0"/>
        <w:keepLines w:val="0"/>
        <w:widowControl w:val="0"/>
        <w:spacing w:before="0" w:after="0" w:line="271" w:lineRule="auto"/>
        <w:ind w:left="0"/>
      </w:pPr>
      <w:bookmarkStart w:id="62" w:name="_Toc421652468"/>
      <w:r w:rsidRPr="00164F8F">
        <w:lastRenderedPageBreak/>
        <w:t>и)</w:t>
      </w:r>
      <w:bookmarkEnd w:id="59"/>
      <w:r w:rsidRPr="00164F8F">
        <w:t>способы учета тепла, отпущенного в тепловые сети</w:t>
      </w:r>
      <w:bookmarkEnd w:id="60"/>
      <w:bookmarkEnd w:id="61"/>
      <w:bookmarkEnd w:id="62"/>
    </w:p>
    <w:p w:rsidR="00A03665" w:rsidRPr="00164F8F" w:rsidRDefault="00A03665" w:rsidP="00C72FE3">
      <w:pPr>
        <w:widowControl w:val="0"/>
        <w:suppressAutoHyphens/>
        <w:spacing w:line="312" w:lineRule="auto"/>
        <w:ind w:firstLine="709"/>
        <w:jc w:val="both"/>
      </w:pPr>
    </w:p>
    <w:p w:rsidR="006B40EA" w:rsidRDefault="003069AC" w:rsidP="00C72FE3">
      <w:pPr>
        <w:widowControl w:val="0"/>
        <w:suppressAutoHyphens/>
        <w:spacing w:line="312" w:lineRule="auto"/>
        <w:ind w:firstLine="709"/>
        <w:jc w:val="both"/>
      </w:pPr>
      <w:r w:rsidRPr="00164F8F">
        <w:t>На котельных МО «</w:t>
      </w:r>
      <w:r w:rsidR="001C57CA" w:rsidRPr="00164F8F">
        <w:t>Бугровское сельское</w:t>
      </w:r>
      <w:r w:rsidRPr="00164F8F">
        <w:t xml:space="preserve"> поселение» частично установлены приборы учета тепловой энергии. </w:t>
      </w:r>
      <w:r w:rsidR="00A80D28" w:rsidRPr="00164F8F">
        <w:t>Сведения о</w:t>
      </w:r>
      <w:r w:rsidRPr="00164F8F">
        <w:t xml:space="preserve"> приборах</w:t>
      </w:r>
      <w:r w:rsidR="00A80D28" w:rsidRPr="00164F8F">
        <w:t xml:space="preserve"> учет</w:t>
      </w:r>
      <w:r w:rsidRPr="00164F8F">
        <w:t>а</w:t>
      </w:r>
      <w:r w:rsidR="00A80D28" w:rsidRPr="00164F8F">
        <w:t xml:space="preserve"> тепловой энергии </w:t>
      </w:r>
      <w:bookmarkStart w:id="63" w:name="_Toc369622747"/>
      <w:r w:rsidR="006E0EFE">
        <w:t>представлены в таблице 1</w:t>
      </w:r>
      <w:r w:rsidR="00D96CCB">
        <w:t>8</w:t>
      </w:r>
      <w:r w:rsidR="006E0EFE">
        <w:t>.</w:t>
      </w:r>
    </w:p>
    <w:p w:rsidR="005678FE" w:rsidRPr="00164F8F" w:rsidRDefault="006E0EFE" w:rsidP="001C2449">
      <w:pPr>
        <w:widowControl w:val="0"/>
        <w:suppressAutoHyphens/>
        <w:spacing w:line="312" w:lineRule="auto"/>
        <w:jc w:val="both"/>
      </w:pPr>
      <w:r>
        <w:t>Таблица 1</w:t>
      </w:r>
      <w:r w:rsidR="00D96CCB">
        <w:t>8</w:t>
      </w:r>
      <w:r>
        <w:t xml:space="preserve"> -  </w:t>
      </w:r>
      <w:r w:rsidR="005C784C" w:rsidRPr="00164F8F">
        <w:t>Данные о приборах учета тепловой энергии в котельных МО «Бугровское сельское поселение»</w:t>
      </w:r>
    </w:p>
    <w:tbl>
      <w:tblPr>
        <w:tblStyle w:val="affd"/>
        <w:tblW w:w="0" w:type="auto"/>
        <w:tblLook w:val="04A0" w:firstRow="1" w:lastRow="0" w:firstColumn="1" w:lastColumn="0" w:noHBand="0" w:noVBand="1"/>
      </w:tblPr>
      <w:tblGrid>
        <w:gridCol w:w="1218"/>
        <w:gridCol w:w="1215"/>
        <w:gridCol w:w="1010"/>
        <w:gridCol w:w="1016"/>
        <w:gridCol w:w="999"/>
        <w:gridCol w:w="1010"/>
        <w:gridCol w:w="1123"/>
        <w:gridCol w:w="999"/>
        <w:gridCol w:w="1010"/>
        <w:gridCol w:w="1117"/>
        <w:gridCol w:w="999"/>
        <w:gridCol w:w="1010"/>
        <w:gridCol w:w="816"/>
        <w:gridCol w:w="999"/>
      </w:tblGrid>
      <w:tr w:rsidR="005C784C" w:rsidRPr="006E0EFE" w:rsidTr="00D24DA2">
        <w:trPr>
          <w:trHeight w:val="20"/>
          <w:tblHeader/>
        </w:trPr>
        <w:tc>
          <w:tcPr>
            <w:tcW w:w="1203" w:type="dxa"/>
            <w:vMerge w:val="restart"/>
            <w:vAlign w:val="center"/>
          </w:tcPr>
          <w:p w:rsidR="005C784C" w:rsidRPr="006E0EFE" w:rsidRDefault="005C784C" w:rsidP="006E0EFE">
            <w:pPr>
              <w:widowControl w:val="0"/>
              <w:suppressAutoHyphens/>
              <w:spacing w:line="312" w:lineRule="auto"/>
              <w:jc w:val="center"/>
              <w:rPr>
                <w:sz w:val="20"/>
                <w:szCs w:val="20"/>
              </w:rPr>
            </w:pPr>
            <w:r w:rsidRPr="006E0EFE">
              <w:rPr>
                <w:sz w:val="20"/>
                <w:szCs w:val="20"/>
              </w:rPr>
              <w:t>Адрес котельной</w:t>
            </w:r>
          </w:p>
        </w:tc>
        <w:tc>
          <w:tcPr>
            <w:tcW w:w="1199" w:type="dxa"/>
            <w:vMerge w:val="restart"/>
            <w:vAlign w:val="center"/>
          </w:tcPr>
          <w:p w:rsidR="005C784C" w:rsidRPr="006E0EFE" w:rsidRDefault="005C784C" w:rsidP="006E0EFE">
            <w:pPr>
              <w:widowControl w:val="0"/>
              <w:suppressAutoHyphens/>
              <w:spacing w:line="312" w:lineRule="auto"/>
              <w:jc w:val="center"/>
              <w:rPr>
                <w:sz w:val="20"/>
                <w:szCs w:val="20"/>
              </w:rPr>
            </w:pPr>
            <w:r w:rsidRPr="006E0EFE">
              <w:rPr>
                <w:sz w:val="20"/>
                <w:szCs w:val="20"/>
              </w:rPr>
              <w:t>Место установки</w:t>
            </w:r>
          </w:p>
        </w:tc>
        <w:tc>
          <w:tcPr>
            <w:tcW w:w="2999" w:type="dxa"/>
            <w:gridSpan w:val="3"/>
            <w:vAlign w:val="center"/>
          </w:tcPr>
          <w:p w:rsidR="005C784C" w:rsidRPr="006E0EFE" w:rsidRDefault="005C784C" w:rsidP="006E0EFE">
            <w:pPr>
              <w:widowControl w:val="0"/>
              <w:suppressAutoHyphens/>
              <w:spacing w:line="312" w:lineRule="auto"/>
              <w:jc w:val="center"/>
              <w:rPr>
                <w:sz w:val="20"/>
                <w:szCs w:val="20"/>
              </w:rPr>
            </w:pPr>
            <w:r w:rsidRPr="006E0EFE">
              <w:rPr>
                <w:sz w:val="20"/>
                <w:szCs w:val="20"/>
              </w:rPr>
              <w:t>Расходомеры</w:t>
            </w:r>
          </w:p>
        </w:tc>
        <w:tc>
          <w:tcPr>
            <w:tcW w:w="3077" w:type="dxa"/>
            <w:gridSpan w:val="3"/>
            <w:vAlign w:val="center"/>
          </w:tcPr>
          <w:p w:rsidR="005C784C" w:rsidRPr="006E0EFE" w:rsidRDefault="005C784C" w:rsidP="006E0EFE">
            <w:pPr>
              <w:widowControl w:val="0"/>
              <w:suppressAutoHyphens/>
              <w:spacing w:line="312" w:lineRule="auto"/>
              <w:jc w:val="center"/>
              <w:rPr>
                <w:sz w:val="20"/>
                <w:szCs w:val="20"/>
              </w:rPr>
            </w:pPr>
            <w:r w:rsidRPr="006E0EFE">
              <w:rPr>
                <w:sz w:val="20"/>
                <w:szCs w:val="20"/>
              </w:rPr>
              <w:t>Температура</w:t>
            </w:r>
          </w:p>
        </w:tc>
        <w:tc>
          <w:tcPr>
            <w:tcW w:w="3052" w:type="dxa"/>
            <w:gridSpan w:val="3"/>
            <w:vAlign w:val="center"/>
          </w:tcPr>
          <w:p w:rsidR="005C784C" w:rsidRPr="006E0EFE" w:rsidRDefault="005C784C" w:rsidP="006E0EFE">
            <w:pPr>
              <w:widowControl w:val="0"/>
              <w:suppressAutoHyphens/>
              <w:spacing w:line="312" w:lineRule="auto"/>
              <w:jc w:val="center"/>
              <w:rPr>
                <w:sz w:val="20"/>
                <w:szCs w:val="20"/>
              </w:rPr>
            </w:pPr>
            <w:r w:rsidRPr="006E0EFE">
              <w:rPr>
                <w:sz w:val="20"/>
                <w:szCs w:val="20"/>
              </w:rPr>
              <w:t>Давление</w:t>
            </w:r>
          </w:p>
        </w:tc>
        <w:tc>
          <w:tcPr>
            <w:tcW w:w="2748" w:type="dxa"/>
            <w:gridSpan w:val="3"/>
            <w:vAlign w:val="center"/>
          </w:tcPr>
          <w:p w:rsidR="005C784C" w:rsidRPr="006E0EFE" w:rsidRDefault="005C784C" w:rsidP="006E0EFE">
            <w:pPr>
              <w:widowControl w:val="0"/>
              <w:suppressAutoHyphens/>
              <w:spacing w:line="312" w:lineRule="auto"/>
              <w:jc w:val="center"/>
              <w:rPr>
                <w:sz w:val="20"/>
                <w:szCs w:val="20"/>
              </w:rPr>
            </w:pPr>
            <w:r w:rsidRPr="006E0EFE">
              <w:rPr>
                <w:sz w:val="20"/>
                <w:szCs w:val="20"/>
              </w:rPr>
              <w:t>Корректоры</w:t>
            </w:r>
          </w:p>
        </w:tc>
      </w:tr>
      <w:tr w:rsidR="00DA584F" w:rsidRPr="006E0EFE" w:rsidTr="00D24DA2">
        <w:trPr>
          <w:trHeight w:val="20"/>
          <w:tblHeader/>
        </w:trPr>
        <w:tc>
          <w:tcPr>
            <w:tcW w:w="1203" w:type="dxa"/>
            <w:vMerge/>
            <w:vAlign w:val="center"/>
          </w:tcPr>
          <w:p w:rsidR="005C784C" w:rsidRPr="006E0EFE" w:rsidRDefault="005C784C" w:rsidP="006E0EFE">
            <w:pPr>
              <w:widowControl w:val="0"/>
              <w:suppressAutoHyphens/>
              <w:spacing w:line="312" w:lineRule="auto"/>
              <w:jc w:val="center"/>
              <w:rPr>
                <w:sz w:val="20"/>
                <w:szCs w:val="20"/>
              </w:rPr>
            </w:pPr>
          </w:p>
        </w:tc>
        <w:tc>
          <w:tcPr>
            <w:tcW w:w="1199" w:type="dxa"/>
            <w:vMerge/>
            <w:vAlign w:val="center"/>
          </w:tcPr>
          <w:p w:rsidR="005C784C" w:rsidRPr="006E0EFE" w:rsidRDefault="005C784C" w:rsidP="006E0EFE">
            <w:pPr>
              <w:widowControl w:val="0"/>
              <w:suppressAutoHyphens/>
              <w:spacing w:line="312" w:lineRule="auto"/>
              <w:jc w:val="center"/>
              <w:rPr>
                <w:sz w:val="20"/>
                <w:szCs w:val="20"/>
              </w:rPr>
            </w:pPr>
          </w:p>
        </w:tc>
        <w:tc>
          <w:tcPr>
            <w:tcW w:w="997" w:type="dxa"/>
            <w:vAlign w:val="center"/>
          </w:tcPr>
          <w:p w:rsidR="005C784C" w:rsidRPr="006E0EFE" w:rsidRDefault="005C784C" w:rsidP="006E0EFE">
            <w:pPr>
              <w:widowControl w:val="0"/>
              <w:suppressAutoHyphens/>
              <w:spacing w:line="312" w:lineRule="auto"/>
              <w:jc w:val="center"/>
              <w:rPr>
                <w:sz w:val="20"/>
                <w:szCs w:val="20"/>
              </w:rPr>
            </w:pPr>
            <w:r w:rsidRPr="006E0EFE">
              <w:rPr>
                <w:sz w:val="20"/>
                <w:szCs w:val="20"/>
              </w:rPr>
              <w:t>Тип прибора</w:t>
            </w:r>
          </w:p>
        </w:tc>
        <w:tc>
          <w:tcPr>
            <w:tcW w:w="1016" w:type="dxa"/>
            <w:vAlign w:val="center"/>
          </w:tcPr>
          <w:p w:rsidR="005C784C" w:rsidRPr="006E0EFE" w:rsidRDefault="005C784C" w:rsidP="006E0EFE">
            <w:pPr>
              <w:widowControl w:val="0"/>
              <w:suppressAutoHyphens/>
              <w:spacing w:line="312" w:lineRule="auto"/>
              <w:jc w:val="center"/>
              <w:rPr>
                <w:sz w:val="20"/>
                <w:szCs w:val="20"/>
              </w:rPr>
            </w:pPr>
            <w:r w:rsidRPr="006E0EFE">
              <w:rPr>
                <w:sz w:val="20"/>
                <w:szCs w:val="20"/>
              </w:rPr>
              <w:t>№</w:t>
            </w:r>
          </w:p>
        </w:tc>
        <w:tc>
          <w:tcPr>
            <w:tcW w:w="986" w:type="dxa"/>
            <w:vAlign w:val="center"/>
          </w:tcPr>
          <w:p w:rsidR="005C784C" w:rsidRPr="006E0EFE" w:rsidRDefault="005C784C" w:rsidP="006E0EFE">
            <w:pPr>
              <w:widowControl w:val="0"/>
              <w:suppressAutoHyphens/>
              <w:spacing w:line="312" w:lineRule="auto"/>
              <w:jc w:val="center"/>
              <w:rPr>
                <w:sz w:val="20"/>
                <w:szCs w:val="20"/>
              </w:rPr>
            </w:pPr>
            <w:r w:rsidRPr="006E0EFE">
              <w:rPr>
                <w:sz w:val="20"/>
                <w:szCs w:val="20"/>
              </w:rPr>
              <w:t>Дата сл. поверки</w:t>
            </w:r>
          </w:p>
        </w:tc>
        <w:tc>
          <w:tcPr>
            <w:tcW w:w="997" w:type="dxa"/>
            <w:vAlign w:val="center"/>
          </w:tcPr>
          <w:p w:rsidR="005C784C" w:rsidRPr="006E0EFE" w:rsidRDefault="005C784C" w:rsidP="006E0EFE">
            <w:pPr>
              <w:jc w:val="center"/>
              <w:rPr>
                <w:sz w:val="20"/>
                <w:szCs w:val="20"/>
              </w:rPr>
            </w:pPr>
            <w:r w:rsidRPr="006E0EFE">
              <w:rPr>
                <w:sz w:val="20"/>
                <w:szCs w:val="20"/>
              </w:rPr>
              <w:t>Тип прибора</w:t>
            </w:r>
          </w:p>
        </w:tc>
        <w:tc>
          <w:tcPr>
            <w:tcW w:w="1123" w:type="dxa"/>
            <w:vAlign w:val="center"/>
          </w:tcPr>
          <w:p w:rsidR="005C784C" w:rsidRPr="006E0EFE" w:rsidRDefault="005C784C" w:rsidP="006E0EFE">
            <w:pPr>
              <w:jc w:val="center"/>
              <w:rPr>
                <w:sz w:val="20"/>
                <w:szCs w:val="20"/>
              </w:rPr>
            </w:pPr>
            <w:r w:rsidRPr="006E0EFE">
              <w:rPr>
                <w:sz w:val="20"/>
                <w:szCs w:val="20"/>
              </w:rPr>
              <w:t>№</w:t>
            </w:r>
          </w:p>
        </w:tc>
        <w:tc>
          <w:tcPr>
            <w:tcW w:w="957" w:type="dxa"/>
            <w:vAlign w:val="center"/>
          </w:tcPr>
          <w:p w:rsidR="005C784C" w:rsidRPr="006E0EFE" w:rsidRDefault="005C784C" w:rsidP="006E0EFE">
            <w:pPr>
              <w:jc w:val="center"/>
              <w:rPr>
                <w:sz w:val="20"/>
                <w:szCs w:val="20"/>
              </w:rPr>
            </w:pPr>
            <w:r w:rsidRPr="006E0EFE">
              <w:rPr>
                <w:sz w:val="20"/>
                <w:szCs w:val="20"/>
              </w:rPr>
              <w:t>Дата сл. поверки</w:t>
            </w:r>
          </w:p>
        </w:tc>
        <w:tc>
          <w:tcPr>
            <w:tcW w:w="992" w:type="dxa"/>
            <w:vAlign w:val="center"/>
          </w:tcPr>
          <w:p w:rsidR="005C784C" w:rsidRPr="006E0EFE" w:rsidRDefault="005C784C" w:rsidP="006E0EFE">
            <w:pPr>
              <w:jc w:val="center"/>
              <w:rPr>
                <w:sz w:val="20"/>
                <w:szCs w:val="20"/>
              </w:rPr>
            </w:pPr>
            <w:r w:rsidRPr="006E0EFE">
              <w:rPr>
                <w:sz w:val="20"/>
                <w:szCs w:val="20"/>
              </w:rPr>
              <w:t>Тип прибора</w:t>
            </w:r>
          </w:p>
        </w:tc>
        <w:tc>
          <w:tcPr>
            <w:tcW w:w="1103" w:type="dxa"/>
            <w:vAlign w:val="center"/>
          </w:tcPr>
          <w:p w:rsidR="005C784C" w:rsidRPr="006E0EFE" w:rsidRDefault="005C784C" w:rsidP="006E0EFE">
            <w:pPr>
              <w:jc w:val="center"/>
              <w:rPr>
                <w:sz w:val="20"/>
                <w:szCs w:val="20"/>
              </w:rPr>
            </w:pPr>
            <w:r w:rsidRPr="006E0EFE">
              <w:rPr>
                <w:sz w:val="20"/>
                <w:szCs w:val="20"/>
              </w:rPr>
              <w:t>№</w:t>
            </w:r>
          </w:p>
        </w:tc>
        <w:tc>
          <w:tcPr>
            <w:tcW w:w="957" w:type="dxa"/>
            <w:vAlign w:val="center"/>
          </w:tcPr>
          <w:p w:rsidR="005C784C" w:rsidRPr="006E0EFE" w:rsidRDefault="005C784C" w:rsidP="006E0EFE">
            <w:pPr>
              <w:jc w:val="center"/>
              <w:rPr>
                <w:sz w:val="20"/>
                <w:szCs w:val="20"/>
              </w:rPr>
            </w:pPr>
            <w:r w:rsidRPr="006E0EFE">
              <w:rPr>
                <w:sz w:val="20"/>
                <w:szCs w:val="20"/>
              </w:rPr>
              <w:t>Дата сл. поверки</w:t>
            </w:r>
          </w:p>
        </w:tc>
        <w:tc>
          <w:tcPr>
            <w:tcW w:w="975" w:type="dxa"/>
            <w:vAlign w:val="center"/>
          </w:tcPr>
          <w:p w:rsidR="005C784C" w:rsidRPr="006E0EFE" w:rsidRDefault="005C784C" w:rsidP="006E0EFE">
            <w:pPr>
              <w:jc w:val="center"/>
              <w:rPr>
                <w:sz w:val="20"/>
                <w:szCs w:val="20"/>
              </w:rPr>
            </w:pPr>
            <w:r w:rsidRPr="006E0EFE">
              <w:rPr>
                <w:sz w:val="20"/>
                <w:szCs w:val="20"/>
              </w:rPr>
              <w:t>Тип прибора</w:t>
            </w:r>
          </w:p>
        </w:tc>
        <w:tc>
          <w:tcPr>
            <w:tcW w:w="816" w:type="dxa"/>
            <w:vAlign w:val="center"/>
          </w:tcPr>
          <w:p w:rsidR="005C784C" w:rsidRPr="006E0EFE" w:rsidRDefault="005C784C" w:rsidP="006E0EFE">
            <w:pPr>
              <w:jc w:val="center"/>
              <w:rPr>
                <w:sz w:val="20"/>
                <w:szCs w:val="20"/>
              </w:rPr>
            </w:pPr>
            <w:r w:rsidRPr="006E0EFE">
              <w:rPr>
                <w:sz w:val="20"/>
                <w:szCs w:val="20"/>
              </w:rPr>
              <w:t>№</w:t>
            </w:r>
          </w:p>
        </w:tc>
        <w:tc>
          <w:tcPr>
            <w:tcW w:w="957" w:type="dxa"/>
            <w:vAlign w:val="center"/>
          </w:tcPr>
          <w:p w:rsidR="005C784C" w:rsidRPr="006E0EFE" w:rsidRDefault="005C784C" w:rsidP="006E0EFE">
            <w:pPr>
              <w:jc w:val="center"/>
              <w:rPr>
                <w:sz w:val="20"/>
                <w:szCs w:val="20"/>
              </w:rPr>
            </w:pPr>
            <w:r w:rsidRPr="006E0EFE">
              <w:rPr>
                <w:sz w:val="20"/>
                <w:szCs w:val="20"/>
              </w:rPr>
              <w:t>Дата сл. поверки</w:t>
            </w:r>
          </w:p>
        </w:tc>
      </w:tr>
      <w:tr w:rsidR="00DA584F" w:rsidRPr="006E0EFE" w:rsidTr="00D24DA2">
        <w:trPr>
          <w:trHeight w:val="20"/>
        </w:trPr>
        <w:tc>
          <w:tcPr>
            <w:tcW w:w="1203" w:type="dxa"/>
            <w:vMerge w:val="restart"/>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Котельная №29</w:t>
            </w:r>
            <w:r w:rsidR="00DA584F">
              <w:rPr>
                <w:sz w:val="20"/>
                <w:szCs w:val="20"/>
              </w:rPr>
              <w:t xml:space="preserve"> (4 трубы)</w:t>
            </w:r>
          </w:p>
        </w:tc>
        <w:tc>
          <w:tcPr>
            <w:tcW w:w="1199"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Прямой труб</w:t>
            </w:r>
            <w:r w:rsidR="005C784C" w:rsidRPr="006E0EFE">
              <w:rPr>
                <w:sz w:val="20"/>
                <w:szCs w:val="20"/>
              </w:rPr>
              <w:t>.</w:t>
            </w:r>
            <w:r w:rsidRPr="006E0EFE">
              <w:rPr>
                <w:sz w:val="20"/>
                <w:szCs w:val="20"/>
              </w:rPr>
              <w:t xml:space="preserve"> отопление</w:t>
            </w:r>
          </w:p>
        </w:tc>
        <w:tc>
          <w:tcPr>
            <w:tcW w:w="997"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ПРЭМ 2-150</w:t>
            </w:r>
          </w:p>
        </w:tc>
        <w:tc>
          <w:tcPr>
            <w:tcW w:w="1016"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059350</w:t>
            </w:r>
          </w:p>
        </w:tc>
        <w:tc>
          <w:tcPr>
            <w:tcW w:w="986"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2015 г.</w:t>
            </w:r>
          </w:p>
        </w:tc>
        <w:tc>
          <w:tcPr>
            <w:tcW w:w="997"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КТПТР-01</w:t>
            </w:r>
          </w:p>
        </w:tc>
        <w:tc>
          <w:tcPr>
            <w:tcW w:w="1123"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1409 А</w:t>
            </w:r>
          </w:p>
        </w:tc>
        <w:tc>
          <w:tcPr>
            <w:tcW w:w="957"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2015 г.</w:t>
            </w:r>
          </w:p>
        </w:tc>
        <w:tc>
          <w:tcPr>
            <w:tcW w:w="992"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МИДА-ДИ-13П-01</w:t>
            </w:r>
          </w:p>
        </w:tc>
        <w:tc>
          <w:tcPr>
            <w:tcW w:w="1103"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05205414</w:t>
            </w:r>
          </w:p>
        </w:tc>
        <w:tc>
          <w:tcPr>
            <w:tcW w:w="957"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2015 г.</w:t>
            </w:r>
          </w:p>
        </w:tc>
        <w:tc>
          <w:tcPr>
            <w:tcW w:w="975" w:type="dxa"/>
            <w:vMerge w:val="restart"/>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СПТ-943.2</w:t>
            </w:r>
          </w:p>
        </w:tc>
        <w:tc>
          <w:tcPr>
            <w:tcW w:w="816" w:type="dxa"/>
            <w:vMerge w:val="restart"/>
            <w:vAlign w:val="center"/>
          </w:tcPr>
          <w:p w:rsidR="00C377A4" w:rsidRPr="006E0EFE" w:rsidRDefault="005C784C" w:rsidP="006E0EFE">
            <w:pPr>
              <w:widowControl w:val="0"/>
              <w:suppressAutoHyphens/>
              <w:spacing w:line="312" w:lineRule="auto"/>
              <w:jc w:val="center"/>
              <w:rPr>
                <w:sz w:val="20"/>
                <w:szCs w:val="20"/>
              </w:rPr>
            </w:pPr>
            <w:r w:rsidRPr="006E0EFE">
              <w:rPr>
                <w:sz w:val="20"/>
                <w:szCs w:val="20"/>
              </w:rPr>
              <w:t>38873</w:t>
            </w:r>
          </w:p>
        </w:tc>
        <w:tc>
          <w:tcPr>
            <w:tcW w:w="957" w:type="dxa"/>
            <w:vMerge w:val="restart"/>
            <w:vAlign w:val="center"/>
          </w:tcPr>
          <w:p w:rsidR="00C377A4" w:rsidRPr="006E0EFE" w:rsidRDefault="005C784C" w:rsidP="006E0EFE">
            <w:pPr>
              <w:widowControl w:val="0"/>
              <w:suppressAutoHyphens/>
              <w:spacing w:line="312" w:lineRule="auto"/>
              <w:jc w:val="center"/>
              <w:rPr>
                <w:sz w:val="20"/>
                <w:szCs w:val="20"/>
              </w:rPr>
            </w:pPr>
            <w:r w:rsidRPr="006E0EFE">
              <w:rPr>
                <w:sz w:val="20"/>
                <w:szCs w:val="20"/>
              </w:rPr>
              <w:t>2015 г.</w:t>
            </w:r>
          </w:p>
        </w:tc>
      </w:tr>
      <w:tr w:rsidR="00DA584F" w:rsidRPr="006E0EFE" w:rsidTr="00DA584F">
        <w:trPr>
          <w:trHeight w:val="20"/>
        </w:trPr>
        <w:tc>
          <w:tcPr>
            <w:tcW w:w="1218" w:type="dxa"/>
            <w:vMerge/>
            <w:vAlign w:val="center"/>
          </w:tcPr>
          <w:p w:rsidR="00C377A4" w:rsidRPr="006E0EFE" w:rsidRDefault="00C377A4" w:rsidP="006E0EFE">
            <w:pPr>
              <w:widowControl w:val="0"/>
              <w:suppressAutoHyphens/>
              <w:spacing w:line="312" w:lineRule="auto"/>
              <w:jc w:val="center"/>
              <w:rPr>
                <w:sz w:val="20"/>
                <w:szCs w:val="20"/>
              </w:rPr>
            </w:pPr>
          </w:p>
        </w:tc>
        <w:tc>
          <w:tcPr>
            <w:tcW w:w="1215"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Обратный труб</w:t>
            </w:r>
            <w:r w:rsidR="005C784C" w:rsidRPr="006E0EFE">
              <w:rPr>
                <w:sz w:val="20"/>
                <w:szCs w:val="20"/>
              </w:rPr>
              <w:t>.</w:t>
            </w:r>
            <w:r w:rsidRPr="006E0EFE">
              <w:rPr>
                <w:sz w:val="20"/>
                <w:szCs w:val="20"/>
              </w:rPr>
              <w:t xml:space="preserve"> отопление</w:t>
            </w:r>
          </w:p>
        </w:tc>
        <w:tc>
          <w:tcPr>
            <w:tcW w:w="1010"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ПРЭМ 2-150</w:t>
            </w:r>
          </w:p>
        </w:tc>
        <w:tc>
          <w:tcPr>
            <w:tcW w:w="1016"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059095</w:t>
            </w:r>
          </w:p>
        </w:tc>
        <w:tc>
          <w:tcPr>
            <w:tcW w:w="999" w:type="dxa"/>
            <w:vAlign w:val="center"/>
          </w:tcPr>
          <w:p w:rsidR="00C377A4" w:rsidRPr="006E0EFE" w:rsidRDefault="00C377A4" w:rsidP="006E0EFE">
            <w:pPr>
              <w:jc w:val="center"/>
              <w:rPr>
                <w:sz w:val="20"/>
                <w:szCs w:val="20"/>
              </w:rPr>
            </w:pPr>
            <w:r w:rsidRPr="006E0EFE">
              <w:rPr>
                <w:sz w:val="20"/>
                <w:szCs w:val="20"/>
              </w:rPr>
              <w:t>2015 г.</w:t>
            </w:r>
          </w:p>
        </w:tc>
        <w:tc>
          <w:tcPr>
            <w:tcW w:w="1010" w:type="dxa"/>
            <w:vAlign w:val="center"/>
          </w:tcPr>
          <w:p w:rsidR="00C377A4" w:rsidRPr="006E0EFE" w:rsidRDefault="00C377A4" w:rsidP="006E0EFE">
            <w:pPr>
              <w:jc w:val="center"/>
              <w:rPr>
                <w:sz w:val="20"/>
                <w:szCs w:val="20"/>
              </w:rPr>
            </w:pPr>
            <w:r w:rsidRPr="006E0EFE">
              <w:rPr>
                <w:sz w:val="20"/>
                <w:szCs w:val="20"/>
              </w:rPr>
              <w:t>КТПТР-01</w:t>
            </w:r>
          </w:p>
        </w:tc>
        <w:tc>
          <w:tcPr>
            <w:tcW w:w="1123"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1409</w:t>
            </w:r>
          </w:p>
        </w:tc>
        <w:tc>
          <w:tcPr>
            <w:tcW w:w="999" w:type="dxa"/>
            <w:vAlign w:val="center"/>
          </w:tcPr>
          <w:p w:rsidR="00C377A4" w:rsidRPr="006E0EFE" w:rsidRDefault="00C377A4" w:rsidP="006E0EFE">
            <w:pPr>
              <w:jc w:val="center"/>
              <w:rPr>
                <w:sz w:val="20"/>
                <w:szCs w:val="20"/>
              </w:rPr>
            </w:pPr>
            <w:r w:rsidRPr="006E0EFE">
              <w:rPr>
                <w:sz w:val="20"/>
                <w:szCs w:val="20"/>
              </w:rPr>
              <w:t>2015 г.</w:t>
            </w:r>
          </w:p>
        </w:tc>
        <w:tc>
          <w:tcPr>
            <w:tcW w:w="1010" w:type="dxa"/>
            <w:vAlign w:val="center"/>
          </w:tcPr>
          <w:p w:rsidR="00C377A4" w:rsidRPr="006E0EFE" w:rsidRDefault="00C377A4" w:rsidP="006E0EFE">
            <w:pPr>
              <w:jc w:val="center"/>
              <w:rPr>
                <w:sz w:val="20"/>
                <w:szCs w:val="20"/>
              </w:rPr>
            </w:pPr>
            <w:r w:rsidRPr="006E0EFE">
              <w:rPr>
                <w:sz w:val="20"/>
                <w:szCs w:val="20"/>
              </w:rPr>
              <w:t>МИДА-ДИ-13П-01</w:t>
            </w:r>
          </w:p>
        </w:tc>
        <w:tc>
          <w:tcPr>
            <w:tcW w:w="1117"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12317776</w:t>
            </w:r>
          </w:p>
        </w:tc>
        <w:tc>
          <w:tcPr>
            <w:tcW w:w="999" w:type="dxa"/>
            <w:vAlign w:val="center"/>
          </w:tcPr>
          <w:p w:rsidR="00C377A4" w:rsidRPr="006E0EFE" w:rsidRDefault="00C377A4" w:rsidP="006E0EFE">
            <w:pPr>
              <w:jc w:val="center"/>
              <w:rPr>
                <w:sz w:val="20"/>
                <w:szCs w:val="20"/>
              </w:rPr>
            </w:pPr>
            <w:r w:rsidRPr="006E0EFE">
              <w:rPr>
                <w:sz w:val="20"/>
                <w:szCs w:val="20"/>
              </w:rPr>
              <w:t>2015 г.</w:t>
            </w:r>
          </w:p>
        </w:tc>
        <w:tc>
          <w:tcPr>
            <w:tcW w:w="1010" w:type="dxa"/>
            <w:vMerge/>
            <w:vAlign w:val="center"/>
          </w:tcPr>
          <w:p w:rsidR="00C377A4" w:rsidRPr="006E0EFE" w:rsidRDefault="00C377A4" w:rsidP="006E0EFE">
            <w:pPr>
              <w:widowControl w:val="0"/>
              <w:suppressAutoHyphens/>
              <w:spacing w:line="312" w:lineRule="auto"/>
              <w:jc w:val="center"/>
              <w:rPr>
                <w:sz w:val="20"/>
                <w:szCs w:val="20"/>
              </w:rPr>
            </w:pPr>
          </w:p>
        </w:tc>
        <w:tc>
          <w:tcPr>
            <w:tcW w:w="779" w:type="dxa"/>
            <w:vMerge/>
            <w:vAlign w:val="center"/>
          </w:tcPr>
          <w:p w:rsidR="00C377A4" w:rsidRPr="006E0EFE" w:rsidRDefault="00C377A4" w:rsidP="006E0EFE">
            <w:pPr>
              <w:widowControl w:val="0"/>
              <w:suppressAutoHyphens/>
              <w:spacing w:line="312" w:lineRule="auto"/>
              <w:jc w:val="center"/>
              <w:rPr>
                <w:sz w:val="20"/>
                <w:szCs w:val="20"/>
              </w:rPr>
            </w:pPr>
          </w:p>
        </w:tc>
        <w:tc>
          <w:tcPr>
            <w:tcW w:w="999" w:type="dxa"/>
            <w:vMerge/>
            <w:vAlign w:val="center"/>
          </w:tcPr>
          <w:p w:rsidR="00C377A4" w:rsidRPr="006E0EFE" w:rsidRDefault="00C377A4" w:rsidP="006E0EFE">
            <w:pPr>
              <w:widowControl w:val="0"/>
              <w:suppressAutoHyphens/>
              <w:spacing w:line="312" w:lineRule="auto"/>
              <w:jc w:val="center"/>
              <w:rPr>
                <w:sz w:val="20"/>
                <w:szCs w:val="20"/>
              </w:rPr>
            </w:pPr>
          </w:p>
        </w:tc>
      </w:tr>
      <w:tr w:rsidR="00DA584F" w:rsidRPr="006E0EFE" w:rsidTr="00DA584F">
        <w:trPr>
          <w:trHeight w:val="20"/>
        </w:trPr>
        <w:tc>
          <w:tcPr>
            <w:tcW w:w="1218" w:type="dxa"/>
            <w:vMerge/>
            <w:vAlign w:val="center"/>
          </w:tcPr>
          <w:p w:rsidR="00C377A4" w:rsidRPr="006E0EFE" w:rsidRDefault="00C377A4" w:rsidP="006E0EFE">
            <w:pPr>
              <w:widowControl w:val="0"/>
              <w:suppressAutoHyphens/>
              <w:spacing w:line="312" w:lineRule="auto"/>
              <w:jc w:val="center"/>
              <w:rPr>
                <w:sz w:val="20"/>
                <w:szCs w:val="20"/>
              </w:rPr>
            </w:pPr>
          </w:p>
        </w:tc>
        <w:tc>
          <w:tcPr>
            <w:tcW w:w="1215"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Прямой труб</w:t>
            </w:r>
            <w:r w:rsidR="005C784C" w:rsidRPr="006E0EFE">
              <w:rPr>
                <w:sz w:val="20"/>
                <w:szCs w:val="20"/>
              </w:rPr>
              <w:t>.</w:t>
            </w:r>
            <w:r w:rsidRPr="006E0EFE">
              <w:rPr>
                <w:sz w:val="20"/>
                <w:szCs w:val="20"/>
              </w:rPr>
              <w:t xml:space="preserve"> ГВС</w:t>
            </w:r>
          </w:p>
        </w:tc>
        <w:tc>
          <w:tcPr>
            <w:tcW w:w="1010"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ПРЭМ-80</w:t>
            </w:r>
          </w:p>
        </w:tc>
        <w:tc>
          <w:tcPr>
            <w:tcW w:w="1016"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499954</w:t>
            </w:r>
          </w:p>
        </w:tc>
        <w:tc>
          <w:tcPr>
            <w:tcW w:w="999" w:type="dxa"/>
            <w:vAlign w:val="center"/>
          </w:tcPr>
          <w:p w:rsidR="00C377A4" w:rsidRPr="006E0EFE" w:rsidRDefault="00C377A4" w:rsidP="006E0EFE">
            <w:pPr>
              <w:jc w:val="center"/>
              <w:rPr>
                <w:sz w:val="20"/>
                <w:szCs w:val="20"/>
              </w:rPr>
            </w:pPr>
            <w:r w:rsidRPr="006E0EFE">
              <w:rPr>
                <w:sz w:val="20"/>
                <w:szCs w:val="20"/>
              </w:rPr>
              <w:t>2015 г.</w:t>
            </w:r>
          </w:p>
        </w:tc>
        <w:tc>
          <w:tcPr>
            <w:tcW w:w="1010" w:type="dxa"/>
            <w:vAlign w:val="center"/>
          </w:tcPr>
          <w:p w:rsidR="00C377A4" w:rsidRPr="006E0EFE" w:rsidRDefault="00C377A4" w:rsidP="006E0EFE">
            <w:pPr>
              <w:jc w:val="center"/>
              <w:rPr>
                <w:sz w:val="20"/>
                <w:szCs w:val="20"/>
              </w:rPr>
            </w:pPr>
            <w:r w:rsidRPr="006E0EFE">
              <w:rPr>
                <w:sz w:val="20"/>
                <w:szCs w:val="20"/>
              </w:rPr>
              <w:t>КТПТР-01</w:t>
            </w:r>
          </w:p>
        </w:tc>
        <w:tc>
          <w:tcPr>
            <w:tcW w:w="1123"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2670</w:t>
            </w:r>
          </w:p>
        </w:tc>
        <w:tc>
          <w:tcPr>
            <w:tcW w:w="999" w:type="dxa"/>
            <w:vAlign w:val="center"/>
          </w:tcPr>
          <w:p w:rsidR="00C377A4" w:rsidRPr="006E0EFE" w:rsidRDefault="00C377A4" w:rsidP="006E0EFE">
            <w:pPr>
              <w:jc w:val="center"/>
              <w:rPr>
                <w:sz w:val="20"/>
                <w:szCs w:val="20"/>
              </w:rPr>
            </w:pPr>
            <w:r w:rsidRPr="006E0EFE">
              <w:rPr>
                <w:sz w:val="20"/>
                <w:szCs w:val="20"/>
              </w:rPr>
              <w:t>2015 г.</w:t>
            </w:r>
          </w:p>
        </w:tc>
        <w:tc>
          <w:tcPr>
            <w:tcW w:w="1010" w:type="dxa"/>
            <w:vAlign w:val="center"/>
          </w:tcPr>
          <w:p w:rsidR="00C377A4" w:rsidRPr="006E0EFE" w:rsidRDefault="00C377A4" w:rsidP="006E0EFE">
            <w:pPr>
              <w:jc w:val="center"/>
              <w:rPr>
                <w:sz w:val="20"/>
                <w:szCs w:val="20"/>
              </w:rPr>
            </w:pPr>
            <w:r w:rsidRPr="006E0EFE">
              <w:rPr>
                <w:sz w:val="20"/>
                <w:szCs w:val="20"/>
              </w:rPr>
              <w:t>МИДА-ДИ-13П-01</w:t>
            </w:r>
          </w:p>
        </w:tc>
        <w:tc>
          <w:tcPr>
            <w:tcW w:w="1117"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05205468</w:t>
            </w:r>
          </w:p>
        </w:tc>
        <w:tc>
          <w:tcPr>
            <w:tcW w:w="999" w:type="dxa"/>
            <w:vAlign w:val="center"/>
          </w:tcPr>
          <w:p w:rsidR="00C377A4" w:rsidRPr="006E0EFE" w:rsidRDefault="00C377A4" w:rsidP="006E0EFE">
            <w:pPr>
              <w:jc w:val="center"/>
              <w:rPr>
                <w:sz w:val="20"/>
                <w:szCs w:val="20"/>
              </w:rPr>
            </w:pPr>
            <w:r w:rsidRPr="006E0EFE">
              <w:rPr>
                <w:sz w:val="20"/>
                <w:szCs w:val="20"/>
              </w:rPr>
              <w:t>2015 г.</w:t>
            </w:r>
          </w:p>
        </w:tc>
        <w:tc>
          <w:tcPr>
            <w:tcW w:w="1010" w:type="dxa"/>
            <w:vMerge/>
            <w:vAlign w:val="center"/>
          </w:tcPr>
          <w:p w:rsidR="00C377A4" w:rsidRPr="006E0EFE" w:rsidRDefault="00C377A4" w:rsidP="006E0EFE">
            <w:pPr>
              <w:widowControl w:val="0"/>
              <w:suppressAutoHyphens/>
              <w:spacing w:line="312" w:lineRule="auto"/>
              <w:jc w:val="center"/>
              <w:rPr>
                <w:sz w:val="20"/>
                <w:szCs w:val="20"/>
              </w:rPr>
            </w:pPr>
          </w:p>
        </w:tc>
        <w:tc>
          <w:tcPr>
            <w:tcW w:w="779" w:type="dxa"/>
            <w:vMerge/>
            <w:vAlign w:val="center"/>
          </w:tcPr>
          <w:p w:rsidR="00C377A4" w:rsidRPr="006E0EFE" w:rsidRDefault="00C377A4" w:rsidP="006E0EFE">
            <w:pPr>
              <w:widowControl w:val="0"/>
              <w:suppressAutoHyphens/>
              <w:spacing w:line="312" w:lineRule="auto"/>
              <w:jc w:val="center"/>
              <w:rPr>
                <w:sz w:val="20"/>
                <w:szCs w:val="20"/>
              </w:rPr>
            </w:pPr>
          </w:p>
        </w:tc>
        <w:tc>
          <w:tcPr>
            <w:tcW w:w="999" w:type="dxa"/>
            <w:vMerge/>
            <w:vAlign w:val="center"/>
          </w:tcPr>
          <w:p w:rsidR="00C377A4" w:rsidRPr="006E0EFE" w:rsidRDefault="00C377A4" w:rsidP="006E0EFE">
            <w:pPr>
              <w:widowControl w:val="0"/>
              <w:suppressAutoHyphens/>
              <w:spacing w:line="312" w:lineRule="auto"/>
              <w:jc w:val="center"/>
              <w:rPr>
                <w:sz w:val="20"/>
                <w:szCs w:val="20"/>
              </w:rPr>
            </w:pPr>
          </w:p>
        </w:tc>
      </w:tr>
      <w:tr w:rsidR="00DA584F" w:rsidRPr="006E0EFE" w:rsidTr="00DA584F">
        <w:trPr>
          <w:trHeight w:val="20"/>
        </w:trPr>
        <w:tc>
          <w:tcPr>
            <w:tcW w:w="1218" w:type="dxa"/>
            <w:vMerge/>
            <w:vAlign w:val="center"/>
          </w:tcPr>
          <w:p w:rsidR="00C377A4" w:rsidRPr="006E0EFE" w:rsidRDefault="00C377A4" w:rsidP="006E0EFE">
            <w:pPr>
              <w:widowControl w:val="0"/>
              <w:suppressAutoHyphens/>
              <w:spacing w:line="312" w:lineRule="auto"/>
              <w:jc w:val="center"/>
              <w:rPr>
                <w:sz w:val="20"/>
                <w:szCs w:val="20"/>
              </w:rPr>
            </w:pPr>
          </w:p>
        </w:tc>
        <w:tc>
          <w:tcPr>
            <w:tcW w:w="1215"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Обратный труб</w:t>
            </w:r>
            <w:r w:rsidR="005C784C" w:rsidRPr="006E0EFE">
              <w:rPr>
                <w:sz w:val="20"/>
                <w:szCs w:val="20"/>
              </w:rPr>
              <w:t>.</w:t>
            </w:r>
            <w:r w:rsidRPr="006E0EFE">
              <w:rPr>
                <w:sz w:val="20"/>
                <w:szCs w:val="20"/>
              </w:rPr>
              <w:t xml:space="preserve"> ГВС</w:t>
            </w:r>
          </w:p>
        </w:tc>
        <w:tc>
          <w:tcPr>
            <w:tcW w:w="1010"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ПРЭМ 2-50</w:t>
            </w:r>
          </w:p>
        </w:tc>
        <w:tc>
          <w:tcPr>
            <w:tcW w:w="1016"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063922</w:t>
            </w:r>
          </w:p>
        </w:tc>
        <w:tc>
          <w:tcPr>
            <w:tcW w:w="999" w:type="dxa"/>
            <w:vAlign w:val="center"/>
          </w:tcPr>
          <w:p w:rsidR="00C377A4" w:rsidRPr="006E0EFE" w:rsidRDefault="00C377A4" w:rsidP="006E0EFE">
            <w:pPr>
              <w:jc w:val="center"/>
              <w:rPr>
                <w:sz w:val="20"/>
                <w:szCs w:val="20"/>
              </w:rPr>
            </w:pPr>
            <w:r w:rsidRPr="006E0EFE">
              <w:rPr>
                <w:sz w:val="20"/>
                <w:szCs w:val="20"/>
              </w:rPr>
              <w:t>2015 г.</w:t>
            </w:r>
          </w:p>
        </w:tc>
        <w:tc>
          <w:tcPr>
            <w:tcW w:w="1010" w:type="dxa"/>
            <w:vAlign w:val="center"/>
          </w:tcPr>
          <w:p w:rsidR="00C377A4" w:rsidRPr="006E0EFE" w:rsidRDefault="00C377A4" w:rsidP="006E0EFE">
            <w:pPr>
              <w:jc w:val="center"/>
              <w:rPr>
                <w:sz w:val="20"/>
                <w:szCs w:val="20"/>
              </w:rPr>
            </w:pPr>
            <w:r w:rsidRPr="006E0EFE">
              <w:rPr>
                <w:sz w:val="20"/>
                <w:szCs w:val="20"/>
              </w:rPr>
              <w:t>КТПТР-01</w:t>
            </w:r>
          </w:p>
        </w:tc>
        <w:tc>
          <w:tcPr>
            <w:tcW w:w="1123"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2670 А</w:t>
            </w:r>
          </w:p>
        </w:tc>
        <w:tc>
          <w:tcPr>
            <w:tcW w:w="999" w:type="dxa"/>
            <w:vAlign w:val="center"/>
          </w:tcPr>
          <w:p w:rsidR="00C377A4" w:rsidRPr="006E0EFE" w:rsidRDefault="00C377A4" w:rsidP="006E0EFE">
            <w:pPr>
              <w:jc w:val="center"/>
              <w:rPr>
                <w:sz w:val="20"/>
                <w:szCs w:val="20"/>
              </w:rPr>
            </w:pPr>
            <w:r w:rsidRPr="006E0EFE">
              <w:rPr>
                <w:sz w:val="20"/>
                <w:szCs w:val="20"/>
              </w:rPr>
              <w:t>2015 г.</w:t>
            </w:r>
          </w:p>
        </w:tc>
        <w:tc>
          <w:tcPr>
            <w:tcW w:w="1010" w:type="dxa"/>
            <w:vAlign w:val="center"/>
          </w:tcPr>
          <w:p w:rsidR="00C377A4" w:rsidRPr="006E0EFE" w:rsidRDefault="00C377A4" w:rsidP="006E0EFE">
            <w:pPr>
              <w:jc w:val="center"/>
              <w:rPr>
                <w:sz w:val="20"/>
                <w:szCs w:val="20"/>
              </w:rPr>
            </w:pPr>
            <w:r w:rsidRPr="006E0EFE">
              <w:rPr>
                <w:sz w:val="20"/>
                <w:szCs w:val="20"/>
              </w:rPr>
              <w:t>МИДА-ДИ-13П-01</w:t>
            </w:r>
          </w:p>
        </w:tc>
        <w:tc>
          <w:tcPr>
            <w:tcW w:w="1117" w:type="dxa"/>
            <w:vAlign w:val="center"/>
          </w:tcPr>
          <w:p w:rsidR="00C377A4" w:rsidRPr="006E0EFE" w:rsidRDefault="00C377A4" w:rsidP="006E0EFE">
            <w:pPr>
              <w:widowControl w:val="0"/>
              <w:suppressAutoHyphens/>
              <w:spacing w:line="312" w:lineRule="auto"/>
              <w:jc w:val="center"/>
              <w:rPr>
                <w:sz w:val="20"/>
                <w:szCs w:val="20"/>
              </w:rPr>
            </w:pPr>
            <w:r w:rsidRPr="006E0EFE">
              <w:rPr>
                <w:sz w:val="20"/>
                <w:szCs w:val="20"/>
              </w:rPr>
              <w:t>12317782</w:t>
            </w:r>
          </w:p>
        </w:tc>
        <w:tc>
          <w:tcPr>
            <w:tcW w:w="999" w:type="dxa"/>
            <w:vAlign w:val="center"/>
          </w:tcPr>
          <w:p w:rsidR="00C377A4" w:rsidRPr="006E0EFE" w:rsidRDefault="00C377A4" w:rsidP="006E0EFE">
            <w:pPr>
              <w:jc w:val="center"/>
              <w:rPr>
                <w:sz w:val="20"/>
                <w:szCs w:val="20"/>
              </w:rPr>
            </w:pPr>
            <w:r w:rsidRPr="006E0EFE">
              <w:rPr>
                <w:sz w:val="20"/>
                <w:szCs w:val="20"/>
              </w:rPr>
              <w:t>2015 г.</w:t>
            </w:r>
          </w:p>
        </w:tc>
        <w:tc>
          <w:tcPr>
            <w:tcW w:w="1010" w:type="dxa"/>
            <w:vMerge/>
            <w:vAlign w:val="center"/>
          </w:tcPr>
          <w:p w:rsidR="00C377A4" w:rsidRPr="006E0EFE" w:rsidRDefault="00C377A4" w:rsidP="006E0EFE">
            <w:pPr>
              <w:widowControl w:val="0"/>
              <w:suppressAutoHyphens/>
              <w:spacing w:line="312" w:lineRule="auto"/>
              <w:jc w:val="center"/>
              <w:rPr>
                <w:sz w:val="20"/>
                <w:szCs w:val="20"/>
              </w:rPr>
            </w:pPr>
          </w:p>
        </w:tc>
        <w:tc>
          <w:tcPr>
            <w:tcW w:w="779" w:type="dxa"/>
            <w:vMerge/>
            <w:vAlign w:val="center"/>
          </w:tcPr>
          <w:p w:rsidR="00C377A4" w:rsidRPr="006E0EFE" w:rsidRDefault="00C377A4" w:rsidP="006E0EFE">
            <w:pPr>
              <w:widowControl w:val="0"/>
              <w:suppressAutoHyphens/>
              <w:spacing w:line="312" w:lineRule="auto"/>
              <w:jc w:val="center"/>
              <w:rPr>
                <w:sz w:val="20"/>
                <w:szCs w:val="20"/>
              </w:rPr>
            </w:pPr>
          </w:p>
        </w:tc>
        <w:tc>
          <w:tcPr>
            <w:tcW w:w="999" w:type="dxa"/>
            <w:vMerge/>
            <w:vAlign w:val="center"/>
          </w:tcPr>
          <w:p w:rsidR="00C377A4" w:rsidRPr="006E0EFE" w:rsidRDefault="00C377A4" w:rsidP="006E0EFE">
            <w:pPr>
              <w:widowControl w:val="0"/>
              <w:suppressAutoHyphens/>
              <w:spacing w:line="312" w:lineRule="auto"/>
              <w:jc w:val="center"/>
              <w:rPr>
                <w:sz w:val="20"/>
                <w:szCs w:val="20"/>
              </w:rPr>
            </w:pPr>
          </w:p>
        </w:tc>
      </w:tr>
      <w:tr w:rsidR="00D24DA2" w:rsidRPr="00DA584F" w:rsidTr="00DA584F">
        <w:trPr>
          <w:trHeight w:val="20"/>
        </w:trPr>
        <w:tc>
          <w:tcPr>
            <w:tcW w:w="1218" w:type="dxa"/>
            <w:vMerge w:val="restart"/>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Котельная №29 (2 трубы)</w:t>
            </w:r>
          </w:p>
        </w:tc>
        <w:tc>
          <w:tcPr>
            <w:tcW w:w="1215"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 xml:space="preserve">Прямой труб. </w:t>
            </w:r>
          </w:p>
        </w:tc>
        <w:tc>
          <w:tcPr>
            <w:tcW w:w="1010"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ВСТН-250</w:t>
            </w:r>
          </w:p>
        </w:tc>
        <w:tc>
          <w:tcPr>
            <w:tcW w:w="1016"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12581783</w:t>
            </w:r>
          </w:p>
        </w:tc>
        <w:tc>
          <w:tcPr>
            <w:tcW w:w="999" w:type="dxa"/>
            <w:vAlign w:val="center"/>
          </w:tcPr>
          <w:p w:rsidR="00D24DA2" w:rsidRPr="00D24DA2" w:rsidRDefault="00D24DA2" w:rsidP="00D24DA2">
            <w:pPr>
              <w:jc w:val="center"/>
              <w:rPr>
                <w:sz w:val="20"/>
                <w:szCs w:val="20"/>
              </w:rPr>
            </w:pPr>
            <w:r w:rsidRPr="00D24DA2">
              <w:rPr>
                <w:sz w:val="20"/>
                <w:szCs w:val="20"/>
              </w:rPr>
              <w:t>2015 г.</w:t>
            </w:r>
          </w:p>
        </w:tc>
        <w:tc>
          <w:tcPr>
            <w:tcW w:w="1010" w:type="dxa"/>
            <w:vAlign w:val="center"/>
          </w:tcPr>
          <w:p w:rsidR="00D24DA2" w:rsidRPr="00D24DA2" w:rsidRDefault="00D24DA2" w:rsidP="00D24DA2">
            <w:pPr>
              <w:jc w:val="center"/>
              <w:rPr>
                <w:sz w:val="20"/>
                <w:szCs w:val="20"/>
              </w:rPr>
            </w:pPr>
            <w:r w:rsidRPr="00D24DA2">
              <w:rPr>
                <w:sz w:val="20"/>
                <w:szCs w:val="20"/>
              </w:rPr>
              <w:t>КТСП-Р</w:t>
            </w:r>
          </w:p>
        </w:tc>
        <w:tc>
          <w:tcPr>
            <w:tcW w:w="1123"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пл0106323</w:t>
            </w:r>
          </w:p>
        </w:tc>
        <w:tc>
          <w:tcPr>
            <w:tcW w:w="999" w:type="dxa"/>
            <w:vAlign w:val="center"/>
          </w:tcPr>
          <w:p w:rsidR="00D24DA2" w:rsidRPr="00D24DA2" w:rsidRDefault="00D24DA2" w:rsidP="00D24DA2">
            <w:pPr>
              <w:jc w:val="center"/>
              <w:rPr>
                <w:sz w:val="20"/>
                <w:szCs w:val="20"/>
              </w:rPr>
            </w:pPr>
            <w:r w:rsidRPr="00D24DA2">
              <w:rPr>
                <w:sz w:val="20"/>
                <w:szCs w:val="20"/>
              </w:rPr>
              <w:t>2015 г.</w:t>
            </w:r>
          </w:p>
        </w:tc>
        <w:tc>
          <w:tcPr>
            <w:tcW w:w="1010" w:type="dxa"/>
            <w:vAlign w:val="center"/>
          </w:tcPr>
          <w:p w:rsidR="00D24DA2" w:rsidRPr="00D24DA2" w:rsidRDefault="00D24DA2" w:rsidP="00D24DA2">
            <w:pPr>
              <w:jc w:val="center"/>
              <w:rPr>
                <w:sz w:val="20"/>
                <w:szCs w:val="20"/>
              </w:rPr>
            </w:pPr>
            <w:r w:rsidRPr="00D24DA2">
              <w:rPr>
                <w:sz w:val="20"/>
                <w:szCs w:val="20"/>
              </w:rPr>
              <w:t>ИД-И-1.0</w:t>
            </w:r>
          </w:p>
        </w:tc>
        <w:tc>
          <w:tcPr>
            <w:tcW w:w="1117"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2535</w:t>
            </w:r>
          </w:p>
        </w:tc>
        <w:tc>
          <w:tcPr>
            <w:tcW w:w="999" w:type="dxa"/>
            <w:vAlign w:val="center"/>
          </w:tcPr>
          <w:p w:rsidR="00D24DA2" w:rsidRPr="00D24DA2" w:rsidRDefault="00D24DA2" w:rsidP="00D24DA2">
            <w:pPr>
              <w:jc w:val="center"/>
              <w:rPr>
                <w:sz w:val="20"/>
                <w:szCs w:val="20"/>
              </w:rPr>
            </w:pPr>
            <w:r w:rsidRPr="00D24DA2">
              <w:rPr>
                <w:sz w:val="20"/>
                <w:szCs w:val="20"/>
              </w:rPr>
              <w:t>2015 г.</w:t>
            </w:r>
          </w:p>
        </w:tc>
        <w:tc>
          <w:tcPr>
            <w:tcW w:w="1010" w:type="dxa"/>
            <w:vMerge w:val="restart"/>
            <w:vAlign w:val="center"/>
          </w:tcPr>
          <w:p w:rsidR="00D24DA2" w:rsidRPr="00DA584F" w:rsidRDefault="00D24DA2" w:rsidP="00D24DA2">
            <w:pPr>
              <w:widowControl w:val="0"/>
              <w:suppressAutoHyphens/>
              <w:spacing w:line="312" w:lineRule="auto"/>
              <w:jc w:val="center"/>
              <w:rPr>
                <w:sz w:val="20"/>
                <w:szCs w:val="20"/>
                <w:highlight w:val="yellow"/>
              </w:rPr>
            </w:pPr>
            <w:r w:rsidRPr="00D24DA2">
              <w:rPr>
                <w:sz w:val="20"/>
                <w:szCs w:val="20"/>
              </w:rPr>
              <w:t>СПТ-943.10</w:t>
            </w:r>
          </w:p>
        </w:tc>
        <w:tc>
          <w:tcPr>
            <w:tcW w:w="779" w:type="dxa"/>
            <w:vMerge w:val="restart"/>
            <w:vAlign w:val="center"/>
          </w:tcPr>
          <w:p w:rsidR="00D24DA2" w:rsidRPr="006E0EFE" w:rsidRDefault="00D24DA2" w:rsidP="00D24DA2">
            <w:pPr>
              <w:widowControl w:val="0"/>
              <w:suppressAutoHyphens/>
              <w:spacing w:line="312" w:lineRule="auto"/>
              <w:jc w:val="center"/>
              <w:rPr>
                <w:sz w:val="20"/>
                <w:szCs w:val="20"/>
              </w:rPr>
            </w:pPr>
            <w:r>
              <w:rPr>
                <w:sz w:val="20"/>
                <w:szCs w:val="20"/>
              </w:rPr>
              <w:t>565432</w:t>
            </w:r>
          </w:p>
        </w:tc>
        <w:tc>
          <w:tcPr>
            <w:tcW w:w="999" w:type="dxa"/>
            <w:vMerge w:val="restart"/>
            <w:vAlign w:val="center"/>
          </w:tcPr>
          <w:p w:rsidR="00D24DA2" w:rsidRPr="006E0EFE" w:rsidRDefault="00D24DA2" w:rsidP="00D24DA2">
            <w:pPr>
              <w:widowControl w:val="0"/>
              <w:suppressAutoHyphens/>
              <w:spacing w:line="312" w:lineRule="auto"/>
              <w:jc w:val="center"/>
              <w:rPr>
                <w:sz w:val="20"/>
                <w:szCs w:val="20"/>
              </w:rPr>
            </w:pPr>
            <w:r w:rsidRPr="006E0EFE">
              <w:rPr>
                <w:sz w:val="20"/>
                <w:szCs w:val="20"/>
              </w:rPr>
              <w:t>2015 г.</w:t>
            </w:r>
          </w:p>
        </w:tc>
      </w:tr>
      <w:tr w:rsidR="00D24DA2" w:rsidRPr="00DA584F" w:rsidTr="00D24DA2">
        <w:trPr>
          <w:trHeight w:val="20"/>
        </w:trPr>
        <w:tc>
          <w:tcPr>
            <w:tcW w:w="1203" w:type="dxa"/>
            <w:vMerge/>
            <w:vAlign w:val="center"/>
          </w:tcPr>
          <w:p w:rsidR="00D24DA2" w:rsidRPr="00D24DA2" w:rsidRDefault="00D24DA2" w:rsidP="00D24DA2">
            <w:pPr>
              <w:widowControl w:val="0"/>
              <w:suppressAutoHyphens/>
              <w:spacing w:line="312" w:lineRule="auto"/>
              <w:jc w:val="center"/>
              <w:rPr>
                <w:sz w:val="20"/>
                <w:szCs w:val="20"/>
              </w:rPr>
            </w:pPr>
          </w:p>
        </w:tc>
        <w:tc>
          <w:tcPr>
            <w:tcW w:w="1199"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 xml:space="preserve">Обратный труб. </w:t>
            </w:r>
          </w:p>
        </w:tc>
        <w:tc>
          <w:tcPr>
            <w:tcW w:w="997"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ВСТН-250</w:t>
            </w:r>
          </w:p>
        </w:tc>
        <w:tc>
          <w:tcPr>
            <w:tcW w:w="1016"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12581781</w:t>
            </w:r>
          </w:p>
        </w:tc>
        <w:tc>
          <w:tcPr>
            <w:tcW w:w="986" w:type="dxa"/>
            <w:vAlign w:val="center"/>
          </w:tcPr>
          <w:p w:rsidR="00D24DA2" w:rsidRPr="00D24DA2" w:rsidRDefault="00D24DA2" w:rsidP="00D24DA2">
            <w:pPr>
              <w:jc w:val="center"/>
              <w:rPr>
                <w:sz w:val="20"/>
                <w:szCs w:val="20"/>
              </w:rPr>
            </w:pPr>
            <w:r w:rsidRPr="00D24DA2">
              <w:rPr>
                <w:sz w:val="20"/>
                <w:szCs w:val="20"/>
              </w:rPr>
              <w:t>2015 г.</w:t>
            </w:r>
          </w:p>
        </w:tc>
        <w:tc>
          <w:tcPr>
            <w:tcW w:w="997" w:type="dxa"/>
            <w:vAlign w:val="center"/>
          </w:tcPr>
          <w:p w:rsidR="00D24DA2" w:rsidRPr="00D24DA2" w:rsidRDefault="00D24DA2" w:rsidP="00D24DA2">
            <w:pPr>
              <w:jc w:val="center"/>
              <w:rPr>
                <w:sz w:val="20"/>
                <w:szCs w:val="20"/>
              </w:rPr>
            </w:pPr>
            <w:r w:rsidRPr="00D24DA2">
              <w:rPr>
                <w:sz w:val="20"/>
                <w:szCs w:val="20"/>
              </w:rPr>
              <w:t>КТСП-Р</w:t>
            </w:r>
          </w:p>
        </w:tc>
        <w:tc>
          <w:tcPr>
            <w:tcW w:w="1123"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пл0106321</w:t>
            </w:r>
          </w:p>
        </w:tc>
        <w:tc>
          <w:tcPr>
            <w:tcW w:w="957" w:type="dxa"/>
            <w:vAlign w:val="center"/>
          </w:tcPr>
          <w:p w:rsidR="00D24DA2" w:rsidRPr="00D24DA2" w:rsidRDefault="00D24DA2" w:rsidP="00D24DA2">
            <w:pPr>
              <w:jc w:val="center"/>
              <w:rPr>
                <w:sz w:val="20"/>
                <w:szCs w:val="20"/>
              </w:rPr>
            </w:pPr>
            <w:r w:rsidRPr="00D24DA2">
              <w:rPr>
                <w:sz w:val="20"/>
                <w:szCs w:val="20"/>
              </w:rPr>
              <w:t>2015 г.</w:t>
            </w:r>
          </w:p>
        </w:tc>
        <w:tc>
          <w:tcPr>
            <w:tcW w:w="992" w:type="dxa"/>
            <w:vAlign w:val="center"/>
          </w:tcPr>
          <w:p w:rsidR="00D24DA2" w:rsidRPr="00D24DA2" w:rsidRDefault="00D24DA2" w:rsidP="00D24DA2">
            <w:pPr>
              <w:jc w:val="center"/>
              <w:rPr>
                <w:sz w:val="20"/>
                <w:szCs w:val="20"/>
              </w:rPr>
            </w:pPr>
            <w:r w:rsidRPr="00D24DA2">
              <w:rPr>
                <w:sz w:val="20"/>
                <w:szCs w:val="20"/>
              </w:rPr>
              <w:t>ИД-И-1.0</w:t>
            </w:r>
          </w:p>
        </w:tc>
        <w:tc>
          <w:tcPr>
            <w:tcW w:w="1103"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2536</w:t>
            </w:r>
          </w:p>
        </w:tc>
        <w:tc>
          <w:tcPr>
            <w:tcW w:w="957" w:type="dxa"/>
            <w:vAlign w:val="center"/>
          </w:tcPr>
          <w:p w:rsidR="00D24DA2" w:rsidRPr="00D24DA2" w:rsidRDefault="00D24DA2" w:rsidP="00D24DA2">
            <w:pPr>
              <w:jc w:val="center"/>
              <w:rPr>
                <w:sz w:val="20"/>
                <w:szCs w:val="20"/>
              </w:rPr>
            </w:pPr>
            <w:r w:rsidRPr="00D24DA2">
              <w:rPr>
                <w:sz w:val="20"/>
                <w:szCs w:val="20"/>
              </w:rPr>
              <w:t>2015 г.</w:t>
            </w:r>
          </w:p>
        </w:tc>
        <w:tc>
          <w:tcPr>
            <w:tcW w:w="975" w:type="dxa"/>
            <w:vMerge/>
            <w:vAlign w:val="center"/>
          </w:tcPr>
          <w:p w:rsidR="00D24DA2" w:rsidRPr="00DA584F" w:rsidRDefault="00D24DA2" w:rsidP="00D24DA2">
            <w:pPr>
              <w:widowControl w:val="0"/>
              <w:suppressAutoHyphens/>
              <w:spacing w:line="312" w:lineRule="auto"/>
              <w:jc w:val="center"/>
              <w:rPr>
                <w:sz w:val="20"/>
                <w:szCs w:val="20"/>
                <w:highlight w:val="yellow"/>
              </w:rPr>
            </w:pPr>
          </w:p>
        </w:tc>
        <w:tc>
          <w:tcPr>
            <w:tcW w:w="816" w:type="dxa"/>
            <w:vMerge/>
            <w:vAlign w:val="center"/>
          </w:tcPr>
          <w:p w:rsidR="00D24DA2" w:rsidRPr="00DA584F" w:rsidRDefault="00D24DA2" w:rsidP="00D24DA2">
            <w:pPr>
              <w:widowControl w:val="0"/>
              <w:suppressAutoHyphens/>
              <w:spacing w:line="312" w:lineRule="auto"/>
              <w:jc w:val="center"/>
              <w:rPr>
                <w:sz w:val="20"/>
                <w:szCs w:val="20"/>
                <w:highlight w:val="yellow"/>
              </w:rPr>
            </w:pPr>
          </w:p>
        </w:tc>
        <w:tc>
          <w:tcPr>
            <w:tcW w:w="957" w:type="dxa"/>
            <w:vMerge/>
            <w:vAlign w:val="center"/>
          </w:tcPr>
          <w:p w:rsidR="00D24DA2" w:rsidRPr="00DA584F" w:rsidRDefault="00D24DA2" w:rsidP="00D24DA2">
            <w:pPr>
              <w:widowControl w:val="0"/>
              <w:suppressAutoHyphens/>
              <w:spacing w:line="312" w:lineRule="auto"/>
              <w:jc w:val="center"/>
              <w:rPr>
                <w:sz w:val="20"/>
                <w:szCs w:val="20"/>
                <w:highlight w:val="yellow"/>
              </w:rPr>
            </w:pPr>
          </w:p>
        </w:tc>
      </w:tr>
      <w:tr w:rsidR="00D24DA2" w:rsidRPr="006E0EFE" w:rsidTr="00D24DA2">
        <w:trPr>
          <w:trHeight w:val="20"/>
        </w:trPr>
        <w:tc>
          <w:tcPr>
            <w:tcW w:w="1203" w:type="dxa"/>
            <w:vMerge/>
            <w:vAlign w:val="center"/>
          </w:tcPr>
          <w:p w:rsidR="00D24DA2" w:rsidRPr="00D24DA2" w:rsidRDefault="00D24DA2" w:rsidP="00D24DA2">
            <w:pPr>
              <w:widowControl w:val="0"/>
              <w:suppressAutoHyphens/>
              <w:spacing w:line="312" w:lineRule="auto"/>
              <w:jc w:val="center"/>
              <w:rPr>
                <w:sz w:val="20"/>
                <w:szCs w:val="20"/>
              </w:rPr>
            </w:pPr>
          </w:p>
        </w:tc>
        <w:tc>
          <w:tcPr>
            <w:tcW w:w="1199"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Подп.</w:t>
            </w:r>
          </w:p>
        </w:tc>
        <w:tc>
          <w:tcPr>
            <w:tcW w:w="997"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ВСХД-25</w:t>
            </w:r>
          </w:p>
        </w:tc>
        <w:tc>
          <w:tcPr>
            <w:tcW w:w="1016"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12544340</w:t>
            </w:r>
          </w:p>
        </w:tc>
        <w:tc>
          <w:tcPr>
            <w:tcW w:w="986" w:type="dxa"/>
            <w:vAlign w:val="center"/>
          </w:tcPr>
          <w:p w:rsidR="00D24DA2" w:rsidRPr="00D24DA2" w:rsidRDefault="00D24DA2" w:rsidP="00D24DA2">
            <w:pPr>
              <w:jc w:val="center"/>
              <w:rPr>
                <w:sz w:val="20"/>
                <w:szCs w:val="20"/>
              </w:rPr>
            </w:pPr>
            <w:r w:rsidRPr="00D24DA2">
              <w:rPr>
                <w:sz w:val="20"/>
                <w:szCs w:val="20"/>
              </w:rPr>
              <w:t>2015 г.</w:t>
            </w:r>
          </w:p>
        </w:tc>
        <w:tc>
          <w:tcPr>
            <w:tcW w:w="997" w:type="dxa"/>
            <w:vAlign w:val="center"/>
          </w:tcPr>
          <w:p w:rsidR="00D24DA2" w:rsidRPr="00D24DA2" w:rsidRDefault="00D24DA2" w:rsidP="00D24DA2">
            <w:pPr>
              <w:jc w:val="center"/>
              <w:rPr>
                <w:sz w:val="20"/>
                <w:szCs w:val="20"/>
              </w:rPr>
            </w:pPr>
            <w:r w:rsidRPr="00D24DA2">
              <w:rPr>
                <w:sz w:val="20"/>
                <w:szCs w:val="20"/>
              </w:rPr>
              <w:t>ТСП 1088</w:t>
            </w:r>
          </w:p>
        </w:tc>
        <w:tc>
          <w:tcPr>
            <w:tcW w:w="1123"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1751</w:t>
            </w:r>
          </w:p>
        </w:tc>
        <w:tc>
          <w:tcPr>
            <w:tcW w:w="957" w:type="dxa"/>
            <w:vAlign w:val="center"/>
          </w:tcPr>
          <w:p w:rsidR="00D24DA2" w:rsidRPr="00D24DA2" w:rsidRDefault="00D24DA2" w:rsidP="00D24DA2">
            <w:pPr>
              <w:jc w:val="center"/>
              <w:rPr>
                <w:sz w:val="20"/>
                <w:szCs w:val="20"/>
              </w:rPr>
            </w:pPr>
            <w:r w:rsidRPr="00D24DA2">
              <w:rPr>
                <w:sz w:val="20"/>
                <w:szCs w:val="20"/>
              </w:rPr>
              <w:t>2015 г.</w:t>
            </w:r>
          </w:p>
        </w:tc>
        <w:tc>
          <w:tcPr>
            <w:tcW w:w="992" w:type="dxa"/>
            <w:vAlign w:val="center"/>
          </w:tcPr>
          <w:p w:rsidR="00D24DA2" w:rsidRPr="00D24DA2" w:rsidRDefault="00D24DA2" w:rsidP="00D24DA2">
            <w:pPr>
              <w:jc w:val="center"/>
              <w:rPr>
                <w:sz w:val="20"/>
                <w:szCs w:val="20"/>
              </w:rPr>
            </w:pPr>
            <w:r w:rsidRPr="00D24DA2">
              <w:rPr>
                <w:sz w:val="20"/>
                <w:szCs w:val="20"/>
              </w:rPr>
              <w:t>ИД-И-1.0</w:t>
            </w:r>
          </w:p>
        </w:tc>
        <w:tc>
          <w:tcPr>
            <w:tcW w:w="1103" w:type="dxa"/>
            <w:vAlign w:val="center"/>
          </w:tcPr>
          <w:p w:rsidR="00D24DA2" w:rsidRPr="00D24DA2" w:rsidRDefault="00D24DA2" w:rsidP="00D24DA2">
            <w:pPr>
              <w:widowControl w:val="0"/>
              <w:suppressAutoHyphens/>
              <w:spacing w:line="312" w:lineRule="auto"/>
              <w:jc w:val="center"/>
              <w:rPr>
                <w:sz w:val="20"/>
                <w:szCs w:val="20"/>
              </w:rPr>
            </w:pPr>
            <w:r w:rsidRPr="00D24DA2">
              <w:rPr>
                <w:sz w:val="20"/>
                <w:szCs w:val="20"/>
              </w:rPr>
              <w:t>2158</w:t>
            </w:r>
          </w:p>
        </w:tc>
        <w:tc>
          <w:tcPr>
            <w:tcW w:w="957" w:type="dxa"/>
            <w:vAlign w:val="center"/>
          </w:tcPr>
          <w:p w:rsidR="00D24DA2" w:rsidRPr="00D24DA2" w:rsidRDefault="00D24DA2" w:rsidP="00D24DA2">
            <w:pPr>
              <w:jc w:val="center"/>
              <w:rPr>
                <w:sz w:val="20"/>
                <w:szCs w:val="20"/>
              </w:rPr>
            </w:pPr>
            <w:r w:rsidRPr="00D24DA2">
              <w:rPr>
                <w:sz w:val="20"/>
                <w:szCs w:val="20"/>
              </w:rPr>
              <w:t>2015 г.</w:t>
            </w:r>
          </w:p>
        </w:tc>
        <w:tc>
          <w:tcPr>
            <w:tcW w:w="975" w:type="dxa"/>
            <w:vMerge/>
            <w:vAlign w:val="center"/>
          </w:tcPr>
          <w:p w:rsidR="00D24DA2" w:rsidRPr="006E0EFE" w:rsidRDefault="00D24DA2" w:rsidP="00D24DA2">
            <w:pPr>
              <w:widowControl w:val="0"/>
              <w:suppressAutoHyphens/>
              <w:spacing w:line="312" w:lineRule="auto"/>
              <w:jc w:val="center"/>
              <w:rPr>
                <w:sz w:val="20"/>
                <w:szCs w:val="20"/>
              </w:rPr>
            </w:pPr>
          </w:p>
        </w:tc>
        <w:tc>
          <w:tcPr>
            <w:tcW w:w="816" w:type="dxa"/>
            <w:vMerge/>
            <w:vAlign w:val="center"/>
          </w:tcPr>
          <w:p w:rsidR="00D24DA2" w:rsidRPr="006E0EFE" w:rsidRDefault="00D24DA2" w:rsidP="00D24DA2">
            <w:pPr>
              <w:widowControl w:val="0"/>
              <w:suppressAutoHyphens/>
              <w:spacing w:line="312" w:lineRule="auto"/>
              <w:jc w:val="center"/>
              <w:rPr>
                <w:sz w:val="20"/>
                <w:szCs w:val="20"/>
              </w:rPr>
            </w:pPr>
          </w:p>
        </w:tc>
        <w:tc>
          <w:tcPr>
            <w:tcW w:w="957" w:type="dxa"/>
            <w:vMerge/>
            <w:vAlign w:val="center"/>
          </w:tcPr>
          <w:p w:rsidR="00D24DA2" w:rsidRPr="006E0EFE" w:rsidRDefault="00D24DA2" w:rsidP="00D24DA2">
            <w:pPr>
              <w:widowControl w:val="0"/>
              <w:suppressAutoHyphens/>
              <w:spacing w:line="312" w:lineRule="auto"/>
              <w:jc w:val="center"/>
              <w:rPr>
                <w:sz w:val="20"/>
                <w:szCs w:val="20"/>
              </w:rPr>
            </w:pPr>
          </w:p>
        </w:tc>
      </w:tr>
    </w:tbl>
    <w:p w:rsidR="006B40EA" w:rsidRPr="00164F8F" w:rsidRDefault="006B40EA" w:rsidP="00C72FE3">
      <w:pPr>
        <w:widowControl w:val="0"/>
        <w:suppressAutoHyphens/>
        <w:spacing w:line="312" w:lineRule="auto"/>
        <w:ind w:firstLine="709"/>
        <w:jc w:val="both"/>
      </w:pPr>
    </w:p>
    <w:p w:rsidR="00E016B1" w:rsidRPr="00164F8F" w:rsidRDefault="00E016B1" w:rsidP="00C72FE3">
      <w:pPr>
        <w:widowControl w:val="0"/>
        <w:suppressAutoHyphens/>
        <w:spacing w:line="312" w:lineRule="auto"/>
        <w:ind w:firstLine="709"/>
        <w:jc w:val="both"/>
      </w:pPr>
    </w:p>
    <w:p w:rsidR="005678FE" w:rsidRPr="00164F8F" w:rsidRDefault="005678FE">
      <w:pPr>
        <w:sectPr w:rsidR="005678FE" w:rsidRPr="00164F8F" w:rsidSect="00254686">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5678FE" w:rsidRPr="00164F8F" w:rsidRDefault="005678FE"/>
    <w:p w:rsidR="00242777" w:rsidRPr="00164F8F" w:rsidRDefault="00A80D28" w:rsidP="00A03665">
      <w:pPr>
        <w:pStyle w:val="afffe"/>
        <w:keepLines w:val="0"/>
        <w:widowControl w:val="0"/>
        <w:spacing w:before="0" w:after="0" w:line="312" w:lineRule="auto"/>
        <w:ind w:left="0"/>
      </w:pPr>
      <w:bookmarkStart w:id="64" w:name="_Toc421652469"/>
      <w:r w:rsidRPr="00164F8F">
        <w:t>к) статистика отказов и восстановлений оборудования источников тепловой энергии</w:t>
      </w:r>
      <w:bookmarkEnd w:id="64"/>
    </w:p>
    <w:p w:rsidR="001C57CA" w:rsidRPr="00164F8F" w:rsidRDefault="001C57CA" w:rsidP="00C72FE3">
      <w:pPr>
        <w:widowControl w:val="0"/>
        <w:suppressAutoHyphens/>
        <w:spacing w:line="312" w:lineRule="auto"/>
        <w:ind w:firstLine="709"/>
        <w:jc w:val="both"/>
      </w:pPr>
    </w:p>
    <w:p w:rsidR="001C57CA" w:rsidRPr="00164F8F" w:rsidRDefault="001C57CA" w:rsidP="00C72FE3">
      <w:pPr>
        <w:widowControl w:val="0"/>
        <w:suppressAutoHyphens/>
        <w:spacing w:line="312" w:lineRule="auto"/>
        <w:ind w:firstLine="709"/>
        <w:jc w:val="both"/>
      </w:pPr>
      <w:r w:rsidRPr="00164F8F">
        <w:t>Теплоснабжающая организация МУП «Бугровские тепловые сети» не ведет статистику отказов и восстановления оборудования источников тепловой энергии по причинам отсутствия серьезных аварий и быстрому времени устранения незначительных отк</w:t>
      </w:r>
      <w:r w:rsidR="005C784C" w:rsidRPr="00164F8F">
        <w:t>азов и поломок оборудования (1-6</w:t>
      </w:r>
      <w:r w:rsidRPr="00164F8F">
        <w:t xml:space="preserve"> часа).</w:t>
      </w:r>
    </w:p>
    <w:p w:rsidR="00A80D28" w:rsidRPr="00164F8F" w:rsidRDefault="00A80D28" w:rsidP="00A80D28"/>
    <w:p w:rsidR="00A80D28" w:rsidRPr="00164F8F" w:rsidRDefault="00A80D28" w:rsidP="00A03665">
      <w:pPr>
        <w:pStyle w:val="afffe"/>
        <w:keepLines w:val="0"/>
        <w:widowControl w:val="0"/>
        <w:spacing w:before="0" w:after="0" w:line="312" w:lineRule="auto"/>
        <w:ind w:left="0"/>
        <w:jc w:val="both"/>
      </w:pPr>
      <w:bookmarkStart w:id="65" w:name="_Toc411860223"/>
      <w:bookmarkStart w:id="66" w:name="_Toc421652470"/>
      <w:r w:rsidRPr="00164F8F">
        <w:t>л)предписания надзорных органов по запрещению дальнейшей эксплуатации источников тепловой энергии</w:t>
      </w:r>
      <w:bookmarkEnd w:id="65"/>
      <w:bookmarkEnd w:id="66"/>
    </w:p>
    <w:p w:rsidR="00A03665" w:rsidRPr="00164F8F" w:rsidRDefault="00A03665" w:rsidP="00C72FE3">
      <w:pPr>
        <w:widowControl w:val="0"/>
        <w:suppressAutoHyphens/>
        <w:spacing w:line="312" w:lineRule="auto"/>
        <w:ind w:firstLine="709"/>
        <w:jc w:val="both"/>
      </w:pPr>
    </w:p>
    <w:p w:rsidR="00347225" w:rsidRDefault="00A80D28" w:rsidP="00347225">
      <w:pPr>
        <w:widowControl w:val="0"/>
        <w:suppressAutoHyphens/>
        <w:spacing w:line="312" w:lineRule="auto"/>
        <w:ind w:firstLine="709"/>
        <w:jc w:val="both"/>
      </w:pPr>
      <w:r w:rsidRPr="00164F8F">
        <w:t>Предписаний надзорных органов по запрещению дальнейшей эксплуатации источников тепловой энергии  МО «</w:t>
      </w:r>
      <w:r w:rsidR="001C57CA" w:rsidRPr="00164F8F">
        <w:t>Бугровское сельское</w:t>
      </w:r>
      <w:r w:rsidRPr="00164F8F">
        <w:t xml:space="preserve"> поселение» не имеется.</w:t>
      </w:r>
      <w:bookmarkStart w:id="67" w:name="_Toc363563463"/>
      <w:bookmarkStart w:id="68" w:name="_Toc369622748"/>
      <w:bookmarkStart w:id="69" w:name="_Toc405540321"/>
      <w:bookmarkStart w:id="70" w:name="_Toc411860224"/>
      <w:bookmarkEnd w:id="63"/>
    </w:p>
    <w:p w:rsidR="00347225" w:rsidRDefault="00347225" w:rsidP="00347225">
      <w:pPr>
        <w:widowControl w:val="0"/>
        <w:suppressAutoHyphens/>
        <w:spacing w:line="312" w:lineRule="auto"/>
        <w:ind w:firstLine="709"/>
        <w:jc w:val="both"/>
      </w:pPr>
    </w:p>
    <w:p w:rsidR="00242777" w:rsidRPr="00347225" w:rsidRDefault="00347225" w:rsidP="00640C43">
      <w:pPr>
        <w:pStyle w:val="afffc"/>
        <w:pageBreakBefore/>
        <w:widowControl w:val="0"/>
        <w:suppressAutoHyphens/>
        <w:spacing w:after="0" w:line="312" w:lineRule="auto"/>
        <w:ind w:left="0" w:firstLine="709"/>
        <w:rPr>
          <w:rStyle w:val="210"/>
          <w:b/>
        </w:rPr>
      </w:pPr>
      <w:bookmarkStart w:id="71" w:name="_Toc421652471"/>
      <w:r w:rsidRPr="00347225">
        <w:rPr>
          <w:rStyle w:val="210"/>
          <w:b/>
        </w:rPr>
        <w:lastRenderedPageBreak/>
        <w:t>ч</w:t>
      </w:r>
      <w:r w:rsidR="00242777" w:rsidRPr="00347225">
        <w:rPr>
          <w:rStyle w:val="210"/>
          <w:b/>
        </w:rPr>
        <w:t>асть 3. «Тепловые сети, сооружения на них и тепловые пункты»</w:t>
      </w:r>
      <w:bookmarkEnd w:id="67"/>
      <w:bookmarkEnd w:id="68"/>
      <w:bookmarkEnd w:id="69"/>
      <w:bookmarkEnd w:id="70"/>
      <w:bookmarkEnd w:id="71"/>
    </w:p>
    <w:p w:rsidR="00A03665" w:rsidRPr="00164F8F" w:rsidRDefault="00A03665" w:rsidP="00C72FE3">
      <w:pPr>
        <w:widowControl w:val="0"/>
        <w:suppressAutoHyphens/>
        <w:spacing w:line="312" w:lineRule="auto"/>
        <w:ind w:firstLine="709"/>
        <w:jc w:val="both"/>
      </w:pPr>
    </w:p>
    <w:p w:rsidR="006E43E2" w:rsidRPr="00164F8F" w:rsidRDefault="006E43E2" w:rsidP="00C72FE3">
      <w:pPr>
        <w:widowControl w:val="0"/>
        <w:suppressAutoHyphens/>
        <w:spacing w:line="312" w:lineRule="auto"/>
        <w:ind w:firstLine="709"/>
        <w:jc w:val="both"/>
      </w:pPr>
      <w:r w:rsidRPr="00164F8F">
        <w:t>Для разработки электронной модели существующей схемы теплоснабжения использовался программно-расчетный комплекс ZuluThermo, входящий в состав геоинформационной системы Zulu (ГИС Zulu) ООО «Политерм», предназначенный для выполнения тепловых и гидравлических расчетов систем теплоснабжения.</w:t>
      </w:r>
    </w:p>
    <w:p w:rsidR="008F7FEA" w:rsidRPr="00164F8F" w:rsidRDefault="008F7FEA" w:rsidP="00C72FE3">
      <w:pPr>
        <w:widowControl w:val="0"/>
        <w:suppressAutoHyphens/>
        <w:spacing w:line="312" w:lineRule="auto"/>
        <w:ind w:firstLine="709"/>
        <w:jc w:val="both"/>
      </w:pPr>
    </w:p>
    <w:p w:rsidR="00242777" w:rsidRPr="00164F8F" w:rsidRDefault="00242777" w:rsidP="00A03665">
      <w:pPr>
        <w:pStyle w:val="afffe"/>
        <w:keepLines w:val="0"/>
        <w:widowControl w:val="0"/>
        <w:spacing w:before="0" w:after="0" w:line="312" w:lineRule="auto"/>
        <w:ind w:left="0"/>
        <w:jc w:val="both"/>
      </w:pPr>
      <w:bookmarkStart w:id="72" w:name="_Toc363563464"/>
      <w:bookmarkStart w:id="73" w:name="_Toc369622749"/>
      <w:bookmarkStart w:id="74" w:name="_Toc405540322"/>
      <w:bookmarkStart w:id="75" w:name="_Toc411860225"/>
      <w:bookmarkStart w:id="76" w:name="_Toc421652472"/>
      <w:r w:rsidRPr="00164F8F">
        <w:t>а)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bookmarkEnd w:id="72"/>
      <w:bookmarkEnd w:id="73"/>
      <w:bookmarkEnd w:id="74"/>
      <w:bookmarkEnd w:id="75"/>
      <w:bookmarkEnd w:id="76"/>
    </w:p>
    <w:p w:rsidR="00A03665" w:rsidRPr="00164F8F" w:rsidRDefault="00A03665" w:rsidP="00C72FE3">
      <w:pPr>
        <w:widowControl w:val="0"/>
        <w:suppressAutoHyphens/>
        <w:spacing w:line="312" w:lineRule="auto"/>
        <w:ind w:firstLine="709"/>
        <w:jc w:val="both"/>
      </w:pPr>
    </w:p>
    <w:p w:rsidR="003C704C" w:rsidRPr="00164F8F" w:rsidRDefault="0075314F" w:rsidP="00A03665">
      <w:pPr>
        <w:widowControl w:val="0"/>
        <w:suppressAutoHyphens/>
        <w:spacing w:line="312" w:lineRule="auto"/>
        <w:ind w:firstLine="709"/>
        <w:jc w:val="both"/>
      </w:pPr>
      <w:r w:rsidRPr="00164F8F">
        <w:t>В техн</w:t>
      </w:r>
      <w:r w:rsidR="008E00F8" w:rsidRPr="00164F8F">
        <w:t>ологической зоне №1 п</w:t>
      </w:r>
      <w:r w:rsidR="00E06CB8" w:rsidRPr="00164F8F">
        <w:t xml:space="preserve">. </w:t>
      </w:r>
      <w:r w:rsidR="008E00F8" w:rsidRPr="00164F8F">
        <w:t>Бугры</w:t>
      </w:r>
      <w:r w:rsidR="00A03665" w:rsidRPr="00164F8F">
        <w:t xml:space="preserve"> (</w:t>
      </w:r>
      <w:r w:rsidR="00A03665" w:rsidRPr="00164F8F">
        <w:rPr>
          <w:color w:val="000000"/>
        </w:rPr>
        <w:t xml:space="preserve">котельная </w:t>
      </w:r>
      <w:r w:rsidR="008E00F8" w:rsidRPr="00164F8F">
        <w:rPr>
          <w:color w:val="000000"/>
        </w:rPr>
        <w:t>№29)</w:t>
      </w:r>
      <w:r w:rsidR="00A03665" w:rsidRPr="00164F8F">
        <w:t xml:space="preserve"> передача тепловой энергии осуществляется по тепловым сетям </w:t>
      </w:r>
      <w:r w:rsidR="001C57CA" w:rsidRPr="00164F8F">
        <w:t xml:space="preserve">системы отопления </w:t>
      </w:r>
      <w:r w:rsidR="00A03665" w:rsidRPr="00164F8F">
        <w:t xml:space="preserve">протяженностью </w:t>
      </w:r>
      <w:r w:rsidR="00173852" w:rsidRPr="00164F8F">
        <w:rPr>
          <w:lang w:val="uk-UA"/>
        </w:rPr>
        <w:t>4</w:t>
      </w:r>
      <w:r w:rsidR="00842FEB">
        <w:rPr>
          <w:lang w:val="uk-UA"/>
        </w:rPr>
        <w:t>529</w:t>
      </w:r>
      <w:r w:rsidR="00A03665" w:rsidRPr="00164F8F">
        <w:t xml:space="preserve"> м в двухтрубном исчислении (</w:t>
      </w:r>
      <w:r w:rsidR="00173852" w:rsidRPr="00164F8F">
        <w:rPr>
          <w:lang w:val="uk-UA"/>
        </w:rPr>
        <w:t>9</w:t>
      </w:r>
      <w:r w:rsidR="00842FEB">
        <w:rPr>
          <w:lang w:val="uk-UA"/>
        </w:rPr>
        <w:t>058</w:t>
      </w:r>
      <w:r w:rsidR="001C57CA" w:rsidRPr="00164F8F">
        <w:t xml:space="preserve"> погонных</w:t>
      </w:r>
      <w:r w:rsidR="00A03665" w:rsidRPr="00164F8F">
        <w:t xml:space="preserve"> м</w:t>
      </w:r>
      <w:r w:rsidR="001C57CA" w:rsidRPr="00164F8F">
        <w:t>етров</w:t>
      </w:r>
      <w:r w:rsidR="00A03665" w:rsidRPr="00164F8F">
        <w:t xml:space="preserve"> в однотрубном исчислении). </w:t>
      </w:r>
      <w:r w:rsidR="001C57CA" w:rsidRPr="00164F8F">
        <w:t>Протяженность сетей ГВС составл</w:t>
      </w:r>
      <w:r w:rsidR="00173852" w:rsidRPr="00164F8F">
        <w:t>яет</w:t>
      </w:r>
      <w:r w:rsidR="00173852" w:rsidRPr="00164F8F">
        <w:rPr>
          <w:lang w:val="uk-UA"/>
        </w:rPr>
        <w:t xml:space="preserve"> 2092</w:t>
      </w:r>
      <w:r w:rsidR="001C57CA" w:rsidRPr="00164F8F">
        <w:t xml:space="preserve"> м в двухтрубном исчислении (</w:t>
      </w:r>
      <w:r w:rsidR="00173852" w:rsidRPr="00164F8F">
        <w:rPr>
          <w:lang w:val="uk-UA"/>
        </w:rPr>
        <w:t>4184</w:t>
      </w:r>
      <w:r w:rsidR="001C57CA" w:rsidRPr="00164F8F">
        <w:t xml:space="preserve"> погонных метра в однотрубном исчислении). </w:t>
      </w:r>
      <w:r w:rsidR="00BD53E6" w:rsidRPr="00164F8F">
        <w:t xml:space="preserve">Тепловые сети являются </w:t>
      </w:r>
      <w:r w:rsidR="00A03665" w:rsidRPr="00164F8F">
        <w:t>собственностью</w:t>
      </w:r>
      <w:r w:rsidR="00BD53E6" w:rsidRPr="00164F8F">
        <w:t xml:space="preserve"> МО «</w:t>
      </w:r>
      <w:r w:rsidR="001C57CA" w:rsidRPr="00164F8F">
        <w:t>Бугровское сельское</w:t>
      </w:r>
      <w:r w:rsidR="00BD53E6" w:rsidRPr="00164F8F">
        <w:t xml:space="preserve"> поселение» и</w:t>
      </w:r>
      <w:r w:rsidR="00BD53E6" w:rsidRPr="00164F8F">
        <w:rPr>
          <w:rFonts w:eastAsia="Times New Roman"/>
          <w:lang w:eastAsia="en-US"/>
        </w:rPr>
        <w:t xml:space="preserve"> находятся в хозяйственном ведении </w:t>
      </w:r>
      <w:r w:rsidR="001C57CA" w:rsidRPr="00164F8F">
        <w:rPr>
          <w:rFonts w:eastAsia="Times New Roman"/>
          <w:lang w:eastAsia="en-US"/>
        </w:rPr>
        <w:t>МУП</w:t>
      </w:r>
      <w:r w:rsidR="00BD53E6" w:rsidRPr="00164F8F">
        <w:rPr>
          <w:rFonts w:eastAsia="Times New Roman"/>
          <w:lang w:eastAsia="en-US"/>
        </w:rPr>
        <w:t xml:space="preserve"> «</w:t>
      </w:r>
      <w:r w:rsidR="001C57CA" w:rsidRPr="00164F8F">
        <w:rPr>
          <w:rFonts w:eastAsia="Times New Roman"/>
          <w:lang w:eastAsia="en-US"/>
        </w:rPr>
        <w:t>Бугровские тепловые сети</w:t>
      </w:r>
      <w:r w:rsidR="00BD53E6" w:rsidRPr="00164F8F">
        <w:rPr>
          <w:rFonts w:eastAsia="Times New Roman"/>
          <w:lang w:eastAsia="en-US"/>
        </w:rPr>
        <w:t xml:space="preserve">». </w:t>
      </w:r>
      <w:r w:rsidR="009F7A4E" w:rsidRPr="00164F8F">
        <w:t>Структура тепловых сетей</w:t>
      </w:r>
      <w:r w:rsidR="001C57CA" w:rsidRPr="00164F8F">
        <w:t xml:space="preserve"> системы отопления</w:t>
      </w:r>
      <w:r w:rsidR="009F7A4E" w:rsidRPr="00164F8F">
        <w:t xml:space="preserve"> представлена в табли</w:t>
      </w:r>
      <w:r w:rsidR="00317548" w:rsidRPr="00164F8F">
        <w:t xml:space="preserve">це </w:t>
      </w:r>
      <w:r w:rsidR="00D96CCB">
        <w:t>19</w:t>
      </w:r>
      <w:r w:rsidRPr="00164F8F">
        <w:t>.</w:t>
      </w:r>
    </w:p>
    <w:p w:rsidR="0075314F" w:rsidRPr="00164F8F" w:rsidRDefault="0075314F" w:rsidP="0075314F">
      <w:pPr>
        <w:spacing w:line="312" w:lineRule="auto"/>
        <w:ind w:firstLine="709"/>
        <w:jc w:val="both"/>
      </w:pPr>
    </w:p>
    <w:p w:rsidR="001C57CA" w:rsidRDefault="00042FB6" w:rsidP="006E0EFE">
      <w:pPr>
        <w:pStyle w:val="aff5"/>
        <w:keepNext/>
        <w:widowControl w:val="0"/>
        <w:suppressAutoHyphens/>
        <w:spacing w:line="312" w:lineRule="auto"/>
        <w:rPr>
          <w:b w:val="0"/>
          <w:sz w:val="24"/>
          <w:szCs w:val="24"/>
        </w:rPr>
      </w:pPr>
      <w:r w:rsidRPr="00164F8F">
        <w:rPr>
          <w:b w:val="0"/>
          <w:sz w:val="24"/>
          <w:szCs w:val="24"/>
        </w:rPr>
        <w:t>Таблица</w:t>
      </w:r>
      <w:bookmarkStart w:id="77" w:name="OLE_LINK3"/>
      <w:bookmarkStart w:id="78" w:name="OLE_LINK4"/>
      <w:r w:rsidR="00E11148">
        <w:rPr>
          <w:b w:val="0"/>
          <w:sz w:val="24"/>
          <w:szCs w:val="24"/>
        </w:rPr>
        <w:t xml:space="preserve"> </w:t>
      </w:r>
      <w:r w:rsidR="00D96CCB">
        <w:rPr>
          <w:b w:val="0"/>
          <w:sz w:val="24"/>
          <w:szCs w:val="24"/>
        </w:rPr>
        <w:t>19</w:t>
      </w:r>
      <w:r w:rsidR="00C72FE3" w:rsidRPr="00164F8F">
        <w:rPr>
          <w:b w:val="0"/>
          <w:sz w:val="24"/>
          <w:szCs w:val="24"/>
        </w:rPr>
        <w:t xml:space="preserve"> - </w:t>
      </w:r>
      <w:r w:rsidRPr="00164F8F">
        <w:rPr>
          <w:b w:val="0"/>
          <w:sz w:val="24"/>
          <w:szCs w:val="24"/>
        </w:rPr>
        <w:t>Тепловые сети</w:t>
      </w:r>
      <w:r w:rsidR="001C57CA" w:rsidRPr="00164F8F">
        <w:rPr>
          <w:b w:val="0"/>
          <w:sz w:val="24"/>
          <w:szCs w:val="24"/>
        </w:rPr>
        <w:t xml:space="preserve"> отопление</w:t>
      </w:r>
      <w:bookmarkEnd w:id="77"/>
      <w:bookmarkEnd w:id="78"/>
      <w:r w:rsidR="00842FEB">
        <w:rPr>
          <w:b w:val="0"/>
          <w:sz w:val="24"/>
          <w:szCs w:val="24"/>
        </w:rPr>
        <w:t xml:space="preserve"> </w:t>
      </w:r>
      <w:r w:rsidR="0075314F" w:rsidRPr="00164F8F">
        <w:rPr>
          <w:b w:val="0"/>
          <w:sz w:val="24"/>
          <w:szCs w:val="24"/>
        </w:rPr>
        <w:t>техно</w:t>
      </w:r>
      <w:r w:rsidR="00E06CB8" w:rsidRPr="00164F8F">
        <w:rPr>
          <w:b w:val="0"/>
          <w:sz w:val="24"/>
          <w:szCs w:val="24"/>
        </w:rPr>
        <w:t xml:space="preserve">логической зоны №1 </w:t>
      </w:r>
      <w:r w:rsidR="001C57CA" w:rsidRPr="00164F8F">
        <w:rPr>
          <w:b w:val="0"/>
          <w:sz w:val="24"/>
          <w:szCs w:val="24"/>
        </w:rPr>
        <w:t>п. Бугры</w:t>
      </w:r>
      <w:r w:rsidR="00E06CB8" w:rsidRPr="00164F8F">
        <w:rPr>
          <w:b w:val="0"/>
          <w:sz w:val="24"/>
          <w:szCs w:val="24"/>
        </w:rPr>
        <w:t xml:space="preserve"> (</w:t>
      </w:r>
      <w:r w:rsidR="0075314F" w:rsidRPr="00164F8F">
        <w:rPr>
          <w:b w:val="0"/>
          <w:sz w:val="24"/>
          <w:szCs w:val="24"/>
        </w:rPr>
        <w:t xml:space="preserve">котельная </w:t>
      </w:r>
      <w:r w:rsidR="001C57CA" w:rsidRPr="00164F8F">
        <w:rPr>
          <w:b w:val="0"/>
          <w:sz w:val="24"/>
          <w:szCs w:val="24"/>
        </w:rPr>
        <w:t>№29</w:t>
      </w:r>
      <w:r w:rsidR="00E06CB8" w:rsidRPr="00164F8F">
        <w:rPr>
          <w:b w:val="0"/>
          <w:sz w:val="24"/>
          <w:szCs w:val="24"/>
        </w:rPr>
        <w:t>)</w:t>
      </w:r>
    </w:p>
    <w:tbl>
      <w:tblPr>
        <w:tblW w:w="5063" w:type="pct"/>
        <w:tblLayout w:type="fixed"/>
        <w:tblLook w:val="04A0" w:firstRow="1" w:lastRow="0" w:firstColumn="1" w:lastColumn="0" w:noHBand="0" w:noVBand="1"/>
      </w:tblPr>
      <w:tblGrid>
        <w:gridCol w:w="2520"/>
        <w:gridCol w:w="1556"/>
        <w:gridCol w:w="1552"/>
        <w:gridCol w:w="1581"/>
        <w:gridCol w:w="1558"/>
        <w:gridCol w:w="1499"/>
      </w:tblGrid>
      <w:tr w:rsidR="00842FEB" w:rsidRPr="004C5005" w:rsidTr="00C25481">
        <w:trPr>
          <w:trHeight w:hRule="exact" w:val="1134"/>
          <w:tblHeader/>
        </w:trPr>
        <w:tc>
          <w:tcPr>
            <w:tcW w:w="1227"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842FEB" w:rsidRPr="004C5005" w:rsidRDefault="00842FEB" w:rsidP="00C25481">
            <w:pPr>
              <w:jc w:val="center"/>
              <w:rPr>
                <w:rFonts w:eastAsia="Times New Roman"/>
                <w:bCs/>
                <w:color w:val="000000"/>
                <w:sz w:val="20"/>
                <w:szCs w:val="20"/>
              </w:rPr>
            </w:pPr>
            <w:r w:rsidRPr="004C5005">
              <w:rPr>
                <w:rFonts w:eastAsia="Times New Roman"/>
                <w:bCs/>
                <w:color w:val="000000"/>
                <w:sz w:val="20"/>
                <w:szCs w:val="20"/>
              </w:rPr>
              <w:t>Наименование участка</w:t>
            </w:r>
          </w:p>
        </w:tc>
        <w:tc>
          <w:tcPr>
            <w:tcW w:w="758"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842FEB" w:rsidRPr="004C5005" w:rsidRDefault="00842FEB" w:rsidP="00C25481">
            <w:pPr>
              <w:jc w:val="center"/>
              <w:rPr>
                <w:rFonts w:eastAsia="Times New Roman"/>
                <w:bCs/>
                <w:color w:val="000000"/>
                <w:sz w:val="20"/>
                <w:szCs w:val="20"/>
              </w:rPr>
            </w:pPr>
            <w:r w:rsidRPr="004C5005">
              <w:rPr>
                <w:rFonts w:eastAsia="Times New Roman"/>
                <w:bCs/>
                <w:color w:val="000000"/>
                <w:sz w:val="20"/>
                <w:szCs w:val="20"/>
              </w:rPr>
              <w:t>Протяженность подающего трубопровода</w:t>
            </w:r>
            <w:r w:rsidRPr="004C5005">
              <w:rPr>
                <w:rFonts w:eastAsia="Times New Roman"/>
                <w:bCs/>
                <w:color w:val="000000"/>
                <w:sz w:val="20"/>
                <w:szCs w:val="20"/>
              </w:rPr>
              <w:br/>
              <w:t>L, м</w:t>
            </w:r>
          </w:p>
        </w:tc>
        <w:tc>
          <w:tcPr>
            <w:tcW w:w="756"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842FEB" w:rsidRPr="004C5005" w:rsidRDefault="00842FEB" w:rsidP="00C25481">
            <w:pPr>
              <w:jc w:val="center"/>
              <w:rPr>
                <w:rFonts w:eastAsia="Times New Roman"/>
                <w:bCs/>
                <w:color w:val="000000"/>
                <w:sz w:val="20"/>
                <w:szCs w:val="20"/>
              </w:rPr>
            </w:pPr>
            <w:r w:rsidRPr="004C5005">
              <w:rPr>
                <w:rFonts w:eastAsia="Times New Roman"/>
                <w:bCs/>
                <w:color w:val="000000"/>
                <w:sz w:val="20"/>
                <w:szCs w:val="20"/>
              </w:rPr>
              <w:t>Протяженность обратного трубопровода</w:t>
            </w:r>
            <w:r w:rsidRPr="004C5005">
              <w:rPr>
                <w:rFonts w:eastAsia="Times New Roman"/>
                <w:bCs/>
                <w:color w:val="000000"/>
                <w:sz w:val="20"/>
                <w:szCs w:val="20"/>
              </w:rPr>
              <w:br/>
              <w:t>L, м</w:t>
            </w:r>
          </w:p>
        </w:tc>
        <w:tc>
          <w:tcPr>
            <w:tcW w:w="770"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842FEB" w:rsidRPr="004C5005" w:rsidRDefault="00842FEB" w:rsidP="00C25481">
            <w:pPr>
              <w:jc w:val="center"/>
              <w:rPr>
                <w:rFonts w:eastAsia="Times New Roman"/>
                <w:bCs/>
                <w:color w:val="000000"/>
                <w:sz w:val="20"/>
                <w:szCs w:val="20"/>
              </w:rPr>
            </w:pPr>
            <w:r w:rsidRPr="004C5005">
              <w:rPr>
                <w:rFonts w:eastAsia="Times New Roman"/>
                <w:bCs/>
                <w:color w:val="000000"/>
                <w:sz w:val="20"/>
                <w:szCs w:val="20"/>
              </w:rPr>
              <w:t>Наружный диаметp подающего тpубопpовода, мм</w:t>
            </w:r>
          </w:p>
        </w:tc>
        <w:tc>
          <w:tcPr>
            <w:tcW w:w="759"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842FEB" w:rsidRPr="004C5005" w:rsidRDefault="00842FEB" w:rsidP="00C25481">
            <w:pPr>
              <w:jc w:val="center"/>
              <w:rPr>
                <w:rFonts w:eastAsia="Times New Roman"/>
                <w:bCs/>
                <w:color w:val="000000"/>
                <w:sz w:val="20"/>
                <w:szCs w:val="20"/>
              </w:rPr>
            </w:pPr>
            <w:r w:rsidRPr="004C5005">
              <w:rPr>
                <w:rFonts w:eastAsia="Times New Roman"/>
                <w:bCs/>
                <w:color w:val="000000"/>
                <w:sz w:val="20"/>
                <w:szCs w:val="20"/>
              </w:rPr>
              <w:t>Наружный диаметp обратного тpубопpовода, мм</w:t>
            </w:r>
          </w:p>
        </w:tc>
        <w:tc>
          <w:tcPr>
            <w:tcW w:w="730" w:type="pct"/>
            <w:vMerge w:val="restar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842FEB" w:rsidRPr="004C5005" w:rsidRDefault="00842FEB" w:rsidP="00C25481">
            <w:pPr>
              <w:jc w:val="center"/>
              <w:rPr>
                <w:rFonts w:eastAsia="Times New Roman"/>
                <w:bCs/>
                <w:color w:val="000000"/>
                <w:sz w:val="20"/>
                <w:szCs w:val="20"/>
              </w:rPr>
            </w:pPr>
            <w:r w:rsidRPr="004C5005">
              <w:rPr>
                <w:rFonts w:eastAsia="Times New Roman"/>
                <w:bCs/>
                <w:color w:val="000000"/>
                <w:sz w:val="20"/>
                <w:szCs w:val="20"/>
              </w:rPr>
              <w:t>Тип прокладки тепловой сети</w:t>
            </w:r>
          </w:p>
        </w:tc>
      </w:tr>
      <w:tr w:rsidR="00842FEB" w:rsidRPr="004C5005" w:rsidTr="00C25481">
        <w:trPr>
          <w:trHeight w:val="276"/>
        </w:trPr>
        <w:tc>
          <w:tcPr>
            <w:tcW w:w="1227" w:type="pct"/>
            <w:vMerge/>
            <w:tcBorders>
              <w:top w:val="single" w:sz="4" w:space="0" w:color="000000"/>
              <w:left w:val="single" w:sz="4" w:space="0" w:color="000000"/>
              <w:bottom w:val="single" w:sz="4" w:space="0" w:color="000000"/>
              <w:right w:val="single" w:sz="4" w:space="0" w:color="000000"/>
            </w:tcBorders>
            <w:vAlign w:val="center"/>
            <w:hideMark/>
          </w:tcPr>
          <w:p w:rsidR="00842FEB" w:rsidRPr="004C5005" w:rsidRDefault="00842FEB" w:rsidP="00C25481">
            <w:pPr>
              <w:rPr>
                <w:rFonts w:eastAsia="Times New Roman"/>
                <w:b/>
                <w:bCs/>
                <w:color w:val="000000"/>
                <w:sz w:val="20"/>
                <w:szCs w:val="20"/>
              </w:rPr>
            </w:pPr>
          </w:p>
        </w:tc>
        <w:tc>
          <w:tcPr>
            <w:tcW w:w="758" w:type="pct"/>
            <w:vMerge/>
            <w:tcBorders>
              <w:top w:val="single" w:sz="4" w:space="0" w:color="000000"/>
              <w:left w:val="single" w:sz="4" w:space="0" w:color="000000"/>
              <w:bottom w:val="single" w:sz="4" w:space="0" w:color="000000"/>
              <w:right w:val="single" w:sz="4" w:space="0" w:color="000000"/>
            </w:tcBorders>
            <w:vAlign w:val="center"/>
            <w:hideMark/>
          </w:tcPr>
          <w:p w:rsidR="00842FEB" w:rsidRPr="004C5005" w:rsidRDefault="00842FEB" w:rsidP="00C25481">
            <w:pPr>
              <w:rPr>
                <w:rFonts w:eastAsia="Times New Roman"/>
                <w:b/>
                <w:bCs/>
                <w:color w:val="000000"/>
                <w:sz w:val="20"/>
                <w:szCs w:val="20"/>
              </w:rPr>
            </w:pPr>
          </w:p>
        </w:tc>
        <w:tc>
          <w:tcPr>
            <w:tcW w:w="756" w:type="pct"/>
            <w:vMerge/>
            <w:tcBorders>
              <w:top w:val="single" w:sz="4" w:space="0" w:color="000000"/>
              <w:left w:val="single" w:sz="4" w:space="0" w:color="000000"/>
              <w:bottom w:val="single" w:sz="4" w:space="0" w:color="000000"/>
              <w:right w:val="single" w:sz="4" w:space="0" w:color="000000"/>
            </w:tcBorders>
            <w:vAlign w:val="center"/>
            <w:hideMark/>
          </w:tcPr>
          <w:p w:rsidR="00842FEB" w:rsidRPr="004C5005" w:rsidRDefault="00842FEB" w:rsidP="00C25481">
            <w:pPr>
              <w:rPr>
                <w:rFonts w:eastAsia="Times New Roman"/>
                <w:b/>
                <w:bCs/>
                <w:color w:val="000000"/>
                <w:sz w:val="20"/>
                <w:szCs w:val="20"/>
              </w:rPr>
            </w:pPr>
          </w:p>
        </w:tc>
        <w:tc>
          <w:tcPr>
            <w:tcW w:w="770" w:type="pct"/>
            <w:vMerge/>
            <w:tcBorders>
              <w:top w:val="single" w:sz="4" w:space="0" w:color="000000"/>
              <w:left w:val="single" w:sz="4" w:space="0" w:color="000000"/>
              <w:bottom w:val="single" w:sz="4" w:space="0" w:color="000000"/>
              <w:right w:val="single" w:sz="4" w:space="0" w:color="000000"/>
            </w:tcBorders>
            <w:vAlign w:val="center"/>
            <w:hideMark/>
          </w:tcPr>
          <w:p w:rsidR="00842FEB" w:rsidRPr="004C5005" w:rsidRDefault="00842FEB" w:rsidP="00C25481">
            <w:pPr>
              <w:rPr>
                <w:rFonts w:eastAsia="Times New Roman"/>
                <w:b/>
                <w:bCs/>
                <w:color w:val="000000"/>
                <w:sz w:val="20"/>
                <w:szCs w:val="20"/>
              </w:rPr>
            </w:pPr>
          </w:p>
        </w:tc>
        <w:tc>
          <w:tcPr>
            <w:tcW w:w="759" w:type="pct"/>
            <w:vMerge/>
            <w:tcBorders>
              <w:top w:val="single" w:sz="4" w:space="0" w:color="000000"/>
              <w:left w:val="single" w:sz="4" w:space="0" w:color="000000"/>
              <w:bottom w:val="single" w:sz="4" w:space="0" w:color="000000"/>
              <w:right w:val="single" w:sz="4" w:space="0" w:color="000000"/>
            </w:tcBorders>
            <w:vAlign w:val="center"/>
            <w:hideMark/>
          </w:tcPr>
          <w:p w:rsidR="00842FEB" w:rsidRPr="004C5005" w:rsidRDefault="00842FEB" w:rsidP="00C25481">
            <w:pPr>
              <w:rPr>
                <w:rFonts w:eastAsia="Times New Roman"/>
                <w:b/>
                <w:bCs/>
                <w:color w:val="000000"/>
                <w:sz w:val="20"/>
                <w:szCs w:val="20"/>
              </w:rPr>
            </w:pPr>
          </w:p>
        </w:tc>
        <w:tc>
          <w:tcPr>
            <w:tcW w:w="730" w:type="pct"/>
            <w:vMerge/>
            <w:tcBorders>
              <w:top w:val="single" w:sz="4" w:space="0" w:color="000000"/>
              <w:left w:val="single" w:sz="4" w:space="0" w:color="000000"/>
              <w:bottom w:val="single" w:sz="4" w:space="0" w:color="000000"/>
              <w:right w:val="single" w:sz="4" w:space="0" w:color="000000"/>
            </w:tcBorders>
            <w:vAlign w:val="center"/>
            <w:hideMark/>
          </w:tcPr>
          <w:p w:rsidR="00842FEB" w:rsidRPr="004C5005" w:rsidRDefault="00842FEB" w:rsidP="00C25481">
            <w:pPr>
              <w:rPr>
                <w:rFonts w:eastAsia="Times New Roman"/>
                <w:b/>
                <w:bCs/>
                <w:color w:val="000000"/>
                <w:sz w:val="20"/>
                <w:szCs w:val="20"/>
              </w:rPr>
            </w:pP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ТК-5 - ТК-4</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2 - СОШ-Теплица</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56,4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56,4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2 - СОШ-ул.Полевая д.3</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117,0</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117,0</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У14 - У13</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128,0</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128,0</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У11 - У3</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96,7</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96,7</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 МКД-ул.Шоссейная д.6/1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6,9</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6,9</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ТК-2 - Военная часть - Передающий центр</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53,6</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53,6</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76,0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76,0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ТК-3 - Военная часть-Склад №2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17,2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17,2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ТК-4 - Узел1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38,5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38,5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7 - Военная часть - Овощехранилище</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9,0</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9,0</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ТК-6 - Узел 7</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33,1</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33,1</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5 -МКД-Средний пер. д.3</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9,1</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9,1</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lastRenderedPageBreak/>
              <w:t>Узел 6 -МКД-Средний пер. д.7</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10,1</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10,1</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6 -МКД-Средний пер. д.16</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59,2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59,2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5 - Узел 6</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38,4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38,4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ТК-2 - Узел 5</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46,9</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46,9</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ТК-2 - ТК</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96,9</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96,9</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3 - МКД-ул.Шоссейная д.14</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90,6</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90,6</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3 - МКД-ул.Шоссейная д.12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1 - Административное здание</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31,9</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31,9</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1 - Магазин-ул.Шоссейная д.5</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7 - МКД - ул.Полевая д.10</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59,2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59,2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7 - МКД - ул.Полевая д.8</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9,6</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9,6</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6 - ТК 7</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48,2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48,2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6 - МКД-ул.Полевая д.6</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9,6</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9,6</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5 - ТК 6</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107,9</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107,9</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5 - МКД-ул.Полевая д.4</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43,2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43,2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5 - МКД-ул.Полевая д.2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17,7</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17,7</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5 - Военная часть-Баня</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48,2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48,2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360"/>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6 - Военная часть-Кухня</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16,1</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16,1</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76,0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76,0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7 - ТК 6</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19,5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19,5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7 - Военная часть - Столовая</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8- ТК 7</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66,3</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66,3</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8 - Военная часть - Казарма 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24,2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24,2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76,0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76,0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У3 - ТК 8</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29,5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29,5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9- Военная часть - Общежитие</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26,0</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26,0</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Котельная №1(29) - ТК 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11,0</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11,0</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32,0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32,0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1 - ТК 4</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104,1</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104,1</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4 - ТК 4"</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4 - МКД-ул.Полевая д.1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22,4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22,4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4" - МКД-ул.Полевая д.5</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34,4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34,4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4" - Узел 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14,8</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14,8</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lastRenderedPageBreak/>
              <w:t>ТК 1 - ТК 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77,8</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77,8</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273,0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273,0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2 - ТК 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54,8</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54,8</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2' - Детский сад- ул.Шоссейная д.10</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33,7</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33,7</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2' - ТК 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29,6</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29,6</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 xml:space="preserve">ТК 2" - ТК 3 </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65,0</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65,0</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3 - У 10</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15,0</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15,0</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3 - МКД-Средний пер. д.5</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24,3</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24,3</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 10 - МКД - Клубный пер. д.5</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 10 - У 11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32,9</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32,9</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помещения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1 - УТ 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265,4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265,4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273,0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273,0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 2 - У 12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19,5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19,5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 12 - МКД - ул.Школьная д.4</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17,4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17,4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 12 - МКД - ул.Школьная д.4</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помещения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УТ2 - УТ 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40,5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40,5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273,0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273,0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 2' - УТ 3"</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55,1</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55,1</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273,0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273,0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 3 - У 14</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51,6</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51,6</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133,0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133,0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 xml:space="preserve">УТ 3 - УТ 7 </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117,0</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117,0</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 5 - МКД - ул.Школьная д.9</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36,2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36,2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 5 - МКД - ул.Школьная д.7</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45,3</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45,3</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 8 - МКД-ул.Полевая д.9</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36,5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36,5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ТК-10 -  Военная часть - клуб</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2 - Военная часть - Учебный корпус</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26,3</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26,3</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9 - Военная часть -ККП</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57,3</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57,3</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ТК-2 - ТК-10</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53,0</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53,0</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133,0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133,0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 3 - ТК-9</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38,2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38,2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 11 - МКД - Клубный пер. д.3</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55,1</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55,1</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 3" - УТ 3</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86,4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86,4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У14 - МКД - ул.Школьная д.3/2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51,5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51,5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ТК-10 - ТК-11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129,3</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129,3</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ТК-11 - Военная часть - Спортзал</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16,3</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16,3</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lastRenderedPageBreak/>
              <w:t>Узел 7 - ТК-5</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22,4</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22,4</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У13 - МКД - ул.Школьная д.5/2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87,2</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87,2</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помещения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ТК-11 - Военная часть - Казарма 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49,5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49,5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 8-МКД-ул.Полевая д.7</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56,7</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56,7</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У14 - МКД - ул.Школьная д.3/1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13,8</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13,8</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УТ2' - МКД - ул.Школьная д.4 кр.1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168,9</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168,9</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133,0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133,0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У13 - МКД - ул.Школьная д.5/1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7,7</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7,7</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помещения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 xml:space="preserve">УТ 5 - УТ 8 </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64,6</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64,6</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133,0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133,0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УТ 7 - УТ 5</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39,9</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39,9</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219,0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ТК-2 - Узел 3</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19,6</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19,6</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2 - МКД- ул.Шоссейная д.10</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23,8</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23,8</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 Узел 8</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120,0</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120,0</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8 - МКД- ул.Шоссейная д.2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19,5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19,5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8 - Дом - ул.Парковая д.6</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12,8</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12,8</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Котельная №1(29) - Баня</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36,5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36,5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 5 - МКД- ул.Шоссейная д.2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13,8</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13,8</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1 - Военная часть - Склад КЭС</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50,9</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50,9</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Узел 1 - Военная часть - Склад №1</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5,3</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5,3</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ТК-3 - Военная часть-Сан.часть</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16,3</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16,3</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ТК-3 - ТК-2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19,5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19,5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У2 - ТК-3</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46,5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46,5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ТК-4 - У2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16,6</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16,6</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159,0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ТК-4 - ТК-5</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124,8</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124,8</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ТК-10 - Военная часть - казарма</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44,5</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44,5</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57,0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8" w:space="0" w:color="auto"/>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ТК-3 - МКД - ул.Парковая д.2</w:t>
            </w:r>
          </w:p>
        </w:tc>
        <w:tc>
          <w:tcPr>
            <w:tcW w:w="758"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94,8</w:t>
            </w:r>
          </w:p>
        </w:tc>
        <w:tc>
          <w:tcPr>
            <w:tcW w:w="756"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94,8</w:t>
            </w:r>
          </w:p>
        </w:tc>
        <w:tc>
          <w:tcPr>
            <w:tcW w:w="77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59"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108,0</w:t>
            </w:r>
          </w:p>
        </w:tc>
        <w:tc>
          <w:tcPr>
            <w:tcW w:w="730" w:type="pct"/>
            <w:tcBorders>
              <w:top w:val="nil"/>
              <w:left w:val="nil"/>
              <w:bottom w:val="single" w:sz="4" w:space="0" w:color="auto"/>
              <w:right w:val="single" w:sz="4" w:space="0" w:color="auto"/>
            </w:tcBorders>
            <w:shd w:val="clear" w:color="auto" w:fill="auto"/>
            <w:noWrap/>
            <w:vAlign w:val="center"/>
            <w:hideMark/>
          </w:tcPr>
          <w:p w:rsidR="00842FEB" w:rsidRPr="004C5005" w:rsidRDefault="00842FEB" w:rsidP="00C25481">
            <w:pPr>
              <w:jc w:val="center"/>
              <w:outlineLvl w:val="0"/>
              <w:rPr>
                <w:rFonts w:eastAsia="Times New Roman"/>
                <w:sz w:val="20"/>
                <w:szCs w:val="20"/>
              </w:rPr>
            </w:pPr>
            <w:r w:rsidRPr="004C5005">
              <w:rPr>
                <w:rFonts w:eastAsia="Times New Roman"/>
                <w:sz w:val="20"/>
                <w:szCs w:val="20"/>
              </w:rPr>
              <w:t>бесканальная</w:t>
            </w:r>
          </w:p>
        </w:tc>
      </w:tr>
      <w:tr w:rsidR="00842FEB" w:rsidRPr="004C5005" w:rsidTr="00C25481">
        <w:trPr>
          <w:trHeight w:val="402"/>
        </w:trPr>
        <w:tc>
          <w:tcPr>
            <w:tcW w:w="1227" w:type="pct"/>
            <w:tcBorders>
              <w:top w:val="nil"/>
              <w:left w:val="single" w:sz="4" w:space="0" w:color="auto"/>
              <w:bottom w:val="single" w:sz="4" w:space="0" w:color="auto"/>
              <w:right w:val="single" w:sz="4" w:space="0" w:color="auto"/>
            </w:tcBorders>
            <w:shd w:val="clear" w:color="000000" w:fill="FFFFFF"/>
            <w:vAlign w:val="center"/>
            <w:hideMark/>
          </w:tcPr>
          <w:p w:rsidR="00842FEB" w:rsidRPr="004C5005" w:rsidRDefault="00842FEB" w:rsidP="00C25481">
            <w:pPr>
              <w:jc w:val="center"/>
              <w:rPr>
                <w:rFonts w:eastAsia="Times New Roman"/>
                <w:b/>
                <w:bCs/>
                <w:color w:val="000000"/>
                <w:sz w:val="20"/>
                <w:szCs w:val="20"/>
              </w:rPr>
            </w:pPr>
            <w:r w:rsidRPr="004C5005">
              <w:rPr>
                <w:rFonts w:eastAsia="Times New Roman"/>
                <w:b/>
                <w:bCs/>
                <w:color w:val="000000"/>
                <w:sz w:val="20"/>
                <w:szCs w:val="20"/>
              </w:rPr>
              <w:t>Итого:</w:t>
            </w:r>
          </w:p>
        </w:tc>
        <w:tc>
          <w:tcPr>
            <w:tcW w:w="758" w:type="pct"/>
            <w:tcBorders>
              <w:top w:val="nil"/>
              <w:left w:val="nil"/>
              <w:bottom w:val="single" w:sz="4" w:space="0" w:color="auto"/>
              <w:right w:val="single" w:sz="4" w:space="0" w:color="auto"/>
            </w:tcBorders>
            <w:shd w:val="clear" w:color="000000" w:fill="FFFFFF"/>
            <w:vAlign w:val="center"/>
            <w:hideMark/>
          </w:tcPr>
          <w:p w:rsidR="00842FEB" w:rsidRPr="004C5005" w:rsidRDefault="00842FEB" w:rsidP="00C25481">
            <w:pPr>
              <w:jc w:val="center"/>
              <w:rPr>
                <w:rFonts w:eastAsia="Times New Roman"/>
                <w:b/>
                <w:bCs/>
                <w:color w:val="000000"/>
                <w:sz w:val="20"/>
                <w:szCs w:val="20"/>
              </w:rPr>
            </w:pPr>
            <w:r w:rsidRPr="004C5005">
              <w:rPr>
                <w:rFonts w:eastAsia="Times New Roman"/>
                <w:b/>
                <w:bCs/>
                <w:color w:val="000000"/>
                <w:sz w:val="20"/>
                <w:szCs w:val="20"/>
              </w:rPr>
              <w:t>4 529</w:t>
            </w:r>
          </w:p>
        </w:tc>
        <w:tc>
          <w:tcPr>
            <w:tcW w:w="756" w:type="pct"/>
            <w:tcBorders>
              <w:top w:val="nil"/>
              <w:left w:val="nil"/>
              <w:bottom w:val="single" w:sz="4" w:space="0" w:color="auto"/>
              <w:right w:val="single" w:sz="4" w:space="0" w:color="auto"/>
            </w:tcBorders>
            <w:shd w:val="clear" w:color="000000" w:fill="FFFFFF"/>
            <w:vAlign w:val="center"/>
            <w:hideMark/>
          </w:tcPr>
          <w:p w:rsidR="00842FEB" w:rsidRPr="004C5005" w:rsidRDefault="00842FEB" w:rsidP="00C25481">
            <w:pPr>
              <w:jc w:val="center"/>
              <w:rPr>
                <w:rFonts w:eastAsia="Times New Roman"/>
                <w:b/>
                <w:bCs/>
                <w:color w:val="000000"/>
                <w:sz w:val="20"/>
                <w:szCs w:val="20"/>
              </w:rPr>
            </w:pPr>
            <w:r w:rsidRPr="004C5005">
              <w:rPr>
                <w:rFonts w:eastAsia="Times New Roman"/>
                <w:b/>
                <w:bCs/>
                <w:color w:val="000000"/>
                <w:sz w:val="20"/>
                <w:szCs w:val="20"/>
              </w:rPr>
              <w:t>4 529</w:t>
            </w:r>
          </w:p>
        </w:tc>
        <w:tc>
          <w:tcPr>
            <w:tcW w:w="770" w:type="pct"/>
            <w:tcBorders>
              <w:top w:val="nil"/>
              <w:left w:val="nil"/>
              <w:bottom w:val="single" w:sz="4" w:space="0" w:color="auto"/>
              <w:right w:val="single" w:sz="4" w:space="0" w:color="auto"/>
            </w:tcBorders>
            <w:shd w:val="clear" w:color="000000" w:fill="FFFFFF"/>
            <w:vAlign w:val="center"/>
            <w:hideMark/>
          </w:tcPr>
          <w:p w:rsidR="00842FEB" w:rsidRPr="004C5005" w:rsidRDefault="00842FEB" w:rsidP="00C25481">
            <w:pPr>
              <w:jc w:val="center"/>
              <w:rPr>
                <w:rFonts w:eastAsia="Times New Roman"/>
                <w:b/>
                <w:bCs/>
                <w:color w:val="000000"/>
                <w:sz w:val="20"/>
                <w:szCs w:val="20"/>
              </w:rPr>
            </w:pPr>
            <w:r w:rsidRPr="004C5005">
              <w:rPr>
                <w:rFonts w:eastAsia="Times New Roman"/>
                <w:b/>
                <w:bCs/>
                <w:color w:val="000000"/>
                <w:sz w:val="20"/>
                <w:szCs w:val="20"/>
              </w:rPr>
              <w:t>139</w:t>
            </w:r>
          </w:p>
        </w:tc>
        <w:tc>
          <w:tcPr>
            <w:tcW w:w="759" w:type="pct"/>
            <w:tcBorders>
              <w:top w:val="nil"/>
              <w:left w:val="nil"/>
              <w:bottom w:val="single" w:sz="4" w:space="0" w:color="auto"/>
              <w:right w:val="single" w:sz="4" w:space="0" w:color="auto"/>
            </w:tcBorders>
            <w:shd w:val="clear" w:color="000000" w:fill="FFFFFF"/>
            <w:vAlign w:val="center"/>
            <w:hideMark/>
          </w:tcPr>
          <w:p w:rsidR="00842FEB" w:rsidRPr="004C5005" w:rsidRDefault="00842FEB" w:rsidP="00C25481">
            <w:pPr>
              <w:jc w:val="center"/>
              <w:rPr>
                <w:rFonts w:eastAsia="Times New Roman"/>
                <w:b/>
                <w:bCs/>
                <w:color w:val="000000"/>
                <w:sz w:val="20"/>
                <w:szCs w:val="20"/>
              </w:rPr>
            </w:pPr>
            <w:r w:rsidRPr="004C5005">
              <w:rPr>
                <w:rFonts w:eastAsia="Times New Roman"/>
                <w:b/>
                <w:bCs/>
                <w:color w:val="000000"/>
                <w:sz w:val="20"/>
                <w:szCs w:val="20"/>
              </w:rPr>
              <w:t>139</w:t>
            </w:r>
          </w:p>
        </w:tc>
        <w:tc>
          <w:tcPr>
            <w:tcW w:w="730" w:type="pct"/>
            <w:tcBorders>
              <w:top w:val="nil"/>
              <w:left w:val="nil"/>
              <w:bottom w:val="single" w:sz="4" w:space="0" w:color="auto"/>
              <w:right w:val="single" w:sz="4" w:space="0" w:color="auto"/>
            </w:tcBorders>
            <w:shd w:val="clear" w:color="000000" w:fill="FFFFFF"/>
            <w:vAlign w:val="center"/>
            <w:hideMark/>
          </w:tcPr>
          <w:p w:rsidR="00842FEB" w:rsidRPr="004C5005" w:rsidRDefault="00842FEB" w:rsidP="00C25481">
            <w:pPr>
              <w:jc w:val="center"/>
              <w:rPr>
                <w:rFonts w:eastAsia="Times New Roman"/>
                <w:b/>
                <w:bCs/>
                <w:color w:val="000000"/>
                <w:sz w:val="20"/>
                <w:szCs w:val="20"/>
              </w:rPr>
            </w:pPr>
            <w:r w:rsidRPr="004C5005">
              <w:rPr>
                <w:rFonts w:eastAsia="Times New Roman"/>
                <w:b/>
                <w:bCs/>
                <w:color w:val="000000"/>
                <w:sz w:val="20"/>
                <w:szCs w:val="20"/>
              </w:rPr>
              <w:t xml:space="preserve"> -</w:t>
            </w:r>
          </w:p>
        </w:tc>
      </w:tr>
    </w:tbl>
    <w:p w:rsidR="00842FEB" w:rsidRDefault="00842FEB" w:rsidP="00842FEB"/>
    <w:p w:rsidR="00842FEB" w:rsidRDefault="00842FEB" w:rsidP="00842FEB"/>
    <w:p w:rsidR="00AD621E" w:rsidRDefault="00AD621E" w:rsidP="00842FEB"/>
    <w:p w:rsidR="00AD621E" w:rsidRDefault="00AD621E" w:rsidP="00842FEB"/>
    <w:p w:rsidR="00AD621E" w:rsidRPr="00842FEB" w:rsidRDefault="00AD621E" w:rsidP="00842FEB"/>
    <w:p w:rsidR="00375A5D" w:rsidRPr="00164F8F" w:rsidRDefault="00375A5D" w:rsidP="00375A5D">
      <w:pPr>
        <w:jc w:val="center"/>
      </w:pPr>
    </w:p>
    <w:p w:rsidR="00042FB6" w:rsidRDefault="00556AA1" w:rsidP="001C57CA">
      <w:pPr>
        <w:widowControl w:val="0"/>
        <w:suppressAutoHyphens/>
        <w:spacing w:line="312" w:lineRule="auto"/>
        <w:ind w:firstLine="709"/>
        <w:jc w:val="both"/>
      </w:pPr>
      <w:r w:rsidRPr="00164F8F">
        <w:lastRenderedPageBreak/>
        <w:t>Структура тепловых сетей системы ГВС технологической зоны</w:t>
      </w:r>
      <w:r w:rsidR="001C57CA" w:rsidRPr="00164F8F">
        <w:t xml:space="preserve"> №1 п. Бугры (котельная №29)</w:t>
      </w:r>
      <w:r w:rsidR="00D96CCB">
        <w:t xml:space="preserve"> представлены в таблице 20</w:t>
      </w:r>
      <w:r w:rsidR="006E0EFE">
        <w:t>.</w:t>
      </w:r>
    </w:p>
    <w:p w:rsidR="006E0EFE" w:rsidRPr="00164F8F" w:rsidRDefault="006E0EFE" w:rsidP="001C57CA">
      <w:pPr>
        <w:widowControl w:val="0"/>
        <w:suppressAutoHyphens/>
        <w:spacing w:line="312" w:lineRule="auto"/>
        <w:ind w:firstLine="709"/>
        <w:jc w:val="both"/>
      </w:pPr>
    </w:p>
    <w:p w:rsidR="00375A5D" w:rsidRPr="00164F8F" w:rsidRDefault="006E0EFE" w:rsidP="001C2449">
      <w:pPr>
        <w:widowControl w:val="0"/>
        <w:suppressAutoHyphens/>
        <w:spacing w:line="312" w:lineRule="auto"/>
        <w:jc w:val="both"/>
      </w:pPr>
      <w:r>
        <w:t>Таблиц</w:t>
      </w:r>
      <w:r w:rsidR="001C2449">
        <w:t>а</w:t>
      </w:r>
      <w:r w:rsidR="00D96CCB">
        <w:t xml:space="preserve"> 20</w:t>
      </w:r>
      <w:r>
        <w:t xml:space="preserve"> </w:t>
      </w:r>
      <w:r w:rsidR="000E4F51" w:rsidRPr="00164F8F">
        <w:t>-</w:t>
      </w:r>
      <w:r>
        <w:t xml:space="preserve"> С</w:t>
      </w:r>
      <w:r w:rsidR="000E4F51" w:rsidRPr="00164F8F">
        <w:t>ети системы ГВС технологической зоны №1 п. Бугры (котельная №29)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23"/>
        <w:gridCol w:w="2168"/>
        <w:gridCol w:w="2338"/>
        <w:gridCol w:w="2309"/>
      </w:tblGrid>
      <w:tr w:rsidR="00173852" w:rsidRPr="001C2449" w:rsidTr="001C2449">
        <w:trPr>
          <w:trHeight w:val="230"/>
          <w:tblHeader/>
        </w:trPr>
        <w:tc>
          <w:tcPr>
            <w:tcW w:w="1639" w:type="pct"/>
            <w:vMerge w:val="restar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bCs/>
                <w:color w:val="000000"/>
                <w:sz w:val="20"/>
                <w:szCs w:val="20"/>
              </w:rPr>
              <w:t>Наименование участка</w:t>
            </w:r>
          </w:p>
        </w:tc>
        <w:tc>
          <w:tcPr>
            <w:tcW w:w="1069" w:type="pct"/>
            <w:vMerge w:val="restart"/>
            <w:shd w:val="clear" w:color="auto" w:fill="auto"/>
            <w:vAlign w:val="center"/>
          </w:tcPr>
          <w:p w:rsidR="00173852" w:rsidRPr="001C2449" w:rsidRDefault="00173852" w:rsidP="001C2449">
            <w:pPr>
              <w:jc w:val="center"/>
              <w:rPr>
                <w:rFonts w:eastAsia="Times New Roman"/>
                <w:bCs/>
                <w:color w:val="000000"/>
                <w:sz w:val="20"/>
                <w:szCs w:val="20"/>
              </w:rPr>
            </w:pPr>
            <w:r w:rsidRPr="001C2449">
              <w:rPr>
                <w:rFonts w:eastAsia="Times New Roman"/>
                <w:bCs/>
                <w:color w:val="000000"/>
                <w:sz w:val="20"/>
                <w:szCs w:val="20"/>
              </w:rPr>
              <w:t>Длина участка (в двухтрубном исчислении), м</w:t>
            </w:r>
          </w:p>
        </w:tc>
        <w:tc>
          <w:tcPr>
            <w:tcW w:w="1153" w:type="pct"/>
            <w:vMerge w:val="restart"/>
            <w:shd w:val="clear" w:color="auto" w:fill="auto"/>
            <w:vAlign w:val="center"/>
          </w:tcPr>
          <w:p w:rsidR="00173852" w:rsidRPr="001C2449" w:rsidRDefault="00173852" w:rsidP="001C2449">
            <w:pPr>
              <w:jc w:val="center"/>
              <w:rPr>
                <w:rFonts w:eastAsia="Times New Roman"/>
                <w:bCs/>
                <w:color w:val="000000"/>
                <w:sz w:val="20"/>
                <w:szCs w:val="20"/>
              </w:rPr>
            </w:pPr>
            <w:r w:rsidRPr="001C2449">
              <w:rPr>
                <w:rFonts w:eastAsia="Times New Roman"/>
                <w:bCs/>
                <w:color w:val="000000"/>
                <w:sz w:val="20"/>
                <w:szCs w:val="20"/>
              </w:rPr>
              <w:t>Внутpенний диаметp подающего тpубопpовода, м</w:t>
            </w:r>
          </w:p>
        </w:tc>
        <w:tc>
          <w:tcPr>
            <w:tcW w:w="1139" w:type="pct"/>
            <w:vMerge w:val="restart"/>
            <w:shd w:val="clear" w:color="auto" w:fill="auto"/>
            <w:vAlign w:val="center"/>
          </w:tcPr>
          <w:p w:rsidR="00173852" w:rsidRPr="001C2449" w:rsidRDefault="00173852" w:rsidP="001C2449">
            <w:pPr>
              <w:jc w:val="center"/>
              <w:rPr>
                <w:rFonts w:eastAsia="Times New Roman"/>
                <w:bCs/>
                <w:color w:val="000000"/>
                <w:sz w:val="20"/>
                <w:szCs w:val="20"/>
              </w:rPr>
            </w:pPr>
            <w:r w:rsidRPr="001C2449">
              <w:rPr>
                <w:rFonts w:eastAsia="Times New Roman"/>
                <w:bCs/>
                <w:color w:val="000000"/>
                <w:sz w:val="20"/>
                <w:szCs w:val="20"/>
              </w:rPr>
              <w:t>Внутренний диаметр обратного трубопровода, м</w:t>
            </w:r>
          </w:p>
        </w:tc>
      </w:tr>
      <w:tr w:rsidR="00173852" w:rsidRPr="001C2449" w:rsidTr="001C2449">
        <w:trPr>
          <w:trHeight w:val="230"/>
          <w:tblHeader/>
        </w:trPr>
        <w:tc>
          <w:tcPr>
            <w:tcW w:w="1639" w:type="pct"/>
            <w:vMerge/>
            <w:vAlign w:val="center"/>
          </w:tcPr>
          <w:p w:rsidR="00173852" w:rsidRPr="001C2449" w:rsidRDefault="00173852" w:rsidP="001C2449">
            <w:pPr>
              <w:jc w:val="center"/>
              <w:rPr>
                <w:rFonts w:eastAsia="Times New Roman"/>
                <w:sz w:val="20"/>
                <w:szCs w:val="20"/>
              </w:rPr>
            </w:pPr>
          </w:p>
        </w:tc>
        <w:tc>
          <w:tcPr>
            <w:tcW w:w="1069" w:type="pct"/>
            <w:vMerge/>
            <w:vAlign w:val="center"/>
          </w:tcPr>
          <w:p w:rsidR="00173852" w:rsidRPr="001C2449" w:rsidRDefault="00173852" w:rsidP="001C2449">
            <w:pPr>
              <w:jc w:val="center"/>
              <w:rPr>
                <w:rFonts w:eastAsia="Times New Roman"/>
                <w:sz w:val="20"/>
                <w:szCs w:val="20"/>
              </w:rPr>
            </w:pPr>
          </w:p>
        </w:tc>
        <w:tc>
          <w:tcPr>
            <w:tcW w:w="1153" w:type="pct"/>
            <w:vMerge/>
            <w:vAlign w:val="center"/>
          </w:tcPr>
          <w:p w:rsidR="00173852" w:rsidRPr="001C2449" w:rsidRDefault="00173852" w:rsidP="001C2449">
            <w:pPr>
              <w:jc w:val="center"/>
              <w:rPr>
                <w:rFonts w:eastAsia="Times New Roman"/>
                <w:sz w:val="20"/>
                <w:szCs w:val="20"/>
              </w:rPr>
            </w:pPr>
          </w:p>
        </w:tc>
        <w:tc>
          <w:tcPr>
            <w:tcW w:w="1139" w:type="pct"/>
            <w:vMerge/>
            <w:vAlign w:val="center"/>
          </w:tcPr>
          <w:p w:rsidR="00173852" w:rsidRPr="001C2449" w:rsidRDefault="00173852" w:rsidP="001C2449">
            <w:pPr>
              <w:jc w:val="center"/>
              <w:rPr>
                <w:rFonts w:eastAsia="Times New Roman"/>
                <w:sz w:val="20"/>
                <w:szCs w:val="20"/>
              </w:rPr>
            </w:pPr>
          </w:p>
        </w:tc>
      </w:tr>
      <w:tr w:rsidR="00173852" w:rsidRPr="001C2449" w:rsidTr="001C2449">
        <w:trPr>
          <w:trHeight w:val="230"/>
          <w:tblHeader/>
        </w:trPr>
        <w:tc>
          <w:tcPr>
            <w:tcW w:w="1639" w:type="pct"/>
            <w:vMerge/>
            <w:vAlign w:val="center"/>
          </w:tcPr>
          <w:p w:rsidR="00173852" w:rsidRPr="001C2449" w:rsidRDefault="00173852" w:rsidP="001C2449">
            <w:pPr>
              <w:jc w:val="center"/>
              <w:rPr>
                <w:rFonts w:eastAsia="Times New Roman"/>
                <w:sz w:val="20"/>
                <w:szCs w:val="20"/>
              </w:rPr>
            </w:pPr>
          </w:p>
        </w:tc>
        <w:tc>
          <w:tcPr>
            <w:tcW w:w="1069" w:type="pct"/>
            <w:vMerge/>
            <w:vAlign w:val="center"/>
          </w:tcPr>
          <w:p w:rsidR="00173852" w:rsidRPr="001C2449" w:rsidRDefault="00173852" w:rsidP="001C2449">
            <w:pPr>
              <w:jc w:val="center"/>
              <w:rPr>
                <w:rFonts w:eastAsia="Times New Roman"/>
                <w:sz w:val="20"/>
                <w:szCs w:val="20"/>
              </w:rPr>
            </w:pPr>
          </w:p>
        </w:tc>
        <w:tc>
          <w:tcPr>
            <w:tcW w:w="1153" w:type="pct"/>
            <w:vMerge/>
            <w:vAlign w:val="center"/>
          </w:tcPr>
          <w:p w:rsidR="00173852" w:rsidRPr="001C2449" w:rsidRDefault="00173852" w:rsidP="001C2449">
            <w:pPr>
              <w:jc w:val="center"/>
              <w:rPr>
                <w:rFonts w:eastAsia="Times New Roman"/>
                <w:sz w:val="20"/>
                <w:szCs w:val="20"/>
              </w:rPr>
            </w:pPr>
          </w:p>
        </w:tc>
        <w:tc>
          <w:tcPr>
            <w:tcW w:w="1139" w:type="pct"/>
            <w:vMerge/>
            <w:vAlign w:val="center"/>
          </w:tcPr>
          <w:p w:rsidR="00173852" w:rsidRPr="001C2449" w:rsidRDefault="00173852" w:rsidP="001C2449">
            <w:pPr>
              <w:jc w:val="center"/>
              <w:rPr>
                <w:rFonts w:eastAsia="Times New Roman"/>
                <w:sz w:val="20"/>
                <w:szCs w:val="20"/>
              </w:rPr>
            </w:pP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w:t>
            </w:r>
          </w:p>
          <w:p w:rsidR="00173852" w:rsidRPr="001C2449" w:rsidRDefault="00173852" w:rsidP="001C2449">
            <w:pPr>
              <w:jc w:val="center"/>
              <w:rPr>
                <w:rFonts w:eastAsia="Times New Roman"/>
                <w:sz w:val="20"/>
                <w:szCs w:val="20"/>
              </w:rPr>
            </w:pPr>
            <w:r w:rsidRPr="001C2449">
              <w:rPr>
                <w:rFonts w:eastAsia="Times New Roman"/>
                <w:sz w:val="20"/>
                <w:szCs w:val="20"/>
              </w:rPr>
              <w:t>от котельной №29до тепловой камеры №1</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40</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0,15</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0,1</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№1 до тепловой камеры №2  п. Бугры</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72</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0,1</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0,1</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№2 до тепловой камеры №3</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109</w:t>
            </w:r>
          </w:p>
        </w:tc>
        <w:tc>
          <w:tcPr>
            <w:tcW w:w="1153"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lang w:val="uk-UA"/>
              </w:rPr>
              <w:t>0,1</w:t>
            </w:r>
          </w:p>
        </w:tc>
        <w:tc>
          <w:tcPr>
            <w:tcW w:w="11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lang w:val="uk-UA"/>
              </w:rPr>
              <w:t>0,1</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№3 до ул. Парковая №2</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136</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0,07</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№3 до пер. Клубный №3</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107</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0,07</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w:t>
            </w:r>
          </w:p>
          <w:p w:rsidR="00173852" w:rsidRPr="001C2449" w:rsidRDefault="00173852" w:rsidP="001C2449">
            <w:pPr>
              <w:jc w:val="center"/>
              <w:rPr>
                <w:rFonts w:eastAsia="Times New Roman"/>
                <w:sz w:val="20"/>
                <w:szCs w:val="20"/>
              </w:rPr>
            </w:pPr>
            <w:r w:rsidRPr="001C2449">
              <w:rPr>
                <w:rFonts w:eastAsia="Times New Roman"/>
                <w:sz w:val="20"/>
                <w:szCs w:val="20"/>
              </w:rPr>
              <w:t>Тепловой камеры №3 до пер.</w:t>
            </w:r>
          </w:p>
          <w:p w:rsidR="00173852" w:rsidRPr="001C2449" w:rsidRDefault="00173852" w:rsidP="001C2449">
            <w:pPr>
              <w:jc w:val="center"/>
              <w:rPr>
                <w:rFonts w:eastAsia="Times New Roman"/>
                <w:sz w:val="20"/>
                <w:szCs w:val="20"/>
              </w:rPr>
            </w:pPr>
            <w:r w:rsidRPr="001C2449">
              <w:rPr>
                <w:rFonts w:eastAsia="Times New Roman"/>
                <w:sz w:val="20"/>
                <w:szCs w:val="20"/>
              </w:rPr>
              <w:t>Клубный №5</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25</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0,07</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w:t>
            </w:r>
          </w:p>
          <w:p w:rsidR="00173852" w:rsidRPr="001C2449" w:rsidRDefault="00173852" w:rsidP="001C2449">
            <w:pPr>
              <w:jc w:val="center"/>
              <w:rPr>
                <w:rFonts w:eastAsia="Times New Roman"/>
                <w:sz w:val="20"/>
                <w:szCs w:val="20"/>
              </w:rPr>
            </w:pPr>
            <w:r w:rsidRPr="001C2449">
              <w:rPr>
                <w:rFonts w:eastAsia="Times New Roman"/>
                <w:sz w:val="20"/>
                <w:szCs w:val="20"/>
              </w:rPr>
              <w:t>ввод до пер. Средний №5</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8</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w:t>
            </w:r>
          </w:p>
          <w:p w:rsidR="00173852" w:rsidRPr="001C2449" w:rsidRDefault="00173852" w:rsidP="001C2449">
            <w:pPr>
              <w:jc w:val="center"/>
              <w:rPr>
                <w:rFonts w:eastAsia="Times New Roman"/>
                <w:sz w:val="20"/>
                <w:szCs w:val="20"/>
              </w:rPr>
            </w:pPr>
            <w:r w:rsidRPr="001C2449">
              <w:rPr>
                <w:rFonts w:eastAsia="Times New Roman"/>
                <w:sz w:val="20"/>
                <w:szCs w:val="20"/>
              </w:rPr>
              <w:t>ввод  в д/сад</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52</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w:t>
            </w:r>
          </w:p>
          <w:p w:rsidR="00173852" w:rsidRPr="001C2449" w:rsidRDefault="00173852" w:rsidP="001C2449">
            <w:pPr>
              <w:jc w:val="center"/>
              <w:rPr>
                <w:rFonts w:eastAsia="Times New Roman"/>
                <w:sz w:val="20"/>
                <w:szCs w:val="20"/>
              </w:rPr>
            </w:pPr>
            <w:r w:rsidRPr="001C2449">
              <w:rPr>
                <w:rFonts w:eastAsia="Times New Roman"/>
                <w:sz w:val="20"/>
                <w:szCs w:val="20"/>
              </w:rPr>
              <w:t>от котельной №29 до тепловой камеры №4</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78</w:t>
            </w:r>
          </w:p>
        </w:tc>
        <w:tc>
          <w:tcPr>
            <w:tcW w:w="1153"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lang w:val="uk-UA"/>
              </w:rPr>
              <w:t>0,1</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0,1</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w:t>
            </w:r>
          </w:p>
          <w:p w:rsidR="00173852" w:rsidRPr="001C2449" w:rsidRDefault="00173852" w:rsidP="001C2449">
            <w:pPr>
              <w:jc w:val="center"/>
              <w:rPr>
                <w:rFonts w:eastAsia="Times New Roman"/>
                <w:sz w:val="20"/>
                <w:szCs w:val="20"/>
              </w:rPr>
            </w:pPr>
            <w:r w:rsidRPr="001C2449">
              <w:rPr>
                <w:rFonts w:eastAsia="Times New Roman"/>
                <w:sz w:val="20"/>
                <w:szCs w:val="20"/>
              </w:rPr>
              <w:t>от тепловой камеры №4 до тепловой камеры №4</w:t>
            </w:r>
            <w:r w:rsidRPr="001C2449">
              <w:rPr>
                <w:rFonts w:eastAsia="Times New Roman"/>
                <w:sz w:val="20"/>
                <w:szCs w:val="20"/>
                <w:vertAlign w:val="superscript"/>
              </w:rPr>
              <w:t>II</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75</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0,08</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0,08</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№4</w:t>
            </w:r>
            <w:r w:rsidRPr="001C2449">
              <w:rPr>
                <w:rFonts w:eastAsia="Times New Roman"/>
                <w:sz w:val="20"/>
                <w:szCs w:val="20"/>
                <w:vertAlign w:val="superscript"/>
              </w:rPr>
              <w:t>II</w:t>
            </w:r>
            <w:r w:rsidRPr="001C2449">
              <w:rPr>
                <w:rFonts w:eastAsia="Times New Roman"/>
                <w:sz w:val="20"/>
                <w:szCs w:val="20"/>
              </w:rPr>
              <w:t xml:space="preserve"> до дома №5 ул. Полевая</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75</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0,08</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№4</w:t>
            </w:r>
            <w:r w:rsidRPr="001C2449">
              <w:rPr>
                <w:rFonts w:eastAsia="Times New Roman"/>
                <w:sz w:val="20"/>
                <w:szCs w:val="20"/>
                <w:vertAlign w:val="superscript"/>
              </w:rPr>
              <w:t>II</w:t>
            </w:r>
            <w:r w:rsidRPr="001C2449">
              <w:rPr>
                <w:rFonts w:eastAsia="Times New Roman"/>
                <w:sz w:val="20"/>
                <w:szCs w:val="20"/>
              </w:rPr>
              <w:t xml:space="preserve"> до СОШ</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150</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0,08</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№4</w:t>
            </w:r>
            <w:r w:rsidRPr="001C2449">
              <w:rPr>
                <w:rFonts w:eastAsia="Times New Roman"/>
                <w:sz w:val="20"/>
                <w:szCs w:val="20"/>
                <w:vertAlign w:val="superscript"/>
              </w:rPr>
              <w:t>II</w:t>
            </w:r>
            <w:r w:rsidRPr="001C2449">
              <w:rPr>
                <w:rFonts w:eastAsia="Times New Roman"/>
                <w:sz w:val="20"/>
                <w:szCs w:val="20"/>
              </w:rPr>
              <w:t xml:space="preserve"> до дома №1 ул. Полевая</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63</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0,07</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w:t>
            </w:r>
          </w:p>
          <w:p w:rsidR="00173852" w:rsidRPr="001C2449" w:rsidRDefault="00173852" w:rsidP="001C2449">
            <w:pPr>
              <w:jc w:val="center"/>
              <w:rPr>
                <w:rFonts w:eastAsia="Times New Roman"/>
                <w:sz w:val="20"/>
                <w:szCs w:val="20"/>
              </w:rPr>
            </w:pPr>
            <w:r w:rsidRPr="001C2449">
              <w:rPr>
                <w:rFonts w:eastAsia="Times New Roman"/>
                <w:sz w:val="20"/>
                <w:szCs w:val="20"/>
              </w:rPr>
              <w:t>От котельной №29 до бани</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20</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№1 до тепловой камеры УТ2</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245</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0,15</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0,1</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УТ2 до дома №4 ул. Школьная</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50</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УТ2</w:t>
            </w:r>
            <w:r w:rsidRPr="001C2449">
              <w:rPr>
                <w:rFonts w:eastAsia="Times New Roman"/>
                <w:sz w:val="20"/>
                <w:szCs w:val="20"/>
                <w:vertAlign w:val="superscript"/>
              </w:rPr>
              <w:t>I</w:t>
            </w:r>
            <w:r w:rsidRPr="001C2449">
              <w:rPr>
                <w:rFonts w:eastAsia="Times New Roman"/>
                <w:sz w:val="20"/>
                <w:szCs w:val="20"/>
              </w:rPr>
              <w:t xml:space="preserve"> до дома №4.1 ул. Школьная</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204</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0,08</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УТ2 до УТ3</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167</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0,1</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0,1</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УТ3 до дома №3А ул. Школьная</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65,5</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0,08</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 xml:space="preserve">Сети горячего водоснабжения по </w:t>
            </w:r>
            <w:r w:rsidRPr="001C2449">
              <w:rPr>
                <w:rFonts w:eastAsia="Times New Roman"/>
                <w:sz w:val="20"/>
                <w:szCs w:val="20"/>
              </w:rPr>
              <w:lastRenderedPageBreak/>
              <w:t>дому №3  до ТЦ</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lastRenderedPageBreak/>
              <w:t>23</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0,08</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lastRenderedPageBreak/>
              <w:t>Сети горячего водоснабжения от ТЦ дома №3А до ТЦ дома №3Б ул. Школьная</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31,5</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по подвалу дома №3 ул. Школьная</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51</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0,08</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дома №3 ул. Школьная до дома №5 ул. Школьная</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75</w:t>
            </w:r>
          </w:p>
        </w:tc>
        <w:tc>
          <w:tcPr>
            <w:tcW w:w="1153"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0,08</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0,05</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Сети горячего водоснабжения от тепловой камеры УТ3 до тепловой камеры УТ7</w:t>
            </w:r>
          </w:p>
        </w:tc>
        <w:tc>
          <w:tcPr>
            <w:tcW w:w="1069" w:type="pct"/>
            <w:shd w:val="clear" w:color="auto" w:fill="auto"/>
            <w:vAlign w:val="center"/>
          </w:tcPr>
          <w:p w:rsidR="00173852" w:rsidRPr="001C2449" w:rsidRDefault="00173852" w:rsidP="001C2449">
            <w:pPr>
              <w:jc w:val="center"/>
              <w:rPr>
                <w:rFonts w:eastAsia="Times New Roman"/>
                <w:sz w:val="20"/>
                <w:szCs w:val="20"/>
              </w:rPr>
            </w:pPr>
            <w:r w:rsidRPr="001C2449">
              <w:rPr>
                <w:rFonts w:eastAsia="Times New Roman"/>
                <w:sz w:val="20"/>
                <w:szCs w:val="20"/>
              </w:rPr>
              <w:t>170</w:t>
            </w:r>
          </w:p>
        </w:tc>
        <w:tc>
          <w:tcPr>
            <w:tcW w:w="1153" w:type="pct"/>
            <w:tcBorders>
              <w:bottom w:val="single" w:sz="4" w:space="0" w:color="auto"/>
            </w:tcBorders>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0,125</w:t>
            </w: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0,08</w:t>
            </w:r>
          </w:p>
        </w:tc>
      </w:tr>
      <w:tr w:rsidR="00173852" w:rsidRPr="001C2449" w:rsidTr="001C2449">
        <w:trPr>
          <w:trHeight w:val="20"/>
        </w:trPr>
        <w:tc>
          <w:tcPr>
            <w:tcW w:w="163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Итого</w:t>
            </w:r>
          </w:p>
        </w:tc>
        <w:tc>
          <w:tcPr>
            <w:tcW w:w="1069" w:type="pct"/>
            <w:shd w:val="clear" w:color="auto" w:fill="auto"/>
            <w:vAlign w:val="center"/>
          </w:tcPr>
          <w:p w:rsidR="00173852" w:rsidRPr="001C2449" w:rsidRDefault="00173852" w:rsidP="001C2449">
            <w:pPr>
              <w:jc w:val="center"/>
              <w:rPr>
                <w:rFonts w:eastAsia="Times New Roman"/>
                <w:sz w:val="20"/>
                <w:szCs w:val="20"/>
                <w:lang w:val="uk-UA"/>
              </w:rPr>
            </w:pPr>
            <w:r w:rsidRPr="001C2449">
              <w:rPr>
                <w:rFonts w:eastAsia="Times New Roman"/>
                <w:sz w:val="20"/>
                <w:szCs w:val="20"/>
                <w:lang w:val="uk-UA"/>
              </w:rPr>
              <w:t>2092</w:t>
            </w:r>
          </w:p>
        </w:tc>
        <w:tc>
          <w:tcPr>
            <w:tcW w:w="1153" w:type="pct"/>
            <w:tcBorders>
              <w:bottom w:val="single" w:sz="4" w:space="0" w:color="auto"/>
            </w:tcBorders>
            <w:shd w:val="clear" w:color="auto" w:fill="auto"/>
            <w:vAlign w:val="center"/>
          </w:tcPr>
          <w:p w:rsidR="00173852" w:rsidRPr="001C2449" w:rsidRDefault="00173852" w:rsidP="001C2449">
            <w:pPr>
              <w:jc w:val="center"/>
              <w:rPr>
                <w:rFonts w:eastAsia="Times New Roman"/>
                <w:sz w:val="20"/>
                <w:szCs w:val="20"/>
                <w:lang w:val="uk-UA"/>
              </w:rPr>
            </w:pPr>
          </w:p>
        </w:tc>
        <w:tc>
          <w:tcPr>
            <w:tcW w:w="1139" w:type="pct"/>
            <w:shd w:val="clear" w:color="auto" w:fill="auto"/>
            <w:vAlign w:val="center"/>
          </w:tcPr>
          <w:p w:rsidR="00173852" w:rsidRPr="001C2449" w:rsidRDefault="00173852" w:rsidP="001C2449">
            <w:pPr>
              <w:jc w:val="center"/>
              <w:rPr>
                <w:rFonts w:eastAsia="Times New Roman"/>
                <w:sz w:val="20"/>
                <w:szCs w:val="20"/>
                <w:lang w:val="uk-UA"/>
              </w:rPr>
            </w:pPr>
          </w:p>
        </w:tc>
      </w:tr>
    </w:tbl>
    <w:p w:rsidR="00375A5D" w:rsidRPr="00164F8F" w:rsidRDefault="00375A5D" w:rsidP="001C57CA">
      <w:pPr>
        <w:widowControl w:val="0"/>
        <w:suppressAutoHyphens/>
        <w:spacing w:line="312" w:lineRule="auto"/>
        <w:ind w:firstLine="709"/>
        <w:jc w:val="both"/>
      </w:pPr>
    </w:p>
    <w:p w:rsidR="00375A5D" w:rsidRPr="00164F8F" w:rsidRDefault="00375A5D" w:rsidP="00375A5D">
      <w:pPr>
        <w:widowControl w:val="0"/>
        <w:suppressAutoHyphens/>
        <w:spacing w:line="312" w:lineRule="auto"/>
        <w:ind w:firstLine="709"/>
        <w:jc w:val="both"/>
      </w:pPr>
      <w:r w:rsidRPr="00164F8F">
        <w:t>В технологической зоне №2 п. Бугры (</w:t>
      </w:r>
      <w:r w:rsidRPr="00164F8F">
        <w:rPr>
          <w:color w:val="000000"/>
        </w:rPr>
        <w:t>котельная №61)</w:t>
      </w:r>
      <w:r w:rsidRPr="00164F8F">
        <w:t xml:space="preserve"> передача тепловой энергии осуществляется по тепловым сетям системы отопления протяженностью </w:t>
      </w:r>
      <w:r w:rsidR="00173852" w:rsidRPr="00164F8F">
        <w:rPr>
          <w:lang w:val="uk-UA"/>
        </w:rPr>
        <w:t>1971</w:t>
      </w:r>
      <w:r w:rsidRPr="00164F8F">
        <w:t xml:space="preserve"> м в двухтрубном исчислении (</w:t>
      </w:r>
      <w:r w:rsidR="00173852" w:rsidRPr="00164F8F">
        <w:rPr>
          <w:lang w:val="uk-UA"/>
        </w:rPr>
        <w:t>3942</w:t>
      </w:r>
      <w:r w:rsidRPr="00164F8F">
        <w:t xml:space="preserve"> погонных метров в однотрубном исчислении). Протяженность сетей ГВС составляет </w:t>
      </w:r>
      <w:r w:rsidR="00173852" w:rsidRPr="00164F8F">
        <w:rPr>
          <w:lang w:val="uk-UA"/>
        </w:rPr>
        <w:t>2035</w:t>
      </w:r>
      <w:r w:rsidRPr="00164F8F">
        <w:t xml:space="preserve"> м в двухтрубном исчислении (</w:t>
      </w:r>
      <w:r w:rsidR="00173852" w:rsidRPr="00164F8F">
        <w:rPr>
          <w:lang w:val="uk-UA"/>
        </w:rPr>
        <w:t>4070</w:t>
      </w:r>
      <w:r w:rsidRPr="00164F8F">
        <w:t xml:space="preserve"> погонных метра в однотрубном исчислении). Тепловые сети являются собственностью МО «Бугровское сельское поселение» и</w:t>
      </w:r>
      <w:r w:rsidRPr="00164F8F">
        <w:rPr>
          <w:rFonts w:eastAsia="Times New Roman"/>
          <w:lang w:eastAsia="en-US"/>
        </w:rPr>
        <w:t xml:space="preserve"> находятся в хозяйственном ведении МУП «Бугровские тепловые сети». </w:t>
      </w:r>
      <w:r w:rsidRPr="00164F8F">
        <w:t xml:space="preserve">Структура тепловых сетей системы отопления представлена в таблице </w:t>
      </w:r>
      <w:r w:rsidR="006E0EFE">
        <w:t>2</w:t>
      </w:r>
      <w:r w:rsidR="00D96CCB">
        <w:t>1</w:t>
      </w:r>
      <w:r w:rsidRPr="00164F8F">
        <w:t>.</w:t>
      </w:r>
    </w:p>
    <w:p w:rsidR="00375A5D" w:rsidRPr="00164F8F" w:rsidRDefault="00375A5D" w:rsidP="00375A5D">
      <w:pPr>
        <w:pStyle w:val="aff5"/>
        <w:keepNext/>
        <w:widowControl w:val="0"/>
        <w:suppressAutoHyphens/>
        <w:spacing w:line="312" w:lineRule="auto"/>
        <w:rPr>
          <w:b w:val="0"/>
          <w:sz w:val="24"/>
          <w:szCs w:val="24"/>
        </w:rPr>
      </w:pPr>
    </w:p>
    <w:p w:rsidR="00375A5D" w:rsidRPr="006E0EFE" w:rsidRDefault="00375A5D" w:rsidP="006E0EFE">
      <w:pPr>
        <w:pStyle w:val="aff5"/>
        <w:keepNext/>
        <w:widowControl w:val="0"/>
        <w:suppressAutoHyphens/>
        <w:spacing w:line="312" w:lineRule="auto"/>
        <w:rPr>
          <w:b w:val="0"/>
          <w:sz w:val="24"/>
          <w:szCs w:val="24"/>
        </w:rPr>
      </w:pPr>
      <w:r w:rsidRPr="00164F8F">
        <w:rPr>
          <w:b w:val="0"/>
          <w:sz w:val="24"/>
          <w:szCs w:val="24"/>
        </w:rPr>
        <w:t xml:space="preserve">Таблица </w:t>
      </w:r>
      <w:r w:rsidR="006E0EFE">
        <w:rPr>
          <w:b w:val="0"/>
          <w:sz w:val="24"/>
          <w:szCs w:val="24"/>
        </w:rPr>
        <w:t>2</w:t>
      </w:r>
      <w:r w:rsidR="00D96CCB">
        <w:rPr>
          <w:b w:val="0"/>
          <w:sz w:val="24"/>
          <w:szCs w:val="24"/>
        </w:rPr>
        <w:t>1</w:t>
      </w:r>
      <w:r w:rsidRPr="00164F8F">
        <w:rPr>
          <w:b w:val="0"/>
          <w:sz w:val="24"/>
          <w:szCs w:val="24"/>
        </w:rPr>
        <w:t xml:space="preserve"> - Тепловые сети отопление технологической зоны №2 п. Бугры (котельная №61)</w:t>
      </w:r>
    </w:p>
    <w:tbl>
      <w:tblPr>
        <w:tblW w:w="5000" w:type="pct"/>
        <w:tblLook w:val="04A0" w:firstRow="1" w:lastRow="0" w:firstColumn="1" w:lastColumn="0" w:noHBand="0" w:noVBand="1"/>
      </w:tblPr>
      <w:tblGrid>
        <w:gridCol w:w="2092"/>
        <w:gridCol w:w="2092"/>
        <w:gridCol w:w="1886"/>
        <w:gridCol w:w="2034"/>
        <w:gridCol w:w="2034"/>
      </w:tblGrid>
      <w:tr w:rsidR="00173852" w:rsidRPr="001C2449" w:rsidTr="001C2449">
        <w:trPr>
          <w:trHeight w:val="170"/>
          <w:tblHeader/>
        </w:trPr>
        <w:tc>
          <w:tcPr>
            <w:tcW w:w="1032"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73852" w:rsidRPr="001C2449" w:rsidRDefault="00173852" w:rsidP="000919B3">
            <w:pPr>
              <w:jc w:val="center"/>
              <w:rPr>
                <w:rFonts w:eastAsia="Times New Roman"/>
                <w:bCs/>
                <w:color w:val="000000"/>
                <w:sz w:val="20"/>
                <w:szCs w:val="20"/>
              </w:rPr>
            </w:pPr>
            <w:r w:rsidRPr="001C2449">
              <w:rPr>
                <w:rFonts w:eastAsia="Times New Roman"/>
                <w:bCs/>
                <w:color w:val="000000"/>
                <w:sz w:val="20"/>
                <w:szCs w:val="20"/>
              </w:rPr>
              <w:t>Наименование начала участка</w:t>
            </w:r>
          </w:p>
        </w:tc>
        <w:tc>
          <w:tcPr>
            <w:tcW w:w="1032" w:type="pct"/>
            <w:tcBorders>
              <w:top w:val="single" w:sz="4" w:space="0" w:color="000000"/>
              <w:left w:val="nil"/>
              <w:bottom w:val="single" w:sz="4" w:space="0" w:color="000000"/>
              <w:right w:val="single" w:sz="4" w:space="0" w:color="000000"/>
            </w:tcBorders>
            <w:shd w:val="clear" w:color="000000" w:fill="FFFFFF"/>
            <w:vAlign w:val="center"/>
            <w:hideMark/>
          </w:tcPr>
          <w:p w:rsidR="00173852" w:rsidRPr="001C2449" w:rsidRDefault="00173852" w:rsidP="000919B3">
            <w:pPr>
              <w:jc w:val="center"/>
              <w:rPr>
                <w:rFonts w:eastAsia="Times New Roman"/>
                <w:bCs/>
                <w:color w:val="000000"/>
                <w:sz w:val="20"/>
                <w:szCs w:val="20"/>
              </w:rPr>
            </w:pPr>
            <w:r w:rsidRPr="001C2449">
              <w:rPr>
                <w:rFonts w:eastAsia="Times New Roman"/>
                <w:bCs/>
                <w:color w:val="000000"/>
                <w:sz w:val="20"/>
                <w:szCs w:val="20"/>
              </w:rPr>
              <w:t>Наименование конца участка</w:t>
            </w:r>
          </w:p>
        </w:tc>
        <w:tc>
          <w:tcPr>
            <w:tcW w:w="930" w:type="pct"/>
            <w:tcBorders>
              <w:top w:val="single" w:sz="4" w:space="0" w:color="000000"/>
              <w:left w:val="nil"/>
              <w:bottom w:val="single" w:sz="4" w:space="0" w:color="000000"/>
              <w:right w:val="single" w:sz="4" w:space="0" w:color="000000"/>
            </w:tcBorders>
            <w:shd w:val="clear" w:color="000000" w:fill="FFFFFF"/>
            <w:vAlign w:val="center"/>
            <w:hideMark/>
          </w:tcPr>
          <w:p w:rsidR="00173852" w:rsidRPr="001C2449" w:rsidRDefault="00173852" w:rsidP="000919B3">
            <w:pPr>
              <w:jc w:val="center"/>
              <w:rPr>
                <w:rFonts w:eastAsia="Times New Roman"/>
                <w:bCs/>
                <w:color w:val="000000"/>
                <w:sz w:val="20"/>
                <w:szCs w:val="20"/>
              </w:rPr>
            </w:pPr>
            <w:r w:rsidRPr="001C2449">
              <w:rPr>
                <w:rFonts w:eastAsia="Times New Roman"/>
                <w:bCs/>
                <w:color w:val="000000"/>
                <w:sz w:val="20"/>
                <w:szCs w:val="20"/>
              </w:rPr>
              <w:t>Длина участка (в двухтрубном исчислении), м</w:t>
            </w:r>
          </w:p>
        </w:tc>
        <w:tc>
          <w:tcPr>
            <w:tcW w:w="1003" w:type="pct"/>
            <w:tcBorders>
              <w:top w:val="single" w:sz="4" w:space="0" w:color="000000"/>
              <w:left w:val="nil"/>
              <w:bottom w:val="single" w:sz="4" w:space="0" w:color="000000"/>
              <w:right w:val="single" w:sz="4" w:space="0" w:color="000000"/>
            </w:tcBorders>
            <w:shd w:val="clear" w:color="000000" w:fill="FFFFFF"/>
            <w:vAlign w:val="center"/>
            <w:hideMark/>
          </w:tcPr>
          <w:p w:rsidR="00173852" w:rsidRPr="001C2449" w:rsidRDefault="00173852" w:rsidP="000919B3">
            <w:pPr>
              <w:jc w:val="center"/>
              <w:rPr>
                <w:rFonts w:eastAsia="Times New Roman"/>
                <w:bCs/>
                <w:color w:val="000000"/>
                <w:sz w:val="20"/>
                <w:szCs w:val="20"/>
              </w:rPr>
            </w:pPr>
            <w:r w:rsidRPr="001C2449">
              <w:rPr>
                <w:rFonts w:eastAsia="Times New Roman"/>
                <w:bCs/>
                <w:color w:val="000000"/>
                <w:sz w:val="20"/>
                <w:szCs w:val="20"/>
              </w:rPr>
              <w:t>Внутpенний диаметp подающего тpубопpовода, м</w:t>
            </w:r>
          </w:p>
        </w:tc>
        <w:tc>
          <w:tcPr>
            <w:tcW w:w="1003" w:type="pct"/>
            <w:tcBorders>
              <w:top w:val="single" w:sz="4" w:space="0" w:color="000000"/>
              <w:left w:val="nil"/>
              <w:bottom w:val="single" w:sz="4" w:space="0" w:color="000000"/>
              <w:right w:val="single" w:sz="4" w:space="0" w:color="000000"/>
            </w:tcBorders>
            <w:shd w:val="clear" w:color="000000" w:fill="FFFFFF"/>
            <w:vAlign w:val="center"/>
            <w:hideMark/>
          </w:tcPr>
          <w:p w:rsidR="00173852" w:rsidRPr="001C2449" w:rsidRDefault="00173852" w:rsidP="000919B3">
            <w:pPr>
              <w:jc w:val="center"/>
              <w:rPr>
                <w:rFonts w:eastAsia="Times New Roman"/>
                <w:bCs/>
                <w:color w:val="000000"/>
                <w:sz w:val="20"/>
                <w:szCs w:val="20"/>
              </w:rPr>
            </w:pPr>
            <w:r w:rsidRPr="001C2449">
              <w:rPr>
                <w:rFonts w:eastAsia="Times New Roman"/>
                <w:bCs/>
                <w:color w:val="000000"/>
                <w:sz w:val="20"/>
                <w:szCs w:val="20"/>
              </w:rPr>
              <w:t>Внутренний диаметр обратного трубопровода, м</w:t>
            </w:r>
          </w:p>
        </w:tc>
      </w:tr>
      <w:tr w:rsidR="00173852" w:rsidRPr="001C2449" w:rsidTr="001C2449">
        <w:trPr>
          <w:trHeight w:val="170"/>
        </w:trPr>
        <w:tc>
          <w:tcPr>
            <w:tcW w:w="1032" w:type="pct"/>
            <w:tcBorders>
              <w:top w:val="single" w:sz="4" w:space="0" w:color="000000"/>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ТК-14</w:t>
            </w:r>
          </w:p>
        </w:tc>
        <w:tc>
          <w:tcPr>
            <w:tcW w:w="1032" w:type="pct"/>
            <w:tcBorders>
              <w:top w:val="single" w:sz="4" w:space="0" w:color="000000"/>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 Шоссейная д.30</w:t>
            </w:r>
          </w:p>
        </w:tc>
        <w:tc>
          <w:tcPr>
            <w:tcW w:w="930" w:type="pct"/>
            <w:tcBorders>
              <w:top w:val="single" w:sz="4" w:space="0" w:color="000000"/>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60,01</w:t>
            </w:r>
          </w:p>
        </w:tc>
        <w:tc>
          <w:tcPr>
            <w:tcW w:w="1003" w:type="pct"/>
            <w:tcBorders>
              <w:top w:val="single" w:sz="4" w:space="0" w:color="000000"/>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c>
          <w:tcPr>
            <w:tcW w:w="1003" w:type="pct"/>
            <w:tcBorders>
              <w:top w:val="single" w:sz="4" w:space="0" w:color="000000"/>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ТК-14</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 Шоссейная д32</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174,5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ТК-15</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ТК-14</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45,39</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ТК-17</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ТК-15</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92,04</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ТК-16</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-ул. Зеленая д.1</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25,17</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0,08</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0,08</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У8</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 Зеленая д.5</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8,95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ТК-12</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У7</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17,63</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У7</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 Зеленая д.3</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6,15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У7</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У8</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51,33</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ТК-12</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 Шоссейная д.28</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28,08</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ТК-13</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ТК-12</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34,35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У5</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ТК-13</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30,82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У5</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 Шоссейная д.24</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4,5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0,08</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0,08</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У4</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У5</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6,22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ТК-13</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У6</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22,5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0,08</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0,08</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У6</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 Шоссейная д.26</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16,24</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У6</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 Шоссейная д.22</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15,66</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Котельная №2 (61)</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ТК-20</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389,66</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ТК-20</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 xml:space="preserve">Grundfos UPS 50-120 </w:t>
            </w:r>
            <w:r w:rsidRPr="001C2449">
              <w:rPr>
                <w:rFonts w:eastAsia="Times New Roman"/>
                <w:color w:val="000000"/>
                <w:sz w:val="20"/>
                <w:szCs w:val="20"/>
              </w:rPr>
              <w:lastRenderedPageBreak/>
              <w:t>F - дом 38</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lastRenderedPageBreak/>
              <w:t>56,6</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lastRenderedPageBreak/>
              <w:t>ТК-20</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Grundfos UPS 50-120 F  -  Дом</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119,51</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У4</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 Шоссейная д.20</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65,43</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0,08</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0,08</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ТК-16</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У4</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43,19</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0,125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Котельная №2 (61)</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ПТО</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61,4</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0,07</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0,07</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ТК-17</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ТК-16</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94,32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Котельная №2 (61)</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Узел 9</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264,81</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0,25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Узел 10</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Узел 4</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28,25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ТК-15</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КТП</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23,34</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Узел 9</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Узел 10</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19,49</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0,25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Узел 4</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ТК-17</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130,41</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Grundfos UPS 50-120 F - дом 38</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ул.Шоссейная д.38</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4,68</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Grundfos UPS 50-120 F  -  Дом</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МКД - ул.Шоссейная д.36</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4,49</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0,15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Узел 4</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Узел</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22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Узел</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Хранилище</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Узел</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Хранилище</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1</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0,05</w:t>
            </w:r>
          </w:p>
        </w:tc>
      </w:tr>
      <w:tr w:rsidR="00173852" w:rsidRPr="001C2449" w:rsidTr="001C2449">
        <w:trPr>
          <w:trHeight w:val="17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lang w:val="uk-UA"/>
              </w:rPr>
            </w:pPr>
            <w:r w:rsidRPr="001C2449">
              <w:rPr>
                <w:rFonts w:eastAsia="Times New Roman"/>
                <w:color w:val="000000"/>
                <w:sz w:val="20"/>
                <w:szCs w:val="20"/>
              </w:rPr>
              <w:t> </w:t>
            </w:r>
            <w:r w:rsidRPr="001C2449">
              <w:rPr>
                <w:rFonts w:eastAsia="Times New Roman"/>
                <w:color w:val="000000"/>
                <w:sz w:val="20"/>
                <w:szCs w:val="20"/>
                <w:lang w:val="uk-UA"/>
              </w:rPr>
              <w:t>Итого</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 </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lang w:val="uk-UA"/>
              </w:rPr>
            </w:pPr>
            <w:r w:rsidRPr="001C2449">
              <w:rPr>
                <w:rFonts w:eastAsia="Times New Roman"/>
                <w:color w:val="000000"/>
                <w:sz w:val="20"/>
                <w:szCs w:val="20"/>
              </w:rPr>
              <w:t>1970,12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 </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1C2449" w:rsidRDefault="00173852" w:rsidP="00173852">
            <w:pPr>
              <w:jc w:val="center"/>
              <w:rPr>
                <w:rFonts w:eastAsia="Times New Roman"/>
                <w:color w:val="000000"/>
                <w:sz w:val="20"/>
                <w:szCs w:val="20"/>
              </w:rPr>
            </w:pPr>
            <w:r w:rsidRPr="001C2449">
              <w:rPr>
                <w:rFonts w:eastAsia="Times New Roman"/>
                <w:color w:val="000000"/>
                <w:sz w:val="20"/>
                <w:szCs w:val="20"/>
              </w:rPr>
              <w:t> </w:t>
            </w:r>
          </w:p>
        </w:tc>
      </w:tr>
    </w:tbl>
    <w:p w:rsidR="00A6091E" w:rsidRDefault="00A6091E" w:rsidP="00375A5D">
      <w:pPr>
        <w:widowControl w:val="0"/>
        <w:suppressAutoHyphens/>
        <w:spacing w:line="312" w:lineRule="auto"/>
        <w:ind w:firstLine="709"/>
        <w:jc w:val="both"/>
      </w:pPr>
    </w:p>
    <w:p w:rsidR="00375A5D" w:rsidRPr="00164F8F" w:rsidRDefault="00556AA1" w:rsidP="00375A5D">
      <w:pPr>
        <w:widowControl w:val="0"/>
        <w:suppressAutoHyphens/>
        <w:spacing w:line="312" w:lineRule="auto"/>
        <w:ind w:firstLine="709"/>
        <w:jc w:val="both"/>
      </w:pPr>
      <w:r w:rsidRPr="00164F8F">
        <w:t>Структура тепловых сетей системы ГВС технологической зоны</w:t>
      </w:r>
      <w:r w:rsidR="00375A5D" w:rsidRPr="00164F8F">
        <w:t xml:space="preserve"> №2 п. Бугры (котельная №61)</w:t>
      </w:r>
      <w:r w:rsidR="006E0EFE">
        <w:t xml:space="preserve"> представлена в таблице 2</w:t>
      </w:r>
      <w:r w:rsidR="00E11148">
        <w:t>2</w:t>
      </w:r>
      <w:r w:rsidR="006E0EFE">
        <w:t>.</w:t>
      </w:r>
    </w:p>
    <w:p w:rsidR="006E0EFE" w:rsidRDefault="006E0EFE" w:rsidP="00375A5D">
      <w:pPr>
        <w:widowControl w:val="0"/>
        <w:suppressAutoHyphens/>
        <w:spacing w:line="312" w:lineRule="auto"/>
        <w:ind w:firstLine="709"/>
        <w:jc w:val="both"/>
      </w:pPr>
    </w:p>
    <w:p w:rsidR="00375A5D" w:rsidRPr="00164F8F" w:rsidRDefault="006E0EFE" w:rsidP="006E0EFE">
      <w:pPr>
        <w:widowControl w:val="0"/>
        <w:suppressAutoHyphens/>
        <w:spacing w:line="312" w:lineRule="auto"/>
        <w:jc w:val="both"/>
      </w:pPr>
      <w:r>
        <w:t>Таблица 2</w:t>
      </w:r>
      <w:r w:rsidR="00E11148">
        <w:t>2</w:t>
      </w:r>
      <w:r>
        <w:t xml:space="preserve"> </w:t>
      </w:r>
      <w:r w:rsidR="000E4F51" w:rsidRPr="00164F8F">
        <w:t>-Структура сетей ГВС технологической зоны №2 п. Бугры (котельная №61)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48"/>
        <w:gridCol w:w="1870"/>
        <w:gridCol w:w="2020"/>
        <w:gridCol w:w="2000"/>
      </w:tblGrid>
      <w:tr w:rsidR="00173852" w:rsidRPr="006E0EFE" w:rsidTr="006E0EFE">
        <w:trPr>
          <w:trHeight w:val="20"/>
          <w:jc w:val="center"/>
        </w:trPr>
        <w:tc>
          <w:tcPr>
            <w:tcW w:w="0" w:type="auto"/>
            <w:shd w:val="clear" w:color="auto" w:fill="auto"/>
            <w:vAlign w:val="center"/>
          </w:tcPr>
          <w:p w:rsidR="00173852" w:rsidRPr="006E0EFE" w:rsidRDefault="00173852" w:rsidP="000919B3">
            <w:pPr>
              <w:jc w:val="center"/>
              <w:rPr>
                <w:rFonts w:eastAsia="Times New Roman"/>
                <w:sz w:val="20"/>
                <w:szCs w:val="20"/>
              </w:rPr>
            </w:pPr>
            <w:r w:rsidRPr="006E0EFE">
              <w:rPr>
                <w:rFonts w:eastAsia="Times New Roman"/>
                <w:bCs/>
                <w:color w:val="000000"/>
                <w:sz w:val="20"/>
                <w:szCs w:val="20"/>
              </w:rPr>
              <w:t>Наименование участка</w:t>
            </w:r>
          </w:p>
        </w:tc>
        <w:tc>
          <w:tcPr>
            <w:tcW w:w="0" w:type="auto"/>
            <w:shd w:val="clear" w:color="auto" w:fill="auto"/>
            <w:vAlign w:val="center"/>
          </w:tcPr>
          <w:p w:rsidR="00173852" w:rsidRPr="006E0EFE" w:rsidRDefault="00173852" w:rsidP="000919B3">
            <w:pPr>
              <w:jc w:val="center"/>
              <w:rPr>
                <w:rFonts w:eastAsia="Times New Roman"/>
                <w:bCs/>
                <w:color w:val="000000"/>
                <w:sz w:val="20"/>
                <w:szCs w:val="20"/>
              </w:rPr>
            </w:pPr>
            <w:r w:rsidRPr="006E0EFE">
              <w:rPr>
                <w:rFonts w:eastAsia="Times New Roman"/>
                <w:bCs/>
                <w:color w:val="000000"/>
                <w:sz w:val="20"/>
                <w:szCs w:val="20"/>
              </w:rPr>
              <w:t>Длина участка (в двухтрубном исчислении), м</w:t>
            </w:r>
          </w:p>
        </w:tc>
        <w:tc>
          <w:tcPr>
            <w:tcW w:w="0" w:type="auto"/>
            <w:vAlign w:val="center"/>
          </w:tcPr>
          <w:p w:rsidR="00173852" w:rsidRPr="006E0EFE" w:rsidRDefault="00173852" w:rsidP="000919B3">
            <w:pPr>
              <w:jc w:val="center"/>
              <w:rPr>
                <w:rFonts w:eastAsia="Times New Roman"/>
                <w:bCs/>
                <w:color w:val="000000"/>
                <w:sz w:val="20"/>
                <w:szCs w:val="20"/>
              </w:rPr>
            </w:pPr>
            <w:r w:rsidRPr="006E0EFE">
              <w:rPr>
                <w:rFonts w:eastAsia="Times New Roman"/>
                <w:bCs/>
                <w:color w:val="000000"/>
                <w:sz w:val="20"/>
                <w:szCs w:val="20"/>
              </w:rPr>
              <w:t>Внутpенний диаметp подающего тpубопpовода, м</w:t>
            </w:r>
          </w:p>
        </w:tc>
        <w:tc>
          <w:tcPr>
            <w:tcW w:w="0" w:type="auto"/>
            <w:vAlign w:val="center"/>
          </w:tcPr>
          <w:p w:rsidR="00173852" w:rsidRPr="006E0EFE" w:rsidRDefault="00173852" w:rsidP="000919B3">
            <w:pPr>
              <w:jc w:val="center"/>
              <w:rPr>
                <w:rFonts w:eastAsia="Times New Roman"/>
                <w:bCs/>
                <w:color w:val="000000"/>
                <w:sz w:val="20"/>
                <w:szCs w:val="20"/>
              </w:rPr>
            </w:pPr>
            <w:r w:rsidRPr="006E0EFE">
              <w:rPr>
                <w:rFonts w:eastAsia="Times New Roman"/>
                <w:bCs/>
                <w:color w:val="000000"/>
                <w:sz w:val="20"/>
                <w:szCs w:val="20"/>
              </w:rPr>
              <w:t>Внутренний диаметр обратного трубопровода, м</w:t>
            </w:r>
          </w:p>
        </w:tc>
      </w:tr>
      <w:tr w:rsidR="00173852" w:rsidRPr="006E0EFE" w:rsidTr="006E0EFE">
        <w:trPr>
          <w:trHeight w:val="20"/>
          <w:jc w:val="center"/>
        </w:trPr>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Котельная №2(61) до плаца</w:t>
            </w:r>
          </w:p>
        </w:tc>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248</w:t>
            </w:r>
          </w:p>
        </w:tc>
        <w:tc>
          <w:tcPr>
            <w:tcW w:w="0" w:type="auto"/>
            <w:vAlign w:val="center"/>
          </w:tcPr>
          <w:p w:rsidR="00173852" w:rsidRPr="006E0EFE" w:rsidRDefault="00173852" w:rsidP="000919B3">
            <w:pPr>
              <w:jc w:val="center"/>
              <w:rPr>
                <w:sz w:val="20"/>
                <w:szCs w:val="20"/>
                <w:lang w:val="uk-UA"/>
              </w:rPr>
            </w:pPr>
            <w:r w:rsidRPr="006E0EFE">
              <w:rPr>
                <w:sz w:val="20"/>
                <w:szCs w:val="20"/>
                <w:lang w:val="uk-UA"/>
              </w:rPr>
              <w:t>0,159</w:t>
            </w:r>
          </w:p>
        </w:tc>
        <w:tc>
          <w:tcPr>
            <w:tcW w:w="0" w:type="auto"/>
          </w:tcPr>
          <w:p w:rsidR="00173852" w:rsidRPr="006E0EFE" w:rsidRDefault="00173852" w:rsidP="000919B3">
            <w:pPr>
              <w:jc w:val="center"/>
              <w:rPr>
                <w:sz w:val="20"/>
                <w:szCs w:val="20"/>
                <w:lang w:val="uk-UA"/>
              </w:rPr>
            </w:pPr>
            <w:r w:rsidRPr="006E0EFE">
              <w:rPr>
                <w:sz w:val="20"/>
                <w:szCs w:val="20"/>
                <w:lang w:val="uk-UA"/>
              </w:rPr>
              <w:t>0,133</w:t>
            </w:r>
          </w:p>
        </w:tc>
      </w:tr>
      <w:tr w:rsidR="00173852" w:rsidRPr="006E0EFE" w:rsidTr="006E0EFE">
        <w:trPr>
          <w:trHeight w:val="20"/>
          <w:jc w:val="center"/>
        </w:trPr>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От плаца до поворота на жилгородок</w:t>
            </w:r>
          </w:p>
        </w:tc>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97</w:t>
            </w:r>
          </w:p>
        </w:tc>
        <w:tc>
          <w:tcPr>
            <w:tcW w:w="0" w:type="auto"/>
            <w:vAlign w:val="center"/>
          </w:tcPr>
          <w:p w:rsidR="00173852" w:rsidRPr="006E0EFE" w:rsidRDefault="00173852" w:rsidP="000919B3">
            <w:pPr>
              <w:jc w:val="center"/>
              <w:rPr>
                <w:sz w:val="20"/>
                <w:szCs w:val="20"/>
                <w:lang w:val="uk-UA"/>
              </w:rPr>
            </w:pPr>
            <w:r w:rsidRPr="006E0EFE">
              <w:rPr>
                <w:sz w:val="20"/>
                <w:szCs w:val="20"/>
                <w:lang w:val="uk-UA"/>
              </w:rPr>
              <w:t>0,1</w:t>
            </w:r>
          </w:p>
        </w:tc>
        <w:tc>
          <w:tcPr>
            <w:tcW w:w="0" w:type="auto"/>
          </w:tcPr>
          <w:p w:rsidR="00173852" w:rsidRPr="006E0EFE" w:rsidRDefault="00173852" w:rsidP="000919B3">
            <w:pPr>
              <w:jc w:val="center"/>
              <w:rPr>
                <w:sz w:val="20"/>
                <w:szCs w:val="20"/>
                <w:lang w:val="uk-UA"/>
              </w:rPr>
            </w:pPr>
            <w:r w:rsidRPr="006E0EFE">
              <w:rPr>
                <w:sz w:val="20"/>
                <w:szCs w:val="20"/>
                <w:lang w:val="uk-UA"/>
              </w:rPr>
              <w:t>0,08</w:t>
            </w:r>
          </w:p>
        </w:tc>
      </w:tr>
      <w:tr w:rsidR="00173852" w:rsidRPr="006E0EFE" w:rsidTr="006E0EFE">
        <w:trPr>
          <w:trHeight w:val="20"/>
          <w:jc w:val="center"/>
        </w:trPr>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От поворота на жилгородок до дома №30, №32</w:t>
            </w:r>
          </w:p>
        </w:tc>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409</w:t>
            </w:r>
          </w:p>
        </w:tc>
        <w:tc>
          <w:tcPr>
            <w:tcW w:w="0" w:type="auto"/>
            <w:vAlign w:val="center"/>
          </w:tcPr>
          <w:p w:rsidR="00173852" w:rsidRPr="006E0EFE" w:rsidRDefault="00173852" w:rsidP="000919B3">
            <w:pPr>
              <w:jc w:val="center"/>
              <w:rPr>
                <w:sz w:val="20"/>
                <w:szCs w:val="20"/>
                <w:lang w:val="uk-UA"/>
              </w:rPr>
            </w:pPr>
            <w:r w:rsidRPr="006E0EFE">
              <w:rPr>
                <w:sz w:val="20"/>
                <w:szCs w:val="20"/>
                <w:lang w:val="uk-UA"/>
              </w:rPr>
              <w:t>0,108</w:t>
            </w:r>
          </w:p>
        </w:tc>
        <w:tc>
          <w:tcPr>
            <w:tcW w:w="0" w:type="auto"/>
          </w:tcPr>
          <w:p w:rsidR="00173852" w:rsidRPr="006E0EFE" w:rsidRDefault="00173852" w:rsidP="000919B3">
            <w:pPr>
              <w:jc w:val="center"/>
              <w:rPr>
                <w:sz w:val="20"/>
                <w:szCs w:val="20"/>
                <w:lang w:val="uk-UA"/>
              </w:rPr>
            </w:pPr>
            <w:r w:rsidRPr="006E0EFE">
              <w:rPr>
                <w:sz w:val="20"/>
                <w:szCs w:val="20"/>
                <w:lang w:val="uk-UA"/>
              </w:rPr>
              <w:t>0,08</w:t>
            </w:r>
          </w:p>
        </w:tc>
      </w:tr>
      <w:tr w:rsidR="00173852" w:rsidRPr="006E0EFE" w:rsidTr="006E0EFE">
        <w:trPr>
          <w:trHeight w:val="20"/>
          <w:jc w:val="center"/>
        </w:trPr>
        <w:tc>
          <w:tcPr>
            <w:tcW w:w="0" w:type="auto"/>
            <w:shd w:val="clear" w:color="auto" w:fill="auto"/>
            <w:noWrap/>
            <w:vAlign w:val="center"/>
          </w:tcPr>
          <w:p w:rsidR="00173852" w:rsidRPr="006E0EFE" w:rsidRDefault="00173852" w:rsidP="00173852">
            <w:pPr>
              <w:jc w:val="center"/>
              <w:rPr>
                <w:sz w:val="20"/>
                <w:szCs w:val="20"/>
              </w:rPr>
            </w:pPr>
            <w:r w:rsidRPr="006E0EFE">
              <w:rPr>
                <w:sz w:val="20"/>
                <w:szCs w:val="20"/>
              </w:rPr>
              <w:t>ОтТК1 до ТК5</w:t>
            </w:r>
          </w:p>
        </w:tc>
        <w:tc>
          <w:tcPr>
            <w:tcW w:w="0" w:type="auto"/>
            <w:shd w:val="clear" w:color="auto" w:fill="auto"/>
            <w:noWrap/>
            <w:vAlign w:val="center"/>
          </w:tcPr>
          <w:p w:rsidR="00173852" w:rsidRPr="006E0EFE" w:rsidRDefault="00173852" w:rsidP="00173852">
            <w:pPr>
              <w:jc w:val="center"/>
              <w:rPr>
                <w:sz w:val="20"/>
                <w:szCs w:val="20"/>
              </w:rPr>
            </w:pPr>
            <w:r w:rsidRPr="006E0EFE">
              <w:rPr>
                <w:sz w:val="20"/>
                <w:szCs w:val="20"/>
              </w:rPr>
              <w:t>162</w:t>
            </w:r>
          </w:p>
        </w:tc>
        <w:tc>
          <w:tcPr>
            <w:tcW w:w="0" w:type="auto"/>
            <w:vAlign w:val="center"/>
          </w:tcPr>
          <w:p w:rsidR="00173852" w:rsidRPr="006E0EFE" w:rsidRDefault="00173852" w:rsidP="00173852">
            <w:pPr>
              <w:jc w:val="center"/>
              <w:rPr>
                <w:sz w:val="20"/>
                <w:szCs w:val="20"/>
                <w:lang w:val="uk-UA"/>
              </w:rPr>
            </w:pPr>
            <w:r w:rsidRPr="006E0EFE">
              <w:rPr>
                <w:sz w:val="20"/>
                <w:szCs w:val="20"/>
                <w:lang w:val="uk-UA"/>
              </w:rPr>
              <w:t>0,133</w:t>
            </w:r>
          </w:p>
        </w:tc>
        <w:tc>
          <w:tcPr>
            <w:tcW w:w="0" w:type="auto"/>
            <w:vAlign w:val="center"/>
          </w:tcPr>
          <w:p w:rsidR="00173852" w:rsidRPr="006E0EFE" w:rsidRDefault="00173852" w:rsidP="00173852">
            <w:pPr>
              <w:jc w:val="center"/>
              <w:rPr>
                <w:sz w:val="20"/>
                <w:szCs w:val="20"/>
                <w:lang w:val="uk-UA"/>
              </w:rPr>
            </w:pPr>
            <w:r w:rsidRPr="006E0EFE">
              <w:rPr>
                <w:sz w:val="20"/>
                <w:szCs w:val="20"/>
                <w:lang w:val="uk-UA"/>
              </w:rPr>
              <w:t>0,108</w:t>
            </w:r>
          </w:p>
        </w:tc>
      </w:tr>
      <w:tr w:rsidR="00173852" w:rsidRPr="006E0EFE" w:rsidTr="006E0EFE">
        <w:trPr>
          <w:trHeight w:val="20"/>
          <w:jc w:val="center"/>
        </w:trPr>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От ТК5 до бани</w:t>
            </w:r>
          </w:p>
        </w:tc>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30</w:t>
            </w:r>
          </w:p>
        </w:tc>
        <w:tc>
          <w:tcPr>
            <w:tcW w:w="0" w:type="auto"/>
            <w:vAlign w:val="center"/>
          </w:tcPr>
          <w:p w:rsidR="00173852" w:rsidRPr="006E0EFE" w:rsidRDefault="00173852" w:rsidP="000919B3">
            <w:pPr>
              <w:jc w:val="center"/>
              <w:rPr>
                <w:sz w:val="20"/>
                <w:szCs w:val="20"/>
                <w:lang w:val="uk-UA"/>
              </w:rPr>
            </w:pPr>
            <w:r w:rsidRPr="006E0EFE">
              <w:rPr>
                <w:sz w:val="20"/>
                <w:szCs w:val="20"/>
                <w:lang w:val="uk-UA"/>
              </w:rPr>
              <w:t>0,057</w:t>
            </w:r>
          </w:p>
        </w:tc>
        <w:tc>
          <w:tcPr>
            <w:tcW w:w="0" w:type="auto"/>
          </w:tcPr>
          <w:p w:rsidR="00173852" w:rsidRPr="006E0EFE" w:rsidRDefault="00173852" w:rsidP="000919B3">
            <w:pPr>
              <w:jc w:val="center"/>
              <w:rPr>
                <w:sz w:val="20"/>
                <w:szCs w:val="20"/>
                <w:lang w:val="uk-UA"/>
              </w:rPr>
            </w:pPr>
            <w:r w:rsidRPr="006E0EFE">
              <w:rPr>
                <w:sz w:val="20"/>
                <w:szCs w:val="20"/>
                <w:lang w:val="uk-UA"/>
              </w:rPr>
              <w:t>0,032</w:t>
            </w:r>
          </w:p>
        </w:tc>
      </w:tr>
      <w:tr w:rsidR="00173852" w:rsidRPr="006E0EFE" w:rsidTr="006E0EFE">
        <w:trPr>
          <w:trHeight w:val="20"/>
          <w:jc w:val="center"/>
        </w:trPr>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От ТК5 до ТК9</w:t>
            </w:r>
          </w:p>
        </w:tc>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224</w:t>
            </w:r>
          </w:p>
        </w:tc>
        <w:tc>
          <w:tcPr>
            <w:tcW w:w="0" w:type="auto"/>
            <w:vAlign w:val="center"/>
          </w:tcPr>
          <w:p w:rsidR="00173852" w:rsidRPr="006E0EFE" w:rsidRDefault="00173852" w:rsidP="000919B3">
            <w:pPr>
              <w:jc w:val="center"/>
              <w:rPr>
                <w:sz w:val="20"/>
                <w:szCs w:val="20"/>
              </w:rPr>
            </w:pPr>
            <w:r w:rsidRPr="006E0EFE">
              <w:rPr>
                <w:sz w:val="20"/>
                <w:szCs w:val="20"/>
                <w:lang w:val="uk-UA"/>
              </w:rPr>
              <w:t>0,133</w:t>
            </w:r>
          </w:p>
        </w:tc>
        <w:tc>
          <w:tcPr>
            <w:tcW w:w="0" w:type="auto"/>
          </w:tcPr>
          <w:p w:rsidR="00173852" w:rsidRPr="006E0EFE" w:rsidRDefault="00173852" w:rsidP="000919B3">
            <w:pPr>
              <w:jc w:val="center"/>
              <w:rPr>
                <w:sz w:val="20"/>
                <w:szCs w:val="20"/>
                <w:lang w:val="uk-UA"/>
              </w:rPr>
            </w:pPr>
            <w:r w:rsidRPr="006E0EFE">
              <w:rPr>
                <w:sz w:val="20"/>
                <w:szCs w:val="20"/>
                <w:lang w:val="uk-UA"/>
              </w:rPr>
              <w:t>0,1</w:t>
            </w:r>
          </w:p>
        </w:tc>
      </w:tr>
      <w:tr w:rsidR="00173852" w:rsidRPr="006E0EFE" w:rsidTr="006E0EFE">
        <w:trPr>
          <w:trHeight w:val="20"/>
          <w:jc w:val="center"/>
        </w:trPr>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От ТК2 до ТК10</w:t>
            </w:r>
          </w:p>
        </w:tc>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15</w:t>
            </w:r>
          </w:p>
        </w:tc>
        <w:tc>
          <w:tcPr>
            <w:tcW w:w="0" w:type="auto"/>
            <w:vAlign w:val="center"/>
          </w:tcPr>
          <w:p w:rsidR="00173852" w:rsidRPr="006E0EFE" w:rsidRDefault="00173852" w:rsidP="000919B3">
            <w:pPr>
              <w:jc w:val="center"/>
              <w:rPr>
                <w:sz w:val="20"/>
                <w:szCs w:val="20"/>
                <w:lang w:val="uk-UA"/>
              </w:rPr>
            </w:pPr>
            <w:r w:rsidRPr="006E0EFE">
              <w:rPr>
                <w:sz w:val="20"/>
                <w:szCs w:val="20"/>
                <w:lang w:val="uk-UA"/>
              </w:rPr>
              <w:t>0,108</w:t>
            </w:r>
          </w:p>
        </w:tc>
        <w:tc>
          <w:tcPr>
            <w:tcW w:w="0" w:type="auto"/>
          </w:tcPr>
          <w:p w:rsidR="00173852" w:rsidRPr="006E0EFE" w:rsidRDefault="00173852" w:rsidP="000919B3">
            <w:pPr>
              <w:jc w:val="center"/>
              <w:rPr>
                <w:sz w:val="20"/>
                <w:szCs w:val="20"/>
                <w:lang w:val="uk-UA"/>
              </w:rPr>
            </w:pPr>
            <w:r w:rsidRPr="006E0EFE">
              <w:rPr>
                <w:sz w:val="20"/>
                <w:szCs w:val="20"/>
                <w:lang w:val="uk-UA"/>
              </w:rPr>
              <w:t>0,108</w:t>
            </w:r>
          </w:p>
        </w:tc>
      </w:tr>
      <w:tr w:rsidR="00173852" w:rsidRPr="006E0EFE" w:rsidTr="006E0EFE">
        <w:trPr>
          <w:trHeight w:val="20"/>
          <w:jc w:val="center"/>
        </w:trPr>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От ТК10 до ТК11</w:t>
            </w:r>
          </w:p>
        </w:tc>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174</w:t>
            </w:r>
          </w:p>
        </w:tc>
        <w:tc>
          <w:tcPr>
            <w:tcW w:w="0" w:type="auto"/>
            <w:vAlign w:val="center"/>
          </w:tcPr>
          <w:p w:rsidR="00173852" w:rsidRPr="006E0EFE" w:rsidRDefault="00173852" w:rsidP="000919B3">
            <w:pPr>
              <w:jc w:val="center"/>
              <w:rPr>
                <w:sz w:val="20"/>
                <w:szCs w:val="20"/>
                <w:lang w:val="uk-UA"/>
              </w:rPr>
            </w:pPr>
            <w:r w:rsidRPr="006E0EFE">
              <w:rPr>
                <w:sz w:val="20"/>
                <w:szCs w:val="20"/>
                <w:lang w:val="uk-UA"/>
              </w:rPr>
              <w:t>0,108</w:t>
            </w:r>
          </w:p>
        </w:tc>
        <w:tc>
          <w:tcPr>
            <w:tcW w:w="0" w:type="auto"/>
          </w:tcPr>
          <w:p w:rsidR="00173852" w:rsidRPr="006E0EFE" w:rsidRDefault="00173852" w:rsidP="000919B3">
            <w:pPr>
              <w:jc w:val="center"/>
              <w:rPr>
                <w:sz w:val="20"/>
                <w:szCs w:val="20"/>
                <w:lang w:val="uk-UA"/>
              </w:rPr>
            </w:pPr>
            <w:r w:rsidRPr="006E0EFE">
              <w:rPr>
                <w:sz w:val="20"/>
                <w:szCs w:val="20"/>
                <w:lang w:val="uk-UA"/>
              </w:rPr>
              <w:t>0,108</w:t>
            </w:r>
          </w:p>
        </w:tc>
      </w:tr>
      <w:tr w:rsidR="00173852" w:rsidRPr="006E0EFE" w:rsidTr="006E0EFE">
        <w:trPr>
          <w:trHeight w:val="20"/>
          <w:jc w:val="center"/>
        </w:trPr>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От котельной до дома №36,№38</w:t>
            </w:r>
          </w:p>
        </w:tc>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526</w:t>
            </w:r>
          </w:p>
        </w:tc>
        <w:tc>
          <w:tcPr>
            <w:tcW w:w="0" w:type="auto"/>
            <w:vAlign w:val="center"/>
          </w:tcPr>
          <w:p w:rsidR="00173852" w:rsidRPr="006E0EFE" w:rsidRDefault="00173852" w:rsidP="000919B3">
            <w:pPr>
              <w:jc w:val="center"/>
              <w:rPr>
                <w:sz w:val="20"/>
                <w:szCs w:val="20"/>
                <w:lang w:val="uk-UA"/>
              </w:rPr>
            </w:pPr>
            <w:r w:rsidRPr="006E0EFE">
              <w:rPr>
                <w:sz w:val="20"/>
                <w:szCs w:val="20"/>
                <w:lang w:val="uk-UA"/>
              </w:rPr>
              <w:t>0,108</w:t>
            </w:r>
          </w:p>
        </w:tc>
        <w:tc>
          <w:tcPr>
            <w:tcW w:w="0" w:type="auto"/>
          </w:tcPr>
          <w:p w:rsidR="00173852" w:rsidRPr="006E0EFE" w:rsidRDefault="00173852" w:rsidP="000919B3">
            <w:pPr>
              <w:jc w:val="center"/>
              <w:rPr>
                <w:sz w:val="20"/>
                <w:szCs w:val="20"/>
                <w:lang w:val="uk-UA"/>
              </w:rPr>
            </w:pPr>
            <w:r w:rsidRPr="006E0EFE">
              <w:rPr>
                <w:sz w:val="20"/>
                <w:szCs w:val="20"/>
                <w:lang w:val="uk-UA"/>
              </w:rPr>
              <w:t>0,087</w:t>
            </w:r>
          </w:p>
        </w:tc>
      </w:tr>
      <w:tr w:rsidR="00173852" w:rsidRPr="006E0EFE" w:rsidTr="006E0EFE">
        <w:trPr>
          <w:trHeight w:val="20"/>
          <w:jc w:val="center"/>
        </w:trPr>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От ТК14 до ТК12</w:t>
            </w:r>
          </w:p>
        </w:tc>
        <w:tc>
          <w:tcPr>
            <w:tcW w:w="0" w:type="auto"/>
            <w:shd w:val="clear" w:color="auto" w:fill="auto"/>
            <w:noWrap/>
            <w:vAlign w:val="center"/>
          </w:tcPr>
          <w:p w:rsidR="00173852" w:rsidRPr="006E0EFE" w:rsidRDefault="00173852" w:rsidP="000919B3">
            <w:pPr>
              <w:jc w:val="center"/>
              <w:rPr>
                <w:sz w:val="20"/>
                <w:szCs w:val="20"/>
              </w:rPr>
            </w:pPr>
            <w:r w:rsidRPr="006E0EFE">
              <w:rPr>
                <w:sz w:val="20"/>
                <w:szCs w:val="20"/>
              </w:rPr>
              <w:t>150</w:t>
            </w:r>
          </w:p>
        </w:tc>
        <w:tc>
          <w:tcPr>
            <w:tcW w:w="0" w:type="auto"/>
            <w:vAlign w:val="center"/>
          </w:tcPr>
          <w:p w:rsidR="00173852" w:rsidRPr="006E0EFE" w:rsidRDefault="00173852" w:rsidP="000919B3">
            <w:pPr>
              <w:jc w:val="center"/>
              <w:rPr>
                <w:sz w:val="20"/>
                <w:szCs w:val="20"/>
                <w:lang w:val="uk-UA"/>
              </w:rPr>
            </w:pPr>
            <w:r w:rsidRPr="006E0EFE">
              <w:rPr>
                <w:sz w:val="20"/>
                <w:szCs w:val="20"/>
                <w:lang w:val="uk-UA"/>
              </w:rPr>
              <w:t>0,089</w:t>
            </w:r>
          </w:p>
        </w:tc>
        <w:tc>
          <w:tcPr>
            <w:tcW w:w="0" w:type="auto"/>
          </w:tcPr>
          <w:p w:rsidR="00173852" w:rsidRPr="006E0EFE" w:rsidRDefault="00173852" w:rsidP="000919B3">
            <w:pPr>
              <w:jc w:val="center"/>
              <w:rPr>
                <w:sz w:val="20"/>
                <w:szCs w:val="20"/>
                <w:lang w:val="uk-UA"/>
              </w:rPr>
            </w:pPr>
            <w:r w:rsidRPr="006E0EFE">
              <w:rPr>
                <w:sz w:val="20"/>
                <w:szCs w:val="20"/>
                <w:lang w:val="uk-UA"/>
              </w:rPr>
              <w:t>0,089</w:t>
            </w:r>
          </w:p>
        </w:tc>
      </w:tr>
      <w:tr w:rsidR="00173852" w:rsidRPr="006E0EFE" w:rsidTr="006E0EFE">
        <w:trPr>
          <w:trHeight w:val="20"/>
          <w:jc w:val="center"/>
        </w:trPr>
        <w:tc>
          <w:tcPr>
            <w:tcW w:w="0" w:type="auto"/>
            <w:shd w:val="clear" w:color="auto" w:fill="auto"/>
            <w:noWrap/>
            <w:vAlign w:val="center"/>
          </w:tcPr>
          <w:p w:rsidR="00173852" w:rsidRPr="006E0EFE" w:rsidRDefault="00173852" w:rsidP="000919B3">
            <w:pPr>
              <w:jc w:val="center"/>
              <w:rPr>
                <w:sz w:val="20"/>
                <w:szCs w:val="20"/>
                <w:lang w:val="uk-UA"/>
              </w:rPr>
            </w:pPr>
            <w:r w:rsidRPr="006E0EFE">
              <w:rPr>
                <w:sz w:val="20"/>
                <w:szCs w:val="20"/>
                <w:lang w:val="uk-UA"/>
              </w:rPr>
              <w:t>Итого</w:t>
            </w:r>
          </w:p>
        </w:tc>
        <w:tc>
          <w:tcPr>
            <w:tcW w:w="0" w:type="auto"/>
            <w:shd w:val="clear" w:color="auto" w:fill="auto"/>
            <w:noWrap/>
            <w:vAlign w:val="center"/>
          </w:tcPr>
          <w:p w:rsidR="00173852" w:rsidRPr="006E0EFE" w:rsidRDefault="00173852" w:rsidP="000919B3">
            <w:pPr>
              <w:jc w:val="center"/>
              <w:rPr>
                <w:sz w:val="20"/>
                <w:szCs w:val="20"/>
                <w:lang w:val="uk-UA"/>
              </w:rPr>
            </w:pPr>
            <w:r w:rsidRPr="006E0EFE">
              <w:rPr>
                <w:sz w:val="20"/>
                <w:szCs w:val="20"/>
                <w:lang w:val="uk-UA"/>
              </w:rPr>
              <w:t>2035</w:t>
            </w:r>
          </w:p>
        </w:tc>
        <w:tc>
          <w:tcPr>
            <w:tcW w:w="0" w:type="auto"/>
            <w:vAlign w:val="center"/>
          </w:tcPr>
          <w:p w:rsidR="00173852" w:rsidRPr="006E0EFE" w:rsidRDefault="00173852" w:rsidP="000919B3">
            <w:pPr>
              <w:jc w:val="center"/>
              <w:rPr>
                <w:sz w:val="20"/>
                <w:szCs w:val="20"/>
                <w:lang w:val="uk-UA"/>
              </w:rPr>
            </w:pPr>
          </w:p>
        </w:tc>
        <w:tc>
          <w:tcPr>
            <w:tcW w:w="0" w:type="auto"/>
          </w:tcPr>
          <w:p w:rsidR="00173852" w:rsidRPr="006E0EFE" w:rsidRDefault="00173852" w:rsidP="000919B3">
            <w:pPr>
              <w:jc w:val="center"/>
              <w:rPr>
                <w:sz w:val="20"/>
                <w:szCs w:val="20"/>
                <w:lang w:val="uk-UA"/>
              </w:rPr>
            </w:pPr>
          </w:p>
        </w:tc>
      </w:tr>
    </w:tbl>
    <w:p w:rsidR="00003670" w:rsidRPr="00164F8F" w:rsidRDefault="00003670" w:rsidP="00453398">
      <w:pPr>
        <w:pStyle w:val="a1"/>
        <w:rPr>
          <w:b/>
          <w:bCs/>
          <w:szCs w:val="28"/>
          <w:highlight w:val="yellow"/>
          <w:lang w:val="uk-UA"/>
        </w:rPr>
      </w:pPr>
    </w:p>
    <w:p w:rsidR="00375A5D" w:rsidRPr="00164F8F" w:rsidRDefault="00375A5D" w:rsidP="00375A5D">
      <w:pPr>
        <w:widowControl w:val="0"/>
        <w:suppressAutoHyphens/>
        <w:spacing w:line="312" w:lineRule="auto"/>
        <w:ind w:firstLine="709"/>
        <w:jc w:val="both"/>
      </w:pPr>
      <w:r w:rsidRPr="00164F8F">
        <w:t>В технологической зоне №3 п. Бугры (</w:t>
      </w:r>
      <w:r w:rsidRPr="00164F8F">
        <w:rPr>
          <w:color w:val="000000"/>
        </w:rPr>
        <w:t>котельная №29)</w:t>
      </w:r>
      <w:r w:rsidRPr="00164F8F">
        <w:t xml:space="preserve"> передача тепловой энергии осуществляется по тепловым сетям системы протяженностью </w:t>
      </w:r>
      <w:r w:rsidR="00556AA1" w:rsidRPr="00164F8F">
        <w:t>1197</w:t>
      </w:r>
      <w:r w:rsidRPr="00164F8F">
        <w:t xml:space="preserve"> м в двухтрубном исчислении (</w:t>
      </w:r>
      <w:r w:rsidR="00556AA1" w:rsidRPr="00164F8F">
        <w:t>2394</w:t>
      </w:r>
      <w:r w:rsidRPr="00164F8F">
        <w:t xml:space="preserve"> погонных метров в однотрубном исчислении). Система теплоснабжения - двухтрубная. Централизованное отопление и горячее водоснабжение осущ</w:t>
      </w:r>
      <w:r w:rsidR="00531148">
        <w:t>ествляется через ИТП, установле</w:t>
      </w:r>
      <w:r w:rsidRPr="00164F8F">
        <w:t>н</w:t>
      </w:r>
      <w:r w:rsidR="00531148">
        <w:t>ные</w:t>
      </w:r>
      <w:r w:rsidRPr="00164F8F">
        <w:t xml:space="preserve"> в домах потребителей. Тепловые сети являются собственностью МО «Бугровское сельское поселение» и</w:t>
      </w:r>
      <w:r w:rsidRPr="00164F8F">
        <w:rPr>
          <w:rFonts w:eastAsia="Times New Roman"/>
          <w:lang w:eastAsia="en-US"/>
        </w:rPr>
        <w:t xml:space="preserve"> находятся в хозяйственном ведении МУП «Бугровские тепловые сети». </w:t>
      </w:r>
      <w:r w:rsidRPr="00164F8F">
        <w:t xml:space="preserve">Структура тепловых сетей представлена в таблице </w:t>
      </w:r>
      <w:r w:rsidR="006E0EFE">
        <w:t>2</w:t>
      </w:r>
      <w:r w:rsidR="00E11148">
        <w:t>3</w:t>
      </w:r>
      <w:r w:rsidRPr="00164F8F">
        <w:t>.</w:t>
      </w:r>
    </w:p>
    <w:p w:rsidR="00375A5D" w:rsidRPr="00164F8F" w:rsidRDefault="00375A5D" w:rsidP="00375A5D">
      <w:pPr>
        <w:pStyle w:val="aff5"/>
        <w:keepNext/>
        <w:widowControl w:val="0"/>
        <w:suppressAutoHyphens/>
        <w:spacing w:line="312" w:lineRule="auto"/>
        <w:rPr>
          <w:b w:val="0"/>
          <w:sz w:val="24"/>
          <w:szCs w:val="24"/>
        </w:rPr>
      </w:pPr>
    </w:p>
    <w:p w:rsidR="00375A5D" w:rsidRPr="006E0EFE" w:rsidRDefault="00375A5D" w:rsidP="006E0EFE">
      <w:pPr>
        <w:pStyle w:val="aff5"/>
        <w:keepNext/>
        <w:widowControl w:val="0"/>
        <w:suppressAutoHyphens/>
        <w:spacing w:line="312" w:lineRule="auto"/>
        <w:rPr>
          <w:b w:val="0"/>
          <w:sz w:val="24"/>
          <w:szCs w:val="24"/>
        </w:rPr>
      </w:pPr>
      <w:r w:rsidRPr="00164F8F">
        <w:rPr>
          <w:b w:val="0"/>
          <w:sz w:val="24"/>
          <w:szCs w:val="24"/>
        </w:rPr>
        <w:t xml:space="preserve">Таблица </w:t>
      </w:r>
      <w:r w:rsidR="006E0EFE">
        <w:rPr>
          <w:b w:val="0"/>
          <w:sz w:val="24"/>
          <w:szCs w:val="24"/>
        </w:rPr>
        <w:t>2</w:t>
      </w:r>
      <w:r w:rsidR="00E11148">
        <w:rPr>
          <w:b w:val="0"/>
          <w:sz w:val="24"/>
          <w:szCs w:val="24"/>
        </w:rPr>
        <w:t>3</w:t>
      </w:r>
      <w:r w:rsidRPr="00164F8F">
        <w:rPr>
          <w:b w:val="0"/>
          <w:sz w:val="24"/>
          <w:szCs w:val="24"/>
        </w:rPr>
        <w:t xml:space="preserve"> - Тепловые сети технологической зоны №3 п. Бугры (котельная №29)</w:t>
      </w:r>
    </w:p>
    <w:tbl>
      <w:tblPr>
        <w:tblW w:w="5000" w:type="pct"/>
        <w:tblLook w:val="04A0" w:firstRow="1" w:lastRow="0" w:firstColumn="1" w:lastColumn="0" w:noHBand="0" w:noVBand="1"/>
      </w:tblPr>
      <w:tblGrid>
        <w:gridCol w:w="2092"/>
        <w:gridCol w:w="2092"/>
        <w:gridCol w:w="1886"/>
        <w:gridCol w:w="2034"/>
        <w:gridCol w:w="2034"/>
      </w:tblGrid>
      <w:tr w:rsidR="00173852" w:rsidRPr="006E0EFE" w:rsidTr="006E0EFE">
        <w:trPr>
          <w:trHeight w:val="20"/>
          <w:tblHeader/>
        </w:trPr>
        <w:tc>
          <w:tcPr>
            <w:tcW w:w="1032"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73852" w:rsidRPr="006E0EFE" w:rsidRDefault="00173852" w:rsidP="000919B3">
            <w:pPr>
              <w:jc w:val="center"/>
              <w:rPr>
                <w:rFonts w:eastAsia="Times New Roman"/>
                <w:bCs/>
                <w:color w:val="000000"/>
                <w:sz w:val="20"/>
                <w:szCs w:val="20"/>
              </w:rPr>
            </w:pPr>
            <w:r w:rsidRPr="006E0EFE">
              <w:rPr>
                <w:rFonts w:eastAsia="Times New Roman"/>
                <w:bCs/>
                <w:color w:val="000000"/>
                <w:sz w:val="20"/>
                <w:szCs w:val="20"/>
              </w:rPr>
              <w:t>Наименование начала участка</w:t>
            </w:r>
          </w:p>
        </w:tc>
        <w:tc>
          <w:tcPr>
            <w:tcW w:w="1032" w:type="pct"/>
            <w:tcBorders>
              <w:top w:val="single" w:sz="4" w:space="0" w:color="000000"/>
              <w:left w:val="nil"/>
              <w:bottom w:val="single" w:sz="4" w:space="0" w:color="000000"/>
              <w:right w:val="single" w:sz="4" w:space="0" w:color="000000"/>
            </w:tcBorders>
            <w:shd w:val="clear" w:color="000000" w:fill="FFFFFF"/>
            <w:vAlign w:val="center"/>
            <w:hideMark/>
          </w:tcPr>
          <w:p w:rsidR="00173852" w:rsidRPr="006E0EFE" w:rsidRDefault="00173852" w:rsidP="000919B3">
            <w:pPr>
              <w:jc w:val="center"/>
              <w:rPr>
                <w:rFonts w:eastAsia="Times New Roman"/>
                <w:bCs/>
                <w:color w:val="000000"/>
                <w:sz w:val="20"/>
                <w:szCs w:val="20"/>
              </w:rPr>
            </w:pPr>
            <w:r w:rsidRPr="006E0EFE">
              <w:rPr>
                <w:rFonts w:eastAsia="Times New Roman"/>
                <w:bCs/>
                <w:color w:val="000000"/>
                <w:sz w:val="20"/>
                <w:szCs w:val="20"/>
              </w:rPr>
              <w:t>Наименование конца участка</w:t>
            </w:r>
          </w:p>
        </w:tc>
        <w:tc>
          <w:tcPr>
            <w:tcW w:w="930" w:type="pct"/>
            <w:tcBorders>
              <w:top w:val="single" w:sz="4" w:space="0" w:color="000000"/>
              <w:left w:val="nil"/>
              <w:bottom w:val="single" w:sz="4" w:space="0" w:color="000000"/>
              <w:right w:val="single" w:sz="4" w:space="0" w:color="000000"/>
            </w:tcBorders>
            <w:shd w:val="clear" w:color="000000" w:fill="FFFFFF"/>
            <w:vAlign w:val="center"/>
            <w:hideMark/>
          </w:tcPr>
          <w:p w:rsidR="00173852" w:rsidRPr="006E0EFE" w:rsidRDefault="00173852" w:rsidP="000919B3">
            <w:pPr>
              <w:jc w:val="center"/>
              <w:rPr>
                <w:rFonts w:eastAsia="Times New Roman"/>
                <w:bCs/>
                <w:color w:val="000000"/>
                <w:sz w:val="20"/>
                <w:szCs w:val="20"/>
              </w:rPr>
            </w:pPr>
            <w:r w:rsidRPr="006E0EFE">
              <w:rPr>
                <w:rFonts w:eastAsia="Times New Roman"/>
                <w:bCs/>
                <w:color w:val="000000"/>
                <w:sz w:val="20"/>
                <w:szCs w:val="20"/>
              </w:rPr>
              <w:t>Длина участка (в двухтрубном исчислении), м</w:t>
            </w:r>
          </w:p>
        </w:tc>
        <w:tc>
          <w:tcPr>
            <w:tcW w:w="1003" w:type="pct"/>
            <w:tcBorders>
              <w:top w:val="single" w:sz="4" w:space="0" w:color="000000"/>
              <w:left w:val="nil"/>
              <w:bottom w:val="single" w:sz="4" w:space="0" w:color="000000"/>
              <w:right w:val="single" w:sz="4" w:space="0" w:color="000000"/>
            </w:tcBorders>
            <w:shd w:val="clear" w:color="000000" w:fill="FFFFFF"/>
            <w:vAlign w:val="center"/>
            <w:hideMark/>
          </w:tcPr>
          <w:p w:rsidR="00173852" w:rsidRPr="006E0EFE" w:rsidRDefault="00173852" w:rsidP="000919B3">
            <w:pPr>
              <w:jc w:val="center"/>
              <w:rPr>
                <w:rFonts w:eastAsia="Times New Roman"/>
                <w:bCs/>
                <w:color w:val="000000"/>
                <w:sz w:val="20"/>
                <w:szCs w:val="20"/>
              </w:rPr>
            </w:pPr>
            <w:r w:rsidRPr="006E0EFE">
              <w:rPr>
                <w:rFonts w:eastAsia="Times New Roman"/>
                <w:bCs/>
                <w:color w:val="000000"/>
                <w:sz w:val="20"/>
                <w:szCs w:val="20"/>
              </w:rPr>
              <w:t>Внутpенний диаметp подающего тpубопpовода, м</w:t>
            </w:r>
          </w:p>
        </w:tc>
        <w:tc>
          <w:tcPr>
            <w:tcW w:w="1003" w:type="pct"/>
            <w:tcBorders>
              <w:top w:val="single" w:sz="4" w:space="0" w:color="000000"/>
              <w:left w:val="nil"/>
              <w:bottom w:val="single" w:sz="4" w:space="0" w:color="000000"/>
              <w:right w:val="single" w:sz="4" w:space="0" w:color="000000"/>
            </w:tcBorders>
            <w:shd w:val="clear" w:color="000000" w:fill="FFFFFF"/>
            <w:vAlign w:val="center"/>
            <w:hideMark/>
          </w:tcPr>
          <w:p w:rsidR="00173852" w:rsidRPr="006E0EFE" w:rsidRDefault="00173852" w:rsidP="000919B3">
            <w:pPr>
              <w:jc w:val="center"/>
              <w:rPr>
                <w:rFonts w:eastAsia="Times New Roman"/>
                <w:bCs/>
                <w:color w:val="000000"/>
                <w:sz w:val="20"/>
                <w:szCs w:val="20"/>
              </w:rPr>
            </w:pPr>
            <w:r w:rsidRPr="006E0EFE">
              <w:rPr>
                <w:rFonts w:eastAsia="Times New Roman"/>
                <w:bCs/>
                <w:color w:val="000000"/>
                <w:sz w:val="20"/>
                <w:szCs w:val="20"/>
              </w:rPr>
              <w:t>Внутренний диаметр обратного трубопровода, м</w:t>
            </w:r>
          </w:p>
        </w:tc>
      </w:tr>
      <w:tr w:rsidR="00173852" w:rsidRPr="006E0EFE" w:rsidTr="006E0EFE">
        <w:trPr>
          <w:trHeight w:val="20"/>
        </w:trPr>
        <w:tc>
          <w:tcPr>
            <w:tcW w:w="1032" w:type="pct"/>
            <w:tcBorders>
              <w:top w:val="single" w:sz="4" w:space="0" w:color="000000"/>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ТК1-2</w:t>
            </w:r>
          </w:p>
        </w:tc>
        <w:tc>
          <w:tcPr>
            <w:tcW w:w="1032" w:type="pct"/>
            <w:tcBorders>
              <w:top w:val="single" w:sz="4" w:space="0" w:color="000000"/>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ТК2-2</w:t>
            </w:r>
          </w:p>
        </w:tc>
        <w:tc>
          <w:tcPr>
            <w:tcW w:w="930" w:type="pct"/>
            <w:tcBorders>
              <w:top w:val="single" w:sz="4" w:space="0" w:color="000000"/>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61,77</w:t>
            </w:r>
          </w:p>
        </w:tc>
        <w:tc>
          <w:tcPr>
            <w:tcW w:w="1003" w:type="pct"/>
            <w:tcBorders>
              <w:top w:val="single" w:sz="4" w:space="0" w:color="000000"/>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0,25</w:t>
            </w:r>
          </w:p>
        </w:tc>
        <w:tc>
          <w:tcPr>
            <w:tcW w:w="1003" w:type="pct"/>
            <w:tcBorders>
              <w:top w:val="single" w:sz="4" w:space="0" w:color="000000"/>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ТК2-2</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47,64</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ТК2-2</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ТК3-2</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75,78</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Б</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БГ</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92,58</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МКД - ул. Полевая  д.12</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21,63</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ТК1-2</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32,89</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81,76</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А</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Б</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43,56</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А</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ИТП №5 - ул. Школьная д.11 к.2</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11,59</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Б</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БВ</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6,74</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В</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ИТП №7 - ул. Школьная д.11 к.2</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16,64</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В</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ИТП 6 - ул. Школьная д.11 к.2</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7,93</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БВ</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В</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21,72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БВ</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ИТП №8 - ул. Школьная д.11 к.2</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7,34</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Г</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Д</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66,39</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БГ</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Г</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10,81</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БГ</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ИТП №4 - ул. Школьная д.11 к.1</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7,38</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Г</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ИТП №3 - ул. Школьная д.11 к.1</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6,06</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Д</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ИТП №2 - ул. Школьная д.11 к.1</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24,74</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0,05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Д</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ИТП №1 - ул. Школьная д.11 к.1</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8,72</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Котельная №29 - Сеть 3</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ТК1-2</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453,81</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0,3</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0,3</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ТК3-2</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А</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58,6</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МКД - ул. Полевая д.16</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14,98</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0,125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ТК</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МКД - ул. Полевая  д.14</w:t>
            </w: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15,87</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0,15</w:t>
            </w:r>
          </w:p>
        </w:tc>
      </w:tr>
      <w:tr w:rsidR="00173852" w:rsidRPr="006E0EFE" w:rsidTr="006E0EFE">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173852" w:rsidRPr="006E0EFE" w:rsidRDefault="006E0EFE" w:rsidP="00173852">
            <w:pPr>
              <w:jc w:val="center"/>
              <w:rPr>
                <w:rFonts w:eastAsia="Times New Roman"/>
                <w:color w:val="000000"/>
                <w:sz w:val="20"/>
                <w:szCs w:val="20"/>
              </w:rPr>
            </w:pPr>
            <w:r>
              <w:rPr>
                <w:rFonts w:eastAsia="Times New Roman"/>
                <w:color w:val="000000"/>
                <w:sz w:val="20"/>
                <w:szCs w:val="20"/>
              </w:rPr>
              <w:t>Итого</w:t>
            </w:r>
          </w:p>
        </w:tc>
        <w:tc>
          <w:tcPr>
            <w:tcW w:w="1032"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p>
        </w:tc>
        <w:tc>
          <w:tcPr>
            <w:tcW w:w="930"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r w:rsidRPr="006E0EFE">
              <w:rPr>
                <w:rFonts w:eastAsia="Times New Roman"/>
                <w:color w:val="000000"/>
                <w:sz w:val="20"/>
                <w:szCs w:val="20"/>
              </w:rPr>
              <w:t>1196,93</w:t>
            </w: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p>
        </w:tc>
        <w:tc>
          <w:tcPr>
            <w:tcW w:w="1003" w:type="pct"/>
            <w:tcBorders>
              <w:top w:val="nil"/>
              <w:left w:val="nil"/>
              <w:bottom w:val="single" w:sz="4" w:space="0" w:color="000000"/>
              <w:right w:val="single" w:sz="4" w:space="0" w:color="000000"/>
            </w:tcBorders>
            <w:shd w:val="clear" w:color="000000" w:fill="FFFFFF"/>
            <w:vAlign w:val="bottom"/>
            <w:hideMark/>
          </w:tcPr>
          <w:p w:rsidR="00173852" w:rsidRPr="006E0EFE" w:rsidRDefault="00173852" w:rsidP="00173852">
            <w:pPr>
              <w:jc w:val="center"/>
              <w:rPr>
                <w:rFonts w:eastAsia="Times New Roman"/>
                <w:color w:val="000000"/>
                <w:sz w:val="20"/>
                <w:szCs w:val="20"/>
              </w:rPr>
            </w:pPr>
          </w:p>
        </w:tc>
      </w:tr>
    </w:tbl>
    <w:p w:rsidR="00375A5D" w:rsidRPr="00164F8F" w:rsidRDefault="00375A5D" w:rsidP="00453398">
      <w:pPr>
        <w:pStyle w:val="a1"/>
        <w:rPr>
          <w:b/>
          <w:bCs/>
          <w:szCs w:val="28"/>
          <w:highlight w:val="yellow"/>
          <w:lang w:val="uk-UA"/>
        </w:rPr>
      </w:pPr>
    </w:p>
    <w:p w:rsidR="00375A5D" w:rsidRPr="00164F8F" w:rsidRDefault="00375A5D" w:rsidP="00375A5D">
      <w:pPr>
        <w:widowControl w:val="0"/>
        <w:suppressAutoHyphens/>
        <w:spacing w:line="312" w:lineRule="auto"/>
        <w:ind w:firstLine="709"/>
        <w:jc w:val="both"/>
      </w:pPr>
      <w:r w:rsidRPr="00164F8F">
        <w:t>В технологической зоне №4 д. Порошкино (</w:t>
      </w:r>
      <w:r w:rsidRPr="00164F8F">
        <w:rPr>
          <w:color w:val="000000"/>
        </w:rPr>
        <w:t>котельная №30)</w:t>
      </w:r>
      <w:r w:rsidRPr="00164F8F">
        <w:t xml:space="preserve"> передача тепловой энергии осуществляется по тепловым сетям системы отопления протяженностью 496 м в двухтрубном исчислении (992 погонных метров в однотрубном исчислении). Система ГВС отсутствует. Тепловые сети являются собственностью МО «Бугровское сельское поселение» и</w:t>
      </w:r>
      <w:r w:rsidRPr="00164F8F">
        <w:rPr>
          <w:rFonts w:eastAsia="Times New Roman"/>
          <w:lang w:eastAsia="en-US"/>
        </w:rPr>
        <w:t xml:space="preserve"> находятся в хозяйственном ведении МУП «Бугровские тепловые сети». </w:t>
      </w:r>
      <w:r w:rsidRPr="00164F8F">
        <w:t xml:space="preserve">Структура тепловых сетей системы отопления представлена в таблице </w:t>
      </w:r>
      <w:r w:rsidR="00E11148">
        <w:t>24</w:t>
      </w:r>
      <w:r w:rsidRPr="00164F8F">
        <w:t>.</w:t>
      </w:r>
    </w:p>
    <w:p w:rsidR="00375A5D" w:rsidRPr="00164F8F" w:rsidRDefault="00375A5D" w:rsidP="00375A5D">
      <w:pPr>
        <w:pStyle w:val="aff5"/>
        <w:keepNext/>
        <w:widowControl w:val="0"/>
        <w:suppressAutoHyphens/>
        <w:spacing w:line="312" w:lineRule="auto"/>
        <w:rPr>
          <w:b w:val="0"/>
          <w:sz w:val="24"/>
          <w:szCs w:val="24"/>
        </w:rPr>
      </w:pPr>
    </w:p>
    <w:p w:rsidR="00375A5D" w:rsidRPr="00164F8F" w:rsidRDefault="00375A5D" w:rsidP="00375A5D">
      <w:pPr>
        <w:pStyle w:val="aff5"/>
        <w:keepNext/>
        <w:widowControl w:val="0"/>
        <w:suppressAutoHyphens/>
        <w:spacing w:line="312" w:lineRule="auto"/>
        <w:rPr>
          <w:b w:val="0"/>
          <w:sz w:val="24"/>
          <w:szCs w:val="24"/>
        </w:rPr>
      </w:pPr>
      <w:r w:rsidRPr="00164F8F">
        <w:rPr>
          <w:b w:val="0"/>
          <w:sz w:val="24"/>
          <w:szCs w:val="24"/>
        </w:rPr>
        <w:t xml:space="preserve">Таблица </w:t>
      </w:r>
      <w:r w:rsidR="006E0EFE">
        <w:rPr>
          <w:b w:val="0"/>
          <w:sz w:val="24"/>
          <w:szCs w:val="24"/>
        </w:rPr>
        <w:t>2</w:t>
      </w:r>
      <w:r w:rsidR="00E11148">
        <w:rPr>
          <w:b w:val="0"/>
          <w:sz w:val="24"/>
          <w:szCs w:val="24"/>
        </w:rPr>
        <w:t>4</w:t>
      </w:r>
      <w:r w:rsidRPr="00164F8F">
        <w:rPr>
          <w:b w:val="0"/>
          <w:sz w:val="24"/>
          <w:szCs w:val="24"/>
        </w:rPr>
        <w:t xml:space="preserve"> - Тепловые сети отопление технологической зоны №4 д. Порошкино (котельная №30)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0"/>
        <w:gridCol w:w="2293"/>
        <w:gridCol w:w="1446"/>
        <w:gridCol w:w="1993"/>
        <w:gridCol w:w="1876"/>
      </w:tblGrid>
      <w:tr w:rsidR="00375A5D" w:rsidRPr="006E0EFE" w:rsidTr="00CF3AE6">
        <w:trPr>
          <w:trHeight w:val="737"/>
        </w:trPr>
        <w:tc>
          <w:tcPr>
            <w:tcW w:w="1248" w:type="pct"/>
            <w:shd w:val="clear" w:color="auto" w:fill="auto"/>
            <w:vAlign w:val="center"/>
            <w:hideMark/>
          </w:tcPr>
          <w:p w:rsidR="00375A5D" w:rsidRPr="006E0EFE" w:rsidRDefault="00375A5D" w:rsidP="00375A5D">
            <w:pPr>
              <w:jc w:val="center"/>
              <w:rPr>
                <w:rFonts w:eastAsia="Times New Roman"/>
                <w:bCs/>
                <w:color w:val="000000"/>
                <w:sz w:val="20"/>
                <w:szCs w:val="20"/>
              </w:rPr>
            </w:pPr>
            <w:r w:rsidRPr="006E0EFE">
              <w:rPr>
                <w:rFonts w:eastAsia="Times New Roman"/>
                <w:bCs/>
                <w:color w:val="000000"/>
                <w:sz w:val="20"/>
                <w:szCs w:val="20"/>
              </w:rPr>
              <w:t>Наименование начала участка</w:t>
            </w:r>
          </w:p>
        </w:tc>
        <w:tc>
          <w:tcPr>
            <w:tcW w:w="1131" w:type="pct"/>
            <w:shd w:val="clear" w:color="auto" w:fill="auto"/>
            <w:vAlign w:val="center"/>
            <w:hideMark/>
          </w:tcPr>
          <w:p w:rsidR="00375A5D" w:rsidRPr="006E0EFE" w:rsidRDefault="00375A5D" w:rsidP="00375A5D">
            <w:pPr>
              <w:jc w:val="center"/>
              <w:rPr>
                <w:rFonts w:eastAsia="Times New Roman"/>
                <w:bCs/>
                <w:color w:val="000000"/>
                <w:sz w:val="20"/>
                <w:szCs w:val="20"/>
              </w:rPr>
            </w:pPr>
            <w:r w:rsidRPr="006E0EFE">
              <w:rPr>
                <w:rFonts w:eastAsia="Times New Roman"/>
                <w:bCs/>
                <w:color w:val="000000"/>
                <w:sz w:val="20"/>
                <w:szCs w:val="20"/>
              </w:rPr>
              <w:t>Наименование конца участка</w:t>
            </w:r>
          </w:p>
        </w:tc>
        <w:tc>
          <w:tcPr>
            <w:tcW w:w="713" w:type="pct"/>
            <w:shd w:val="clear" w:color="auto" w:fill="auto"/>
            <w:vAlign w:val="center"/>
            <w:hideMark/>
          </w:tcPr>
          <w:p w:rsidR="00375A5D" w:rsidRPr="006E0EFE" w:rsidRDefault="00375A5D" w:rsidP="00375A5D">
            <w:pPr>
              <w:jc w:val="center"/>
              <w:rPr>
                <w:rFonts w:eastAsia="Times New Roman"/>
                <w:bCs/>
                <w:color w:val="000000"/>
                <w:sz w:val="20"/>
                <w:szCs w:val="20"/>
              </w:rPr>
            </w:pPr>
            <w:r w:rsidRPr="006E0EFE">
              <w:rPr>
                <w:rFonts w:eastAsia="Times New Roman"/>
                <w:bCs/>
                <w:color w:val="000000"/>
                <w:sz w:val="20"/>
                <w:szCs w:val="20"/>
              </w:rPr>
              <w:t>Длина участка</w:t>
            </w:r>
            <w:r w:rsidR="00173852" w:rsidRPr="006E0EFE">
              <w:rPr>
                <w:rFonts w:eastAsia="Times New Roman"/>
                <w:bCs/>
                <w:color w:val="000000"/>
                <w:sz w:val="20"/>
                <w:szCs w:val="20"/>
                <w:lang w:val="uk-UA"/>
              </w:rPr>
              <w:t xml:space="preserve"> (в двухтрубном исчислении)</w:t>
            </w:r>
            <w:r w:rsidRPr="006E0EFE">
              <w:rPr>
                <w:rFonts w:eastAsia="Times New Roman"/>
                <w:bCs/>
                <w:color w:val="000000"/>
                <w:sz w:val="20"/>
                <w:szCs w:val="20"/>
              </w:rPr>
              <w:t>, м</w:t>
            </w:r>
          </w:p>
        </w:tc>
        <w:tc>
          <w:tcPr>
            <w:tcW w:w="983" w:type="pct"/>
            <w:shd w:val="clear" w:color="auto" w:fill="auto"/>
            <w:vAlign w:val="center"/>
            <w:hideMark/>
          </w:tcPr>
          <w:p w:rsidR="00375A5D" w:rsidRPr="006E0EFE" w:rsidRDefault="00375A5D" w:rsidP="00375A5D">
            <w:pPr>
              <w:jc w:val="center"/>
              <w:rPr>
                <w:rFonts w:eastAsia="Times New Roman"/>
                <w:bCs/>
                <w:color w:val="000000"/>
                <w:sz w:val="20"/>
                <w:szCs w:val="20"/>
              </w:rPr>
            </w:pPr>
            <w:r w:rsidRPr="006E0EFE">
              <w:rPr>
                <w:rFonts w:eastAsia="Times New Roman"/>
                <w:bCs/>
                <w:color w:val="000000"/>
                <w:sz w:val="20"/>
                <w:szCs w:val="20"/>
              </w:rPr>
              <w:t>Внутpенний диаметp подающего тpубопpовода, м</w:t>
            </w:r>
          </w:p>
        </w:tc>
        <w:tc>
          <w:tcPr>
            <w:tcW w:w="925" w:type="pct"/>
            <w:shd w:val="clear" w:color="auto" w:fill="auto"/>
            <w:vAlign w:val="center"/>
            <w:hideMark/>
          </w:tcPr>
          <w:p w:rsidR="00375A5D" w:rsidRPr="006E0EFE" w:rsidRDefault="00375A5D" w:rsidP="00375A5D">
            <w:pPr>
              <w:jc w:val="center"/>
              <w:rPr>
                <w:rFonts w:eastAsia="Times New Roman"/>
                <w:bCs/>
                <w:color w:val="000000"/>
                <w:sz w:val="20"/>
                <w:szCs w:val="20"/>
              </w:rPr>
            </w:pPr>
            <w:r w:rsidRPr="006E0EFE">
              <w:rPr>
                <w:rFonts w:eastAsia="Times New Roman"/>
                <w:bCs/>
                <w:color w:val="000000"/>
                <w:sz w:val="20"/>
                <w:szCs w:val="20"/>
              </w:rPr>
              <w:t>Внутренний диаметр обратного трубопровода, м</w:t>
            </w:r>
          </w:p>
        </w:tc>
      </w:tr>
      <w:tr w:rsidR="00375A5D" w:rsidRPr="006E0EFE" w:rsidTr="00CF3AE6">
        <w:trPr>
          <w:trHeight w:val="20"/>
        </w:trPr>
        <w:tc>
          <w:tcPr>
            <w:tcW w:w="1248"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Котельная д. Порошкино</w:t>
            </w:r>
          </w:p>
        </w:tc>
        <w:tc>
          <w:tcPr>
            <w:tcW w:w="1131"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Врезка дом 14</w:t>
            </w:r>
          </w:p>
        </w:tc>
        <w:tc>
          <w:tcPr>
            <w:tcW w:w="713"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145</w:t>
            </w:r>
          </w:p>
        </w:tc>
        <w:tc>
          <w:tcPr>
            <w:tcW w:w="983"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0,1</w:t>
            </w:r>
          </w:p>
        </w:tc>
        <w:tc>
          <w:tcPr>
            <w:tcW w:w="925"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0,1</w:t>
            </w:r>
          </w:p>
        </w:tc>
      </w:tr>
      <w:tr w:rsidR="00375A5D" w:rsidRPr="006E0EFE" w:rsidTr="00CF3AE6">
        <w:trPr>
          <w:trHeight w:val="20"/>
        </w:trPr>
        <w:tc>
          <w:tcPr>
            <w:tcW w:w="1248"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Врезка дом 14</w:t>
            </w:r>
          </w:p>
        </w:tc>
        <w:tc>
          <w:tcPr>
            <w:tcW w:w="1131"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Дом 14</w:t>
            </w:r>
          </w:p>
        </w:tc>
        <w:tc>
          <w:tcPr>
            <w:tcW w:w="713"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20</w:t>
            </w:r>
          </w:p>
        </w:tc>
        <w:tc>
          <w:tcPr>
            <w:tcW w:w="983"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0,05</w:t>
            </w:r>
          </w:p>
        </w:tc>
        <w:tc>
          <w:tcPr>
            <w:tcW w:w="925"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0,05</w:t>
            </w:r>
          </w:p>
        </w:tc>
      </w:tr>
      <w:tr w:rsidR="00375A5D" w:rsidRPr="006E0EFE" w:rsidTr="00CF3AE6">
        <w:trPr>
          <w:trHeight w:val="20"/>
        </w:trPr>
        <w:tc>
          <w:tcPr>
            <w:tcW w:w="1248"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Вывод из под шоссе</w:t>
            </w:r>
          </w:p>
        </w:tc>
        <w:tc>
          <w:tcPr>
            <w:tcW w:w="1131"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Опуск перед ТК-1</w:t>
            </w:r>
          </w:p>
        </w:tc>
        <w:tc>
          <w:tcPr>
            <w:tcW w:w="713"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30</w:t>
            </w:r>
          </w:p>
        </w:tc>
        <w:tc>
          <w:tcPr>
            <w:tcW w:w="983"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0,1</w:t>
            </w:r>
          </w:p>
        </w:tc>
        <w:tc>
          <w:tcPr>
            <w:tcW w:w="925"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0,1</w:t>
            </w:r>
          </w:p>
        </w:tc>
      </w:tr>
      <w:tr w:rsidR="00375A5D" w:rsidRPr="006E0EFE" w:rsidTr="00CF3AE6">
        <w:trPr>
          <w:trHeight w:val="20"/>
        </w:trPr>
        <w:tc>
          <w:tcPr>
            <w:tcW w:w="1248"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Врезка дом 14</w:t>
            </w:r>
          </w:p>
        </w:tc>
        <w:tc>
          <w:tcPr>
            <w:tcW w:w="1131"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Опуск под шоссе</w:t>
            </w:r>
          </w:p>
        </w:tc>
        <w:tc>
          <w:tcPr>
            <w:tcW w:w="713"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33</w:t>
            </w:r>
          </w:p>
        </w:tc>
        <w:tc>
          <w:tcPr>
            <w:tcW w:w="983"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0,1</w:t>
            </w:r>
          </w:p>
        </w:tc>
        <w:tc>
          <w:tcPr>
            <w:tcW w:w="925"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0,1</w:t>
            </w:r>
          </w:p>
        </w:tc>
      </w:tr>
      <w:tr w:rsidR="00375A5D" w:rsidRPr="006E0EFE" w:rsidTr="00CF3AE6">
        <w:trPr>
          <w:trHeight w:val="20"/>
        </w:trPr>
        <w:tc>
          <w:tcPr>
            <w:tcW w:w="1248"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Опуск под шоссе</w:t>
            </w:r>
          </w:p>
        </w:tc>
        <w:tc>
          <w:tcPr>
            <w:tcW w:w="1131"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Вывод из под шоссе</w:t>
            </w:r>
          </w:p>
        </w:tc>
        <w:tc>
          <w:tcPr>
            <w:tcW w:w="713"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13</w:t>
            </w:r>
          </w:p>
        </w:tc>
        <w:tc>
          <w:tcPr>
            <w:tcW w:w="983"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0,1</w:t>
            </w:r>
          </w:p>
        </w:tc>
        <w:tc>
          <w:tcPr>
            <w:tcW w:w="925" w:type="pct"/>
            <w:shd w:val="clear" w:color="000000" w:fill="FFFFFF"/>
            <w:vAlign w:val="bottom"/>
            <w:hideMark/>
          </w:tcPr>
          <w:p w:rsidR="00375A5D" w:rsidRPr="006E0EFE" w:rsidRDefault="00375A5D" w:rsidP="000919B3">
            <w:pPr>
              <w:jc w:val="center"/>
              <w:rPr>
                <w:rFonts w:eastAsia="Times New Roman"/>
                <w:color w:val="000000"/>
                <w:sz w:val="20"/>
                <w:szCs w:val="20"/>
              </w:rPr>
            </w:pPr>
            <w:r w:rsidRPr="006E0EFE">
              <w:rPr>
                <w:rFonts w:eastAsia="Times New Roman"/>
                <w:color w:val="000000"/>
                <w:sz w:val="20"/>
                <w:szCs w:val="20"/>
              </w:rPr>
              <w:t>0,1</w:t>
            </w:r>
          </w:p>
        </w:tc>
      </w:tr>
      <w:tr w:rsidR="00375A5D" w:rsidRPr="006E0EFE" w:rsidTr="00CF3AE6">
        <w:trPr>
          <w:trHeight w:val="20"/>
        </w:trPr>
        <w:tc>
          <w:tcPr>
            <w:tcW w:w="1248"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ТК1</w:t>
            </w:r>
          </w:p>
        </w:tc>
        <w:tc>
          <w:tcPr>
            <w:tcW w:w="1131"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17</w:t>
            </w:r>
          </w:p>
        </w:tc>
        <w:tc>
          <w:tcPr>
            <w:tcW w:w="71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17</w:t>
            </w:r>
          </w:p>
        </w:tc>
        <w:tc>
          <w:tcPr>
            <w:tcW w:w="98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c>
          <w:tcPr>
            <w:tcW w:w="925"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r>
      <w:tr w:rsidR="00375A5D" w:rsidRPr="006E0EFE" w:rsidTr="00CF3AE6">
        <w:trPr>
          <w:trHeight w:val="20"/>
        </w:trPr>
        <w:tc>
          <w:tcPr>
            <w:tcW w:w="1248"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17</w:t>
            </w:r>
          </w:p>
        </w:tc>
        <w:tc>
          <w:tcPr>
            <w:tcW w:w="1131"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Дом 17</w:t>
            </w:r>
          </w:p>
        </w:tc>
        <w:tc>
          <w:tcPr>
            <w:tcW w:w="71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8</w:t>
            </w:r>
          </w:p>
        </w:tc>
        <w:tc>
          <w:tcPr>
            <w:tcW w:w="98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c>
          <w:tcPr>
            <w:tcW w:w="925"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r>
      <w:tr w:rsidR="00375A5D" w:rsidRPr="006E0EFE" w:rsidTr="00CF3AE6">
        <w:trPr>
          <w:trHeight w:val="20"/>
        </w:trPr>
        <w:tc>
          <w:tcPr>
            <w:tcW w:w="1248"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17</w:t>
            </w:r>
          </w:p>
        </w:tc>
        <w:tc>
          <w:tcPr>
            <w:tcW w:w="1131"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Дом 15</w:t>
            </w:r>
          </w:p>
        </w:tc>
        <w:tc>
          <w:tcPr>
            <w:tcW w:w="71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60</w:t>
            </w:r>
          </w:p>
        </w:tc>
        <w:tc>
          <w:tcPr>
            <w:tcW w:w="98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c>
          <w:tcPr>
            <w:tcW w:w="925"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r>
      <w:tr w:rsidR="00375A5D" w:rsidRPr="006E0EFE" w:rsidTr="00CF3AE6">
        <w:trPr>
          <w:trHeight w:val="20"/>
        </w:trPr>
        <w:tc>
          <w:tcPr>
            <w:tcW w:w="1248"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ТК1</w:t>
            </w:r>
          </w:p>
        </w:tc>
        <w:tc>
          <w:tcPr>
            <w:tcW w:w="1131"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19</w:t>
            </w:r>
          </w:p>
        </w:tc>
        <w:tc>
          <w:tcPr>
            <w:tcW w:w="71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32</w:t>
            </w:r>
          </w:p>
        </w:tc>
        <w:tc>
          <w:tcPr>
            <w:tcW w:w="98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0,075</w:t>
            </w:r>
          </w:p>
        </w:tc>
        <w:tc>
          <w:tcPr>
            <w:tcW w:w="925"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0,075</w:t>
            </w:r>
          </w:p>
        </w:tc>
      </w:tr>
      <w:tr w:rsidR="00375A5D" w:rsidRPr="006E0EFE" w:rsidTr="00CF3AE6">
        <w:trPr>
          <w:trHeight w:val="20"/>
        </w:trPr>
        <w:tc>
          <w:tcPr>
            <w:tcW w:w="1248"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19</w:t>
            </w:r>
          </w:p>
        </w:tc>
        <w:tc>
          <w:tcPr>
            <w:tcW w:w="1131"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Дом 19</w:t>
            </w:r>
          </w:p>
        </w:tc>
        <w:tc>
          <w:tcPr>
            <w:tcW w:w="71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20</w:t>
            </w:r>
          </w:p>
        </w:tc>
        <w:tc>
          <w:tcPr>
            <w:tcW w:w="98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c>
          <w:tcPr>
            <w:tcW w:w="925"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r>
      <w:tr w:rsidR="00375A5D" w:rsidRPr="006E0EFE" w:rsidTr="00CF3AE6">
        <w:trPr>
          <w:trHeight w:val="20"/>
        </w:trPr>
        <w:tc>
          <w:tcPr>
            <w:tcW w:w="1248"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19</w:t>
            </w:r>
          </w:p>
        </w:tc>
        <w:tc>
          <w:tcPr>
            <w:tcW w:w="1131"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21</w:t>
            </w:r>
          </w:p>
        </w:tc>
        <w:tc>
          <w:tcPr>
            <w:tcW w:w="71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37</w:t>
            </w:r>
          </w:p>
        </w:tc>
        <w:tc>
          <w:tcPr>
            <w:tcW w:w="98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0,075</w:t>
            </w:r>
          </w:p>
        </w:tc>
        <w:tc>
          <w:tcPr>
            <w:tcW w:w="925"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0,075</w:t>
            </w:r>
          </w:p>
        </w:tc>
      </w:tr>
      <w:tr w:rsidR="00375A5D" w:rsidRPr="006E0EFE" w:rsidTr="00CF3AE6">
        <w:trPr>
          <w:trHeight w:val="20"/>
        </w:trPr>
        <w:tc>
          <w:tcPr>
            <w:tcW w:w="1248"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21</w:t>
            </w:r>
          </w:p>
        </w:tc>
        <w:tc>
          <w:tcPr>
            <w:tcW w:w="1131"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Дом 21</w:t>
            </w:r>
          </w:p>
        </w:tc>
        <w:tc>
          <w:tcPr>
            <w:tcW w:w="71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16</w:t>
            </w:r>
          </w:p>
        </w:tc>
        <w:tc>
          <w:tcPr>
            <w:tcW w:w="98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c>
          <w:tcPr>
            <w:tcW w:w="925"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r>
      <w:tr w:rsidR="00375A5D" w:rsidRPr="006E0EFE" w:rsidTr="00CF3AE6">
        <w:trPr>
          <w:trHeight w:val="20"/>
        </w:trPr>
        <w:tc>
          <w:tcPr>
            <w:tcW w:w="1248"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21</w:t>
            </w:r>
          </w:p>
        </w:tc>
        <w:tc>
          <w:tcPr>
            <w:tcW w:w="1131"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23</w:t>
            </w:r>
          </w:p>
        </w:tc>
        <w:tc>
          <w:tcPr>
            <w:tcW w:w="71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24</w:t>
            </w:r>
          </w:p>
        </w:tc>
        <w:tc>
          <w:tcPr>
            <w:tcW w:w="98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0,075</w:t>
            </w:r>
          </w:p>
        </w:tc>
        <w:tc>
          <w:tcPr>
            <w:tcW w:w="925"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0,075</w:t>
            </w:r>
          </w:p>
        </w:tc>
      </w:tr>
      <w:tr w:rsidR="00375A5D" w:rsidRPr="006E0EFE" w:rsidTr="00CF3AE6">
        <w:trPr>
          <w:trHeight w:val="20"/>
        </w:trPr>
        <w:tc>
          <w:tcPr>
            <w:tcW w:w="1248"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Врезка дом 23</w:t>
            </w:r>
          </w:p>
        </w:tc>
        <w:tc>
          <w:tcPr>
            <w:tcW w:w="1131"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Дом 23</w:t>
            </w:r>
          </w:p>
        </w:tc>
        <w:tc>
          <w:tcPr>
            <w:tcW w:w="71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34</w:t>
            </w:r>
          </w:p>
        </w:tc>
        <w:tc>
          <w:tcPr>
            <w:tcW w:w="98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c>
          <w:tcPr>
            <w:tcW w:w="925"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0,05</w:t>
            </w:r>
          </w:p>
        </w:tc>
      </w:tr>
      <w:tr w:rsidR="00375A5D" w:rsidRPr="006E0EFE" w:rsidTr="00CF3AE6">
        <w:trPr>
          <w:trHeight w:val="20"/>
        </w:trPr>
        <w:tc>
          <w:tcPr>
            <w:tcW w:w="1248"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Опуск перед ТК-1</w:t>
            </w:r>
          </w:p>
        </w:tc>
        <w:tc>
          <w:tcPr>
            <w:tcW w:w="1131"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ТК1</w:t>
            </w:r>
          </w:p>
        </w:tc>
        <w:tc>
          <w:tcPr>
            <w:tcW w:w="71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7</w:t>
            </w:r>
          </w:p>
        </w:tc>
        <w:tc>
          <w:tcPr>
            <w:tcW w:w="983"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0,1</w:t>
            </w:r>
          </w:p>
        </w:tc>
        <w:tc>
          <w:tcPr>
            <w:tcW w:w="925" w:type="pct"/>
            <w:shd w:val="clear" w:color="000000" w:fill="FFFFFF"/>
            <w:vAlign w:val="bottom"/>
            <w:hideMark/>
          </w:tcPr>
          <w:p w:rsidR="00375A5D" w:rsidRPr="006E0EFE" w:rsidRDefault="00375A5D" w:rsidP="00375A5D">
            <w:pPr>
              <w:jc w:val="center"/>
              <w:rPr>
                <w:rFonts w:eastAsia="Times New Roman"/>
                <w:color w:val="000000"/>
                <w:sz w:val="20"/>
                <w:szCs w:val="20"/>
              </w:rPr>
            </w:pPr>
            <w:r w:rsidRPr="006E0EFE">
              <w:rPr>
                <w:rFonts w:eastAsia="Times New Roman"/>
                <w:color w:val="000000"/>
                <w:sz w:val="20"/>
                <w:szCs w:val="20"/>
              </w:rPr>
              <w:t>0,1</w:t>
            </w:r>
          </w:p>
        </w:tc>
      </w:tr>
      <w:tr w:rsidR="00173852" w:rsidRPr="006E0EFE" w:rsidTr="00CF3AE6">
        <w:trPr>
          <w:trHeight w:val="20"/>
        </w:trPr>
        <w:tc>
          <w:tcPr>
            <w:tcW w:w="1248" w:type="pct"/>
            <w:shd w:val="clear" w:color="000000" w:fill="FFFFFF"/>
            <w:vAlign w:val="bottom"/>
            <w:hideMark/>
          </w:tcPr>
          <w:p w:rsidR="00173852" w:rsidRPr="006E0EFE" w:rsidRDefault="00173852" w:rsidP="00375A5D">
            <w:pPr>
              <w:jc w:val="center"/>
              <w:rPr>
                <w:rFonts w:eastAsia="Times New Roman"/>
                <w:color w:val="000000"/>
                <w:sz w:val="20"/>
                <w:szCs w:val="20"/>
                <w:lang w:val="uk-UA"/>
              </w:rPr>
            </w:pPr>
            <w:r w:rsidRPr="006E0EFE">
              <w:rPr>
                <w:rFonts w:eastAsia="Times New Roman"/>
                <w:color w:val="000000"/>
                <w:sz w:val="20"/>
                <w:szCs w:val="20"/>
                <w:lang w:val="uk-UA"/>
              </w:rPr>
              <w:t>Итого</w:t>
            </w:r>
          </w:p>
        </w:tc>
        <w:tc>
          <w:tcPr>
            <w:tcW w:w="1131" w:type="pct"/>
            <w:shd w:val="clear" w:color="000000" w:fill="FFFFFF"/>
            <w:vAlign w:val="bottom"/>
            <w:hideMark/>
          </w:tcPr>
          <w:p w:rsidR="00173852" w:rsidRPr="006E0EFE" w:rsidRDefault="00173852" w:rsidP="00375A5D">
            <w:pPr>
              <w:jc w:val="center"/>
              <w:rPr>
                <w:rFonts w:eastAsia="Times New Roman"/>
                <w:color w:val="000000"/>
                <w:sz w:val="20"/>
                <w:szCs w:val="20"/>
              </w:rPr>
            </w:pPr>
          </w:p>
        </w:tc>
        <w:tc>
          <w:tcPr>
            <w:tcW w:w="713" w:type="pct"/>
            <w:shd w:val="clear" w:color="000000" w:fill="FFFFFF"/>
            <w:vAlign w:val="bottom"/>
            <w:hideMark/>
          </w:tcPr>
          <w:p w:rsidR="00173852" w:rsidRPr="006E0EFE" w:rsidRDefault="00173852" w:rsidP="00375A5D">
            <w:pPr>
              <w:jc w:val="center"/>
              <w:rPr>
                <w:rFonts w:eastAsia="Times New Roman"/>
                <w:color w:val="000000"/>
                <w:sz w:val="20"/>
                <w:szCs w:val="20"/>
                <w:lang w:val="uk-UA"/>
              </w:rPr>
            </w:pPr>
            <w:r w:rsidRPr="006E0EFE">
              <w:rPr>
                <w:rFonts w:eastAsia="Times New Roman"/>
                <w:color w:val="000000"/>
                <w:sz w:val="20"/>
                <w:szCs w:val="20"/>
                <w:lang w:val="uk-UA"/>
              </w:rPr>
              <w:t>496</w:t>
            </w:r>
          </w:p>
        </w:tc>
        <w:tc>
          <w:tcPr>
            <w:tcW w:w="983" w:type="pct"/>
            <w:shd w:val="clear" w:color="000000" w:fill="FFFFFF"/>
            <w:vAlign w:val="bottom"/>
            <w:hideMark/>
          </w:tcPr>
          <w:p w:rsidR="00173852" w:rsidRPr="006E0EFE" w:rsidRDefault="00173852" w:rsidP="00375A5D">
            <w:pPr>
              <w:jc w:val="center"/>
              <w:rPr>
                <w:rFonts w:eastAsia="Times New Roman"/>
                <w:color w:val="000000"/>
                <w:sz w:val="20"/>
                <w:szCs w:val="20"/>
              </w:rPr>
            </w:pPr>
          </w:p>
        </w:tc>
        <w:tc>
          <w:tcPr>
            <w:tcW w:w="925" w:type="pct"/>
            <w:shd w:val="clear" w:color="000000" w:fill="FFFFFF"/>
            <w:vAlign w:val="bottom"/>
            <w:hideMark/>
          </w:tcPr>
          <w:p w:rsidR="00173852" w:rsidRPr="006E0EFE" w:rsidRDefault="00173852" w:rsidP="00375A5D">
            <w:pPr>
              <w:jc w:val="center"/>
              <w:rPr>
                <w:rFonts w:eastAsia="Times New Roman"/>
                <w:color w:val="000000"/>
                <w:sz w:val="20"/>
                <w:szCs w:val="20"/>
              </w:rPr>
            </w:pPr>
          </w:p>
        </w:tc>
      </w:tr>
    </w:tbl>
    <w:p w:rsidR="00842FEB" w:rsidRPr="00164F8F" w:rsidRDefault="00842FEB" w:rsidP="00842FEB">
      <w:pPr>
        <w:widowControl w:val="0"/>
        <w:suppressAutoHyphens/>
        <w:spacing w:line="312" w:lineRule="auto"/>
        <w:ind w:firstLine="709"/>
        <w:jc w:val="both"/>
      </w:pPr>
      <w:r w:rsidRPr="00164F8F">
        <w:t>В технологической зоне №3 п. Бугры (</w:t>
      </w:r>
      <w:r w:rsidRPr="00164F8F">
        <w:rPr>
          <w:color w:val="000000"/>
        </w:rPr>
        <w:t>котельная №29)</w:t>
      </w:r>
      <w:r w:rsidRPr="00164F8F">
        <w:t xml:space="preserve"> передача тепловой энергии осуществляется по тепловым сетям системы протяженностью 1197 м в двухтрубном исчислении (2394 погонных метров в однотрубном исчислении). Система теплоснабжения - двухтрубная. Централизованное отопление и горячее водоснабжение осущ</w:t>
      </w:r>
      <w:r>
        <w:t>ествляется через ИТП, установле</w:t>
      </w:r>
      <w:r w:rsidRPr="00164F8F">
        <w:t>н</w:t>
      </w:r>
      <w:r>
        <w:t>ные</w:t>
      </w:r>
      <w:r w:rsidRPr="00164F8F">
        <w:t xml:space="preserve"> в домах потребителей. Тепловые сети являются собственностью МО «Бугровское сельское поселение» и</w:t>
      </w:r>
      <w:r w:rsidRPr="00164F8F">
        <w:rPr>
          <w:rFonts w:eastAsia="Times New Roman"/>
          <w:lang w:eastAsia="en-US"/>
        </w:rPr>
        <w:t xml:space="preserve"> находятся в хозяйственном ведении МУП «Бугровские тепловые сети». </w:t>
      </w:r>
      <w:r w:rsidRPr="00164F8F">
        <w:t xml:space="preserve">Структура тепловых сетей представлена в таблице </w:t>
      </w:r>
      <w:r>
        <w:t>2</w:t>
      </w:r>
      <w:r w:rsidR="00E11148">
        <w:t>5</w:t>
      </w:r>
      <w:r w:rsidRPr="00164F8F">
        <w:t>.</w:t>
      </w:r>
    </w:p>
    <w:p w:rsidR="00842FEB" w:rsidRPr="00164F8F" w:rsidRDefault="00842FEB" w:rsidP="00842FEB">
      <w:pPr>
        <w:pStyle w:val="aff5"/>
        <w:keepNext/>
        <w:widowControl w:val="0"/>
        <w:suppressAutoHyphens/>
        <w:spacing w:line="312" w:lineRule="auto"/>
        <w:rPr>
          <w:b w:val="0"/>
          <w:sz w:val="24"/>
          <w:szCs w:val="24"/>
        </w:rPr>
      </w:pPr>
    </w:p>
    <w:p w:rsidR="00842FEB" w:rsidRPr="006E0EFE" w:rsidRDefault="00842FEB" w:rsidP="00842FEB">
      <w:pPr>
        <w:pStyle w:val="aff5"/>
        <w:keepNext/>
        <w:widowControl w:val="0"/>
        <w:suppressAutoHyphens/>
        <w:spacing w:line="312" w:lineRule="auto"/>
        <w:rPr>
          <w:b w:val="0"/>
          <w:sz w:val="24"/>
          <w:szCs w:val="24"/>
        </w:rPr>
      </w:pPr>
      <w:r w:rsidRPr="00164F8F">
        <w:rPr>
          <w:b w:val="0"/>
          <w:sz w:val="24"/>
          <w:szCs w:val="24"/>
        </w:rPr>
        <w:t xml:space="preserve">Таблица </w:t>
      </w:r>
      <w:r>
        <w:rPr>
          <w:b w:val="0"/>
          <w:sz w:val="24"/>
          <w:szCs w:val="24"/>
        </w:rPr>
        <w:t>2</w:t>
      </w:r>
      <w:r w:rsidR="00E11148">
        <w:rPr>
          <w:b w:val="0"/>
          <w:sz w:val="24"/>
          <w:szCs w:val="24"/>
        </w:rPr>
        <w:t>5</w:t>
      </w:r>
      <w:r w:rsidRPr="00164F8F">
        <w:rPr>
          <w:b w:val="0"/>
          <w:sz w:val="24"/>
          <w:szCs w:val="24"/>
        </w:rPr>
        <w:t xml:space="preserve"> - Тепловые сети технологической зоны №3 п. Бугры (котельная №29)</w:t>
      </w:r>
    </w:p>
    <w:tbl>
      <w:tblPr>
        <w:tblW w:w="5000" w:type="pct"/>
        <w:tblLook w:val="04A0" w:firstRow="1" w:lastRow="0" w:firstColumn="1" w:lastColumn="0" w:noHBand="0" w:noVBand="1"/>
      </w:tblPr>
      <w:tblGrid>
        <w:gridCol w:w="2092"/>
        <w:gridCol w:w="2092"/>
        <w:gridCol w:w="1886"/>
        <w:gridCol w:w="2034"/>
        <w:gridCol w:w="2034"/>
      </w:tblGrid>
      <w:tr w:rsidR="00842FEB" w:rsidRPr="006E0EFE" w:rsidTr="00C25481">
        <w:trPr>
          <w:trHeight w:val="20"/>
          <w:tblHeader/>
        </w:trPr>
        <w:tc>
          <w:tcPr>
            <w:tcW w:w="1032"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842FEB" w:rsidRPr="006E0EFE" w:rsidRDefault="00842FEB" w:rsidP="00C25481">
            <w:pPr>
              <w:jc w:val="center"/>
              <w:rPr>
                <w:rFonts w:eastAsia="Times New Roman"/>
                <w:bCs/>
                <w:color w:val="000000"/>
                <w:sz w:val="20"/>
                <w:szCs w:val="20"/>
              </w:rPr>
            </w:pPr>
            <w:r w:rsidRPr="006E0EFE">
              <w:rPr>
                <w:rFonts w:eastAsia="Times New Roman"/>
                <w:bCs/>
                <w:color w:val="000000"/>
                <w:sz w:val="20"/>
                <w:szCs w:val="20"/>
              </w:rPr>
              <w:t>Наименование начала участка</w:t>
            </w:r>
          </w:p>
        </w:tc>
        <w:tc>
          <w:tcPr>
            <w:tcW w:w="1032" w:type="pct"/>
            <w:tcBorders>
              <w:top w:val="single" w:sz="4" w:space="0" w:color="000000"/>
              <w:left w:val="nil"/>
              <w:bottom w:val="single" w:sz="4" w:space="0" w:color="000000"/>
              <w:right w:val="single" w:sz="4" w:space="0" w:color="000000"/>
            </w:tcBorders>
            <w:shd w:val="clear" w:color="000000" w:fill="FFFFFF"/>
            <w:vAlign w:val="center"/>
            <w:hideMark/>
          </w:tcPr>
          <w:p w:rsidR="00842FEB" w:rsidRPr="006E0EFE" w:rsidRDefault="00842FEB" w:rsidP="00C25481">
            <w:pPr>
              <w:jc w:val="center"/>
              <w:rPr>
                <w:rFonts w:eastAsia="Times New Roman"/>
                <w:bCs/>
                <w:color w:val="000000"/>
                <w:sz w:val="20"/>
                <w:szCs w:val="20"/>
              </w:rPr>
            </w:pPr>
            <w:r w:rsidRPr="006E0EFE">
              <w:rPr>
                <w:rFonts w:eastAsia="Times New Roman"/>
                <w:bCs/>
                <w:color w:val="000000"/>
                <w:sz w:val="20"/>
                <w:szCs w:val="20"/>
              </w:rPr>
              <w:t>Наименование конца участка</w:t>
            </w:r>
          </w:p>
        </w:tc>
        <w:tc>
          <w:tcPr>
            <w:tcW w:w="930" w:type="pct"/>
            <w:tcBorders>
              <w:top w:val="single" w:sz="4" w:space="0" w:color="000000"/>
              <w:left w:val="nil"/>
              <w:bottom w:val="single" w:sz="4" w:space="0" w:color="000000"/>
              <w:right w:val="single" w:sz="4" w:space="0" w:color="000000"/>
            </w:tcBorders>
            <w:shd w:val="clear" w:color="000000" w:fill="FFFFFF"/>
            <w:vAlign w:val="center"/>
            <w:hideMark/>
          </w:tcPr>
          <w:p w:rsidR="00842FEB" w:rsidRPr="006E0EFE" w:rsidRDefault="00842FEB" w:rsidP="00C25481">
            <w:pPr>
              <w:jc w:val="center"/>
              <w:rPr>
                <w:rFonts w:eastAsia="Times New Roman"/>
                <w:bCs/>
                <w:color w:val="000000"/>
                <w:sz w:val="20"/>
                <w:szCs w:val="20"/>
              </w:rPr>
            </w:pPr>
            <w:r w:rsidRPr="006E0EFE">
              <w:rPr>
                <w:rFonts w:eastAsia="Times New Roman"/>
                <w:bCs/>
                <w:color w:val="000000"/>
                <w:sz w:val="20"/>
                <w:szCs w:val="20"/>
              </w:rPr>
              <w:t>Длина участка (в двухтрубном исчислении), м</w:t>
            </w:r>
          </w:p>
        </w:tc>
        <w:tc>
          <w:tcPr>
            <w:tcW w:w="1003" w:type="pct"/>
            <w:tcBorders>
              <w:top w:val="single" w:sz="4" w:space="0" w:color="000000"/>
              <w:left w:val="nil"/>
              <w:bottom w:val="single" w:sz="4" w:space="0" w:color="000000"/>
              <w:right w:val="single" w:sz="4" w:space="0" w:color="000000"/>
            </w:tcBorders>
            <w:shd w:val="clear" w:color="000000" w:fill="FFFFFF"/>
            <w:vAlign w:val="center"/>
            <w:hideMark/>
          </w:tcPr>
          <w:p w:rsidR="00842FEB" w:rsidRPr="006E0EFE" w:rsidRDefault="00842FEB" w:rsidP="00C25481">
            <w:pPr>
              <w:jc w:val="center"/>
              <w:rPr>
                <w:rFonts w:eastAsia="Times New Roman"/>
                <w:bCs/>
                <w:color w:val="000000"/>
                <w:sz w:val="20"/>
                <w:szCs w:val="20"/>
              </w:rPr>
            </w:pPr>
            <w:r w:rsidRPr="006E0EFE">
              <w:rPr>
                <w:rFonts w:eastAsia="Times New Roman"/>
                <w:bCs/>
                <w:color w:val="000000"/>
                <w:sz w:val="20"/>
                <w:szCs w:val="20"/>
              </w:rPr>
              <w:t>Внутpенний диаметp подающего тpубопpовода, м</w:t>
            </w:r>
          </w:p>
        </w:tc>
        <w:tc>
          <w:tcPr>
            <w:tcW w:w="1003" w:type="pct"/>
            <w:tcBorders>
              <w:top w:val="single" w:sz="4" w:space="0" w:color="000000"/>
              <w:left w:val="nil"/>
              <w:bottom w:val="single" w:sz="4" w:space="0" w:color="000000"/>
              <w:right w:val="single" w:sz="4" w:space="0" w:color="000000"/>
            </w:tcBorders>
            <w:shd w:val="clear" w:color="000000" w:fill="FFFFFF"/>
            <w:vAlign w:val="center"/>
            <w:hideMark/>
          </w:tcPr>
          <w:p w:rsidR="00842FEB" w:rsidRPr="006E0EFE" w:rsidRDefault="00842FEB" w:rsidP="00C25481">
            <w:pPr>
              <w:jc w:val="center"/>
              <w:rPr>
                <w:rFonts w:eastAsia="Times New Roman"/>
                <w:bCs/>
                <w:color w:val="000000"/>
                <w:sz w:val="20"/>
                <w:szCs w:val="20"/>
              </w:rPr>
            </w:pPr>
            <w:r w:rsidRPr="006E0EFE">
              <w:rPr>
                <w:rFonts w:eastAsia="Times New Roman"/>
                <w:bCs/>
                <w:color w:val="000000"/>
                <w:sz w:val="20"/>
                <w:szCs w:val="20"/>
              </w:rPr>
              <w:t>Внутренний диаметр обратного трубопровода, м</w:t>
            </w:r>
          </w:p>
        </w:tc>
      </w:tr>
      <w:tr w:rsidR="00842FEB" w:rsidRPr="006E0EFE" w:rsidTr="00C25481">
        <w:trPr>
          <w:trHeight w:val="20"/>
        </w:trPr>
        <w:tc>
          <w:tcPr>
            <w:tcW w:w="1032" w:type="pct"/>
            <w:tcBorders>
              <w:top w:val="single" w:sz="4" w:space="0" w:color="000000"/>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ТК1-2</w:t>
            </w:r>
          </w:p>
        </w:tc>
        <w:tc>
          <w:tcPr>
            <w:tcW w:w="1032" w:type="pct"/>
            <w:tcBorders>
              <w:top w:val="single" w:sz="4" w:space="0" w:color="000000"/>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ТК2-2</w:t>
            </w:r>
          </w:p>
        </w:tc>
        <w:tc>
          <w:tcPr>
            <w:tcW w:w="930" w:type="pct"/>
            <w:tcBorders>
              <w:top w:val="single" w:sz="4" w:space="0" w:color="000000"/>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61,77</w:t>
            </w:r>
          </w:p>
        </w:tc>
        <w:tc>
          <w:tcPr>
            <w:tcW w:w="1003" w:type="pct"/>
            <w:tcBorders>
              <w:top w:val="single" w:sz="4" w:space="0" w:color="000000"/>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0,25</w:t>
            </w:r>
          </w:p>
        </w:tc>
        <w:tc>
          <w:tcPr>
            <w:tcW w:w="1003" w:type="pct"/>
            <w:tcBorders>
              <w:top w:val="single" w:sz="4" w:space="0" w:color="000000"/>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ТК2-2</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47,64</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ТК2-2</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ТК3-2</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75,78</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Б</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БГ</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92,58</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МКД - ул. Полевая  д.12</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21,63</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ТК1-2</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32,89</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81,76</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А</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Б</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43,56</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А</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ИТП №5 - ул. Школьная д.11 к.2</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11,59</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Б</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БВ</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6,74</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В</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ИТП №7 - ул. Школьная д.11 к.2</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16,64</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В</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ИТП 6 - ул. Школьная д.11 к.2</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7,93</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БВ</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В</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21,72</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БВ</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 xml:space="preserve">ИТП №8 - ул. </w:t>
            </w:r>
            <w:r w:rsidRPr="006E0EFE">
              <w:rPr>
                <w:rFonts w:eastAsia="Times New Roman"/>
                <w:color w:val="000000"/>
                <w:sz w:val="20"/>
                <w:szCs w:val="20"/>
              </w:rPr>
              <w:lastRenderedPageBreak/>
              <w:t>Школьная д.11 к.2</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lastRenderedPageBreak/>
              <w:t>7,34</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lastRenderedPageBreak/>
              <w:t>Г</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Д</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66,39</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БГ</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Г</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10,81</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БГ</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ИТП №4 - ул. Школьная д.11 к.1</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7,38</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Г</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ИТП №3 - ул. Школьная д.11 к.1</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6,06</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Д</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ИТП №2 - ул. Школьная д.11 к.1</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24,74</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0,05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0,05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Д</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ИТП №1 - ул. Школьная д.11 к.1</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8,72</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Котельная №29 - Сеть 3</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ТК1-2</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453,81</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0,3</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0,3</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ТК3-2</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А</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58,6</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МКД - ул. Полевая д.16</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14,98</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0,125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ТК</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МКД - ул. Полевая  д.14</w:t>
            </w: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15,87</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0,15</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0,15</w:t>
            </w:r>
          </w:p>
        </w:tc>
      </w:tr>
      <w:tr w:rsidR="00842FEB" w:rsidRPr="006E0EFE" w:rsidTr="00C25481">
        <w:trPr>
          <w:trHeight w:val="20"/>
        </w:trPr>
        <w:tc>
          <w:tcPr>
            <w:tcW w:w="1032" w:type="pct"/>
            <w:tcBorders>
              <w:top w:val="nil"/>
              <w:left w:val="single" w:sz="4" w:space="0" w:color="000000"/>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Pr>
                <w:rFonts w:eastAsia="Times New Roman"/>
                <w:color w:val="000000"/>
                <w:sz w:val="20"/>
                <w:szCs w:val="20"/>
              </w:rPr>
              <w:t>Итого</w:t>
            </w:r>
          </w:p>
        </w:tc>
        <w:tc>
          <w:tcPr>
            <w:tcW w:w="1032"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p>
        </w:tc>
        <w:tc>
          <w:tcPr>
            <w:tcW w:w="930"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r w:rsidRPr="006E0EFE">
              <w:rPr>
                <w:rFonts w:eastAsia="Times New Roman"/>
                <w:color w:val="000000"/>
                <w:sz w:val="20"/>
                <w:szCs w:val="20"/>
              </w:rPr>
              <w:t>1196,93</w:t>
            </w: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p>
        </w:tc>
        <w:tc>
          <w:tcPr>
            <w:tcW w:w="1003" w:type="pct"/>
            <w:tcBorders>
              <w:top w:val="nil"/>
              <w:left w:val="nil"/>
              <w:bottom w:val="single" w:sz="4" w:space="0" w:color="000000"/>
              <w:right w:val="single" w:sz="4" w:space="0" w:color="000000"/>
            </w:tcBorders>
            <w:shd w:val="clear" w:color="000000" w:fill="FFFFFF"/>
            <w:vAlign w:val="bottom"/>
            <w:hideMark/>
          </w:tcPr>
          <w:p w:rsidR="00842FEB" w:rsidRPr="006E0EFE" w:rsidRDefault="00842FEB" w:rsidP="00C25481">
            <w:pPr>
              <w:jc w:val="center"/>
              <w:rPr>
                <w:rFonts w:eastAsia="Times New Roman"/>
                <w:color w:val="000000"/>
                <w:sz w:val="20"/>
                <w:szCs w:val="20"/>
              </w:rPr>
            </w:pPr>
          </w:p>
        </w:tc>
      </w:tr>
    </w:tbl>
    <w:p w:rsidR="00842FEB" w:rsidRPr="00164F8F" w:rsidRDefault="00842FEB" w:rsidP="00842FEB">
      <w:pPr>
        <w:pStyle w:val="a1"/>
        <w:rPr>
          <w:b/>
          <w:bCs/>
          <w:szCs w:val="28"/>
          <w:highlight w:val="yellow"/>
          <w:lang w:val="uk-UA"/>
        </w:rPr>
      </w:pPr>
    </w:p>
    <w:p w:rsidR="00842FEB" w:rsidRPr="00164F8F" w:rsidRDefault="00842FEB" w:rsidP="00842FEB">
      <w:pPr>
        <w:widowControl w:val="0"/>
        <w:suppressAutoHyphens/>
        <w:spacing w:line="312" w:lineRule="auto"/>
        <w:ind w:firstLine="709"/>
        <w:jc w:val="both"/>
      </w:pPr>
      <w:r w:rsidRPr="00164F8F">
        <w:t>В технологической зоне №</w:t>
      </w:r>
      <w:r>
        <w:t>5</w:t>
      </w:r>
      <w:r w:rsidRPr="00164F8F">
        <w:t xml:space="preserve"> </w:t>
      </w:r>
      <w:r>
        <w:t>пос. Бугры</w:t>
      </w:r>
      <w:r w:rsidRPr="00164F8F">
        <w:t xml:space="preserve"> (</w:t>
      </w:r>
      <w:r w:rsidRPr="00164F8F">
        <w:rPr>
          <w:color w:val="000000"/>
        </w:rPr>
        <w:t>котельная №</w:t>
      </w:r>
      <w:r>
        <w:rPr>
          <w:color w:val="000000"/>
        </w:rPr>
        <w:t>978</w:t>
      </w:r>
      <w:r w:rsidRPr="00164F8F">
        <w:rPr>
          <w:color w:val="000000"/>
        </w:rPr>
        <w:t>)</w:t>
      </w:r>
      <w:r w:rsidRPr="00164F8F">
        <w:t xml:space="preserve"> передача тепловой энергии осуществляется по тепловым сетям системы отопления протяженностью</w:t>
      </w:r>
      <w:r>
        <w:t xml:space="preserve"> 779</w:t>
      </w:r>
      <w:r w:rsidRPr="00164F8F">
        <w:t xml:space="preserve"> м в двухтрубном исчислении (</w:t>
      </w:r>
      <w:r w:rsidRPr="00842FEB">
        <w:t>1558</w:t>
      </w:r>
      <w:r>
        <w:t xml:space="preserve"> </w:t>
      </w:r>
      <w:r w:rsidRPr="00164F8F">
        <w:t>погонных метров в однотрубном исчислении). Система ГВС отсутствует. Тепловые сети являются собственностью МО «Бугровское сельское поселение» и</w:t>
      </w:r>
      <w:r w:rsidRPr="00164F8F">
        <w:rPr>
          <w:rFonts w:eastAsia="Times New Roman"/>
          <w:lang w:eastAsia="en-US"/>
        </w:rPr>
        <w:t xml:space="preserve"> находятся в хозяйственном ведении</w:t>
      </w:r>
      <w:r>
        <w:rPr>
          <w:rFonts w:eastAsia="Times New Roman"/>
          <w:lang w:eastAsia="en-US"/>
        </w:rPr>
        <w:t xml:space="preserve"> ООО «ТК «Мурино»</w:t>
      </w:r>
      <w:r w:rsidRPr="00164F8F">
        <w:rPr>
          <w:rFonts w:eastAsia="Times New Roman"/>
          <w:lang w:eastAsia="en-US"/>
        </w:rPr>
        <w:t xml:space="preserve">. </w:t>
      </w:r>
      <w:r w:rsidRPr="00164F8F">
        <w:t xml:space="preserve">Структура тепловых сетей системы отопления представлена в таблице </w:t>
      </w:r>
      <w:r>
        <w:t>2</w:t>
      </w:r>
      <w:r w:rsidR="00E11148">
        <w:t>6</w:t>
      </w:r>
      <w:r w:rsidRPr="00164F8F">
        <w:t>.</w:t>
      </w:r>
    </w:p>
    <w:p w:rsidR="00842FEB" w:rsidRDefault="00842FEB" w:rsidP="00842FEB">
      <w:pPr>
        <w:pStyle w:val="aff5"/>
        <w:keepNext/>
        <w:widowControl w:val="0"/>
        <w:suppressAutoHyphens/>
        <w:spacing w:line="312" w:lineRule="auto"/>
        <w:rPr>
          <w:b w:val="0"/>
          <w:sz w:val="24"/>
          <w:szCs w:val="24"/>
        </w:rPr>
      </w:pPr>
      <w:r w:rsidRPr="00164F8F">
        <w:rPr>
          <w:b w:val="0"/>
          <w:sz w:val="24"/>
          <w:szCs w:val="24"/>
        </w:rPr>
        <w:t xml:space="preserve">Таблица </w:t>
      </w:r>
      <w:r>
        <w:rPr>
          <w:b w:val="0"/>
          <w:sz w:val="24"/>
          <w:szCs w:val="24"/>
        </w:rPr>
        <w:t>2</w:t>
      </w:r>
      <w:r w:rsidR="00E11148">
        <w:rPr>
          <w:b w:val="0"/>
          <w:sz w:val="24"/>
          <w:szCs w:val="24"/>
        </w:rPr>
        <w:t>6</w:t>
      </w:r>
      <w:r w:rsidRPr="00164F8F">
        <w:rPr>
          <w:b w:val="0"/>
          <w:sz w:val="24"/>
          <w:szCs w:val="24"/>
        </w:rPr>
        <w:t xml:space="preserve"> - Тепловые сети отопление технологической зоны №</w:t>
      </w:r>
      <w:r>
        <w:rPr>
          <w:b w:val="0"/>
          <w:sz w:val="24"/>
          <w:szCs w:val="24"/>
        </w:rPr>
        <w:t>5 пос</w:t>
      </w:r>
      <w:r w:rsidRPr="00164F8F">
        <w:rPr>
          <w:b w:val="0"/>
          <w:sz w:val="24"/>
          <w:szCs w:val="24"/>
        </w:rPr>
        <w:t xml:space="preserve">. </w:t>
      </w:r>
      <w:r>
        <w:rPr>
          <w:b w:val="0"/>
          <w:sz w:val="24"/>
          <w:szCs w:val="24"/>
        </w:rPr>
        <w:t>Бугры</w:t>
      </w:r>
      <w:r w:rsidRPr="00164F8F">
        <w:rPr>
          <w:b w:val="0"/>
          <w:sz w:val="24"/>
          <w:szCs w:val="24"/>
        </w:rPr>
        <w:t xml:space="preserve"> (котельная №30)</w:t>
      </w:r>
    </w:p>
    <w:tbl>
      <w:tblPr>
        <w:tblW w:w="5000" w:type="pct"/>
        <w:tblLook w:val="04A0" w:firstRow="1" w:lastRow="0" w:firstColumn="1" w:lastColumn="0" w:noHBand="0" w:noVBand="1"/>
      </w:tblPr>
      <w:tblGrid>
        <w:gridCol w:w="2074"/>
        <w:gridCol w:w="2074"/>
        <w:gridCol w:w="1890"/>
        <w:gridCol w:w="2050"/>
        <w:gridCol w:w="2050"/>
      </w:tblGrid>
      <w:tr w:rsidR="00842FEB" w:rsidRPr="00842FEB" w:rsidTr="00842FEB">
        <w:trPr>
          <w:trHeight w:val="1815"/>
        </w:trPr>
        <w:tc>
          <w:tcPr>
            <w:tcW w:w="1023"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Наименование начала участка</w:t>
            </w:r>
          </w:p>
        </w:tc>
        <w:tc>
          <w:tcPr>
            <w:tcW w:w="1023"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Наименование конца участка</w:t>
            </w:r>
          </w:p>
        </w:tc>
        <w:tc>
          <w:tcPr>
            <w:tcW w:w="932"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Длина участка (в двухтрубном исчислении), м</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Внутpенний диаметp подающего тpубопpовода, м</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Внутренний диаметр обратного трубопровода, м</w:t>
            </w:r>
          </w:p>
        </w:tc>
      </w:tr>
      <w:tr w:rsidR="00842FEB" w:rsidRPr="00842FEB" w:rsidTr="00842FEB">
        <w:trPr>
          <w:trHeight w:val="540"/>
        </w:trPr>
        <w:tc>
          <w:tcPr>
            <w:tcW w:w="1023" w:type="pct"/>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Котельная №978</w:t>
            </w:r>
          </w:p>
        </w:tc>
        <w:tc>
          <w:tcPr>
            <w:tcW w:w="1023" w:type="pct"/>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ТК-1</w:t>
            </w:r>
          </w:p>
        </w:tc>
        <w:tc>
          <w:tcPr>
            <w:tcW w:w="932"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364</w:t>
            </w:r>
          </w:p>
        </w:tc>
        <w:tc>
          <w:tcPr>
            <w:tcW w:w="101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0,325</w:t>
            </w:r>
          </w:p>
        </w:tc>
        <w:tc>
          <w:tcPr>
            <w:tcW w:w="101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0,325</w:t>
            </w:r>
          </w:p>
        </w:tc>
      </w:tr>
      <w:tr w:rsidR="00842FEB" w:rsidRPr="00842FEB" w:rsidTr="00842FEB">
        <w:trPr>
          <w:trHeight w:val="315"/>
        </w:trPr>
        <w:tc>
          <w:tcPr>
            <w:tcW w:w="1023" w:type="pct"/>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ТК-1</w:t>
            </w:r>
          </w:p>
        </w:tc>
        <w:tc>
          <w:tcPr>
            <w:tcW w:w="1023" w:type="pct"/>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ТК-2</w:t>
            </w:r>
          </w:p>
        </w:tc>
        <w:tc>
          <w:tcPr>
            <w:tcW w:w="932"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98</w:t>
            </w:r>
          </w:p>
        </w:tc>
        <w:tc>
          <w:tcPr>
            <w:tcW w:w="101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0,325</w:t>
            </w:r>
          </w:p>
        </w:tc>
        <w:tc>
          <w:tcPr>
            <w:tcW w:w="101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0,325</w:t>
            </w:r>
          </w:p>
        </w:tc>
      </w:tr>
      <w:tr w:rsidR="00842FEB" w:rsidRPr="00842FEB" w:rsidTr="00842FEB">
        <w:trPr>
          <w:trHeight w:val="315"/>
        </w:trPr>
        <w:tc>
          <w:tcPr>
            <w:tcW w:w="1023" w:type="pct"/>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w:t>
            </w:r>
            <w:r>
              <w:rPr>
                <w:rFonts w:eastAsia="Times New Roman"/>
                <w:color w:val="000000"/>
                <w:sz w:val="20"/>
                <w:szCs w:val="20"/>
              </w:rPr>
              <w:t>2</w:t>
            </w:r>
          </w:p>
        </w:tc>
        <w:tc>
          <w:tcPr>
            <w:tcW w:w="1023" w:type="pct"/>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Дом 5 к.1</w:t>
            </w:r>
          </w:p>
        </w:tc>
        <w:tc>
          <w:tcPr>
            <w:tcW w:w="932"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246</w:t>
            </w:r>
          </w:p>
        </w:tc>
        <w:tc>
          <w:tcPr>
            <w:tcW w:w="101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0,133</w:t>
            </w:r>
          </w:p>
        </w:tc>
        <w:tc>
          <w:tcPr>
            <w:tcW w:w="101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0,133</w:t>
            </w:r>
          </w:p>
        </w:tc>
      </w:tr>
      <w:tr w:rsidR="00842FEB" w:rsidRPr="00842FEB" w:rsidTr="00842FEB">
        <w:trPr>
          <w:trHeight w:val="315"/>
        </w:trPr>
        <w:tc>
          <w:tcPr>
            <w:tcW w:w="1023" w:type="pct"/>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w:t>
            </w:r>
            <w:r>
              <w:rPr>
                <w:rFonts w:eastAsia="Times New Roman"/>
                <w:color w:val="000000"/>
                <w:sz w:val="20"/>
                <w:szCs w:val="20"/>
              </w:rPr>
              <w:t>2</w:t>
            </w:r>
          </w:p>
        </w:tc>
        <w:tc>
          <w:tcPr>
            <w:tcW w:w="1023" w:type="pct"/>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Дом 5 к.2</w:t>
            </w:r>
          </w:p>
        </w:tc>
        <w:tc>
          <w:tcPr>
            <w:tcW w:w="932"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71</w:t>
            </w:r>
          </w:p>
        </w:tc>
        <w:tc>
          <w:tcPr>
            <w:tcW w:w="101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0,133</w:t>
            </w:r>
          </w:p>
        </w:tc>
        <w:tc>
          <w:tcPr>
            <w:tcW w:w="1011"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0,133</w:t>
            </w:r>
          </w:p>
        </w:tc>
      </w:tr>
      <w:tr w:rsidR="00842FEB" w:rsidRPr="00842FEB" w:rsidTr="00842FEB">
        <w:trPr>
          <w:trHeight w:val="315"/>
        </w:trPr>
        <w:tc>
          <w:tcPr>
            <w:tcW w:w="1023" w:type="pct"/>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lang w:val="uk-UA"/>
              </w:rPr>
              <w:t>Итого</w:t>
            </w:r>
          </w:p>
        </w:tc>
        <w:tc>
          <w:tcPr>
            <w:tcW w:w="1023" w:type="pct"/>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rPr>
                <w:rFonts w:ascii="Calibri" w:eastAsia="Times New Roman" w:hAnsi="Calibri"/>
                <w:color w:val="000000"/>
                <w:sz w:val="22"/>
                <w:szCs w:val="22"/>
              </w:rPr>
            </w:pPr>
            <w:r w:rsidRPr="00842FEB">
              <w:rPr>
                <w:rFonts w:ascii="Calibri" w:eastAsia="Times New Roman" w:hAnsi="Calibri"/>
                <w:color w:val="000000"/>
                <w:sz w:val="22"/>
                <w:szCs w:val="22"/>
              </w:rPr>
              <w:t> </w:t>
            </w:r>
          </w:p>
        </w:tc>
        <w:tc>
          <w:tcPr>
            <w:tcW w:w="932" w:type="pct"/>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lang w:val="uk-UA"/>
              </w:rPr>
              <w:t>779</w:t>
            </w:r>
          </w:p>
        </w:tc>
        <w:tc>
          <w:tcPr>
            <w:tcW w:w="1011" w:type="pct"/>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rPr>
                <w:rFonts w:ascii="Calibri" w:eastAsia="Times New Roman" w:hAnsi="Calibri"/>
                <w:color w:val="000000"/>
                <w:sz w:val="22"/>
                <w:szCs w:val="22"/>
              </w:rPr>
            </w:pPr>
            <w:r w:rsidRPr="00842FEB">
              <w:rPr>
                <w:rFonts w:ascii="Calibri" w:eastAsia="Times New Roman" w:hAnsi="Calibri"/>
                <w:color w:val="000000"/>
                <w:sz w:val="22"/>
                <w:szCs w:val="22"/>
              </w:rPr>
              <w:t> </w:t>
            </w:r>
          </w:p>
        </w:tc>
        <w:tc>
          <w:tcPr>
            <w:tcW w:w="1011" w:type="pct"/>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rPr>
                <w:rFonts w:ascii="Calibri" w:eastAsia="Times New Roman" w:hAnsi="Calibri"/>
                <w:color w:val="000000"/>
                <w:sz w:val="22"/>
                <w:szCs w:val="22"/>
              </w:rPr>
            </w:pPr>
            <w:r w:rsidRPr="00842FEB">
              <w:rPr>
                <w:rFonts w:ascii="Calibri" w:eastAsia="Times New Roman" w:hAnsi="Calibri"/>
                <w:color w:val="000000"/>
                <w:sz w:val="22"/>
                <w:szCs w:val="22"/>
              </w:rPr>
              <w:t> </w:t>
            </w:r>
          </w:p>
        </w:tc>
      </w:tr>
    </w:tbl>
    <w:p w:rsidR="00842FEB" w:rsidRDefault="00842FEB" w:rsidP="00842FEB"/>
    <w:p w:rsidR="00842FEB" w:rsidRDefault="00842FEB" w:rsidP="00842FEB">
      <w:pPr>
        <w:widowControl w:val="0"/>
        <w:suppressAutoHyphens/>
        <w:spacing w:line="312" w:lineRule="auto"/>
        <w:ind w:firstLine="709"/>
        <w:jc w:val="both"/>
      </w:pPr>
    </w:p>
    <w:p w:rsidR="00842FEB" w:rsidRDefault="00842FEB" w:rsidP="00842FEB">
      <w:pPr>
        <w:widowControl w:val="0"/>
        <w:suppressAutoHyphens/>
        <w:spacing w:line="312" w:lineRule="auto"/>
        <w:ind w:firstLine="709"/>
        <w:jc w:val="both"/>
      </w:pPr>
    </w:p>
    <w:p w:rsidR="00842FEB" w:rsidRDefault="00842FEB" w:rsidP="00842FEB">
      <w:pPr>
        <w:widowControl w:val="0"/>
        <w:suppressAutoHyphens/>
        <w:spacing w:line="312" w:lineRule="auto"/>
        <w:ind w:firstLine="709"/>
        <w:jc w:val="both"/>
      </w:pPr>
    </w:p>
    <w:p w:rsidR="00AD621E" w:rsidRDefault="00AD621E" w:rsidP="00842FEB">
      <w:pPr>
        <w:widowControl w:val="0"/>
        <w:suppressAutoHyphens/>
        <w:spacing w:line="312" w:lineRule="auto"/>
        <w:ind w:firstLine="709"/>
        <w:jc w:val="both"/>
      </w:pPr>
    </w:p>
    <w:p w:rsidR="00AD621E" w:rsidRDefault="00AD621E" w:rsidP="00842FEB">
      <w:pPr>
        <w:widowControl w:val="0"/>
        <w:suppressAutoHyphens/>
        <w:spacing w:line="312" w:lineRule="auto"/>
        <w:ind w:firstLine="709"/>
        <w:jc w:val="both"/>
      </w:pPr>
    </w:p>
    <w:p w:rsidR="00842FEB" w:rsidRDefault="00842FEB" w:rsidP="00842FEB">
      <w:pPr>
        <w:widowControl w:val="0"/>
        <w:suppressAutoHyphens/>
        <w:spacing w:line="312" w:lineRule="auto"/>
        <w:ind w:firstLine="709"/>
        <w:jc w:val="both"/>
      </w:pPr>
    </w:p>
    <w:p w:rsidR="00842FEB" w:rsidRPr="00164F8F" w:rsidRDefault="00842FEB" w:rsidP="00842FEB">
      <w:pPr>
        <w:pStyle w:val="a1"/>
        <w:rPr>
          <w:b/>
          <w:bCs/>
          <w:szCs w:val="28"/>
          <w:highlight w:val="yellow"/>
          <w:lang w:val="uk-UA"/>
        </w:rPr>
      </w:pPr>
    </w:p>
    <w:p w:rsidR="00842FEB" w:rsidRPr="00164F8F" w:rsidRDefault="00842FEB" w:rsidP="00842FEB">
      <w:pPr>
        <w:widowControl w:val="0"/>
        <w:suppressAutoHyphens/>
        <w:spacing w:line="312" w:lineRule="auto"/>
        <w:ind w:firstLine="709"/>
        <w:jc w:val="both"/>
      </w:pPr>
      <w:r w:rsidRPr="00164F8F">
        <w:t>В технологической зоне №</w:t>
      </w:r>
      <w:r>
        <w:t>6</w:t>
      </w:r>
      <w:r w:rsidRPr="00164F8F">
        <w:t xml:space="preserve"> </w:t>
      </w:r>
      <w:r>
        <w:t>пос. Бугры</w:t>
      </w:r>
      <w:r w:rsidRPr="00164F8F">
        <w:t xml:space="preserve"> (</w:t>
      </w:r>
      <w:r w:rsidRPr="00164F8F">
        <w:rPr>
          <w:color w:val="000000"/>
        </w:rPr>
        <w:t>котельная №</w:t>
      </w:r>
      <w:r>
        <w:rPr>
          <w:color w:val="000000"/>
        </w:rPr>
        <w:t>37</w:t>
      </w:r>
      <w:r w:rsidRPr="00164F8F">
        <w:rPr>
          <w:color w:val="000000"/>
        </w:rPr>
        <w:t>)</w:t>
      </w:r>
      <w:r w:rsidRPr="00164F8F">
        <w:t xml:space="preserve"> передача тепловой энергии осуществляется по тепловым сетям системы отопления протяженностью</w:t>
      </w:r>
      <w:r>
        <w:t xml:space="preserve"> 403</w:t>
      </w:r>
      <w:r w:rsidRPr="00164F8F">
        <w:t xml:space="preserve"> м в двухтрубном исчислении (</w:t>
      </w:r>
      <w:r>
        <w:t xml:space="preserve">806 </w:t>
      </w:r>
      <w:r w:rsidRPr="00164F8F">
        <w:t>погонных метров в однотрубном исчислении). Система ГВС отсутствует. Тепловые сети являются собственностью МО «Бугровское сельское поселение» и</w:t>
      </w:r>
      <w:r w:rsidRPr="00164F8F">
        <w:rPr>
          <w:rFonts w:eastAsia="Times New Roman"/>
          <w:lang w:eastAsia="en-US"/>
        </w:rPr>
        <w:t xml:space="preserve"> находятся в хозяйственном ведении</w:t>
      </w:r>
      <w:r>
        <w:rPr>
          <w:rFonts w:eastAsia="Times New Roman"/>
          <w:lang w:eastAsia="en-US"/>
        </w:rPr>
        <w:t xml:space="preserve"> ООО «ТК «Мурино»</w:t>
      </w:r>
      <w:r w:rsidRPr="00164F8F">
        <w:rPr>
          <w:rFonts w:eastAsia="Times New Roman"/>
          <w:lang w:eastAsia="en-US"/>
        </w:rPr>
        <w:t xml:space="preserve">. </w:t>
      </w:r>
      <w:r w:rsidRPr="00164F8F">
        <w:t xml:space="preserve">Структура тепловых сетей системы отопления представлена в таблице </w:t>
      </w:r>
      <w:r>
        <w:t>2</w:t>
      </w:r>
      <w:r w:rsidR="00E11148">
        <w:t>7</w:t>
      </w:r>
      <w:r w:rsidRPr="00164F8F">
        <w:t>.</w:t>
      </w:r>
    </w:p>
    <w:p w:rsidR="00842FEB" w:rsidRDefault="00842FEB" w:rsidP="00842FEB">
      <w:pPr>
        <w:pStyle w:val="aff5"/>
        <w:keepNext/>
        <w:widowControl w:val="0"/>
        <w:suppressAutoHyphens/>
        <w:spacing w:line="312" w:lineRule="auto"/>
        <w:rPr>
          <w:b w:val="0"/>
          <w:sz w:val="24"/>
          <w:szCs w:val="24"/>
        </w:rPr>
      </w:pPr>
      <w:r w:rsidRPr="00164F8F">
        <w:rPr>
          <w:b w:val="0"/>
          <w:sz w:val="24"/>
          <w:szCs w:val="24"/>
        </w:rPr>
        <w:t xml:space="preserve">Таблица </w:t>
      </w:r>
      <w:r w:rsidR="00E11148">
        <w:rPr>
          <w:b w:val="0"/>
          <w:sz w:val="24"/>
          <w:szCs w:val="24"/>
        </w:rPr>
        <w:t>27</w:t>
      </w:r>
      <w:r w:rsidRPr="00164F8F">
        <w:rPr>
          <w:b w:val="0"/>
          <w:sz w:val="24"/>
          <w:szCs w:val="24"/>
        </w:rPr>
        <w:t xml:space="preserve"> - Тепловые сети отопление технологической зоны №4 д. Порошкино (котельная №3</w:t>
      </w:r>
      <w:r>
        <w:rPr>
          <w:b w:val="0"/>
          <w:sz w:val="24"/>
          <w:szCs w:val="24"/>
        </w:rPr>
        <w:t>7</w:t>
      </w:r>
      <w:r w:rsidRPr="00164F8F">
        <w:rPr>
          <w:b w:val="0"/>
          <w:sz w:val="24"/>
          <w:szCs w:val="24"/>
        </w:rPr>
        <w:t>)</w:t>
      </w:r>
    </w:p>
    <w:tbl>
      <w:tblPr>
        <w:tblW w:w="5000" w:type="pct"/>
        <w:tblLook w:val="04A0" w:firstRow="1" w:lastRow="0" w:firstColumn="1" w:lastColumn="0" w:noHBand="0" w:noVBand="1"/>
      </w:tblPr>
      <w:tblGrid>
        <w:gridCol w:w="2074"/>
        <w:gridCol w:w="2074"/>
        <w:gridCol w:w="1890"/>
        <w:gridCol w:w="2050"/>
        <w:gridCol w:w="2050"/>
      </w:tblGrid>
      <w:tr w:rsidR="00842FEB" w:rsidRPr="00842FEB" w:rsidTr="00842FEB">
        <w:trPr>
          <w:trHeight w:val="20"/>
        </w:trPr>
        <w:tc>
          <w:tcPr>
            <w:tcW w:w="1023"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Наименование начала участка</w:t>
            </w:r>
          </w:p>
        </w:tc>
        <w:tc>
          <w:tcPr>
            <w:tcW w:w="1023"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Наименование конца участка</w:t>
            </w:r>
          </w:p>
        </w:tc>
        <w:tc>
          <w:tcPr>
            <w:tcW w:w="932"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Длина участка (в двухтрубном исчислении), м</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Внутpенний диаметp подающего тpубопpовода, м</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Внутренний диаметр обратного трубопровода, м</w:t>
            </w:r>
          </w:p>
        </w:tc>
      </w:tr>
      <w:tr w:rsidR="00842FEB" w:rsidRPr="00842FEB" w:rsidTr="00842FEB">
        <w:trPr>
          <w:trHeight w:val="20"/>
        </w:trPr>
        <w:tc>
          <w:tcPr>
            <w:tcW w:w="1023"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Котельная №</w:t>
            </w:r>
            <w:r>
              <w:rPr>
                <w:rFonts w:eastAsia="Times New Roman"/>
                <w:bCs/>
                <w:color w:val="000000"/>
                <w:sz w:val="20"/>
                <w:szCs w:val="20"/>
              </w:rPr>
              <w:t>37</w:t>
            </w:r>
          </w:p>
        </w:tc>
        <w:tc>
          <w:tcPr>
            <w:tcW w:w="1023"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ТК-1</w:t>
            </w:r>
          </w:p>
        </w:tc>
        <w:tc>
          <w:tcPr>
            <w:tcW w:w="932"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195</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0,63</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0,63</w:t>
            </w:r>
          </w:p>
        </w:tc>
      </w:tr>
      <w:tr w:rsidR="00842FEB" w:rsidRPr="00842FEB" w:rsidTr="00842FEB">
        <w:trPr>
          <w:trHeight w:val="20"/>
        </w:trPr>
        <w:tc>
          <w:tcPr>
            <w:tcW w:w="1023"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ТК-1</w:t>
            </w:r>
          </w:p>
        </w:tc>
        <w:tc>
          <w:tcPr>
            <w:tcW w:w="1023"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ТК-2</w:t>
            </w:r>
          </w:p>
        </w:tc>
        <w:tc>
          <w:tcPr>
            <w:tcW w:w="932"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85</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0,63</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0,63</w:t>
            </w:r>
          </w:p>
        </w:tc>
      </w:tr>
      <w:tr w:rsidR="00842FEB" w:rsidRPr="00842FEB" w:rsidTr="00842FEB">
        <w:trPr>
          <w:trHeight w:val="20"/>
        </w:trPr>
        <w:tc>
          <w:tcPr>
            <w:tcW w:w="1023"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ТК-2</w:t>
            </w:r>
          </w:p>
        </w:tc>
        <w:tc>
          <w:tcPr>
            <w:tcW w:w="1023"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Врезка к дому 1</w:t>
            </w:r>
          </w:p>
        </w:tc>
        <w:tc>
          <w:tcPr>
            <w:tcW w:w="932"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123</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0,53</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0,53</w:t>
            </w:r>
          </w:p>
        </w:tc>
      </w:tr>
      <w:tr w:rsidR="00842FEB" w:rsidRPr="00842FEB" w:rsidTr="00842FEB">
        <w:trPr>
          <w:trHeight w:val="20"/>
        </w:trPr>
        <w:tc>
          <w:tcPr>
            <w:tcW w:w="1023"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Врезка к дому 1</w:t>
            </w:r>
          </w:p>
        </w:tc>
        <w:tc>
          <w:tcPr>
            <w:tcW w:w="1023"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Дом 1</w:t>
            </w:r>
          </w:p>
        </w:tc>
        <w:tc>
          <w:tcPr>
            <w:tcW w:w="932"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37</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0,53</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0,53</w:t>
            </w:r>
          </w:p>
        </w:tc>
      </w:tr>
      <w:tr w:rsidR="00842FEB" w:rsidRPr="00842FEB" w:rsidTr="00842FEB">
        <w:trPr>
          <w:trHeight w:val="20"/>
        </w:trPr>
        <w:tc>
          <w:tcPr>
            <w:tcW w:w="1023"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Итого</w:t>
            </w:r>
          </w:p>
        </w:tc>
        <w:tc>
          <w:tcPr>
            <w:tcW w:w="1023"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 </w:t>
            </w:r>
          </w:p>
        </w:tc>
        <w:tc>
          <w:tcPr>
            <w:tcW w:w="932"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403</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 </w:t>
            </w:r>
          </w:p>
        </w:tc>
        <w:tc>
          <w:tcPr>
            <w:tcW w:w="1011"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bCs/>
                <w:color w:val="000000"/>
                <w:sz w:val="20"/>
                <w:szCs w:val="20"/>
              </w:rPr>
            </w:pPr>
            <w:r w:rsidRPr="00842FEB">
              <w:rPr>
                <w:rFonts w:eastAsia="Times New Roman"/>
                <w:bCs/>
                <w:color w:val="000000"/>
                <w:sz w:val="20"/>
                <w:szCs w:val="20"/>
              </w:rPr>
              <w:t> </w:t>
            </w:r>
          </w:p>
        </w:tc>
      </w:tr>
    </w:tbl>
    <w:p w:rsidR="00842FEB" w:rsidRDefault="00842FEB" w:rsidP="00842FEB"/>
    <w:p w:rsidR="00842FEB" w:rsidRDefault="00842FEB" w:rsidP="00842FEB">
      <w:pPr>
        <w:widowControl w:val="0"/>
        <w:suppressAutoHyphens/>
        <w:spacing w:line="312" w:lineRule="auto"/>
        <w:ind w:firstLine="709"/>
        <w:jc w:val="both"/>
      </w:pPr>
    </w:p>
    <w:p w:rsidR="00842FEB" w:rsidRPr="00842FEB" w:rsidRDefault="00842FEB" w:rsidP="00842FEB"/>
    <w:p w:rsidR="00375A5D" w:rsidRPr="00164F8F" w:rsidRDefault="00375A5D" w:rsidP="00453398">
      <w:pPr>
        <w:pStyle w:val="a1"/>
        <w:rPr>
          <w:b/>
          <w:bCs/>
          <w:szCs w:val="28"/>
          <w:highlight w:val="yellow"/>
        </w:rPr>
      </w:pPr>
    </w:p>
    <w:p w:rsidR="00375A5D" w:rsidRPr="00164F8F" w:rsidRDefault="00375A5D" w:rsidP="00453398">
      <w:pPr>
        <w:pStyle w:val="a1"/>
        <w:rPr>
          <w:b/>
          <w:bCs/>
          <w:szCs w:val="28"/>
          <w:highlight w:val="yellow"/>
        </w:rPr>
        <w:sectPr w:rsidR="00375A5D" w:rsidRPr="00164F8F" w:rsidSect="0025468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6363DA" w:rsidRPr="00164F8F" w:rsidRDefault="00242777" w:rsidP="00C43294">
      <w:pPr>
        <w:pStyle w:val="afffe"/>
        <w:keepLines w:val="0"/>
        <w:widowControl w:val="0"/>
        <w:spacing w:before="0" w:after="0" w:line="312" w:lineRule="auto"/>
        <w:ind w:left="0"/>
        <w:jc w:val="both"/>
      </w:pPr>
      <w:bookmarkStart w:id="79" w:name="_Toc411860226"/>
      <w:bookmarkStart w:id="80" w:name="_Toc421652473"/>
      <w:r w:rsidRPr="00164F8F">
        <w:lastRenderedPageBreak/>
        <w:t>б) электронные и (или) бумажные карты (схемы) тепловых сетей в зонах действия источников тепловой энергии</w:t>
      </w:r>
      <w:bookmarkEnd w:id="79"/>
      <w:bookmarkEnd w:id="80"/>
    </w:p>
    <w:p w:rsidR="00375A5D" w:rsidRPr="001C2449" w:rsidRDefault="00375A5D" w:rsidP="00C43294">
      <w:pPr>
        <w:pStyle w:val="afffe"/>
        <w:keepLines w:val="0"/>
        <w:widowControl w:val="0"/>
        <w:spacing w:before="0" w:after="0" w:line="312" w:lineRule="auto"/>
        <w:ind w:left="0"/>
        <w:jc w:val="both"/>
        <w:rPr>
          <w:sz w:val="24"/>
          <w:szCs w:val="24"/>
          <w:lang w:val="uk-UA"/>
        </w:rPr>
      </w:pPr>
    </w:p>
    <w:p w:rsidR="00173852" w:rsidRPr="00164F8F" w:rsidRDefault="00E11148" w:rsidP="00173852">
      <w:pPr>
        <w:widowControl w:val="0"/>
        <w:suppressAutoHyphens/>
        <w:spacing w:line="312" w:lineRule="auto"/>
        <w:ind w:firstLine="709"/>
        <w:jc w:val="both"/>
        <w:rPr>
          <w:rFonts w:eastAsia="Times New Roman"/>
          <w:lang w:eastAsia="en-US"/>
        </w:rPr>
      </w:pPr>
      <w:r>
        <w:t>На рисунке 9</w:t>
      </w:r>
      <w:r w:rsidR="006E0EFE">
        <w:t xml:space="preserve"> </w:t>
      </w:r>
      <w:r w:rsidR="00173852" w:rsidRPr="00164F8F">
        <w:t xml:space="preserve">изображена схема тепловых сетей отопления технологической зоны №1 </w:t>
      </w:r>
      <w:r w:rsidR="00173852" w:rsidRPr="00164F8F">
        <w:rPr>
          <w:rFonts w:eastAsia="Times New Roman"/>
          <w:lang w:eastAsia="en-US"/>
        </w:rPr>
        <w:t xml:space="preserve">п. Бугры (котельная №29). </w:t>
      </w:r>
    </w:p>
    <w:p w:rsidR="00173852" w:rsidRPr="00164F8F" w:rsidRDefault="00173852" w:rsidP="00173852">
      <w:pPr>
        <w:widowControl w:val="0"/>
        <w:suppressAutoHyphens/>
        <w:spacing w:line="312" w:lineRule="auto"/>
        <w:ind w:firstLine="709"/>
        <w:jc w:val="both"/>
        <w:rPr>
          <w:rFonts w:eastAsia="Times New Roman"/>
          <w:lang w:eastAsia="en-US"/>
        </w:rPr>
      </w:pPr>
    </w:p>
    <w:p w:rsidR="00173852" w:rsidRPr="00164F8F" w:rsidRDefault="00173852" w:rsidP="00173852">
      <w:pPr>
        <w:pStyle w:val="afffe"/>
        <w:keepNext w:val="0"/>
        <w:keepLines w:val="0"/>
        <w:spacing w:before="0" w:after="0" w:line="312" w:lineRule="auto"/>
        <w:ind w:left="0"/>
        <w:jc w:val="center"/>
      </w:pPr>
      <w:bookmarkStart w:id="81" w:name="_Toc411860227"/>
      <w:r w:rsidRPr="00164F8F">
        <w:rPr>
          <w:noProof/>
        </w:rPr>
        <w:drawing>
          <wp:inline distT="0" distB="0" distL="0" distR="0">
            <wp:extent cx="6639074" cy="470046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АША РАБОТА\Бугры Схема теплоснаб\bugry_1_otdelno.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639074" cy="4700464"/>
                    </a:xfrm>
                    <a:prstGeom prst="rect">
                      <a:avLst/>
                    </a:prstGeom>
                    <a:noFill/>
                    <a:ln w="9525">
                      <a:noFill/>
                      <a:miter lim="800000"/>
                      <a:headEnd/>
                      <a:tailEnd/>
                    </a:ln>
                  </pic:spPr>
                </pic:pic>
              </a:graphicData>
            </a:graphic>
          </wp:inline>
        </w:drawing>
      </w:r>
    </w:p>
    <w:p w:rsidR="00173852" w:rsidRPr="00164F8F" w:rsidRDefault="006E0EFE" w:rsidP="00347225">
      <w:pPr>
        <w:pStyle w:val="afffe"/>
        <w:keepNext w:val="0"/>
        <w:keepLines w:val="0"/>
        <w:spacing w:before="0" w:after="0" w:line="312" w:lineRule="auto"/>
        <w:ind w:left="0"/>
        <w:jc w:val="center"/>
        <w:outlineLvl w:val="9"/>
        <w:rPr>
          <w:b w:val="0"/>
          <w:sz w:val="24"/>
          <w:szCs w:val="24"/>
        </w:rPr>
      </w:pPr>
      <w:r>
        <w:rPr>
          <w:b w:val="0"/>
          <w:sz w:val="24"/>
          <w:szCs w:val="24"/>
        </w:rPr>
        <w:t xml:space="preserve">Рисунок </w:t>
      </w:r>
      <w:r w:rsidR="00E11148">
        <w:rPr>
          <w:b w:val="0"/>
          <w:sz w:val="24"/>
          <w:szCs w:val="24"/>
        </w:rPr>
        <w:t>9</w:t>
      </w:r>
      <w:r>
        <w:rPr>
          <w:b w:val="0"/>
          <w:sz w:val="24"/>
          <w:szCs w:val="24"/>
        </w:rPr>
        <w:t xml:space="preserve"> </w:t>
      </w:r>
      <w:r w:rsidR="00173852" w:rsidRPr="00164F8F">
        <w:rPr>
          <w:b w:val="0"/>
          <w:sz w:val="24"/>
          <w:szCs w:val="24"/>
        </w:rPr>
        <w:t>- Схема тепловых сетей отопления технологической зоны №1 п. Бугры (котельная №29)</w:t>
      </w:r>
    </w:p>
    <w:p w:rsidR="00CF3AE6" w:rsidRPr="00CF3AE6" w:rsidRDefault="00CF3AE6" w:rsidP="00173852">
      <w:pPr>
        <w:widowControl w:val="0"/>
        <w:suppressAutoHyphens/>
        <w:spacing w:line="312" w:lineRule="auto"/>
        <w:ind w:firstLine="709"/>
        <w:jc w:val="both"/>
      </w:pPr>
    </w:p>
    <w:p w:rsidR="00173852" w:rsidRPr="00164F8F" w:rsidRDefault="006E0EFE" w:rsidP="00173852">
      <w:pPr>
        <w:widowControl w:val="0"/>
        <w:suppressAutoHyphens/>
        <w:spacing w:line="312" w:lineRule="auto"/>
        <w:ind w:firstLine="709"/>
        <w:jc w:val="both"/>
        <w:rPr>
          <w:rFonts w:eastAsia="Times New Roman"/>
          <w:lang w:eastAsia="en-US"/>
        </w:rPr>
      </w:pPr>
      <w:r>
        <w:t xml:space="preserve">На рисунке </w:t>
      </w:r>
      <w:r w:rsidR="00E11148">
        <w:t>10</w:t>
      </w:r>
      <w:r>
        <w:t xml:space="preserve"> </w:t>
      </w:r>
      <w:r w:rsidR="00173852" w:rsidRPr="00164F8F">
        <w:t xml:space="preserve">изображена схема тепловых сетей отопления технологической зоны №2 </w:t>
      </w:r>
      <w:r w:rsidR="00173852" w:rsidRPr="00164F8F">
        <w:rPr>
          <w:rFonts w:eastAsia="Times New Roman"/>
          <w:lang w:eastAsia="en-US"/>
        </w:rPr>
        <w:t xml:space="preserve">п. Бугры (котельная №61). </w:t>
      </w:r>
    </w:p>
    <w:p w:rsidR="00173852" w:rsidRPr="00164F8F" w:rsidRDefault="00173852" w:rsidP="00173852">
      <w:pPr>
        <w:widowControl w:val="0"/>
        <w:suppressAutoHyphens/>
        <w:spacing w:line="312" w:lineRule="auto"/>
        <w:ind w:firstLine="709"/>
        <w:jc w:val="both"/>
        <w:rPr>
          <w:rFonts w:eastAsia="Times New Roman"/>
          <w:lang w:eastAsia="en-US"/>
        </w:rPr>
      </w:pPr>
    </w:p>
    <w:p w:rsidR="00173852" w:rsidRPr="00164F8F" w:rsidRDefault="00173852" w:rsidP="00CF3AE6">
      <w:pPr>
        <w:widowControl w:val="0"/>
        <w:suppressAutoHyphens/>
        <w:spacing w:line="312" w:lineRule="auto"/>
        <w:jc w:val="center"/>
        <w:rPr>
          <w:rFonts w:eastAsia="Times New Roman"/>
          <w:lang w:eastAsia="en-US"/>
        </w:rPr>
      </w:pPr>
      <w:r w:rsidRPr="00164F8F">
        <w:rPr>
          <w:rFonts w:eastAsia="Times New Roman"/>
          <w:noProof/>
        </w:rPr>
        <w:drawing>
          <wp:inline distT="0" distB="0" distL="0" distR="0">
            <wp:extent cx="8315639" cy="5283200"/>
            <wp:effectExtent l="19050" t="0" r="9211"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АША РАБОТА\Бугры Схема теплоснаб\Bugry_2.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8326201" cy="5289910"/>
                    </a:xfrm>
                    <a:prstGeom prst="rect">
                      <a:avLst/>
                    </a:prstGeom>
                    <a:noFill/>
                    <a:ln w="9525">
                      <a:noFill/>
                      <a:miter lim="800000"/>
                      <a:headEnd/>
                      <a:tailEnd/>
                    </a:ln>
                  </pic:spPr>
                </pic:pic>
              </a:graphicData>
            </a:graphic>
          </wp:inline>
        </w:drawing>
      </w:r>
    </w:p>
    <w:p w:rsidR="006E0EFE" w:rsidRPr="00CF3AE6" w:rsidRDefault="006E0EFE" w:rsidP="00173852">
      <w:pPr>
        <w:widowControl w:val="0"/>
        <w:suppressAutoHyphens/>
        <w:spacing w:line="312" w:lineRule="auto"/>
        <w:ind w:firstLine="709"/>
        <w:jc w:val="center"/>
        <w:rPr>
          <w:rFonts w:eastAsia="Times New Roman"/>
          <w:lang w:eastAsia="en-US"/>
        </w:rPr>
      </w:pPr>
      <w:r>
        <w:rPr>
          <w:rFonts w:eastAsia="Times New Roman"/>
          <w:lang w:eastAsia="en-US"/>
        </w:rPr>
        <w:lastRenderedPageBreak/>
        <w:t xml:space="preserve">Рисунок </w:t>
      </w:r>
      <w:r w:rsidR="00E11148">
        <w:rPr>
          <w:rFonts w:eastAsia="Times New Roman"/>
          <w:lang w:eastAsia="en-US"/>
        </w:rPr>
        <w:t>10</w:t>
      </w:r>
      <w:r>
        <w:rPr>
          <w:rFonts w:eastAsia="Times New Roman"/>
          <w:lang w:eastAsia="en-US"/>
        </w:rPr>
        <w:t xml:space="preserve"> </w:t>
      </w:r>
      <w:r w:rsidR="00173852" w:rsidRPr="00164F8F">
        <w:rPr>
          <w:rFonts w:eastAsia="Times New Roman"/>
          <w:lang w:eastAsia="en-US"/>
        </w:rPr>
        <w:t xml:space="preserve">-  </w:t>
      </w:r>
      <w:r w:rsidR="00173852" w:rsidRPr="00164F8F">
        <w:t xml:space="preserve">Схема тепловых сетей отопления технологической зоны №2 </w:t>
      </w:r>
      <w:r>
        <w:rPr>
          <w:rFonts w:eastAsia="Times New Roman"/>
          <w:lang w:eastAsia="en-US"/>
        </w:rPr>
        <w:t>п. Бугры (котельная №61)</w:t>
      </w:r>
    </w:p>
    <w:p w:rsidR="00173852" w:rsidRDefault="006E0EFE" w:rsidP="00173852">
      <w:pPr>
        <w:widowControl w:val="0"/>
        <w:suppressAutoHyphens/>
        <w:spacing w:line="312" w:lineRule="auto"/>
        <w:ind w:firstLine="709"/>
        <w:jc w:val="both"/>
        <w:rPr>
          <w:rFonts w:eastAsia="Times New Roman"/>
          <w:lang w:eastAsia="en-US"/>
        </w:rPr>
      </w:pPr>
      <w:r>
        <w:t xml:space="preserve">На рисунке </w:t>
      </w:r>
      <w:r w:rsidR="00E11148">
        <w:t>11</w:t>
      </w:r>
      <w:r>
        <w:t xml:space="preserve"> </w:t>
      </w:r>
      <w:r w:rsidR="00173852" w:rsidRPr="00164F8F">
        <w:t xml:space="preserve">изображена схема тепловых сетей технологической зоны №3 </w:t>
      </w:r>
      <w:r w:rsidR="00173852" w:rsidRPr="00164F8F">
        <w:rPr>
          <w:rFonts w:eastAsia="Times New Roman"/>
          <w:lang w:eastAsia="en-US"/>
        </w:rPr>
        <w:t>п. Бугры (котельная №29).  Территория технологической зоны №3 обозначена фиолетовым цветом.</w:t>
      </w:r>
    </w:p>
    <w:p w:rsidR="006E0EFE" w:rsidRPr="00164F8F" w:rsidRDefault="006E0EFE" w:rsidP="00173852">
      <w:pPr>
        <w:widowControl w:val="0"/>
        <w:suppressAutoHyphens/>
        <w:spacing w:line="312" w:lineRule="auto"/>
        <w:ind w:firstLine="709"/>
        <w:jc w:val="both"/>
        <w:rPr>
          <w:rFonts w:eastAsia="Times New Roman"/>
          <w:lang w:eastAsia="en-US"/>
        </w:rPr>
      </w:pPr>
    </w:p>
    <w:p w:rsidR="00173852" w:rsidRPr="00164F8F" w:rsidRDefault="00173852" w:rsidP="00CF3AE6">
      <w:pPr>
        <w:widowControl w:val="0"/>
        <w:suppressAutoHyphens/>
        <w:spacing w:line="312" w:lineRule="auto"/>
        <w:jc w:val="center"/>
        <w:rPr>
          <w:rFonts w:eastAsia="Times New Roman"/>
          <w:lang w:eastAsia="en-US"/>
        </w:rPr>
      </w:pPr>
      <w:r w:rsidRPr="00164F8F">
        <w:rPr>
          <w:rFonts w:eastAsia="Times New Roman"/>
          <w:noProof/>
        </w:rPr>
        <w:drawing>
          <wp:inline distT="0" distB="0" distL="0" distR="0">
            <wp:extent cx="8588354" cy="434570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АША РАБОТА\Бугры Схема теплоснаб\bugry_3_otdelno.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8588354" cy="4345707"/>
                    </a:xfrm>
                    <a:prstGeom prst="rect">
                      <a:avLst/>
                    </a:prstGeom>
                    <a:noFill/>
                    <a:ln w="9525">
                      <a:noFill/>
                      <a:miter lim="800000"/>
                      <a:headEnd/>
                      <a:tailEnd/>
                    </a:ln>
                  </pic:spPr>
                </pic:pic>
              </a:graphicData>
            </a:graphic>
          </wp:inline>
        </w:drawing>
      </w:r>
    </w:p>
    <w:p w:rsidR="00173852" w:rsidRPr="00164F8F" w:rsidRDefault="006E0EFE" w:rsidP="00173852">
      <w:pPr>
        <w:widowControl w:val="0"/>
        <w:suppressAutoHyphens/>
        <w:spacing w:line="312" w:lineRule="auto"/>
        <w:ind w:firstLine="709"/>
        <w:jc w:val="center"/>
        <w:rPr>
          <w:rFonts w:eastAsia="Times New Roman"/>
          <w:lang w:eastAsia="en-US"/>
        </w:rPr>
      </w:pPr>
      <w:r>
        <w:rPr>
          <w:rFonts w:eastAsia="Times New Roman"/>
          <w:lang w:eastAsia="en-US"/>
        </w:rPr>
        <w:t xml:space="preserve">Рисунок </w:t>
      </w:r>
      <w:r w:rsidR="00E11148">
        <w:rPr>
          <w:rFonts w:eastAsia="Times New Roman"/>
          <w:lang w:eastAsia="en-US"/>
        </w:rPr>
        <w:t>11</w:t>
      </w:r>
      <w:r>
        <w:rPr>
          <w:rFonts w:eastAsia="Times New Roman"/>
          <w:lang w:eastAsia="en-US"/>
        </w:rPr>
        <w:t xml:space="preserve"> </w:t>
      </w:r>
      <w:r w:rsidR="00173852" w:rsidRPr="00164F8F">
        <w:rPr>
          <w:rFonts w:eastAsia="Times New Roman"/>
          <w:lang w:eastAsia="en-US"/>
        </w:rPr>
        <w:t xml:space="preserve">- </w:t>
      </w:r>
      <w:r w:rsidR="00173852" w:rsidRPr="00164F8F">
        <w:t xml:space="preserve">Схема тепловых сетей технологической зоны №3 </w:t>
      </w:r>
      <w:r>
        <w:rPr>
          <w:rFonts w:eastAsia="Times New Roman"/>
          <w:lang w:eastAsia="en-US"/>
        </w:rPr>
        <w:t>п. Бугры (котельная №29)</w:t>
      </w:r>
    </w:p>
    <w:p w:rsidR="00173852" w:rsidRPr="00164F8F" w:rsidRDefault="00E11148" w:rsidP="00347225">
      <w:pPr>
        <w:pStyle w:val="afffe"/>
        <w:keepNext w:val="0"/>
        <w:keepLines w:val="0"/>
        <w:pageBreakBefore/>
        <w:spacing w:before="0" w:after="0" w:line="312" w:lineRule="auto"/>
        <w:ind w:left="0"/>
        <w:jc w:val="both"/>
        <w:outlineLvl w:val="9"/>
        <w:rPr>
          <w:rFonts w:eastAsia="Times New Roman"/>
          <w:b w:val="0"/>
          <w:sz w:val="24"/>
          <w:szCs w:val="24"/>
          <w:lang w:eastAsia="en-US"/>
        </w:rPr>
      </w:pPr>
      <w:r>
        <w:rPr>
          <w:b w:val="0"/>
          <w:sz w:val="24"/>
          <w:szCs w:val="24"/>
        </w:rPr>
        <w:lastRenderedPageBreak/>
        <w:t>На рисунке 11</w:t>
      </w:r>
      <w:r w:rsidR="006E0EFE">
        <w:rPr>
          <w:b w:val="0"/>
          <w:sz w:val="24"/>
          <w:szCs w:val="24"/>
        </w:rPr>
        <w:t xml:space="preserve"> </w:t>
      </w:r>
      <w:r w:rsidR="00173852" w:rsidRPr="00164F8F">
        <w:rPr>
          <w:b w:val="0"/>
          <w:sz w:val="24"/>
          <w:szCs w:val="24"/>
        </w:rPr>
        <w:t xml:space="preserve">изображена схема тепловых сетей технологической зоны №4 </w:t>
      </w:r>
      <w:r w:rsidR="00173852" w:rsidRPr="00164F8F">
        <w:rPr>
          <w:rFonts w:eastAsia="Times New Roman"/>
          <w:b w:val="0"/>
          <w:sz w:val="24"/>
          <w:szCs w:val="24"/>
          <w:lang w:eastAsia="en-US"/>
        </w:rPr>
        <w:t>д. Порошкнно (котельная д. Порошкино).</w:t>
      </w:r>
    </w:p>
    <w:p w:rsidR="00173852" w:rsidRPr="00164F8F" w:rsidRDefault="00173852" w:rsidP="00173852">
      <w:pPr>
        <w:pStyle w:val="afffe"/>
        <w:keepNext w:val="0"/>
        <w:keepLines w:val="0"/>
        <w:spacing w:before="0" w:after="0" w:line="312" w:lineRule="auto"/>
        <w:ind w:left="0"/>
        <w:jc w:val="both"/>
        <w:rPr>
          <w:rFonts w:eastAsia="Times New Roman"/>
          <w:b w:val="0"/>
          <w:sz w:val="24"/>
          <w:szCs w:val="24"/>
          <w:lang w:eastAsia="en-US"/>
        </w:rPr>
      </w:pPr>
    </w:p>
    <w:p w:rsidR="00173852" w:rsidRPr="00164F8F" w:rsidRDefault="00173852" w:rsidP="00173852">
      <w:pPr>
        <w:pStyle w:val="afffe"/>
        <w:keepNext w:val="0"/>
        <w:keepLines w:val="0"/>
        <w:spacing w:before="0" w:after="0" w:line="312" w:lineRule="auto"/>
        <w:ind w:left="0"/>
        <w:jc w:val="center"/>
        <w:rPr>
          <w:b w:val="0"/>
          <w:sz w:val="24"/>
          <w:szCs w:val="24"/>
        </w:rPr>
      </w:pPr>
      <w:r w:rsidRPr="00164F8F">
        <w:rPr>
          <w:b w:val="0"/>
          <w:noProof/>
          <w:sz w:val="24"/>
          <w:szCs w:val="24"/>
        </w:rPr>
        <w:drawing>
          <wp:inline distT="0" distB="0" distL="0" distR="0">
            <wp:extent cx="7881697" cy="5201920"/>
            <wp:effectExtent l="19050" t="0" r="5003" b="0"/>
            <wp:docPr id="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САША РАБОТА\Бугры Схема теплоснаб\Порошкино.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7891503" cy="5208392"/>
                    </a:xfrm>
                    <a:prstGeom prst="rect">
                      <a:avLst/>
                    </a:prstGeom>
                    <a:noFill/>
                    <a:ln w="9525">
                      <a:noFill/>
                      <a:miter lim="800000"/>
                      <a:headEnd/>
                      <a:tailEnd/>
                    </a:ln>
                  </pic:spPr>
                </pic:pic>
              </a:graphicData>
            </a:graphic>
          </wp:inline>
        </w:drawing>
      </w:r>
    </w:p>
    <w:p w:rsidR="00173852" w:rsidRPr="00164F8F" w:rsidRDefault="00173852" w:rsidP="00347225">
      <w:pPr>
        <w:pStyle w:val="afffe"/>
        <w:keepNext w:val="0"/>
        <w:keepLines w:val="0"/>
        <w:spacing w:before="0" w:after="0" w:line="312" w:lineRule="auto"/>
        <w:ind w:left="0"/>
        <w:jc w:val="center"/>
        <w:outlineLvl w:val="9"/>
        <w:rPr>
          <w:rFonts w:eastAsia="Times New Roman"/>
          <w:b w:val="0"/>
          <w:sz w:val="24"/>
          <w:szCs w:val="24"/>
          <w:lang w:eastAsia="en-US"/>
        </w:rPr>
      </w:pPr>
      <w:r w:rsidRPr="00164F8F">
        <w:rPr>
          <w:b w:val="0"/>
          <w:sz w:val="24"/>
          <w:szCs w:val="24"/>
        </w:rPr>
        <w:t xml:space="preserve">Рисунок </w:t>
      </w:r>
      <w:r w:rsidR="006E0EFE">
        <w:rPr>
          <w:b w:val="0"/>
          <w:sz w:val="24"/>
          <w:szCs w:val="24"/>
        </w:rPr>
        <w:t>1</w:t>
      </w:r>
      <w:r w:rsidR="00E11148">
        <w:rPr>
          <w:b w:val="0"/>
          <w:sz w:val="24"/>
          <w:szCs w:val="24"/>
        </w:rPr>
        <w:t>1</w:t>
      </w:r>
      <w:r w:rsidRPr="00164F8F">
        <w:rPr>
          <w:b w:val="0"/>
          <w:sz w:val="24"/>
          <w:szCs w:val="24"/>
        </w:rPr>
        <w:t xml:space="preserve"> - Схема тепловых сетей технологической зоны №4 </w:t>
      </w:r>
      <w:r w:rsidRPr="00164F8F">
        <w:rPr>
          <w:rFonts w:eastAsia="Times New Roman"/>
          <w:b w:val="0"/>
          <w:sz w:val="24"/>
          <w:szCs w:val="24"/>
          <w:lang w:eastAsia="en-US"/>
        </w:rPr>
        <w:t>д. Порошкнно (котельная д. Порошкино)</w:t>
      </w:r>
    </w:p>
    <w:p w:rsidR="00173852" w:rsidRPr="00164F8F" w:rsidRDefault="00173852" w:rsidP="00173852">
      <w:pPr>
        <w:pStyle w:val="afffe"/>
        <w:keepNext w:val="0"/>
        <w:keepLines w:val="0"/>
        <w:spacing w:before="0" w:after="0" w:line="312" w:lineRule="auto"/>
        <w:ind w:left="0"/>
        <w:jc w:val="both"/>
        <w:rPr>
          <w:b w:val="0"/>
          <w:sz w:val="24"/>
          <w:szCs w:val="24"/>
        </w:rPr>
        <w:sectPr w:rsidR="00173852" w:rsidRPr="00164F8F" w:rsidSect="00AD621E">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842FEB" w:rsidRPr="00164F8F" w:rsidRDefault="00842FEB" w:rsidP="00842FEB">
      <w:pPr>
        <w:pStyle w:val="afffe"/>
        <w:keepNext w:val="0"/>
        <w:keepLines w:val="0"/>
        <w:pageBreakBefore/>
        <w:spacing w:before="0" w:after="0" w:line="312" w:lineRule="auto"/>
        <w:ind w:left="0"/>
        <w:jc w:val="both"/>
        <w:outlineLvl w:val="9"/>
        <w:rPr>
          <w:rFonts w:eastAsia="Times New Roman"/>
          <w:b w:val="0"/>
          <w:sz w:val="24"/>
          <w:szCs w:val="24"/>
          <w:lang w:eastAsia="en-US"/>
        </w:rPr>
      </w:pPr>
      <w:r>
        <w:rPr>
          <w:b w:val="0"/>
          <w:sz w:val="24"/>
          <w:szCs w:val="24"/>
        </w:rPr>
        <w:lastRenderedPageBreak/>
        <w:t>На рисунке 1</w:t>
      </w:r>
      <w:r w:rsidR="00E11148">
        <w:rPr>
          <w:b w:val="0"/>
          <w:sz w:val="24"/>
          <w:szCs w:val="24"/>
        </w:rPr>
        <w:t>2</w:t>
      </w:r>
      <w:r>
        <w:rPr>
          <w:b w:val="0"/>
          <w:sz w:val="24"/>
          <w:szCs w:val="24"/>
        </w:rPr>
        <w:t xml:space="preserve"> </w:t>
      </w:r>
      <w:r w:rsidRPr="00164F8F">
        <w:rPr>
          <w:b w:val="0"/>
          <w:sz w:val="24"/>
          <w:szCs w:val="24"/>
        </w:rPr>
        <w:t>изображена схема тепловых сетей технологической зоны №</w:t>
      </w:r>
      <w:r>
        <w:rPr>
          <w:b w:val="0"/>
          <w:sz w:val="24"/>
          <w:szCs w:val="24"/>
        </w:rPr>
        <w:t>5</w:t>
      </w:r>
      <w:r w:rsidRPr="00164F8F">
        <w:rPr>
          <w:b w:val="0"/>
          <w:sz w:val="24"/>
          <w:szCs w:val="24"/>
        </w:rPr>
        <w:t xml:space="preserve"> </w:t>
      </w:r>
      <w:r>
        <w:rPr>
          <w:b w:val="0"/>
          <w:sz w:val="24"/>
          <w:szCs w:val="24"/>
        </w:rPr>
        <w:t>пос</w:t>
      </w:r>
      <w:r>
        <w:rPr>
          <w:rFonts w:eastAsia="Times New Roman"/>
          <w:b w:val="0"/>
          <w:sz w:val="24"/>
          <w:szCs w:val="24"/>
          <w:lang w:eastAsia="en-US"/>
        </w:rPr>
        <w:t>. Бугры (котельная №978</w:t>
      </w:r>
      <w:r w:rsidRPr="00164F8F">
        <w:rPr>
          <w:rFonts w:eastAsia="Times New Roman"/>
          <w:b w:val="0"/>
          <w:sz w:val="24"/>
          <w:szCs w:val="24"/>
          <w:lang w:eastAsia="en-US"/>
        </w:rPr>
        <w:t>).</w:t>
      </w:r>
    </w:p>
    <w:p w:rsidR="00842FEB" w:rsidRDefault="00842FEB" w:rsidP="00347225">
      <w:pPr>
        <w:pStyle w:val="afffe"/>
        <w:keepNext w:val="0"/>
        <w:keepLines w:val="0"/>
        <w:spacing w:before="0" w:after="0" w:line="312" w:lineRule="auto"/>
        <w:ind w:left="0"/>
        <w:jc w:val="both"/>
        <w:outlineLvl w:val="9"/>
        <w:rPr>
          <w:b w:val="0"/>
          <w:sz w:val="24"/>
          <w:szCs w:val="24"/>
        </w:rPr>
      </w:pPr>
      <w:r>
        <w:rPr>
          <w:b w:val="0"/>
          <w:noProof/>
          <w:sz w:val="24"/>
          <w:szCs w:val="24"/>
        </w:rPr>
        <w:drawing>
          <wp:inline distT="0" distB="0" distL="0" distR="0">
            <wp:extent cx="6029325" cy="6696075"/>
            <wp:effectExtent l="19050" t="0" r="9525" b="0"/>
            <wp:docPr id="53" name="Рисунок 52" descr="Технолог. зона №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нолог. зона №5 (1).jpg"/>
                    <pic:cNvPicPr/>
                  </pic:nvPicPr>
                  <pic:blipFill>
                    <a:blip r:embed="rId21" cstate="print"/>
                    <a:stretch>
                      <a:fillRect/>
                    </a:stretch>
                  </pic:blipFill>
                  <pic:spPr>
                    <a:xfrm>
                      <a:off x="0" y="0"/>
                      <a:ext cx="6029325" cy="6696075"/>
                    </a:xfrm>
                    <a:prstGeom prst="rect">
                      <a:avLst/>
                    </a:prstGeom>
                  </pic:spPr>
                </pic:pic>
              </a:graphicData>
            </a:graphic>
          </wp:inline>
        </w:drawing>
      </w:r>
    </w:p>
    <w:p w:rsidR="00842FEB" w:rsidRPr="00164F8F" w:rsidRDefault="00842FEB" w:rsidP="00842FEB">
      <w:pPr>
        <w:pStyle w:val="afffe"/>
        <w:keepNext w:val="0"/>
        <w:keepLines w:val="0"/>
        <w:spacing w:before="0" w:after="0" w:line="312" w:lineRule="auto"/>
        <w:ind w:left="0"/>
        <w:jc w:val="center"/>
        <w:outlineLvl w:val="9"/>
        <w:rPr>
          <w:rFonts w:eastAsia="Times New Roman"/>
          <w:b w:val="0"/>
          <w:sz w:val="24"/>
          <w:szCs w:val="24"/>
          <w:lang w:eastAsia="en-US"/>
        </w:rPr>
      </w:pPr>
      <w:r w:rsidRPr="00164F8F">
        <w:rPr>
          <w:b w:val="0"/>
          <w:sz w:val="24"/>
          <w:szCs w:val="24"/>
        </w:rPr>
        <w:t xml:space="preserve">Рисунок </w:t>
      </w:r>
      <w:r>
        <w:rPr>
          <w:b w:val="0"/>
          <w:sz w:val="24"/>
          <w:szCs w:val="24"/>
        </w:rPr>
        <w:t>1</w:t>
      </w:r>
      <w:r w:rsidR="00E11148">
        <w:rPr>
          <w:b w:val="0"/>
          <w:sz w:val="24"/>
          <w:szCs w:val="24"/>
        </w:rPr>
        <w:t>2</w:t>
      </w:r>
      <w:r w:rsidRPr="00164F8F">
        <w:rPr>
          <w:b w:val="0"/>
          <w:sz w:val="24"/>
          <w:szCs w:val="24"/>
        </w:rPr>
        <w:t xml:space="preserve"> - Схема тепловых сетей технологической зоны №</w:t>
      </w:r>
      <w:r>
        <w:rPr>
          <w:b w:val="0"/>
          <w:sz w:val="24"/>
          <w:szCs w:val="24"/>
        </w:rPr>
        <w:t>5</w:t>
      </w:r>
      <w:r w:rsidRPr="00164F8F">
        <w:rPr>
          <w:b w:val="0"/>
          <w:sz w:val="24"/>
          <w:szCs w:val="24"/>
        </w:rPr>
        <w:t xml:space="preserve"> </w:t>
      </w:r>
      <w:r>
        <w:rPr>
          <w:b w:val="0"/>
          <w:sz w:val="24"/>
          <w:szCs w:val="24"/>
        </w:rPr>
        <w:t>пос</w:t>
      </w:r>
      <w:r>
        <w:rPr>
          <w:rFonts w:eastAsia="Times New Roman"/>
          <w:b w:val="0"/>
          <w:sz w:val="24"/>
          <w:szCs w:val="24"/>
          <w:lang w:eastAsia="en-US"/>
        </w:rPr>
        <w:t>. Бугры (котельная №978</w:t>
      </w:r>
      <w:r w:rsidRPr="00164F8F">
        <w:rPr>
          <w:rFonts w:eastAsia="Times New Roman"/>
          <w:b w:val="0"/>
          <w:sz w:val="24"/>
          <w:szCs w:val="24"/>
          <w:lang w:eastAsia="en-US"/>
        </w:rPr>
        <w:t>).</w:t>
      </w:r>
    </w:p>
    <w:p w:rsidR="00842FEB" w:rsidRDefault="00842FEB" w:rsidP="00347225">
      <w:pPr>
        <w:pStyle w:val="afffe"/>
        <w:keepNext w:val="0"/>
        <w:keepLines w:val="0"/>
        <w:spacing w:before="0" w:after="0" w:line="312" w:lineRule="auto"/>
        <w:ind w:left="0"/>
        <w:jc w:val="both"/>
        <w:outlineLvl w:val="9"/>
        <w:rPr>
          <w:b w:val="0"/>
          <w:sz w:val="24"/>
          <w:szCs w:val="24"/>
        </w:rPr>
      </w:pPr>
    </w:p>
    <w:p w:rsidR="00842FEB" w:rsidRPr="00164F8F" w:rsidRDefault="00842FEB" w:rsidP="00842FEB">
      <w:pPr>
        <w:pStyle w:val="afffe"/>
        <w:keepNext w:val="0"/>
        <w:keepLines w:val="0"/>
        <w:pageBreakBefore/>
        <w:spacing w:before="0" w:after="0" w:line="312" w:lineRule="auto"/>
        <w:ind w:left="0"/>
        <w:jc w:val="both"/>
        <w:outlineLvl w:val="9"/>
        <w:rPr>
          <w:rFonts w:eastAsia="Times New Roman"/>
          <w:b w:val="0"/>
          <w:sz w:val="24"/>
          <w:szCs w:val="24"/>
          <w:lang w:eastAsia="en-US"/>
        </w:rPr>
      </w:pPr>
      <w:r>
        <w:rPr>
          <w:b w:val="0"/>
          <w:sz w:val="24"/>
          <w:szCs w:val="24"/>
        </w:rPr>
        <w:lastRenderedPageBreak/>
        <w:t>На рисунке 1</w:t>
      </w:r>
      <w:r w:rsidR="00E11148">
        <w:rPr>
          <w:b w:val="0"/>
          <w:sz w:val="24"/>
          <w:szCs w:val="24"/>
        </w:rPr>
        <w:t>3</w:t>
      </w:r>
      <w:r>
        <w:rPr>
          <w:b w:val="0"/>
          <w:sz w:val="24"/>
          <w:szCs w:val="24"/>
        </w:rPr>
        <w:t xml:space="preserve"> </w:t>
      </w:r>
      <w:r w:rsidRPr="00164F8F">
        <w:rPr>
          <w:b w:val="0"/>
          <w:sz w:val="24"/>
          <w:szCs w:val="24"/>
        </w:rPr>
        <w:t>изображена схема тепловых сетей технологической зоны №</w:t>
      </w:r>
      <w:r>
        <w:rPr>
          <w:b w:val="0"/>
          <w:sz w:val="24"/>
          <w:szCs w:val="24"/>
        </w:rPr>
        <w:t>6</w:t>
      </w:r>
      <w:r w:rsidRPr="00164F8F">
        <w:rPr>
          <w:b w:val="0"/>
          <w:sz w:val="24"/>
          <w:szCs w:val="24"/>
        </w:rPr>
        <w:t xml:space="preserve"> </w:t>
      </w:r>
      <w:r>
        <w:rPr>
          <w:b w:val="0"/>
          <w:sz w:val="24"/>
          <w:szCs w:val="24"/>
        </w:rPr>
        <w:t>пос</w:t>
      </w:r>
      <w:r>
        <w:rPr>
          <w:rFonts w:eastAsia="Times New Roman"/>
          <w:b w:val="0"/>
          <w:sz w:val="24"/>
          <w:szCs w:val="24"/>
          <w:lang w:eastAsia="en-US"/>
        </w:rPr>
        <w:t>. Бугры (котельная №37</w:t>
      </w:r>
      <w:r w:rsidRPr="00164F8F">
        <w:rPr>
          <w:rFonts w:eastAsia="Times New Roman"/>
          <w:b w:val="0"/>
          <w:sz w:val="24"/>
          <w:szCs w:val="24"/>
          <w:lang w:eastAsia="en-US"/>
        </w:rPr>
        <w:t>).</w:t>
      </w:r>
    </w:p>
    <w:p w:rsidR="00842FEB" w:rsidRDefault="00842FEB" w:rsidP="00814543">
      <w:pPr>
        <w:pStyle w:val="afffe"/>
        <w:keepNext w:val="0"/>
        <w:keepLines w:val="0"/>
        <w:spacing w:before="0" w:after="0" w:line="312" w:lineRule="auto"/>
        <w:ind w:left="0" w:firstLine="0"/>
        <w:outlineLvl w:val="9"/>
        <w:rPr>
          <w:b w:val="0"/>
          <w:sz w:val="24"/>
          <w:szCs w:val="24"/>
        </w:rPr>
      </w:pPr>
      <w:r>
        <w:rPr>
          <w:b w:val="0"/>
          <w:noProof/>
          <w:sz w:val="24"/>
          <w:szCs w:val="24"/>
        </w:rPr>
        <w:drawing>
          <wp:inline distT="0" distB="0" distL="0" distR="0">
            <wp:extent cx="6210300" cy="4602480"/>
            <wp:effectExtent l="19050" t="0" r="0" b="0"/>
            <wp:docPr id="58" name="Рисунок 57" descr="Технолог. зон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хнолог. зона №6.jpg"/>
                    <pic:cNvPicPr/>
                  </pic:nvPicPr>
                  <pic:blipFill>
                    <a:blip r:embed="rId22" cstate="print"/>
                    <a:stretch>
                      <a:fillRect/>
                    </a:stretch>
                  </pic:blipFill>
                  <pic:spPr>
                    <a:xfrm>
                      <a:off x="0" y="0"/>
                      <a:ext cx="6210300" cy="4602480"/>
                    </a:xfrm>
                    <a:prstGeom prst="rect">
                      <a:avLst/>
                    </a:prstGeom>
                  </pic:spPr>
                </pic:pic>
              </a:graphicData>
            </a:graphic>
          </wp:inline>
        </w:drawing>
      </w:r>
    </w:p>
    <w:p w:rsidR="00842FEB" w:rsidRPr="00164F8F" w:rsidRDefault="00842FEB" w:rsidP="00842FEB">
      <w:pPr>
        <w:pStyle w:val="afffe"/>
        <w:keepNext w:val="0"/>
        <w:keepLines w:val="0"/>
        <w:spacing w:before="0" w:after="0" w:line="312" w:lineRule="auto"/>
        <w:ind w:left="0"/>
        <w:jc w:val="center"/>
        <w:outlineLvl w:val="9"/>
        <w:rPr>
          <w:rFonts w:eastAsia="Times New Roman"/>
          <w:b w:val="0"/>
          <w:sz w:val="24"/>
          <w:szCs w:val="24"/>
          <w:lang w:eastAsia="en-US"/>
        </w:rPr>
      </w:pPr>
      <w:r w:rsidRPr="00164F8F">
        <w:rPr>
          <w:b w:val="0"/>
          <w:sz w:val="24"/>
          <w:szCs w:val="24"/>
        </w:rPr>
        <w:t xml:space="preserve">Рисунок </w:t>
      </w:r>
      <w:r>
        <w:rPr>
          <w:b w:val="0"/>
          <w:sz w:val="24"/>
          <w:szCs w:val="24"/>
        </w:rPr>
        <w:t>1</w:t>
      </w:r>
      <w:r w:rsidR="00E11148">
        <w:rPr>
          <w:b w:val="0"/>
          <w:sz w:val="24"/>
          <w:szCs w:val="24"/>
        </w:rPr>
        <w:t>3</w:t>
      </w:r>
      <w:r w:rsidRPr="00164F8F">
        <w:rPr>
          <w:b w:val="0"/>
          <w:sz w:val="24"/>
          <w:szCs w:val="24"/>
        </w:rPr>
        <w:t xml:space="preserve"> - Схема тепловых сетей технологической зоны №</w:t>
      </w:r>
      <w:r>
        <w:rPr>
          <w:b w:val="0"/>
          <w:sz w:val="24"/>
          <w:szCs w:val="24"/>
        </w:rPr>
        <w:t>6</w:t>
      </w:r>
      <w:r w:rsidRPr="00164F8F">
        <w:rPr>
          <w:b w:val="0"/>
          <w:sz w:val="24"/>
          <w:szCs w:val="24"/>
        </w:rPr>
        <w:t xml:space="preserve"> </w:t>
      </w:r>
      <w:r>
        <w:rPr>
          <w:b w:val="0"/>
          <w:sz w:val="24"/>
          <w:szCs w:val="24"/>
        </w:rPr>
        <w:t>пос</w:t>
      </w:r>
      <w:r>
        <w:rPr>
          <w:rFonts w:eastAsia="Times New Roman"/>
          <w:b w:val="0"/>
          <w:sz w:val="24"/>
          <w:szCs w:val="24"/>
          <w:lang w:eastAsia="en-US"/>
        </w:rPr>
        <w:t>. Бугры (котельная №37</w:t>
      </w:r>
      <w:r w:rsidRPr="00164F8F">
        <w:rPr>
          <w:rFonts w:eastAsia="Times New Roman"/>
          <w:b w:val="0"/>
          <w:sz w:val="24"/>
          <w:szCs w:val="24"/>
          <w:lang w:eastAsia="en-US"/>
        </w:rPr>
        <w:t>).</w:t>
      </w:r>
    </w:p>
    <w:p w:rsidR="00842FEB" w:rsidRDefault="00842FEB">
      <w:pPr>
        <w:rPr>
          <w:bCs/>
        </w:rPr>
      </w:pPr>
      <w:r>
        <w:rPr>
          <w:b/>
        </w:rPr>
        <w:br w:type="page"/>
      </w:r>
    </w:p>
    <w:p w:rsidR="00173852" w:rsidRPr="00164F8F" w:rsidRDefault="006E0EFE" w:rsidP="00347225">
      <w:pPr>
        <w:pStyle w:val="afffe"/>
        <w:keepNext w:val="0"/>
        <w:keepLines w:val="0"/>
        <w:spacing w:before="0" w:after="0" w:line="312" w:lineRule="auto"/>
        <w:ind w:left="0"/>
        <w:jc w:val="both"/>
        <w:outlineLvl w:val="9"/>
        <w:rPr>
          <w:b w:val="0"/>
          <w:sz w:val="24"/>
          <w:szCs w:val="24"/>
        </w:rPr>
      </w:pPr>
      <w:r>
        <w:rPr>
          <w:b w:val="0"/>
          <w:sz w:val="24"/>
          <w:szCs w:val="24"/>
        </w:rPr>
        <w:lastRenderedPageBreak/>
        <w:t>На рисунке 1</w:t>
      </w:r>
      <w:r w:rsidR="00E11148">
        <w:rPr>
          <w:b w:val="0"/>
          <w:sz w:val="24"/>
          <w:szCs w:val="24"/>
        </w:rPr>
        <w:t>4</w:t>
      </w:r>
      <w:r w:rsidR="00173852" w:rsidRPr="00164F8F">
        <w:rPr>
          <w:b w:val="0"/>
          <w:sz w:val="24"/>
          <w:szCs w:val="24"/>
        </w:rPr>
        <w:t xml:space="preserve"> изображена схема тепловых сетей системы ГВС (технологическая зона №1 и №2</w:t>
      </w:r>
      <w:r w:rsidR="00842FEB">
        <w:rPr>
          <w:b w:val="0"/>
          <w:sz w:val="24"/>
          <w:szCs w:val="24"/>
        </w:rPr>
        <w:t>,№3</w:t>
      </w:r>
      <w:r w:rsidR="00173852" w:rsidRPr="00164F8F">
        <w:rPr>
          <w:b w:val="0"/>
          <w:sz w:val="24"/>
          <w:szCs w:val="24"/>
        </w:rPr>
        <w:t>) п. Бугры.</w:t>
      </w:r>
    </w:p>
    <w:p w:rsidR="00173852" w:rsidRPr="00164F8F" w:rsidRDefault="00173852" w:rsidP="00173852">
      <w:pPr>
        <w:pStyle w:val="afffe"/>
        <w:keepNext w:val="0"/>
        <w:keepLines w:val="0"/>
        <w:spacing w:before="0" w:after="0" w:line="312" w:lineRule="auto"/>
        <w:ind w:left="0"/>
        <w:jc w:val="both"/>
        <w:rPr>
          <w:b w:val="0"/>
          <w:sz w:val="24"/>
          <w:szCs w:val="24"/>
        </w:rPr>
      </w:pPr>
    </w:p>
    <w:p w:rsidR="00173852" w:rsidRPr="00164F8F" w:rsidRDefault="00842FEB" w:rsidP="00173852">
      <w:pPr>
        <w:pStyle w:val="afffe"/>
        <w:keepNext w:val="0"/>
        <w:keepLines w:val="0"/>
        <w:spacing w:before="0" w:after="0" w:line="312" w:lineRule="auto"/>
        <w:ind w:left="0" w:firstLine="0"/>
        <w:jc w:val="center"/>
        <w:rPr>
          <w:b w:val="0"/>
          <w:sz w:val="24"/>
          <w:szCs w:val="24"/>
        </w:rPr>
      </w:pPr>
      <w:r>
        <w:rPr>
          <w:b w:val="0"/>
          <w:noProof/>
          <w:sz w:val="24"/>
          <w:szCs w:val="24"/>
        </w:rPr>
        <w:drawing>
          <wp:inline distT="0" distB="0" distL="0" distR="0">
            <wp:extent cx="5505450" cy="6191250"/>
            <wp:effectExtent l="19050" t="0" r="0" b="0"/>
            <wp:docPr id="59" name="Рисунок 58" descr="Схема Т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ТС (1).jpg"/>
                    <pic:cNvPicPr/>
                  </pic:nvPicPr>
                  <pic:blipFill>
                    <a:blip r:embed="rId19" cstate="print"/>
                    <a:stretch>
                      <a:fillRect/>
                    </a:stretch>
                  </pic:blipFill>
                  <pic:spPr>
                    <a:xfrm>
                      <a:off x="0" y="0"/>
                      <a:ext cx="5505450" cy="6191250"/>
                    </a:xfrm>
                    <a:prstGeom prst="rect">
                      <a:avLst/>
                    </a:prstGeom>
                  </pic:spPr>
                </pic:pic>
              </a:graphicData>
            </a:graphic>
          </wp:inline>
        </w:drawing>
      </w:r>
    </w:p>
    <w:p w:rsidR="00173852" w:rsidRPr="00164F8F" w:rsidRDefault="00173852" w:rsidP="00173852">
      <w:pPr>
        <w:pStyle w:val="afffe"/>
        <w:keepNext w:val="0"/>
        <w:keepLines w:val="0"/>
        <w:spacing w:before="0" w:after="0" w:line="312" w:lineRule="auto"/>
        <w:ind w:left="0"/>
        <w:jc w:val="center"/>
        <w:rPr>
          <w:b w:val="0"/>
          <w:sz w:val="24"/>
          <w:szCs w:val="24"/>
        </w:rPr>
      </w:pPr>
    </w:p>
    <w:p w:rsidR="00173852" w:rsidRPr="00164F8F" w:rsidRDefault="00173852" w:rsidP="00347225">
      <w:pPr>
        <w:pStyle w:val="afffe"/>
        <w:keepNext w:val="0"/>
        <w:keepLines w:val="0"/>
        <w:spacing w:before="0" w:after="0" w:line="312" w:lineRule="auto"/>
        <w:ind w:left="0"/>
        <w:jc w:val="center"/>
        <w:outlineLvl w:val="9"/>
        <w:rPr>
          <w:b w:val="0"/>
          <w:sz w:val="24"/>
          <w:szCs w:val="24"/>
        </w:rPr>
        <w:sectPr w:rsidR="00173852" w:rsidRPr="00164F8F" w:rsidSect="00814543">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164F8F">
        <w:rPr>
          <w:b w:val="0"/>
          <w:sz w:val="24"/>
          <w:szCs w:val="24"/>
        </w:rPr>
        <w:t xml:space="preserve">Рисунок </w:t>
      </w:r>
      <w:r w:rsidR="006E0EFE">
        <w:rPr>
          <w:b w:val="0"/>
          <w:sz w:val="24"/>
          <w:szCs w:val="24"/>
        </w:rPr>
        <w:t>1</w:t>
      </w:r>
      <w:r w:rsidR="00E11148">
        <w:rPr>
          <w:b w:val="0"/>
          <w:sz w:val="24"/>
          <w:szCs w:val="24"/>
        </w:rPr>
        <w:t>4</w:t>
      </w:r>
      <w:r w:rsidRPr="00164F8F">
        <w:rPr>
          <w:b w:val="0"/>
          <w:sz w:val="24"/>
          <w:szCs w:val="24"/>
        </w:rPr>
        <w:t xml:space="preserve"> - Схема тепловых сетей системы ГВС (техноло</w:t>
      </w:r>
      <w:r w:rsidR="006E0EFE">
        <w:rPr>
          <w:b w:val="0"/>
          <w:sz w:val="24"/>
          <w:szCs w:val="24"/>
        </w:rPr>
        <w:t>гическая зона №1 и №2</w:t>
      </w:r>
      <w:r w:rsidR="00842FEB">
        <w:rPr>
          <w:b w:val="0"/>
          <w:sz w:val="24"/>
          <w:szCs w:val="24"/>
        </w:rPr>
        <w:t>,№3</w:t>
      </w:r>
      <w:r w:rsidR="006E0EFE">
        <w:rPr>
          <w:b w:val="0"/>
          <w:sz w:val="24"/>
          <w:szCs w:val="24"/>
        </w:rPr>
        <w:t>) п. Бугры</w:t>
      </w:r>
    </w:p>
    <w:p w:rsidR="00C43294" w:rsidRPr="00164F8F" w:rsidRDefault="00242777" w:rsidP="00375A5D">
      <w:pPr>
        <w:pStyle w:val="afffe"/>
        <w:keepNext w:val="0"/>
        <w:keepLines w:val="0"/>
        <w:pageBreakBefore/>
        <w:spacing w:before="0" w:after="0" w:line="312" w:lineRule="auto"/>
        <w:ind w:left="0"/>
        <w:jc w:val="both"/>
      </w:pPr>
      <w:bookmarkStart w:id="82" w:name="_Toc421652474"/>
      <w:r w:rsidRPr="00164F8F">
        <w:lastRenderedPageBreak/>
        <w:t>в)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81"/>
      <w:bookmarkEnd w:id="82"/>
    </w:p>
    <w:p w:rsidR="00C43294" w:rsidRPr="00164F8F" w:rsidRDefault="00C43294" w:rsidP="00C43294">
      <w:pPr>
        <w:widowControl w:val="0"/>
        <w:suppressAutoHyphens/>
        <w:spacing w:line="312" w:lineRule="auto"/>
        <w:ind w:firstLine="709"/>
        <w:jc w:val="both"/>
      </w:pPr>
    </w:p>
    <w:p w:rsidR="00B50EB8" w:rsidRDefault="00B50EB8" w:rsidP="00375A5D">
      <w:pPr>
        <w:widowControl w:val="0"/>
        <w:suppressAutoHyphens/>
        <w:spacing w:line="312" w:lineRule="auto"/>
        <w:ind w:firstLine="709"/>
        <w:jc w:val="both"/>
      </w:pPr>
      <w:r w:rsidRPr="00164F8F">
        <w:t xml:space="preserve">Параметры тепловых </w:t>
      </w:r>
      <w:r w:rsidR="00375A5D" w:rsidRPr="00164F8F">
        <w:t>сетей</w:t>
      </w:r>
      <w:r w:rsidR="00556AA1" w:rsidRPr="00164F8F">
        <w:t xml:space="preserve"> системы</w:t>
      </w:r>
      <w:r w:rsidR="00375A5D" w:rsidRPr="00164F8F">
        <w:t xml:space="preserve"> отопления технологической зоны №1 п. Бугры</w:t>
      </w:r>
      <w:r w:rsidR="00976934" w:rsidRPr="00164F8F">
        <w:t>(</w:t>
      </w:r>
      <w:r w:rsidRPr="00164F8F">
        <w:rPr>
          <w:color w:val="000000"/>
        </w:rPr>
        <w:t xml:space="preserve">котельная </w:t>
      </w:r>
      <w:r w:rsidR="00375A5D" w:rsidRPr="00164F8F">
        <w:rPr>
          <w:color w:val="000000"/>
        </w:rPr>
        <w:t>№29</w:t>
      </w:r>
      <w:r w:rsidR="00976934" w:rsidRPr="00164F8F">
        <w:rPr>
          <w:color w:val="000000"/>
        </w:rPr>
        <w:t>)</w:t>
      </w:r>
      <w:r w:rsidR="00317548" w:rsidRPr="00164F8F">
        <w:t xml:space="preserve">представлены в таблице </w:t>
      </w:r>
      <w:r w:rsidR="00E11148">
        <w:t>28</w:t>
      </w:r>
      <w:r w:rsidRPr="00164F8F">
        <w:t>.</w:t>
      </w:r>
      <w:r w:rsidR="00E11148">
        <w:t xml:space="preserve"> </w:t>
      </w:r>
      <w:r w:rsidR="004F20FD" w:rsidRPr="00164F8F">
        <w:t>П</w:t>
      </w:r>
      <w:r w:rsidR="00BD53E6" w:rsidRPr="00164F8F">
        <w:t>одключенная тепловая нагрузка к сетям</w:t>
      </w:r>
      <w:r w:rsidR="004F20FD" w:rsidRPr="00164F8F">
        <w:t xml:space="preserve"> отопления</w:t>
      </w:r>
      <w:r w:rsidR="00BD53E6" w:rsidRPr="00164F8F">
        <w:t xml:space="preserve"> в технологической зоне №1 </w:t>
      </w:r>
      <w:r w:rsidR="00375A5D" w:rsidRPr="00164F8F">
        <w:t xml:space="preserve">п. Бугры </w:t>
      </w:r>
      <w:r w:rsidR="00BD53E6" w:rsidRPr="00164F8F">
        <w:t xml:space="preserve">составляет </w:t>
      </w:r>
      <w:r w:rsidR="004F20FD" w:rsidRPr="00164F8F">
        <w:t>8,7</w:t>
      </w:r>
      <w:r w:rsidR="00E11148">
        <w:t xml:space="preserve"> </w:t>
      </w:r>
      <w:r w:rsidR="00BD53E6" w:rsidRPr="00164F8F">
        <w:t>Гкал/час.</w:t>
      </w:r>
    </w:p>
    <w:p w:rsidR="006E0EFE" w:rsidRPr="00164F8F" w:rsidRDefault="006E0EFE" w:rsidP="00375A5D">
      <w:pPr>
        <w:widowControl w:val="0"/>
        <w:suppressAutoHyphens/>
        <w:spacing w:line="312" w:lineRule="auto"/>
        <w:ind w:firstLine="709"/>
        <w:jc w:val="both"/>
      </w:pPr>
    </w:p>
    <w:p w:rsidR="001031B7" w:rsidRPr="00164F8F" w:rsidRDefault="00164F8F" w:rsidP="006E0EFE">
      <w:pPr>
        <w:pStyle w:val="112"/>
        <w:ind w:firstLine="0"/>
        <w:rPr>
          <w:sz w:val="24"/>
          <w:szCs w:val="24"/>
        </w:rPr>
      </w:pPr>
      <w:r w:rsidRPr="00164F8F">
        <w:rPr>
          <w:sz w:val="24"/>
          <w:szCs w:val="24"/>
        </w:rPr>
        <w:t>Таблица</w:t>
      </w:r>
      <w:r w:rsidR="001C2449">
        <w:rPr>
          <w:sz w:val="24"/>
          <w:szCs w:val="24"/>
        </w:rPr>
        <w:t xml:space="preserve"> 2</w:t>
      </w:r>
      <w:r w:rsidR="00E11148">
        <w:rPr>
          <w:sz w:val="24"/>
          <w:szCs w:val="24"/>
        </w:rPr>
        <w:t>8</w:t>
      </w:r>
      <w:r w:rsidR="001C2449">
        <w:rPr>
          <w:sz w:val="24"/>
          <w:szCs w:val="24"/>
        </w:rPr>
        <w:t xml:space="preserve"> - </w:t>
      </w:r>
      <w:r w:rsidRPr="00164F8F">
        <w:rPr>
          <w:sz w:val="24"/>
          <w:szCs w:val="24"/>
        </w:rPr>
        <w:t>Параметры тепловых сетей системы отопления технологической зоны №1 п. Бугры (котельная №29)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8"/>
        <w:gridCol w:w="1644"/>
        <w:gridCol w:w="1279"/>
        <w:gridCol w:w="1055"/>
        <w:gridCol w:w="1827"/>
        <w:gridCol w:w="1031"/>
        <w:gridCol w:w="1474"/>
        <w:gridCol w:w="1344"/>
        <w:gridCol w:w="949"/>
        <w:gridCol w:w="1450"/>
        <w:gridCol w:w="1640"/>
      </w:tblGrid>
      <w:tr w:rsidR="006E0EFE" w:rsidRPr="006E0EFE" w:rsidTr="00CF3AE6">
        <w:trPr>
          <w:trHeight w:val="227"/>
          <w:tblHeader/>
        </w:trPr>
        <w:tc>
          <w:tcPr>
            <w:tcW w:w="457" w:type="pct"/>
            <w:shd w:val="clear" w:color="auto" w:fill="FFFFFF"/>
            <w:vAlign w:val="center"/>
            <w:hideMark/>
          </w:tcPr>
          <w:p w:rsidR="00F83E3A" w:rsidRPr="006E0EFE" w:rsidRDefault="00F83E3A" w:rsidP="006E0EFE">
            <w:pPr>
              <w:jc w:val="center"/>
              <w:rPr>
                <w:rFonts w:eastAsia="Times New Roman"/>
                <w:bCs/>
                <w:color w:val="000000"/>
                <w:sz w:val="20"/>
                <w:szCs w:val="20"/>
              </w:rPr>
            </w:pPr>
            <w:r w:rsidRPr="006E0EFE">
              <w:rPr>
                <w:rFonts w:eastAsia="Times New Roman"/>
                <w:bCs/>
                <w:color w:val="000000"/>
                <w:sz w:val="20"/>
                <w:szCs w:val="20"/>
              </w:rPr>
              <w:t>Наименование начала участка</w:t>
            </w:r>
          </w:p>
        </w:tc>
        <w:tc>
          <w:tcPr>
            <w:tcW w:w="545" w:type="pct"/>
            <w:shd w:val="clear" w:color="auto" w:fill="FFFFFF"/>
            <w:vAlign w:val="center"/>
            <w:hideMark/>
          </w:tcPr>
          <w:p w:rsidR="00F83E3A" w:rsidRPr="006E0EFE" w:rsidRDefault="00F83E3A" w:rsidP="006E0EFE">
            <w:pPr>
              <w:jc w:val="center"/>
              <w:rPr>
                <w:rFonts w:eastAsia="Times New Roman"/>
                <w:bCs/>
                <w:color w:val="000000"/>
                <w:sz w:val="20"/>
                <w:szCs w:val="20"/>
              </w:rPr>
            </w:pPr>
            <w:r w:rsidRPr="006E0EFE">
              <w:rPr>
                <w:rFonts w:eastAsia="Times New Roman"/>
                <w:bCs/>
                <w:color w:val="000000"/>
                <w:sz w:val="20"/>
                <w:szCs w:val="20"/>
              </w:rPr>
              <w:t>Наименование конца участка</w:t>
            </w:r>
          </w:p>
        </w:tc>
        <w:tc>
          <w:tcPr>
            <w:tcW w:w="424" w:type="pct"/>
            <w:shd w:val="clear" w:color="auto" w:fill="FFFFFF"/>
            <w:vAlign w:val="center"/>
            <w:hideMark/>
          </w:tcPr>
          <w:p w:rsidR="00F83E3A" w:rsidRPr="006E0EFE" w:rsidRDefault="00F83E3A" w:rsidP="006E0EFE">
            <w:pPr>
              <w:jc w:val="center"/>
              <w:rPr>
                <w:rFonts w:eastAsia="Times New Roman"/>
                <w:bCs/>
                <w:color w:val="000000"/>
                <w:sz w:val="20"/>
                <w:szCs w:val="20"/>
              </w:rPr>
            </w:pPr>
            <w:r w:rsidRPr="006E0EFE">
              <w:rPr>
                <w:rFonts w:eastAsia="Times New Roman"/>
                <w:bCs/>
                <w:color w:val="000000"/>
                <w:sz w:val="20"/>
                <w:szCs w:val="20"/>
              </w:rPr>
              <w:t>Вид прокладки тепловой сети</w:t>
            </w:r>
          </w:p>
        </w:tc>
        <w:tc>
          <w:tcPr>
            <w:tcW w:w="350" w:type="pct"/>
            <w:shd w:val="clear" w:color="auto" w:fill="FFFFFF"/>
            <w:vAlign w:val="center"/>
            <w:hideMark/>
          </w:tcPr>
          <w:p w:rsidR="00F83E3A" w:rsidRPr="006E0EFE" w:rsidRDefault="00F83E3A" w:rsidP="006E0EFE">
            <w:pPr>
              <w:jc w:val="center"/>
              <w:rPr>
                <w:rFonts w:eastAsia="Times New Roman"/>
                <w:bCs/>
                <w:color w:val="000000"/>
                <w:sz w:val="20"/>
                <w:szCs w:val="20"/>
              </w:rPr>
            </w:pPr>
            <w:r w:rsidRPr="006E0EFE">
              <w:rPr>
                <w:rFonts w:eastAsia="Times New Roman"/>
                <w:bCs/>
                <w:color w:val="000000"/>
                <w:sz w:val="20"/>
                <w:szCs w:val="20"/>
              </w:rPr>
              <w:t>Год прокладки</w:t>
            </w:r>
          </w:p>
        </w:tc>
        <w:tc>
          <w:tcPr>
            <w:tcW w:w="606" w:type="pct"/>
            <w:shd w:val="clear" w:color="auto" w:fill="FFFFFF"/>
            <w:vAlign w:val="center"/>
            <w:hideMark/>
          </w:tcPr>
          <w:p w:rsidR="00F83E3A" w:rsidRPr="006E0EFE" w:rsidRDefault="00F83E3A" w:rsidP="006E0EFE">
            <w:pPr>
              <w:jc w:val="center"/>
              <w:rPr>
                <w:rFonts w:eastAsia="Times New Roman"/>
                <w:bCs/>
                <w:color w:val="000000"/>
                <w:sz w:val="20"/>
                <w:szCs w:val="20"/>
              </w:rPr>
            </w:pPr>
            <w:r w:rsidRPr="006E0EFE">
              <w:rPr>
                <w:rFonts w:eastAsia="Times New Roman"/>
                <w:bCs/>
                <w:color w:val="000000"/>
                <w:sz w:val="20"/>
                <w:szCs w:val="20"/>
              </w:rPr>
              <w:t>Вид грунта</w:t>
            </w:r>
          </w:p>
        </w:tc>
        <w:tc>
          <w:tcPr>
            <w:tcW w:w="342" w:type="pct"/>
            <w:shd w:val="clear" w:color="auto" w:fill="FFFFFF"/>
            <w:vAlign w:val="center"/>
            <w:hideMark/>
          </w:tcPr>
          <w:p w:rsidR="00F83E3A" w:rsidRPr="006E0EFE" w:rsidRDefault="00F83E3A" w:rsidP="006E0EFE">
            <w:pPr>
              <w:jc w:val="center"/>
              <w:rPr>
                <w:rFonts w:eastAsia="Times New Roman"/>
                <w:bCs/>
                <w:color w:val="000000"/>
                <w:sz w:val="20"/>
                <w:szCs w:val="20"/>
              </w:rPr>
            </w:pPr>
            <w:r w:rsidRPr="006E0EFE">
              <w:rPr>
                <w:rFonts w:eastAsia="Times New Roman"/>
                <w:bCs/>
                <w:color w:val="000000"/>
                <w:sz w:val="20"/>
                <w:szCs w:val="20"/>
              </w:rPr>
              <w:t>Глубина заложения трубопровода, м</w:t>
            </w:r>
          </w:p>
        </w:tc>
        <w:tc>
          <w:tcPr>
            <w:tcW w:w="489" w:type="pct"/>
            <w:shd w:val="clear" w:color="auto" w:fill="FFFFFF"/>
            <w:vAlign w:val="center"/>
            <w:hideMark/>
          </w:tcPr>
          <w:p w:rsidR="00F83E3A" w:rsidRPr="006E0EFE" w:rsidRDefault="00F83E3A" w:rsidP="006E0EFE">
            <w:pPr>
              <w:jc w:val="center"/>
              <w:rPr>
                <w:rFonts w:eastAsia="Times New Roman"/>
                <w:bCs/>
                <w:color w:val="000000"/>
                <w:sz w:val="20"/>
                <w:szCs w:val="20"/>
              </w:rPr>
            </w:pPr>
            <w:r w:rsidRPr="006E0EFE">
              <w:rPr>
                <w:rFonts w:eastAsia="Times New Roman"/>
                <w:bCs/>
                <w:color w:val="000000"/>
                <w:sz w:val="20"/>
                <w:szCs w:val="20"/>
              </w:rPr>
              <w:t>Теплоизоляционный материал</w:t>
            </w:r>
          </w:p>
        </w:tc>
        <w:tc>
          <w:tcPr>
            <w:tcW w:w="446" w:type="pct"/>
            <w:shd w:val="clear" w:color="auto" w:fill="FFFFFF"/>
            <w:vAlign w:val="center"/>
            <w:hideMark/>
          </w:tcPr>
          <w:p w:rsidR="00F83E3A" w:rsidRPr="006E0EFE" w:rsidRDefault="00F83E3A" w:rsidP="006E0EFE">
            <w:pPr>
              <w:jc w:val="center"/>
              <w:rPr>
                <w:rFonts w:eastAsia="Times New Roman"/>
                <w:bCs/>
                <w:sz w:val="20"/>
                <w:szCs w:val="20"/>
              </w:rPr>
            </w:pPr>
            <w:r w:rsidRPr="006E0EFE">
              <w:rPr>
                <w:rFonts w:eastAsia="Times New Roman"/>
                <w:bCs/>
                <w:sz w:val="20"/>
                <w:szCs w:val="20"/>
              </w:rPr>
              <w:t>Температурный график работы тепловой сети</w:t>
            </w:r>
          </w:p>
        </w:tc>
        <w:tc>
          <w:tcPr>
            <w:tcW w:w="315" w:type="pct"/>
            <w:vAlign w:val="center"/>
            <w:hideMark/>
          </w:tcPr>
          <w:p w:rsidR="00F83E3A" w:rsidRPr="006E0EFE" w:rsidRDefault="00F83E3A" w:rsidP="006E0EFE">
            <w:pPr>
              <w:jc w:val="center"/>
              <w:rPr>
                <w:rFonts w:eastAsia="Times New Roman"/>
                <w:bCs/>
                <w:color w:val="000000"/>
                <w:sz w:val="20"/>
                <w:szCs w:val="20"/>
              </w:rPr>
            </w:pPr>
            <w:r w:rsidRPr="006E0EFE">
              <w:rPr>
                <w:rFonts w:eastAsia="Times New Roman"/>
                <w:bCs/>
                <w:color w:val="000000"/>
                <w:sz w:val="20"/>
                <w:szCs w:val="20"/>
              </w:rPr>
              <w:t>График работы тепловой сети (отопит период), сутки</w:t>
            </w:r>
          </w:p>
        </w:tc>
        <w:tc>
          <w:tcPr>
            <w:tcW w:w="481" w:type="pct"/>
            <w:shd w:val="clear" w:color="auto" w:fill="FFFFFF"/>
            <w:vAlign w:val="center"/>
            <w:hideMark/>
          </w:tcPr>
          <w:p w:rsidR="00F83E3A" w:rsidRPr="006E0EFE" w:rsidRDefault="00F83E3A" w:rsidP="006E0EFE">
            <w:pPr>
              <w:jc w:val="center"/>
              <w:rPr>
                <w:rFonts w:eastAsia="Times New Roman"/>
                <w:bCs/>
                <w:sz w:val="20"/>
                <w:szCs w:val="20"/>
              </w:rPr>
            </w:pPr>
            <w:r w:rsidRPr="006E0EFE">
              <w:rPr>
                <w:rFonts w:eastAsia="Times New Roman"/>
                <w:bCs/>
                <w:sz w:val="20"/>
                <w:szCs w:val="20"/>
              </w:rPr>
              <w:t>Материальная характеристика</w:t>
            </w:r>
          </w:p>
        </w:tc>
        <w:tc>
          <w:tcPr>
            <w:tcW w:w="544" w:type="pct"/>
            <w:shd w:val="clear" w:color="auto" w:fill="FFFFFF"/>
            <w:vAlign w:val="center"/>
            <w:hideMark/>
          </w:tcPr>
          <w:p w:rsidR="00F83E3A" w:rsidRPr="006E0EFE" w:rsidRDefault="00F83E3A" w:rsidP="006E0EFE">
            <w:pPr>
              <w:jc w:val="center"/>
              <w:rPr>
                <w:rFonts w:eastAsia="Times New Roman"/>
                <w:bCs/>
                <w:sz w:val="20"/>
                <w:szCs w:val="20"/>
              </w:rPr>
            </w:pPr>
            <w:r w:rsidRPr="006E0EFE">
              <w:rPr>
                <w:rFonts w:eastAsia="Times New Roman"/>
                <w:bCs/>
                <w:sz w:val="20"/>
                <w:szCs w:val="20"/>
              </w:rPr>
              <w:t>Тип компенсирующих устройств</w:t>
            </w:r>
          </w:p>
        </w:tc>
      </w:tr>
      <w:tr w:rsidR="006E0EFE" w:rsidRPr="006E0EFE" w:rsidTr="00CF3AE6">
        <w:trPr>
          <w:trHeight w:val="227"/>
        </w:trPr>
        <w:tc>
          <w:tcPr>
            <w:tcW w:w="457" w:type="pct"/>
            <w:shd w:val="clear" w:color="auto" w:fill="FFFFFF"/>
            <w:vAlign w:val="center"/>
            <w:hideMark/>
          </w:tcPr>
          <w:p w:rsidR="004F20FD" w:rsidRPr="006E0EFE" w:rsidRDefault="004F20FD" w:rsidP="006E0EFE">
            <w:pPr>
              <w:jc w:val="center"/>
              <w:rPr>
                <w:color w:val="000000"/>
                <w:sz w:val="20"/>
                <w:szCs w:val="20"/>
              </w:rPr>
            </w:pPr>
            <w:r w:rsidRPr="006E0EFE">
              <w:rPr>
                <w:color w:val="000000"/>
                <w:sz w:val="20"/>
                <w:szCs w:val="20"/>
              </w:rPr>
              <w:t>ТК-2</w:t>
            </w:r>
          </w:p>
        </w:tc>
        <w:tc>
          <w:tcPr>
            <w:tcW w:w="545" w:type="pct"/>
            <w:shd w:val="clear" w:color="auto" w:fill="FFFFFF"/>
            <w:vAlign w:val="center"/>
            <w:hideMark/>
          </w:tcPr>
          <w:p w:rsidR="004F20FD" w:rsidRPr="006E0EFE" w:rsidRDefault="004F20FD" w:rsidP="006E0EFE">
            <w:pPr>
              <w:jc w:val="center"/>
              <w:rPr>
                <w:color w:val="000000"/>
                <w:sz w:val="20"/>
                <w:szCs w:val="20"/>
              </w:rPr>
            </w:pPr>
            <w:r w:rsidRPr="006E0EFE">
              <w:rPr>
                <w:color w:val="000000"/>
                <w:sz w:val="20"/>
                <w:szCs w:val="20"/>
              </w:rPr>
              <w:t>ТК-10</w:t>
            </w:r>
          </w:p>
        </w:tc>
        <w:tc>
          <w:tcPr>
            <w:tcW w:w="424" w:type="pct"/>
            <w:shd w:val="clear" w:color="auto" w:fill="FFFFFF"/>
            <w:vAlign w:val="center"/>
            <w:hideMark/>
          </w:tcPr>
          <w:p w:rsidR="004F20FD" w:rsidRPr="006E0EFE" w:rsidRDefault="004F20FD" w:rsidP="006E0EFE">
            <w:pPr>
              <w:jc w:val="center"/>
              <w:rPr>
                <w:rFonts w:eastAsia="Times New Roman"/>
                <w:color w:val="000000"/>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4F20FD" w:rsidRPr="006E0EFE" w:rsidRDefault="004F20FD"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4F20FD" w:rsidRPr="006E0EFE" w:rsidRDefault="004F20FD" w:rsidP="006E0EFE">
            <w:pPr>
              <w:jc w:val="center"/>
              <w:rPr>
                <w:rFonts w:eastAsia="Times New Roman"/>
                <w:color w:val="000000"/>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ППУ</w:t>
            </w:r>
          </w:p>
        </w:tc>
        <w:tc>
          <w:tcPr>
            <w:tcW w:w="446" w:type="pct"/>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4F20FD" w:rsidRPr="006E0EFE" w:rsidRDefault="004F20FD" w:rsidP="006E0EFE">
            <w:pPr>
              <w:jc w:val="center"/>
              <w:rPr>
                <w:color w:val="000000"/>
                <w:sz w:val="20"/>
                <w:szCs w:val="20"/>
              </w:rPr>
            </w:pPr>
            <w:r w:rsidRPr="006E0EFE">
              <w:rPr>
                <w:color w:val="000000"/>
                <w:sz w:val="20"/>
                <w:szCs w:val="20"/>
              </w:rPr>
              <w:t>12,72</w:t>
            </w:r>
          </w:p>
        </w:tc>
        <w:tc>
          <w:tcPr>
            <w:tcW w:w="544" w:type="pct"/>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ТК-10</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38,79</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Спортзал</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1,63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Казарма 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9,90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5,85</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ТК-3</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sz w:val="20"/>
                <w:szCs w:val="20"/>
              </w:rPr>
            </w:pPr>
            <w:r w:rsidRPr="006E0EFE">
              <w:rPr>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13,95</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ТК-4</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4,97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ТК-5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ТК-4</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6,57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ТК-5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Баня</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3,86</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ТК-6</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Кухня</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1,94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ТК-7</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ТК-6</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5,86</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ТК-7</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Столовая</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1,55</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ТК-8</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ТК-7</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19,90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ТК-8</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Казарма 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2,90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ТК-8</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8,85</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ТК-9</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Общежитие</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4,16</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ТК-9</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КПП</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5,73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Котельная №29 - Сеть 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6,62</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ТК1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TK4</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41,65</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TK4</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ТК-4''</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26,83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TK4</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Полевая д.1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3,58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ТК-4''</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Полевая д.5</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6,88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ТК-4''</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2,96</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38,89</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Детский сад ул. Шоссейная д.10</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3,37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TK2''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11,84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TK2''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TK3</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25,99</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TK3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У10</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6,00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TK3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Средний пер. д.5</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2,43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У10</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Клубный пер. д.5</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0,88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У10</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Подвальная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13,18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Подвальная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132,72</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3,90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Школьная д.4</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Подвальная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3,48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Школьная д.4</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1,88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20,24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УТ3"</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27,54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У14</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12,90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УТ7</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46,80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Школьная д.9</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7,23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Школьная д.7</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7,25</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УТ8</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Полевая д.9</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5,84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ТК-10</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Клуб</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1,02</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Учебный корпус</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2,63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ТК-9</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11,47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Клубный пер. д.3</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11,01</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УТ3</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34,54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У14</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Школьная д.3/2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8,24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7</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ТК-5</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6,73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Школьная д.5/2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Подвальная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17,44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УТ8</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Полевая д.7</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11,33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У14</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Школьная д.3/1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2,76</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 xml:space="preserve">Grundfos UPS </w:t>
            </w:r>
            <w:r w:rsidRPr="006E0EFE">
              <w:rPr>
                <w:color w:val="000000"/>
                <w:sz w:val="20"/>
                <w:szCs w:val="20"/>
              </w:rPr>
              <w:lastRenderedPageBreak/>
              <w:t>65-185 F  -  Дом</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lastRenderedPageBreak/>
              <w:t xml:space="preserve">Подземная </w:t>
            </w:r>
            <w:r w:rsidRPr="006E0EFE">
              <w:rPr>
                <w:rFonts w:eastAsia="Times New Roman"/>
                <w:color w:val="000000"/>
                <w:sz w:val="20"/>
                <w:szCs w:val="20"/>
              </w:rPr>
              <w:lastRenderedPageBreak/>
              <w:t>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w:t>
            </w:r>
            <w:r w:rsidRPr="006E0EFE">
              <w:rPr>
                <w:rFonts w:eastAsia="Times New Roman"/>
                <w:color w:val="000000"/>
                <w:sz w:val="20"/>
                <w:szCs w:val="20"/>
              </w:rPr>
              <w:lastRenderedPageBreak/>
              <w:t>ный</w:t>
            </w:r>
          </w:p>
        </w:tc>
        <w:tc>
          <w:tcPr>
            <w:tcW w:w="342" w:type="pc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lastRenderedPageBreak/>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42,24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 xml:space="preserve">П-образные </w:t>
            </w:r>
            <w:r w:rsidRPr="006E0EFE">
              <w:rPr>
                <w:rFonts w:eastAsia="Times New Roman"/>
                <w:sz w:val="20"/>
                <w:szCs w:val="20"/>
              </w:rPr>
              <w:lastRenderedPageBreak/>
              <w:t>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У13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Школьная д.5/1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Подвальная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1,54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УТ8</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16,15</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УТ7</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УТ5</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15,96</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3</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3,91</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Шоссейная д.10</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4,77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8</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24,00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8</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Шоссейная д.2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3,91</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8</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Дом - ул. Парковая д.6</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1,28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Котельная №29 - Сеть 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Баня</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3,65</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TK4</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ТК5</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24,97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Полевая д.2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w:t>
            </w:r>
            <w:r w:rsidRPr="006E0EFE">
              <w:rPr>
                <w:rFonts w:eastAsia="Times New Roman"/>
                <w:color w:val="000000"/>
                <w:sz w:val="20"/>
                <w:szCs w:val="20"/>
              </w:rPr>
              <w:lastRenderedPageBreak/>
              <w:t>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1,77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ТК5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Полевая д.4</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6,91</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ТК6</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21,58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ТК6</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Полевая д.6</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0,96</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ТК6</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ТК7</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7,71</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ТК7</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Полевая д.8</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0,96</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ТК7</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Полевая д.10</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5,92</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Магазин - ул. Шоссейная д. 5</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1,52</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Адм. здан. - ул. Шоссейная д.7</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3,19</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Шоссейная д.12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0,83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Шоссейная д.14</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18,11</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TK2''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5</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w:t>
            </w:r>
            <w:r w:rsidRPr="006E0EFE">
              <w:rPr>
                <w:rFonts w:eastAsia="Times New Roman"/>
                <w:color w:val="000000"/>
                <w:sz w:val="20"/>
                <w:szCs w:val="20"/>
              </w:rPr>
              <w:lastRenderedPageBreak/>
              <w:t>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lastRenderedPageBreak/>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18,75</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Узел 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6</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7,67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6</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Средний пер. д.16</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11,84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6</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Средний пер. д.7</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1,01</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Средний пер. д.3</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0,91</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ТК-6</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7</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9,94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7</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Овощехранилище</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1,44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ТК-4</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3,08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Склад №2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1,72</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Перед. центр</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6,43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Шоссейная д.6/1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0,69</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w:t>
            </w:r>
            <w:r w:rsidRPr="006E0EFE">
              <w:rPr>
                <w:rFonts w:eastAsia="Times New Roman"/>
                <w:color w:val="000000"/>
                <w:sz w:val="20"/>
                <w:szCs w:val="20"/>
              </w:rPr>
              <w:lastRenderedPageBreak/>
              <w:t>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21,92</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У14</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У13</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25,60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СОШ - ул. Полевая д.3</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23,39</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СОШ - Теплица</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5,64</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TK3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Парковая д.2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18,97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ТК-10</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Казарма</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4,45</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ТК-3</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Сан.часть</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1,63</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Склад №1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0,42</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Военная часть - Склад КЭС</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4,08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ТК5</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МКД - ул. Шоссейная д.1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1,38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19,37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 xml:space="preserve">Grundfos UPS 65-185 F  </w:t>
            </w:r>
            <w:r w:rsidRPr="006E0EFE">
              <w:rPr>
                <w:color w:val="000000"/>
                <w:sz w:val="20"/>
                <w:szCs w:val="20"/>
              </w:rPr>
              <w:lastRenderedPageBreak/>
              <w:t>-  Дом</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 xml:space="preserve">МКД - ул. Школьная д.4 </w:t>
            </w:r>
            <w:r w:rsidRPr="006E0EFE">
              <w:rPr>
                <w:color w:val="000000"/>
                <w:sz w:val="20"/>
                <w:szCs w:val="20"/>
              </w:rPr>
              <w:lastRenderedPageBreak/>
              <w:t>кр.1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lastRenderedPageBreak/>
              <w:t>Подземная бесканаль</w:t>
            </w:r>
            <w:r w:rsidRPr="006E0EFE">
              <w:rPr>
                <w:rFonts w:eastAsia="Times New Roman"/>
                <w:color w:val="000000"/>
                <w:sz w:val="20"/>
                <w:szCs w:val="20"/>
              </w:rPr>
              <w:lastRenderedPageBreak/>
              <w:t>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1,60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lastRenderedPageBreak/>
              <w:t>У11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У3</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val="restart"/>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2005-2014</w:t>
            </w: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38,67</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Узел 10</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20,78</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6E0EFE" w:rsidRPr="006E0EFE" w:rsidTr="00CF3AE6">
        <w:trPr>
          <w:trHeight w:val="227"/>
        </w:trPr>
        <w:tc>
          <w:tcPr>
            <w:tcW w:w="457"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ТК-1</w:t>
            </w:r>
          </w:p>
        </w:tc>
        <w:tc>
          <w:tcPr>
            <w:tcW w:w="545" w:type="pct"/>
            <w:shd w:val="clear" w:color="auto" w:fill="FFFFFF"/>
            <w:vAlign w:val="center"/>
            <w:hideMark/>
          </w:tcPr>
          <w:p w:rsidR="0021220A" w:rsidRPr="006E0EFE" w:rsidRDefault="0021220A" w:rsidP="006E0EFE">
            <w:pPr>
              <w:jc w:val="center"/>
              <w:rPr>
                <w:color w:val="000000"/>
                <w:sz w:val="20"/>
                <w:szCs w:val="20"/>
              </w:rPr>
            </w:pPr>
            <w:r w:rsidRPr="006E0EFE">
              <w:rPr>
                <w:color w:val="000000"/>
                <w:sz w:val="20"/>
                <w:szCs w:val="20"/>
              </w:rPr>
              <w:t>ТК-2</w:t>
            </w:r>
          </w:p>
        </w:tc>
        <w:tc>
          <w:tcPr>
            <w:tcW w:w="424"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Подземная бесканальная</w:t>
            </w:r>
          </w:p>
        </w:tc>
        <w:tc>
          <w:tcPr>
            <w:tcW w:w="350" w:type="pct"/>
            <w:vMerge/>
            <w:shd w:val="clear" w:color="auto" w:fill="FFFFFF"/>
            <w:vAlign w:val="center"/>
            <w:hideMark/>
          </w:tcPr>
          <w:p w:rsidR="0021220A" w:rsidRPr="006E0EFE" w:rsidRDefault="0021220A" w:rsidP="006E0EFE">
            <w:pPr>
              <w:jc w:val="center"/>
              <w:rPr>
                <w:rFonts w:eastAsia="Times New Roman"/>
                <w:color w:val="000000"/>
                <w:sz w:val="20"/>
                <w:szCs w:val="20"/>
              </w:rPr>
            </w:pPr>
          </w:p>
        </w:tc>
        <w:tc>
          <w:tcPr>
            <w:tcW w:w="606"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342"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489" w:type="pct"/>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446"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95/70 °С</w:t>
            </w:r>
          </w:p>
        </w:tc>
        <w:tc>
          <w:tcPr>
            <w:tcW w:w="315" w:type="pct"/>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220</w:t>
            </w:r>
          </w:p>
        </w:tc>
        <w:tc>
          <w:tcPr>
            <w:tcW w:w="481" w:type="pct"/>
            <w:vAlign w:val="center"/>
            <w:hideMark/>
          </w:tcPr>
          <w:p w:rsidR="0021220A" w:rsidRPr="006E0EFE" w:rsidRDefault="0021220A" w:rsidP="006E0EFE">
            <w:pPr>
              <w:jc w:val="center"/>
              <w:rPr>
                <w:color w:val="000000"/>
                <w:sz w:val="20"/>
                <w:szCs w:val="20"/>
              </w:rPr>
            </w:pPr>
            <w:r w:rsidRPr="006E0EFE">
              <w:rPr>
                <w:color w:val="000000"/>
                <w:sz w:val="20"/>
                <w:szCs w:val="20"/>
              </w:rPr>
              <w:t>7,80</w:t>
            </w:r>
          </w:p>
        </w:tc>
        <w:tc>
          <w:tcPr>
            <w:tcW w:w="544" w:type="pct"/>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bl>
    <w:p w:rsidR="0076286D" w:rsidRPr="00164F8F" w:rsidRDefault="00375A5D" w:rsidP="00375A5D">
      <w:pPr>
        <w:pStyle w:val="a1"/>
        <w:tabs>
          <w:tab w:val="clear" w:pos="1701"/>
          <w:tab w:val="left" w:pos="8736"/>
        </w:tabs>
        <w:rPr>
          <w:b/>
          <w:bCs/>
          <w:szCs w:val="28"/>
        </w:rPr>
      </w:pPr>
      <w:r w:rsidRPr="00164F8F">
        <w:rPr>
          <w:b/>
          <w:bCs/>
          <w:szCs w:val="28"/>
        </w:rPr>
        <w:tab/>
      </w:r>
    </w:p>
    <w:p w:rsidR="00375A5D" w:rsidRDefault="00375A5D" w:rsidP="00375A5D">
      <w:pPr>
        <w:widowControl w:val="0"/>
        <w:suppressAutoHyphens/>
        <w:spacing w:line="312" w:lineRule="auto"/>
        <w:ind w:firstLine="709"/>
        <w:jc w:val="both"/>
      </w:pPr>
      <w:r w:rsidRPr="00164F8F">
        <w:t>Параме</w:t>
      </w:r>
      <w:r w:rsidR="00556AA1" w:rsidRPr="00164F8F">
        <w:t xml:space="preserve">тры </w:t>
      </w:r>
      <w:r w:rsidRPr="00164F8F">
        <w:t>сетей ГВС т</w:t>
      </w:r>
      <w:r w:rsidR="0021220A" w:rsidRPr="00164F8F">
        <w:t>ехнологической зоны №1 п. Бугры(</w:t>
      </w:r>
      <w:r w:rsidRPr="00164F8F">
        <w:rPr>
          <w:color w:val="000000"/>
        </w:rPr>
        <w:t>котельная №29</w:t>
      </w:r>
      <w:r w:rsidR="0021220A" w:rsidRPr="00164F8F">
        <w:rPr>
          <w:color w:val="000000"/>
        </w:rPr>
        <w:t>)</w:t>
      </w:r>
      <w:r w:rsidRPr="00164F8F">
        <w:t xml:space="preserve">представлены в таблице </w:t>
      </w:r>
      <w:r w:rsidR="001C2449">
        <w:t>2</w:t>
      </w:r>
      <w:r w:rsidR="00E11148">
        <w:t>9</w:t>
      </w:r>
      <w:r w:rsidRPr="00164F8F">
        <w:t>. Подключенная тепловая нагрузка к сетям</w:t>
      </w:r>
      <w:r w:rsidR="004F20FD" w:rsidRPr="00164F8F">
        <w:t xml:space="preserve"> ГВС</w:t>
      </w:r>
      <w:r w:rsidRPr="00164F8F">
        <w:t xml:space="preserve"> в технологической зоне №1 п. Бугры составляет </w:t>
      </w:r>
      <w:r w:rsidR="004F20FD" w:rsidRPr="00164F8F">
        <w:t>1,702</w:t>
      </w:r>
      <w:r w:rsidRPr="00164F8F">
        <w:t xml:space="preserve"> Гкал/час. </w:t>
      </w:r>
    </w:p>
    <w:p w:rsidR="006E0EFE" w:rsidRPr="00164F8F" w:rsidRDefault="006E0EFE" w:rsidP="00375A5D">
      <w:pPr>
        <w:widowControl w:val="0"/>
        <w:suppressAutoHyphens/>
        <w:spacing w:line="312" w:lineRule="auto"/>
        <w:ind w:firstLine="709"/>
        <w:jc w:val="both"/>
      </w:pPr>
    </w:p>
    <w:p w:rsidR="00375A5D" w:rsidRPr="00164F8F" w:rsidRDefault="00164F8F" w:rsidP="00CF3AE6">
      <w:pPr>
        <w:pStyle w:val="112"/>
        <w:keepNext/>
        <w:widowControl w:val="0"/>
        <w:ind w:firstLine="0"/>
        <w:rPr>
          <w:sz w:val="24"/>
          <w:szCs w:val="24"/>
        </w:rPr>
      </w:pPr>
      <w:r w:rsidRPr="00164F8F">
        <w:rPr>
          <w:sz w:val="24"/>
          <w:szCs w:val="24"/>
        </w:rPr>
        <w:t>Таблица</w:t>
      </w:r>
      <w:r w:rsidR="001C2449">
        <w:rPr>
          <w:sz w:val="24"/>
          <w:szCs w:val="24"/>
        </w:rPr>
        <w:t xml:space="preserve"> 2</w:t>
      </w:r>
      <w:r w:rsidR="00E11148">
        <w:rPr>
          <w:sz w:val="24"/>
          <w:szCs w:val="24"/>
        </w:rPr>
        <w:t>9</w:t>
      </w:r>
      <w:r w:rsidR="001C2449">
        <w:rPr>
          <w:sz w:val="24"/>
          <w:szCs w:val="24"/>
        </w:rPr>
        <w:t xml:space="preserve"> - </w:t>
      </w:r>
      <w:r w:rsidRPr="00164F8F">
        <w:rPr>
          <w:sz w:val="24"/>
          <w:szCs w:val="24"/>
        </w:rPr>
        <w:t>Параметры сетей ГВС технологической зоны №1 п. Бугры (котельная №29)</w:t>
      </w:r>
    </w:p>
    <w:tbl>
      <w:tblPr>
        <w:tblW w:w="5021" w:type="pct"/>
        <w:tblLayout w:type="fixed"/>
        <w:tblLook w:val="04A0" w:firstRow="1" w:lastRow="0" w:firstColumn="1" w:lastColumn="0" w:noHBand="0" w:noVBand="1"/>
      </w:tblPr>
      <w:tblGrid>
        <w:gridCol w:w="1847"/>
        <w:gridCol w:w="1445"/>
        <w:gridCol w:w="1148"/>
        <w:gridCol w:w="1318"/>
        <w:gridCol w:w="1489"/>
        <w:gridCol w:w="2037"/>
        <w:gridCol w:w="1619"/>
        <w:gridCol w:w="1029"/>
        <w:gridCol w:w="1586"/>
        <w:gridCol w:w="1616"/>
      </w:tblGrid>
      <w:tr w:rsidR="004F20FD" w:rsidRPr="006E0EFE" w:rsidTr="00814543">
        <w:trPr>
          <w:trHeight w:val="20"/>
          <w:tblHeader/>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20FD" w:rsidRPr="006E0EFE" w:rsidRDefault="004F20FD" w:rsidP="00CF3AE6">
            <w:pPr>
              <w:keepNext/>
              <w:widowControl w:val="0"/>
              <w:jc w:val="center"/>
              <w:rPr>
                <w:rFonts w:eastAsia="Times New Roman"/>
                <w:bCs/>
                <w:color w:val="000000"/>
                <w:sz w:val="20"/>
                <w:szCs w:val="20"/>
              </w:rPr>
            </w:pPr>
            <w:r w:rsidRPr="006E0EFE">
              <w:rPr>
                <w:rFonts w:eastAsia="Times New Roman"/>
                <w:bCs/>
                <w:color w:val="000000"/>
                <w:sz w:val="20"/>
                <w:szCs w:val="20"/>
              </w:rPr>
              <w:t>Наименование участка</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CF3AE6">
            <w:pPr>
              <w:keepNext/>
              <w:widowControl w:val="0"/>
              <w:jc w:val="center"/>
              <w:rPr>
                <w:rFonts w:eastAsia="Times New Roman"/>
                <w:bCs/>
                <w:color w:val="000000"/>
                <w:sz w:val="20"/>
                <w:szCs w:val="20"/>
              </w:rPr>
            </w:pPr>
            <w:r w:rsidRPr="006E0EFE">
              <w:rPr>
                <w:rFonts w:eastAsia="Times New Roman"/>
                <w:bCs/>
                <w:color w:val="000000"/>
                <w:sz w:val="20"/>
                <w:szCs w:val="20"/>
              </w:rPr>
              <w:t>Вид прокладки тепловой сети</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CF3AE6">
            <w:pPr>
              <w:keepNext/>
              <w:widowControl w:val="0"/>
              <w:jc w:val="center"/>
              <w:rPr>
                <w:rFonts w:eastAsia="Times New Roman"/>
                <w:bCs/>
                <w:color w:val="000000"/>
                <w:sz w:val="20"/>
                <w:szCs w:val="20"/>
              </w:rPr>
            </w:pPr>
            <w:r w:rsidRPr="006E0EFE">
              <w:rPr>
                <w:rFonts w:eastAsia="Times New Roman"/>
                <w:bCs/>
                <w:color w:val="000000"/>
                <w:sz w:val="20"/>
                <w:szCs w:val="20"/>
              </w:rPr>
              <w:t>Год прокладки</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CF3AE6">
            <w:pPr>
              <w:keepNext/>
              <w:widowControl w:val="0"/>
              <w:jc w:val="center"/>
              <w:rPr>
                <w:rFonts w:eastAsia="Times New Roman"/>
                <w:bCs/>
                <w:color w:val="000000"/>
                <w:sz w:val="20"/>
                <w:szCs w:val="20"/>
              </w:rPr>
            </w:pPr>
            <w:r w:rsidRPr="006E0EFE">
              <w:rPr>
                <w:rFonts w:eastAsia="Times New Roman"/>
                <w:bCs/>
                <w:color w:val="000000"/>
                <w:sz w:val="20"/>
                <w:szCs w:val="20"/>
              </w:rPr>
              <w:t>Вид грунта</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CF3AE6">
            <w:pPr>
              <w:keepNext/>
              <w:widowControl w:val="0"/>
              <w:jc w:val="center"/>
              <w:rPr>
                <w:rFonts w:eastAsia="Times New Roman"/>
                <w:bCs/>
                <w:color w:val="000000"/>
                <w:sz w:val="20"/>
                <w:szCs w:val="20"/>
              </w:rPr>
            </w:pPr>
            <w:r w:rsidRPr="006E0EFE">
              <w:rPr>
                <w:rFonts w:eastAsia="Times New Roman"/>
                <w:bCs/>
                <w:color w:val="000000"/>
                <w:sz w:val="20"/>
                <w:szCs w:val="20"/>
              </w:rPr>
              <w:t>Глубина заложения трубопровода, м</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CF3AE6">
            <w:pPr>
              <w:keepNext/>
              <w:widowControl w:val="0"/>
              <w:jc w:val="center"/>
              <w:rPr>
                <w:rFonts w:eastAsia="Times New Roman"/>
                <w:bCs/>
                <w:color w:val="000000"/>
                <w:sz w:val="20"/>
                <w:szCs w:val="20"/>
              </w:rPr>
            </w:pPr>
            <w:r w:rsidRPr="006E0EFE">
              <w:rPr>
                <w:rFonts w:eastAsia="Times New Roman"/>
                <w:bCs/>
                <w:color w:val="000000"/>
                <w:sz w:val="20"/>
                <w:szCs w:val="20"/>
              </w:rPr>
              <w:t>Теплоизоляционный материал</w:t>
            </w:r>
          </w:p>
        </w:tc>
        <w:tc>
          <w:tcPr>
            <w:tcW w:w="535"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CF3AE6">
            <w:pPr>
              <w:keepNext/>
              <w:widowControl w:val="0"/>
              <w:jc w:val="center"/>
              <w:rPr>
                <w:rFonts w:eastAsia="Times New Roman"/>
                <w:bCs/>
                <w:sz w:val="20"/>
                <w:szCs w:val="20"/>
              </w:rPr>
            </w:pPr>
            <w:r w:rsidRPr="006E0EFE">
              <w:rPr>
                <w:rFonts w:eastAsia="Times New Roman"/>
                <w:bCs/>
                <w:sz w:val="20"/>
                <w:szCs w:val="20"/>
              </w:rPr>
              <w:t>Температурный график работы тепловой сети</w:t>
            </w:r>
          </w:p>
        </w:tc>
        <w:tc>
          <w:tcPr>
            <w:tcW w:w="340" w:type="pct"/>
            <w:tcBorders>
              <w:top w:val="single" w:sz="4" w:space="0" w:color="auto"/>
              <w:left w:val="nil"/>
              <w:bottom w:val="single" w:sz="4" w:space="0" w:color="auto"/>
              <w:right w:val="single" w:sz="4" w:space="0" w:color="auto"/>
            </w:tcBorders>
            <w:vAlign w:val="center"/>
            <w:hideMark/>
          </w:tcPr>
          <w:p w:rsidR="004F20FD" w:rsidRPr="006E0EFE" w:rsidRDefault="004F20FD" w:rsidP="00CF3AE6">
            <w:pPr>
              <w:keepNext/>
              <w:widowControl w:val="0"/>
              <w:jc w:val="center"/>
              <w:rPr>
                <w:rFonts w:eastAsia="Times New Roman"/>
                <w:bCs/>
                <w:color w:val="000000"/>
                <w:sz w:val="20"/>
                <w:szCs w:val="20"/>
              </w:rPr>
            </w:pPr>
            <w:r w:rsidRPr="006E0EFE">
              <w:rPr>
                <w:rFonts w:eastAsia="Times New Roman"/>
                <w:bCs/>
                <w:color w:val="000000"/>
                <w:sz w:val="20"/>
                <w:szCs w:val="20"/>
              </w:rPr>
              <w:t>График работы тепловой сети (отопит период), сутки</w:t>
            </w:r>
          </w:p>
        </w:tc>
        <w:tc>
          <w:tcPr>
            <w:tcW w:w="524"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CF3AE6">
            <w:pPr>
              <w:keepNext/>
              <w:widowControl w:val="0"/>
              <w:jc w:val="center"/>
              <w:rPr>
                <w:rFonts w:eastAsia="Times New Roman"/>
                <w:bCs/>
                <w:sz w:val="20"/>
                <w:szCs w:val="20"/>
              </w:rPr>
            </w:pPr>
            <w:r w:rsidRPr="006E0EFE">
              <w:rPr>
                <w:rFonts w:eastAsia="Times New Roman"/>
                <w:bCs/>
                <w:sz w:val="20"/>
                <w:szCs w:val="20"/>
              </w:rPr>
              <w:t>Материальная характеристика</w:t>
            </w:r>
          </w:p>
        </w:tc>
        <w:tc>
          <w:tcPr>
            <w:tcW w:w="534"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CF3AE6">
            <w:pPr>
              <w:keepNext/>
              <w:widowControl w:val="0"/>
              <w:jc w:val="center"/>
              <w:rPr>
                <w:rFonts w:eastAsia="Times New Roman"/>
                <w:bCs/>
                <w:sz w:val="20"/>
                <w:szCs w:val="20"/>
              </w:rPr>
            </w:pPr>
            <w:r w:rsidRPr="006E0EFE">
              <w:rPr>
                <w:rFonts w:eastAsia="Times New Roman"/>
                <w:bCs/>
                <w:sz w:val="20"/>
                <w:szCs w:val="20"/>
              </w:rPr>
              <w:t>Тип компенсирующих устройств</w:t>
            </w:r>
          </w:p>
        </w:tc>
      </w:tr>
      <w:tr w:rsidR="004F20FD" w:rsidRPr="006E0EFE" w:rsidTr="00814543">
        <w:trPr>
          <w:trHeight w:val="20"/>
        </w:trPr>
        <w:tc>
          <w:tcPr>
            <w:tcW w:w="610" w:type="pct"/>
            <w:tcBorders>
              <w:top w:val="nil"/>
              <w:left w:val="single" w:sz="4" w:space="0" w:color="auto"/>
              <w:bottom w:val="single" w:sz="4" w:space="0" w:color="auto"/>
              <w:right w:val="single" w:sz="4" w:space="0" w:color="auto"/>
            </w:tcBorders>
            <w:shd w:val="clear" w:color="auto" w:fill="FFFFFF"/>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Сети горячего водоснабжения</w:t>
            </w:r>
          </w:p>
          <w:p w:rsidR="004F20FD" w:rsidRPr="006E0EFE" w:rsidRDefault="004F20FD" w:rsidP="006E0EFE">
            <w:pPr>
              <w:jc w:val="center"/>
              <w:rPr>
                <w:rFonts w:eastAsia="Times New Roman"/>
                <w:sz w:val="20"/>
                <w:szCs w:val="20"/>
              </w:rPr>
            </w:pPr>
            <w:r w:rsidRPr="006E0EFE">
              <w:rPr>
                <w:rFonts w:eastAsia="Times New Roman"/>
                <w:sz w:val="20"/>
                <w:szCs w:val="20"/>
              </w:rPr>
              <w:t>от котельной №29до тепловой камеры №1</w:t>
            </w:r>
          </w:p>
        </w:tc>
        <w:tc>
          <w:tcPr>
            <w:tcW w:w="477"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подземный</w:t>
            </w:r>
          </w:p>
        </w:tc>
        <w:tc>
          <w:tcPr>
            <w:tcW w:w="379"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2012</w:t>
            </w:r>
          </w:p>
        </w:tc>
        <w:tc>
          <w:tcPr>
            <w:tcW w:w="435"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rFonts w:eastAsia="Times New Roman"/>
                <w:color w:val="000000"/>
                <w:sz w:val="20"/>
                <w:szCs w:val="20"/>
              </w:rPr>
            </w:pPr>
            <w:r w:rsidRPr="006E0EFE">
              <w:rPr>
                <w:rFonts w:eastAsia="Times New Roman"/>
                <w:color w:val="000000"/>
                <w:sz w:val="20"/>
                <w:szCs w:val="20"/>
              </w:rPr>
              <w:t>Суглинок влажный</w:t>
            </w:r>
          </w:p>
        </w:tc>
        <w:tc>
          <w:tcPr>
            <w:tcW w:w="492"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rFonts w:eastAsia="Times New Roman"/>
                <w:color w:val="000000"/>
                <w:sz w:val="20"/>
                <w:szCs w:val="20"/>
              </w:rPr>
            </w:pPr>
            <w:r w:rsidRPr="006E0EFE">
              <w:rPr>
                <w:rFonts w:eastAsia="Times New Roman"/>
                <w:color w:val="000000"/>
                <w:sz w:val="20"/>
                <w:szCs w:val="20"/>
              </w:rPr>
              <w:t>1,6</w:t>
            </w:r>
          </w:p>
        </w:tc>
        <w:tc>
          <w:tcPr>
            <w:tcW w:w="673"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nil"/>
              <w:left w:val="nil"/>
              <w:bottom w:val="single" w:sz="4" w:space="0" w:color="auto"/>
              <w:right w:val="single" w:sz="4" w:space="0" w:color="auto"/>
            </w:tcBorders>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65 °С</w:t>
            </w:r>
          </w:p>
        </w:tc>
        <w:tc>
          <w:tcPr>
            <w:tcW w:w="340" w:type="pct"/>
            <w:tcBorders>
              <w:top w:val="nil"/>
              <w:left w:val="nil"/>
              <w:bottom w:val="single" w:sz="4" w:space="0" w:color="auto"/>
              <w:right w:val="single" w:sz="4" w:space="0" w:color="auto"/>
            </w:tcBorders>
            <w:vAlign w:val="center"/>
            <w:hideMark/>
          </w:tcPr>
          <w:p w:rsidR="004F20FD" w:rsidRPr="006E0EFE" w:rsidRDefault="0021220A" w:rsidP="006E0EFE">
            <w:pPr>
              <w:jc w:val="center"/>
              <w:rPr>
                <w:rFonts w:eastAsia="Times New Roman"/>
                <w:sz w:val="20"/>
                <w:szCs w:val="20"/>
              </w:rPr>
            </w:pPr>
            <w:r w:rsidRPr="006E0EFE">
              <w:rPr>
                <w:rFonts w:eastAsia="Times New Roman"/>
                <w:sz w:val="20"/>
                <w:szCs w:val="20"/>
              </w:rPr>
              <w:t>351</w:t>
            </w:r>
          </w:p>
        </w:tc>
        <w:tc>
          <w:tcPr>
            <w:tcW w:w="524" w:type="pct"/>
            <w:tcBorders>
              <w:top w:val="nil"/>
              <w:left w:val="nil"/>
              <w:bottom w:val="single" w:sz="4" w:space="0" w:color="auto"/>
              <w:right w:val="single" w:sz="4" w:space="0" w:color="auto"/>
            </w:tcBorders>
            <w:vAlign w:val="center"/>
            <w:hideMark/>
          </w:tcPr>
          <w:p w:rsidR="004F20FD" w:rsidRPr="006E0EFE" w:rsidRDefault="004F20FD" w:rsidP="006E0EFE">
            <w:pPr>
              <w:jc w:val="center"/>
              <w:rPr>
                <w:color w:val="000000"/>
                <w:sz w:val="20"/>
                <w:szCs w:val="20"/>
              </w:rPr>
            </w:pPr>
            <w:r w:rsidRPr="006E0EFE">
              <w:rPr>
                <w:color w:val="000000"/>
                <w:sz w:val="20"/>
                <w:szCs w:val="20"/>
              </w:rPr>
              <w:t>10</w:t>
            </w:r>
          </w:p>
        </w:tc>
        <w:tc>
          <w:tcPr>
            <w:tcW w:w="534" w:type="pct"/>
            <w:tcBorders>
              <w:top w:val="nil"/>
              <w:left w:val="nil"/>
              <w:bottom w:val="single" w:sz="4" w:space="0" w:color="auto"/>
              <w:right w:val="single" w:sz="4" w:space="0" w:color="auto"/>
            </w:tcBorders>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nil"/>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 xml:space="preserve">Сети горячего водоснабжения от тепловой камеры №1 до тепловой </w:t>
            </w:r>
            <w:r w:rsidRPr="006E0EFE">
              <w:rPr>
                <w:rFonts w:eastAsia="Times New Roman"/>
                <w:sz w:val="20"/>
                <w:szCs w:val="20"/>
              </w:rPr>
              <w:lastRenderedPageBreak/>
              <w:t>камеры №2  п. Бугры</w:t>
            </w:r>
          </w:p>
        </w:tc>
        <w:tc>
          <w:tcPr>
            <w:tcW w:w="477"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lastRenderedPageBreak/>
              <w:t>подземный</w:t>
            </w:r>
          </w:p>
        </w:tc>
        <w:tc>
          <w:tcPr>
            <w:tcW w:w="379"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2006</w:t>
            </w:r>
          </w:p>
        </w:tc>
        <w:tc>
          <w:tcPr>
            <w:tcW w:w="435"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nil"/>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nil"/>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nil"/>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14,4</w:t>
            </w:r>
          </w:p>
        </w:tc>
        <w:tc>
          <w:tcPr>
            <w:tcW w:w="534" w:type="pct"/>
            <w:tcBorders>
              <w:top w:val="nil"/>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nil"/>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lastRenderedPageBreak/>
              <w:t>Сети горячего водоснабжения от тепловой камеры №2 до тепловой камеры №3</w:t>
            </w:r>
          </w:p>
        </w:tc>
        <w:tc>
          <w:tcPr>
            <w:tcW w:w="477"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2006</w:t>
            </w:r>
          </w:p>
        </w:tc>
        <w:tc>
          <w:tcPr>
            <w:tcW w:w="435"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nil"/>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nil"/>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nil"/>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21,8</w:t>
            </w:r>
          </w:p>
        </w:tc>
        <w:tc>
          <w:tcPr>
            <w:tcW w:w="534" w:type="pct"/>
            <w:tcBorders>
              <w:top w:val="nil"/>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nil"/>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тепловой камеры №3 до ул. Парковая №2</w:t>
            </w:r>
          </w:p>
        </w:tc>
        <w:tc>
          <w:tcPr>
            <w:tcW w:w="477"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2007</w:t>
            </w:r>
          </w:p>
        </w:tc>
        <w:tc>
          <w:tcPr>
            <w:tcW w:w="435"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nil"/>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nil"/>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nil"/>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16,32</w:t>
            </w:r>
          </w:p>
        </w:tc>
        <w:tc>
          <w:tcPr>
            <w:tcW w:w="534" w:type="pct"/>
            <w:tcBorders>
              <w:top w:val="nil"/>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nil"/>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тепловой камеры №3 до пер. Клубный №3</w:t>
            </w:r>
          </w:p>
        </w:tc>
        <w:tc>
          <w:tcPr>
            <w:tcW w:w="477"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2006</w:t>
            </w:r>
          </w:p>
        </w:tc>
        <w:tc>
          <w:tcPr>
            <w:tcW w:w="435"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nil"/>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nil"/>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nil"/>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nil"/>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12,84</w:t>
            </w:r>
          </w:p>
        </w:tc>
        <w:tc>
          <w:tcPr>
            <w:tcW w:w="534" w:type="pct"/>
            <w:tcBorders>
              <w:top w:val="nil"/>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w:t>
            </w:r>
          </w:p>
          <w:p w:rsidR="0021220A" w:rsidRPr="006E0EFE" w:rsidRDefault="0021220A" w:rsidP="006E0EFE">
            <w:pPr>
              <w:jc w:val="center"/>
              <w:rPr>
                <w:rFonts w:eastAsia="Times New Roman"/>
                <w:sz w:val="20"/>
                <w:szCs w:val="20"/>
              </w:rPr>
            </w:pPr>
            <w:r w:rsidRPr="006E0EFE">
              <w:rPr>
                <w:rFonts w:eastAsia="Times New Roman"/>
                <w:sz w:val="20"/>
                <w:szCs w:val="20"/>
              </w:rPr>
              <w:t>Тепловой камеры №3 до пер.</w:t>
            </w:r>
          </w:p>
          <w:p w:rsidR="0021220A" w:rsidRPr="006E0EFE" w:rsidRDefault="0021220A" w:rsidP="006E0EFE">
            <w:pPr>
              <w:jc w:val="center"/>
              <w:rPr>
                <w:rFonts w:eastAsia="Times New Roman"/>
                <w:sz w:val="20"/>
                <w:szCs w:val="20"/>
              </w:rPr>
            </w:pPr>
            <w:r w:rsidRPr="006E0EFE">
              <w:rPr>
                <w:rFonts w:eastAsia="Times New Roman"/>
                <w:sz w:val="20"/>
                <w:szCs w:val="20"/>
              </w:rPr>
              <w:t>Клубный №5</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2005</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3</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w:t>
            </w:r>
          </w:p>
          <w:p w:rsidR="0021220A" w:rsidRPr="006E0EFE" w:rsidRDefault="0021220A" w:rsidP="006E0EFE">
            <w:pPr>
              <w:jc w:val="center"/>
              <w:rPr>
                <w:rFonts w:eastAsia="Times New Roman"/>
                <w:sz w:val="20"/>
                <w:szCs w:val="20"/>
              </w:rPr>
            </w:pPr>
            <w:r w:rsidRPr="006E0EFE">
              <w:rPr>
                <w:rFonts w:eastAsia="Times New Roman"/>
                <w:sz w:val="20"/>
                <w:szCs w:val="20"/>
              </w:rPr>
              <w:t>ввод до пер. Средний №5</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2005</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0,8</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w:t>
            </w:r>
          </w:p>
          <w:p w:rsidR="0021220A" w:rsidRPr="006E0EFE" w:rsidRDefault="0021220A" w:rsidP="006E0EFE">
            <w:pPr>
              <w:jc w:val="center"/>
              <w:rPr>
                <w:rFonts w:eastAsia="Times New Roman"/>
                <w:sz w:val="20"/>
                <w:szCs w:val="20"/>
              </w:rPr>
            </w:pPr>
            <w:r w:rsidRPr="006E0EFE">
              <w:rPr>
                <w:rFonts w:eastAsia="Times New Roman"/>
                <w:sz w:val="20"/>
                <w:szCs w:val="20"/>
              </w:rPr>
              <w:t>ввод  в д/сад</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2005</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5,2</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w:t>
            </w:r>
          </w:p>
          <w:p w:rsidR="0021220A" w:rsidRPr="006E0EFE" w:rsidRDefault="0021220A" w:rsidP="006E0EFE">
            <w:pPr>
              <w:jc w:val="center"/>
              <w:rPr>
                <w:rFonts w:eastAsia="Times New Roman"/>
                <w:sz w:val="20"/>
                <w:szCs w:val="20"/>
              </w:rPr>
            </w:pPr>
            <w:r w:rsidRPr="006E0EFE">
              <w:rPr>
                <w:rFonts w:eastAsia="Times New Roman"/>
                <w:sz w:val="20"/>
                <w:szCs w:val="20"/>
              </w:rPr>
              <w:t>от котельной №29 до тепловой камеры №4</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2006</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15,6</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lastRenderedPageBreak/>
              <w:t>Сети горячего водоснабжения от тепловой камеры №4 до тепловой камеры №4</w:t>
            </w:r>
            <w:r w:rsidRPr="006E0EFE">
              <w:rPr>
                <w:rFonts w:eastAsia="Times New Roman"/>
                <w:sz w:val="20"/>
                <w:szCs w:val="20"/>
                <w:vertAlign w:val="superscript"/>
              </w:rPr>
              <w:t>II</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2006</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12</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тепловой камеры №4</w:t>
            </w:r>
            <w:r w:rsidRPr="006E0EFE">
              <w:rPr>
                <w:rFonts w:eastAsia="Times New Roman"/>
                <w:sz w:val="20"/>
                <w:szCs w:val="20"/>
                <w:vertAlign w:val="superscript"/>
              </w:rPr>
              <w:t>II</w:t>
            </w:r>
            <w:r w:rsidRPr="006E0EFE">
              <w:rPr>
                <w:rFonts w:eastAsia="Times New Roman"/>
                <w:sz w:val="20"/>
                <w:szCs w:val="20"/>
              </w:rPr>
              <w:t xml:space="preserve"> до дома №5 ул. Полевая</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2007</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9,75</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тепловой камеры №4</w:t>
            </w:r>
            <w:r w:rsidRPr="006E0EFE">
              <w:rPr>
                <w:rFonts w:eastAsia="Times New Roman"/>
                <w:sz w:val="20"/>
                <w:szCs w:val="20"/>
                <w:vertAlign w:val="superscript"/>
              </w:rPr>
              <w:t>II</w:t>
            </w:r>
            <w:r w:rsidRPr="006E0EFE">
              <w:rPr>
                <w:rFonts w:eastAsia="Times New Roman"/>
                <w:sz w:val="20"/>
                <w:szCs w:val="20"/>
              </w:rPr>
              <w:t xml:space="preserve"> до СОШ</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2008</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19,5</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тепловой камеры №4</w:t>
            </w:r>
            <w:r w:rsidRPr="006E0EFE">
              <w:rPr>
                <w:rFonts w:eastAsia="Times New Roman"/>
                <w:sz w:val="20"/>
                <w:szCs w:val="20"/>
                <w:vertAlign w:val="superscript"/>
              </w:rPr>
              <w:t>II</w:t>
            </w:r>
            <w:r w:rsidRPr="006E0EFE">
              <w:rPr>
                <w:rFonts w:eastAsia="Times New Roman"/>
                <w:sz w:val="20"/>
                <w:szCs w:val="20"/>
              </w:rPr>
              <w:t xml:space="preserve"> до дома №1 ул. Полевая</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2008</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7,56</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w:t>
            </w:r>
          </w:p>
          <w:p w:rsidR="0021220A" w:rsidRPr="006E0EFE" w:rsidRDefault="0021220A" w:rsidP="006E0EFE">
            <w:pPr>
              <w:jc w:val="center"/>
              <w:rPr>
                <w:rFonts w:eastAsia="Times New Roman"/>
                <w:sz w:val="20"/>
                <w:szCs w:val="20"/>
              </w:rPr>
            </w:pPr>
            <w:r w:rsidRPr="006E0EFE">
              <w:rPr>
                <w:rFonts w:eastAsia="Times New Roman"/>
                <w:sz w:val="20"/>
                <w:szCs w:val="20"/>
              </w:rPr>
              <w:t>От котельной №29 до бани</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2008</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2</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тепловой камеры №1 до тепловой камеры УТ2</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2008</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61,25</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тепловой камеры УТ2 до дома №4 ул. Школьная</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2009</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5</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w:t>
            </w:r>
            <w:r w:rsidRPr="006E0EFE">
              <w:rPr>
                <w:rFonts w:eastAsia="Times New Roman"/>
                <w:sz w:val="20"/>
                <w:szCs w:val="20"/>
              </w:rPr>
              <w:lastRenderedPageBreak/>
              <w:t>доснабжения от тепловой камеры УТ2</w:t>
            </w:r>
            <w:r w:rsidRPr="006E0EFE">
              <w:rPr>
                <w:rFonts w:eastAsia="Times New Roman"/>
                <w:sz w:val="20"/>
                <w:szCs w:val="20"/>
                <w:vertAlign w:val="superscript"/>
              </w:rPr>
              <w:t>I</w:t>
            </w:r>
            <w:r w:rsidRPr="006E0EFE">
              <w:rPr>
                <w:rFonts w:eastAsia="Times New Roman"/>
                <w:sz w:val="20"/>
                <w:szCs w:val="20"/>
              </w:rPr>
              <w:t xml:space="preserve"> до дома №4.1 ул. Школьная</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lastRenderedPageBreak/>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2008</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 xml:space="preserve">Суглинок </w:t>
            </w:r>
            <w:r w:rsidRPr="006E0EFE">
              <w:rPr>
                <w:rFonts w:eastAsia="Times New Roman"/>
                <w:color w:val="000000"/>
                <w:sz w:val="20"/>
                <w:szCs w:val="20"/>
              </w:rPr>
              <w:lastRenderedPageBreak/>
              <w:t>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lastRenderedPageBreak/>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26,52</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 xml:space="preserve">П-образные </w:t>
            </w:r>
            <w:r w:rsidRPr="006E0EFE">
              <w:rPr>
                <w:rFonts w:eastAsia="Times New Roman"/>
                <w:sz w:val="20"/>
                <w:szCs w:val="20"/>
              </w:rPr>
              <w:lastRenderedPageBreak/>
              <w:t>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lastRenderedPageBreak/>
              <w:t>Сети горячего водоснабжения от тепловой камеры УТ2 до УТ3</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2006</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33,4</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УТ3 до дома №3А ул. Школьная</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2006</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8,515</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по дому №3  до ТЦ</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2006</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2,99</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ТЦ дома №3А до ТЦ дома №3Б ул. Школьная</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 подвалу</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2006</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D15D8" w:rsidP="006E0EFE">
            <w:pPr>
              <w:jc w:val="center"/>
              <w:rPr>
                <w:sz w:val="20"/>
                <w:szCs w:val="20"/>
              </w:rPr>
            </w:pPr>
            <w:r w:rsidRPr="006E0EFE">
              <w:rPr>
                <w:rFonts w:eastAsia="Times New Roman"/>
                <w:color w:val="000000"/>
                <w:sz w:val="20"/>
                <w:szCs w:val="20"/>
              </w:rPr>
              <w:t>-</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3,15</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r w:rsidR="002D15D8" w:rsidRPr="006E0EFE">
              <w:rPr>
                <w:rFonts w:eastAsia="Times New Roman"/>
                <w:sz w:val="20"/>
                <w:szCs w:val="20"/>
              </w:rPr>
              <w:t>, подвижные опоры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по подвалу дома №3 ул. Школьная</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 подвалу</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2006</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D15D8" w:rsidP="006E0EFE">
            <w:pPr>
              <w:jc w:val="center"/>
              <w:rPr>
                <w:sz w:val="20"/>
                <w:szCs w:val="20"/>
              </w:rPr>
            </w:pPr>
            <w:r w:rsidRPr="006E0EFE">
              <w:rPr>
                <w:rFonts w:eastAsia="Times New Roman"/>
                <w:color w:val="000000"/>
                <w:sz w:val="20"/>
                <w:szCs w:val="20"/>
              </w:rPr>
              <w:t>-</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6,63</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D15D8" w:rsidP="006E0EFE">
            <w:pPr>
              <w:jc w:val="center"/>
              <w:rPr>
                <w:sz w:val="20"/>
                <w:szCs w:val="20"/>
              </w:rPr>
            </w:pPr>
            <w:r w:rsidRPr="006E0EFE">
              <w:rPr>
                <w:rFonts w:eastAsia="Times New Roman"/>
                <w:sz w:val="20"/>
                <w:szCs w:val="20"/>
              </w:rPr>
              <w:t>П-образные компенсаторы, подвижные опоры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дома №3 ул. Школьная до дома №5 ул. Школьная</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2007</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9,75</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r w:rsidR="0021220A" w:rsidRPr="006E0EFE" w:rsidTr="00814543">
        <w:trPr>
          <w:trHeight w:val="20"/>
        </w:trPr>
        <w:tc>
          <w:tcPr>
            <w:tcW w:w="61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Сети горячего водоснабжения от тепловой камеры УТ3 до тепловой камеры УТ7</w:t>
            </w:r>
          </w:p>
        </w:tc>
        <w:tc>
          <w:tcPr>
            <w:tcW w:w="477"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подземный</w:t>
            </w:r>
          </w:p>
        </w:tc>
        <w:tc>
          <w:tcPr>
            <w:tcW w:w="379"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2007</w:t>
            </w:r>
          </w:p>
        </w:tc>
        <w:tc>
          <w:tcPr>
            <w:tcW w:w="435"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rFonts w:eastAsia="Times New Roman"/>
                <w:color w:val="000000"/>
                <w:sz w:val="20"/>
                <w:szCs w:val="20"/>
              </w:rPr>
            </w:pPr>
            <w:r w:rsidRPr="006E0EFE">
              <w:rPr>
                <w:rFonts w:eastAsia="Times New Roman"/>
                <w:color w:val="000000"/>
                <w:sz w:val="20"/>
                <w:szCs w:val="20"/>
              </w:rPr>
              <w:t>Суглинок влажный</w:t>
            </w:r>
          </w:p>
        </w:tc>
        <w:tc>
          <w:tcPr>
            <w:tcW w:w="492"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1,6</w:t>
            </w:r>
          </w:p>
        </w:tc>
        <w:tc>
          <w:tcPr>
            <w:tcW w:w="673" w:type="pct"/>
            <w:tcBorders>
              <w:top w:val="single" w:sz="4" w:space="0" w:color="auto"/>
              <w:left w:val="nil"/>
              <w:bottom w:val="single" w:sz="4" w:space="0" w:color="auto"/>
              <w:right w:val="single" w:sz="4" w:space="0" w:color="auto"/>
            </w:tcBorders>
            <w:shd w:val="clear" w:color="auto" w:fill="FFFFFF"/>
            <w:vAlign w:val="center"/>
            <w:hideMark/>
          </w:tcPr>
          <w:p w:rsidR="0021220A" w:rsidRPr="006E0EFE" w:rsidRDefault="0021220A" w:rsidP="006E0EFE">
            <w:pPr>
              <w:jc w:val="center"/>
              <w:rPr>
                <w:sz w:val="20"/>
                <w:szCs w:val="20"/>
              </w:rPr>
            </w:pPr>
            <w:r w:rsidRPr="006E0EFE">
              <w:rPr>
                <w:rFonts w:eastAsia="Times New Roman"/>
                <w:color w:val="000000"/>
                <w:sz w:val="20"/>
                <w:szCs w:val="20"/>
              </w:rPr>
              <w:t>ППУ</w:t>
            </w:r>
          </w:p>
        </w:tc>
        <w:tc>
          <w:tcPr>
            <w:tcW w:w="535"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rFonts w:eastAsia="Times New Roman"/>
                <w:sz w:val="20"/>
                <w:szCs w:val="20"/>
              </w:rPr>
            </w:pPr>
            <w:r w:rsidRPr="006E0EFE">
              <w:rPr>
                <w:rFonts w:eastAsia="Times New Roman"/>
                <w:sz w:val="20"/>
                <w:szCs w:val="20"/>
              </w:rPr>
              <w:t>65 °С</w:t>
            </w:r>
          </w:p>
        </w:tc>
        <w:tc>
          <w:tcPr>
            <w:tcW w:w="340"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351</w:t>
            </w:r>
          </w:p>
        </w:tc>
        <w:tc>
          <w:tcPr>
            <w:tcW w:w="52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color w:val="000000"/>
                <w:sz w:val="20"/>
                <w:szCs w:val="20"/>
              </w:rPr>
            </w:pPr>
            <w:r w:rsidRPr="006E0EFE">
              <w:rPr>
                <w:color w:val="000000"/>
                <w:sz w:val="20"/>
                <w:szCs w:val="20"/>
              </w:rPr>
              <w:t>34,85</w:t>
            </w:r>
          </w:p>
        </w:tc>
        <w:tc>
          <w:tcPr>
            <w:tcW w:w="534" w:type="pct"/>
            <w:tcBorders>
              <w:top w:val="single" w:sz="4" w:space="0" w:color="auto"/>
              <w:left w:val="nil"/>
              <w:bottom w:val="single" w:sz="4" w:space="0" w:color="auto"/>
              <w:right w:val="single" w:sz="4" w:space="0" w:color="auto"/>
            </w:tcBorders>
            <w:vAlign w:val="center"/>
            <w:hideMark/>
          </w:tcPr>
          <w:p w:rsidR="0021220A" w:rsidRPr="006E0EFE" w:rsidRDefault="0021220A" w:rsidP="006E0EFE">
            <w:pPr>
              <w:jc w:val="center"/>
              <w:rPr>
                <w:sz w:val="20"/>
                <w:szCs w:val="20"/>
              </w:rPr>
            </w:pPr>
            <w:r w:rsidRPr="006E0EFE">
              <w:rPr>
                <w:rFonts w:eastAsia="Times New Roman"/>
                <w:sz w:val="20"/>
                <w:szCs w:val="20"/>
              </w:rPr>
              <w:t>П-образные компенсаторы</w:t>
            </w:r>
          </w:p>
        </w:tc>
      </w:tr>
    </w:tbl>
    <w:p w:rsidR="00242777" w:rsidRPr="00164F8F" w:rsidRDefault="00242777" w:rsidP="00453398">
      <w:pPr>
        <w:pStyle w:val="a1"/>
        <w:rPr>
          <w:b/>
          <w:bCs/>
          <w:szCs w:val="28"/>
        </w:rPr>
      </w:pPr>
    </w:p>
    <w:p w:rsidR="00375A5D" w:rsidRDefault="00375A5D" w:rsidP="00375A5D">
      <w:pPr>
        <w:widowControl w:val="0"/>
        <w:suppressAutoHyphens/>
        <w:spacing w:line="312" w:lineRule="auto"/>
        <w:ind w:firstLine="709"/>
        <w:jc w:val="both"/>
      </w:pPr>
      <w:r w:rsidRPr="00164F8F">
        <w:t>Параметры тепловых сетей</w:t>
      </w:r>
      <w:r w:rsidR="00556AA1" w:rsidRPr="00164F8F">
        <w:t xml:space="preserve"> системы</w:t>
      </w:r>
      <w:r w:rsidRPr="00164F8F">
        <w:t xml:space="preserve"> отопления технологичес</w:t>
      </w:r>
      <w:r w:rsidR="0021220A" w:rsidRPr="00164F8F">
        <w:t>кой зоны №2 п. Бугры</w:t>
      </w:r>
      <w:r w:rsidR="00D96CCB">
        <w:t xml:space="preserve"> </w:t>
      </w:r>
      <w:r w:rsidR="0021220A" w:rsidRPr="00164F8F">
        <w:t>(</w:t>
      </w:r>
      <w:r w:rsidRPr="00164F8F">
        <w:rPr>
          <w:color w:val="000000"/>
        </w:rPr>
        <w:t>котельная №61</w:t>
      </w:r>
      <w:r w:rsidR="0021220A" w:rsidRPr="00164F8F">
        <w:rPr>
          <w:color w:val="000000"/>
        </w:rPr>
        <w:t>)</w:t>
      </w:r>
      <w:r w:rsidR="00E11148">
        <w:t>представлены в таблице 30</w:t>
      </w:r>
      <w:r w:rsidR="001C2449">
        <w:t>.</w:t>
      </w:r>
      <w:r w:rsidRPr="00164F8F">
        <w:t xml:space="preserve"> Подключенная тепловая нагрузка к сетям</w:t>
      </w:r>
      <w:r w:rsidR="00E653FF" w:rsidRPr="00164F8F">
        <w:t xml:space="preserve"> отопления</w:t>
      </w:r>
      <w:r w:rsidRPr="00164F8F">
        <w:t xml:space="preserve"> в технологичес</w:t>
      </w:r>
      <w:r w:rsidR="00842FEB">
        <w:t xml:space="preserve">кой зоне №2 п. Бугры составляет 3,82 </w:t>
      </w:r>
      <w:r w:rsidRPr="00164F8F">
        <w:t xml:space="preserve">Гкал/час. </w:t>
      </w:r>
    </w:p>
    <w:p w:rsidR="006E0EFE" w:rsidRPr="00164F8F" w:rsidRDefault="006E0EFE" w:rsidP="00375A5D">
      <w:pPr>
        <w:widowControl w:val="0"/>
        <w:suppressAutoHyphens/>
        <w:spacing w:line="312" w:lineRule="auto"/>
        <w:ind w:firstLine="709"/>
        <w:jc w:val="both"/>
      </w:pPr>
    </w:p>
    <w:p w:rsidR="00375A5D" w:rsidRPr="00164F8F" w:rsidRDefault="001C2449" w:rsidP="006E0EFE">
      <w:pPr>
        <w:pStyle w:val="112"/>
        <w:keepNext/>
        <w:widowControl w:val="0"/>
        <w:ind w:firstLine="0"/>
        <w:rPr>
          <w:sz w:val="24"/>
          <w:szCs w:val="24"/>
        </w:rPr>
      </w:pPr>
      <w:r>
        <w:rPr>
          <w:sz w:val="24"/>
          <w:szCs w:val="24"/>
        </w:rPr>
        <w:t>Таблица</w:t>
      </w:r>
      <w:r w:rsidR="00E11148">
        <w:rPr>
          <w:sz w:val="24"/>
          <w:szCs w:val="24"/>
        </w:rPr>
        <w:t xml:space="preserve"> 30</w:t>
      </w:r>
      <w:r>
        <w:rPr>
          <w:sz w:val="24"/>
          <w:szCs w:val="24"/>
        </w:rPr>
        <w:t xml:space="preserve"> - </w:t>
      </w:r>
      <w:r w:rsidR="00164F8F" w:rsidRPr="00164F8F">
        <w:rPr>
          <w:sz w:val="24"/>
          <w:szCs w:val="24"/>
        </w:rPr>
        <w:t>Параметры тепловых сетей системы отопления технологической зоны №2 п. Бугры (котельная №61)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3"/>
        <w:gridCol w:w="1402"/>
        <w:gridCol w:w="1299"/>
        <w:gridCol w:w="1070"/>
        <w:gridCol w:w="1001"/>
        <w:gridCol w:w="1386"/>
        <w:gridCol w:w="1893"/>
        <w:gridCol w:w="1506"/>
        <w:gridCol w:w="962"/>
        <w:gridCol w:w="1477"/>
        <w:gridCol w:w="1672"/>
      </w:tblGrid>
      <w:tr w:rsidR="004F20FD" w:rsidRPr="006E0EFE" w:rsidTr="006E0EFE">
        <w:trPr>
          <w:trHeight w:val="20"/>
          <w:tblHeader/>
        </w:trPr>
        <w:tc>
          <w:tcPr>
            <w:tcW w:w="465"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Наименование начала участка</w:t>
            </w:r>
          </w:p>
        </w:tc>
        <w:tc>
          <w:tcPr>
            <w:tcW w:w="465"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Наименование конца участка</w:t>
            </w:r>
          </w:p>
        </w:tc>
        <w:tc>
          <w:tcPr>
            <w:tcW w:w="431"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Вид прокладки тепловой сети</w:t>
            </w:r>
          </w:p>
        </w:tc>
        <w:tc>
          <w:tcPr>
            <w:tcW w:w="356"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Год прокладки</w:t>
            </w:r>
          </w:p>
        </w:tc>
        <w:tc>
          <w:tcPr>
            <w:tcW w:w="333"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Вид грунта</w:t>
            </w:r>
          </w:p>
        </w:tc>
        <w:tc>
          <w:tcPr>
            <w:tcW w:w="460"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Глубина заложения трубопровода, м</w:t>
            </w:r>
          </w:p>
        </w:tc>
        <w:tc>
          <w:tcPr>
            <w:tcW w:w="627"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Теплоизоляционный материал</w:t>
            </w:r>
          </w:p>
        </w:tc>
        <w:tc>
          <w:tcPr>
            <w:tcW w:w="499" w:type="pct"/>
            <w:shd w:val="clear" w:color="auto" w:fill="FFFFFF"/>
            <w:vAlign w:val="center"/>
            <w:hideMark/>
          </w:tcPr>
          <w:p w:rsidR="004F20FD" w:rsidRPr="006E0EFE" w:rsidRDefault="004F20FD" w:rsidP="006E0EFE">
            <w:pPr>
              <w:jc w:val="center"/>
              <w:rPr>
                <w:rFonts w:eastAsia="Times New Roman"/>
                <w:bCs/>
                <w:sz w:val="20"/>
                <w:szCs w:val="20"/>
              </w:rPr>
            </w:pPr>
            <w:r w:rsidRPr="006E0EFE">
              <w:rPr>
                <w:rFonts w:eastAsia="Times New Roman"/>
                <w:bCs/>
                <w:sz w:val="20"/>
                <w:szCs w:val="20"/>
              </w:rPr>
              <w:t>Температурный график работы тепловой сети</w:t>
            </w:r>
          </w:p>
        </w:tc>
        <w:tc>
          <w:tcPr>
            <w:tcW w:w="320" w:type="pct"/>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График работы тепловой сети (отопит период), сутки</w:t>
            </w:r>
          </w:p>
        </w:tc>
        <w:tc>
          <w:tcPr>
            <w:tcW w:w="490" w:type="pct"/>
            <w:shd w:val="clear" w:color="auto" w:fill="FFFFFF"/>
            <w:vAlign w:val="center"/>
            <w:hideMark/>
          </w:tcPr>
          <w:p w:rsidR="004F20FD" w:rsidRPr="006E0EFE" w:rsidRDefault="004F20FD" w:rsidP="006E0EFE">
            <w:pPr>
              <w:jc w:val="center"/>
              <w:rPr>
                <w:rFonts w:eastAsia="Times New Roman"/>
                <w:bCs/>
                <w:sz w:val="20"/>
                <w:szCs w:val="20"/>
              </w:rPr>
            </w:pPr>
            <w:r w:rsidRPr="006E0EFE">
              <w:rPr>
                <w:rFonts w:eastAsia="Times New Roman"/>
                <w:bCs/>
                <w:sz w:val="20"/>
                <w:szCs w:val="20"/>
              </w:rPr>
              <w:t>Материальная характеристика</w:t>
            </w:r>
          </w:p>
        </w:tc>
        <w:tc>
          <w:tcPr>
            <w:tcW w:w="554" w:type="pct"/>
            <w:shd w:val="clear" w:color="auto" w:fill="FFFFFF"/>
            <w:vAlign w:val="center"/>
            <w:hideMark/>
          </w:tcPr>
          <w:p w:rsidR="004F20FD" w:rsidRPr="006E0EFE" w:rsidRDefault="004F20FD" w:rsidP="006E0EFE">
            <w:pPr>
              <w:jc w:val="center"/>
              <w:rPr>
                <w:rFonts w:eastAsia="Times New Roman"/>
                <w:bCs/>
                <w:sz w:val="20"/>
                <w:szCs w:val="20"/>
              </w:rPr>
            </w:pPr>
            <w:r w:rsidRPr="006E0EFE">
              <w:rPr>
                <w:rFonts w:eastAsia="Times New Roman"/>
                <w:bCs/>
                <w:sz w:val="20"/>
                <w:szCs w:val="20"/>
              </w:rPr>
              <w:t>Тип компенсирующих устройств</w:t>
            </w:r>
          </w:p>
        </w:tc>
      </w:tr>
      <w:tr w:rsidR="004F20FD" w:rsidRPr="006E0EFE" w:rsidTr="006E0EFE">
        <w:trPr>
          <w:trHeight w:val="20"/>
        </w:trPr>
        <w:tc>
          <w:tcPr>
            <w:tcW w:w="465" w:type="pct"/>
            <w:shd w:val="clear" w:color="auto" w:fill="FFFFFF"/>
            <w:vAlign w:val="center"/>
            <w:hideMark/>
          </w:tcPr>
          <w:p w:rsidR="004F20FD" w:rsidRPr="006E0EFE" w:rsidRDefault="004F20FD" w:rsidP="006E0EFE">
            <w:pPr>
              <w:jc w:val="center"/>
              <w:rPr>
                <w:color w:val="000000"/>
                <w:sz w:val="20"/>
                <w:szCs w:val="20"/>
              </w:rPr>
            </w:pPr>
            <w:r w:rsidRPr="006E0EFE">
              <w:rPr>
                <w:color w:val="000000"/>
                <w:sz w:val="20"/>
                <w:szCs w:val="20"/>
              </w:rPr>
              <w:t>ТК-14</w:t>
            </w:r>
          </w:p>
        </w:tc>
        <w:tc>
          <w:tcPr>
            <w:tcW w:w="465" w:type="pct"/>
            <w:shd w:val="clear" w:color="auto" w:fill="FFFFFF"/>
            <w:vAlign w:val="center"/>
            <w:hideMark/>
          </w:tcPr>
          <w:p w:rsidR="004F20FD" w:rsidRPr="006E0EFE" w:rsidRDefault="004F20FD" w:rsidP="006E0EFE">
            <w:pPr>
              <w:jc w:val="center"/>
              <w:rPr>
                <w:color w:val="000000"/>
                <w:sz w:val="20"/>
                <w:szCs w:val="20"/>
              </w:rPr>
            </w:pPr>
            <w:r w:rsidRPr="006E0EFE">
              <w:rPr>
                <w:color w:val="000000"/>
                <w:sz w:val="20"/>
                <w:szCs w:val="20"/>
              </w:rPr>
              <w:t>МКД - ул. Шоссейная д.30</w:t>
            </w:r>
          </w:p>
        </w:tc>
        <w:tc>
          <w:tcPr>
            <w:tcW w:w="431" w:type="pct"/>
            <w:shd w:val="clear" w:color="auto" w:fill="FFFFFF"/>
            <w:vAlign w:val="center"/>
            <w:hideMark/>
          </w:tcPr>
          <w:p w:rsidR="004F20FD" w:rsidRPr="006E0EFE" w:rsidRDefault="004F20FD" w:rsidP="006E0EFE">
            <w:pPr>
              <w:jc w:val="center"/>
              <w:rPr>
                <w:rFonts w:eastAsia="Times New Roman"/>
                <w:color w:val="000000"/>
                <w:sz w:val="20"/>
                <w:szCs w:val="20"/>
              </w:rPr>
            </w:pPr>
            <w:r w:rsidRPr="006E0EFE">
              <w:rPr>
                <w:rFonts w:eastAsia="Times New Roman"/>
                <w:color w:val="000000"/>
                <w:sz w:val="20"/>
                <w:szCs w:val="20"/>
              </w:rPr>
              <w:t>Подземная бесканальная</w:t>
            </w:r>
          </w:p>
        </w:tc>
        <w:tc>
          <w:tcPr>
            <w:tcW w:w="356" w:type="pct"/>
            <w:vMerge w:val="restart"/>
            <w:shd w:val="clear" w:color="auto" w:fill="FFFFFF"/>
            <w:vAlign w:val="center"/>
            <w:hideMark/>
          </w:tcPr>
          <w:p w:rsidR="004F20FD" w:rsidRPr="006E0EFE" w:rsidRDefault="004F20FD" w:rsidP="006E0EFE">
            <w:pPr>
              <w:jc w:val="center"/>
              <w:rPr>
                <w:rFonts w:eastAsia="Times New Roman"/>
                <w:color w:val="000000"/>
                <w:sz w:val="20"/>
                <w:szCs w:val="20"/>
              </w:rPr>
            </w:pPr>
            <w:r w:rsidRPr="006E0EFE">
              <w:rPr>
                <w:rFonts w:eastAsia="Times New Roman"/>
                <w:color w:val="000000"/>
                <w:sz w:val="20"/>
                <w:szCs w:val="20"/>
              </w:rPr>
              <w:t>2005-2014</w:t>
            </w:r>
          </w:p>
        </w:tc>
        <w:tc>
          <w:tcPr>
            <w:tcW w:w="333" w:type="pct"/>
            <w:shd w:val="clear" w:color="auto" w:fill="FFFFFF"/>
            <w:vAlign w:val="center"/>
            <w:hideMark/>
          </w:tcPr>
          <w:p w:rsidR="004F20FD" w:rsidRPr="006E0EFE" w:rsidRDefault="004F20FD" w:rsidP="006E0EFE">
            <w:pPr>
              <w:jc w:val="center"/>
              <w:rPr>
                <w:rFonts w:eastAsia="Times New Roman"/>
                <w:color w:val="000000"/>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ППУ</w:t>
            </w:r>
          </w:p>
        </w:tc>
        <w:tc>
          <w:tcPr>
            <w:tcW w:w="499" w:type="pct"/>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4F20FD" w:rsidRPr="006E0EFE" w:rsidRDefault="004F20FD" w:rsidP="006E0EFE">
            <w:pPr>
              <w:jc w:val="center"/>
              <w:rPr>
                <w:color w:val="000000"/>
                <w:sz w:val="20"/>
                <w:szCs w:val="20"/>
              </w:rPr>
            </w:pPr>
            <w:r w:rsidRPr="006E0EFE">
              <w:rPr>
                <w:color w:val="000000"/>
                <w:sz w:val="20"/>
                <w:szCs w:val="20"/>
              </w:rPr>
              <w:t>15,00</w:t>
            </w:r>
          </w:p>
        </w:tc>
        <w:tc>
          <w:tcPr>
            <w:tcW w:w="554" w:type="pct"/>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ТК-14</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 ул. Шоссейная д32</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43,63</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ТК-15</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ТК-14</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13,62</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ТК-17</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ТК-15</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val="restar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2005-2014</w:t>
            </w: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27,61</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ТК-16</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-ул. Зеленая д.1</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4,03</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У8</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 ул. Зеленая д.5</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0,90</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ТК-12</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У7</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1,76</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У7</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 ул. Зеленая д.3</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0,62</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У7</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У8</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w:t>
            </w:r>
            <w:r w:rsidRPr="006E0EFE">
              <w:rPr>
                <w:rFonts w:eastAsia="Times New Roman"/>
                <w:color w:val="000000"/>
                <w:sz w:val="20"/>
                <w:szCs w:val="20"/>
              </w:rPr>
              <w:lastRenderedPageBreak/>
              <w:t>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 xml:space="preserve">Суглинок </w:t>
            </w:r>
            <w:r w:rsidRPr="006E0EFE">
              <w:rPr>
                <w:rFonts w:eastAsia="Times New Roman"/>
                <w:color w:val="000000"/>
                <w:sz w:val="20"/>
                <w:szCs w:val="20"/>
              </w:rPr>
              <w:lastRenderedPageBreak/>
              <w:t>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lastRenderedPageBreak/>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5,13</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lastRenderedPageBreak/>
              <w:t>ТК-12</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 ул. Шоссейная д.28</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5,62</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ТК-13</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ТК-12</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val="restar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2005-2014</w:t>
            </w: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8,59</w:t>
            </w:r>
          </w:p>
        </w:tc>
        <w:tc>
          <w:tcPr>
            <w:tcW w:w="554"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У5</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ТК-13</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Подвальная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7,71</w:t>
            </w:r>
          </w:p>
        </w:tc>
        <w:tc>
          <w:tcPr>
            <w:tcW w:w="554"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П-образные компенсаторы, подвижные опоры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У5</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 ул. Шоссейная д.24</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0,72</w:t>
            </w:r>
          </w:p>
        </w:tc>
        <w:tc>
          <w:tcPr>
            <w:tcW w:w="554"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У4</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У5</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Подвальная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1,56</w:t>
            </w:r>
          </w:p>
        </w:tc>
        <w:tc>
          <w:tcPr>
            <w:tcW w:w="554"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П-образные компенсаторы, подвижные опоры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ТК-13</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У6</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3,60</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У6</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 ул. Шоссейная д.26</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1,62</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У6</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 ул. Шоссейная д.22</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1,57</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Котельная №2 (61)</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ТК-20</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Надземная</w:t>
            </w:r>
          </w:p>
        </w:tc>
        <w:tc>
          <w:tcPr>
            <w:tcW w:w="356"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1996</w:t>
            </w: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Мин. вата</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116,90</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 подвижные опоры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ТК-20</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Grundfos UPS 50-120 F - дом 38</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Надземная</w:t>
            </w:r>
          </w:p>
        </w:tc>
        <w:tc>
          <w:tcPr>
            <w:tcW w:w="356"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1996</w:t>
            </w: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Мин. вата</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16,98</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 подвижные опо</w:t>
            </w:r>
            <w:r w:rsidRPr="006E0EFE">
              <w:rPr>
                <w:rFonts w:eastAsia="Times New Roman"/>
                <w:sz w:val="20"/>
                <w:szCs w:val="20"/>
              </w:rPr>
              <w:lastRenderedPageBreak/>
              <w:t>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lastRenderedPageBreak/>
              <w:t>ТК-20</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Grundfos UPS 50-120 F  -  Дом 36</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Надземная</w:t>
            </w:r>
          </w:p>
        </w:tc>
        <w:tc>
          <w:tcPr>
            <w:tcW w:w="356"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1996</w:t>
            </w: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Мин. вата</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35,85</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 подвижные опоры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У4</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 ул. Шоссейная д.20</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Подвальная</w:t>
            </w:r>
          </w:p>
        </w:tc>
        <w:tc>
          <w:tcPr>
            <w:tcW w:w="356" w:type="pct"/>
            <w:vMerge w:val="restar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2005-2014</w:t>
            </w: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10,47</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ТК-16</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У4</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10,80</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Котельная №2 (61)</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ПТО</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8,60</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ТК-17</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ТК-16</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28,30</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Котельная №2 (61)</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Узел 9</w:t>
            </w:r>
          </w:p>
        </w:tc>
        <w:tc>
          <w:tcPr>
            <w:tcW w:w="431"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Надземная</w:t>
            </w:r>
          </w:p>
        </w:tc>
        <w:tc>
          <w:tcPr>
            <w:tcW w:w="356"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1996</w:t>
            </w: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w:t>
            </w:r>
          </w:p>
        </w:tc>
        <w:tc>
          <w:tcPr>
            <w:tcW w:w="627"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Мин. вата</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132,41</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 подвижные опоры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Узел 10</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Узел 4</w:t>
            </w:r>
          </w:p>
        </w:tc>
        <w:tc>
          <w:tcPr>
            <w:tcW w:w="431"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Надземная</w:t>
            </w:r>
          </w:p>
        </w:tc>
        <w:tc>
          <w:tcPr>
            <w:tcW w:w="356"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1996</w:t>
            </w: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w:t>
            </w:r>
          </w:p>
        </w:tc>
        <w:tc>
          <w:tcPr>
            <w:tcW w:w="627" w:type="pc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Мин. вата</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8,48</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 подвижные опоры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ТК-15</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КТП</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val="restart"/>
            <w:shd w:val="clear" w:color="auto" w:fill="FFFFFF"/>
            <w:vAlign w:val="center"/>
            <w:hideMark/>
          </w:tcPr>
          <w:p w:rsidR="002D15D8" w:rsidRPr="006E0EFE" w:rsidRDefault="002D15D8" w:rsidP="006E0EFE">
            <w:pPr>
              <w:jc w:val="center"/>
              <w:rPr>
                <w:rFonts w:eastAsia="Times New Roman"/>
                <w:color w:val="000000"/>
                <w:sz w:val="20"/>
                <w:szCs w:val="20"/>
              </w:rPr>
            </w:pPr>
            <w:r w:rsidRPr="006E0EFE">
              <w:rPr>
                <w:rFonts w:eastAsia="Times New Roman"/>
                <w:color w:val="000000"/>
                <w:sz w:val="20"/>
                <w:szCs w:val="20"/>
              </w:rPr>
              <w:t>2005-2014</w:t>
            </w: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2,33</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Узел 9</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Узел 10</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9,75</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Узел 4</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ТК-17</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39,12</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lastRenderedPageBreak/>
              <w:t>Grundfos UPS 50-120 F - дом 38</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 ул.Шоссейная д.38</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1,40</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lastRenderedPageBreak/>
              <w:t>Grundfos UPS 50-120 F  -  Дом</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МКД - ул.Шоссейная д.36</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1,35</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Узел 4</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Узел</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2,20</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Узел</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Хранилище</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0,20</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r w:rsidR="002D15D8" w:rsidRPr="006E0EFE" w:rsidTr="006E0EFE">
        <w:trPr>
          <w:trHeight w:val="20"/>
        </w:trPr>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Узел</w:t>
            </w:r>
          </w:p>
        </w:tc>
        <w:tc>
          <w:tcPr>
            <w:tcW w:w="465" w:type="pct"/>
            <w:shd w:val="clear" w:color="auto" w:fill="FFFFFF"/>
            <w:vAlign w:val="center"/>
            <w:hideMark/>
          </w:tcPr>
          <w:p w:rsidR="002D15D8" w:rsidRPr="006E0EFE" w:rsidRDefault="002D15D8" w:rsidP="006E0EFE">
            <w:pPr>
              <w:jc w:val="center"/>
              <w:rPr>
                <w:color w:val="000000"/>
                <w:sz w:val="20"/>
                <w:szCs w:val="20"/>
              </w:rPr>
            </w:pPr>
            <w:r w:rsidRPr="006E0EFE">
              <w:rPr>
                <w:color w:val="000000"/>
                <w:sz w:val="20"/>
                <w:szCs w:val="20"/>
              </w:rPr>
              <w:t>Хранилище</w:t>
            </w:r>
          </w:p>
        </w:tc>
        <w:tc>
          <w:tcPr>
            <w:tcW w:w="431"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Подземная бесканальная</w:t>
            </w:r>
          </w:p>
        </w:tc>
        <w:tc>
          <w:tcPr>
            <w:tcW w:w="356" w:type="pct"/>
            <w:vMerge/>
            <w:shd w:val="clear" w:color="auto" w:fill="FFFFFF"/>
            <w:vAlign w:val="center"/>
            <w:hideMark/>
          </w:tcPr>
          <w:p w:rsidR="002D15D8" w:rsidRPr="006E0EFE" w:rsidRDefault="002D15D8" w:rsidP="006E0EFE">
            <w:pPr>
              <w:jc w:val="center"/>
              <w:rPr>
                <w:rFonts w:eastAsia="Times New Roman"/>
                <w:color w:val="000000"/>
                <w:sz w:val="20"/>
                <w:szCs w:val="20"/>
              </w:rPr>
            </w:pPr>
          </w:p>
        </w:tc>
        <w:tc>
          <w:tcPr>
            <w:tcW w:w="333"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60"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2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499"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95/70 °С</w:t>
            </w:r>
          </w:p>
        </w:tc>
        <w:tc>
          <w:tcPr>
            <w:tcW w:w="32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220</w:t>
            </w:r>
          </w:p>
        </w:tc>
        <w:tc>
          <w:tcPr>
            <w:tcW w:w="490" w:type="pct"/>
            <w:vAlign w:val="center"/>
            <w:hideMark/>
          </w:tcPr>
          <w:p w:rsidR="002D15D8" w:rsidRPr="006E0EFE" w:rsidRDefault="002D15D8" w:rsidP="006E0EFE">
            <w:pPr>
              <w:jc w:val="center"/>
              <w:rPr>
                <w:color w:val="000000"/>
                <w:sz w:val="20"/>
                <w:szCs w:val="20"/>
              </w:rPr>
            </w:pPr>
            <w:r w:rsidRPr="006E0EFE">
              <w:rPr>
                <w:color w:val="000000"/>
                <w:sz w:val="20"/>
                <w:szCs w:val="20"/>
              </w:rPr>
              <w:t>0,10</w:t>
            </w:r>
          </w:p>
        </w:tc>
        <w:tc>
          <w:tcPr>
            <w:tcW w:w="554" w:type="pct"/>
            <w:vAlign w:val="center"/>
            <w:hideMark/>
          </w:tcPr>
          <w:p w:rsidR="002D15D8" w:rsidRPr="006E0EFE" w:rsidRDefault="002D15D8" w:rsidP="006E0EFE">
            <w:pPr>
              <w:jc w:val="center"/>
              <w:rPr>
                <w:sz w:val="20"/>
                <w:szCs w:val="20"/>
              </w:rPr>
            </w:pPr>
            <w:r w:rsidRPr="006E0EFE">
              <w:rPr>
                <w:rFonts w:eastAsia="Times New Roman"/>
                <w:sz w:val="20"/>
                <w:szCs w:val="20"/>
              </w:rPr>
              <w:t>П-образные компенсаторы</w:t>
            </w:r>
          </w:p>
        </w:tc>
      </w:tr>
    </w:tbl>
    <w:p w:rsidR="00375A5D" w:rsidRPr="00164F8F" w:rsidRDefault="00375A5D" w:rsidP="00375A5D">
      <w:pPr>
        <w:pStyle w:val="a1"/>
        <w:jc w:val="center"/>
      </w:pPr>
    </w:p>
    <w:p w:rsidR="00375A5D" w:rsidRDefault="00375A5D" w:rsidP="00375A5D">
      <w:pPr>
        <w:widowControl w:val="0"/>
        <w:suppressAutoHyphens/>
        <w:spacing w:line="312" w:lineRule="auto"/>
        <w:ind w:firstLine="709"/>
        <w:jc w:val="both"/>
      </w:pPr>
      <w:r w:rsidRPr="00164F8F">
        <w:t>Параметры сетей ГВС т</w:t>
      </w:r>
      <w:r w:rsidR="0093651C" w:rsidRPr="00164F8F">
        <w:t>ехнологической зоны №2 п. Бугры</w:t>
      </w:r>
      <w:r w:rsidR="00814543">
        <w:t xml:space="preserve"> </w:t>
      </w:r>
      <w:r w:rsidR="0093651C" w:rsidRPr="00164F8F">
        <w:t>(</w:t>
      </w:r>
      <w:r w:rsidRPr="00164F8F">
        <w:rPr>
          <w:color w:val="000000"/>
        </w:rPr>
        <w:t>котельная №61</w:t>
      </w:r>
      <w:r w:rsidR="0093651C" w:rsidRPr="00164F8F">
        <w:rPr>
          <w:color w:val="000000"/>
        </w:rPr>
        <w:t>)</w:t>
      </w:r>
      <w:r w:rsidR="00D96CCB">
        <w:rPr>
          <w:color w:val="000000"/>
        </w:rPr>
        <w:t xml:space="preserve"> </w:t>
      </w:r>
      <w:r w:rsidRPr="00164F8F">
        <w:t xml:space="preserve">представлены в таблице </w:t>
      </w:r>
      <w:r w:rsidR="00E11148">
        <w:t>31</w:t>
      </w:r>
      <w:r w:rsidRPr="00164F8F">
        <w:t>. Подключенная тепловая нагрузка к сетям</w:t>
      </w:r>
      <w:r w:rsidR="00E653FF" w:rsidRPr="00164F8F">
        <w:t xml:space="preserve"> ГВС</w:t>
      </w:r>
      <w:r w:rsidRPr="00164F8F">
        <w:t xml:space="preserve"> в технологической зоне №2 п. Бугры составляет </w:t>
      </w:r>
      <w:r w:rsidR="004F20FD" w:rsidRPr="00164F8F">
        <w:t>0,62</w:t>
      </w:r>
      <w:r w:rsidRPr="00164F8F">
        <w:t xml:space="preserve"> Гкал/час. </w:t>
      </w:r>
    </w:p>
    <w:p w:rsidR="006E0EFE" w:rsidRPr="00164F8F" w:rsidRDefault="006E0EFE" w:rsidP="00375A5D">
      <w:pPr>
        <w:widowControl w:val="0"/>
        <w:suppressAutoHyphens/>
        <w:spacing w:line="312" w:lineRule="auto"/>
        <w:ind w:firstLine="709"/>
        <w:jc w:val="both"/>
      </w:pPr>
    </w:p>
    <w:p w:rsidR="00375A5D" w:rsidRPr="00164F8F" w:rsidRDefault="00164F8F" w:rsidP="006E0EFE">
      <w:pPr>
        <w:pStyle w:val="112"/>
        <w:keepNext/>
        <w:widowControl w:val="0"/>
        <w:ind w:firstLine="0"/>
        <w:rPr>
          <w:sz w:val="24"/>
          <w:szCs w:val="24"/>
        </w:rPr>
      </w:pPr>
      <w:r w:rsidRPr="00164F8F">
        <w:rPr>
          <w:sz w:val="24"/>
          <w:szCs w:val="24"/>
        </w:rPr>
        <w:t>Таблица</w:t>
      </w:r>
      <w:r w:rsidR="001C2449">
        <w:rPr>
          <w:sz w:val="24"/>
          <w:szCs w:val="24"/>
        </w:rPr>
        <w:t xml:space="preserve"> </w:t>
      </w:r>
      <w:r w:rsidR="00E11148">
        <w:rPr>
          <w:sz w:val="24"/>
          <w:szCs w:val="24"/>
        </w:rPr>
        <w:t>31</w:t>
      </w:r>
      <w:r w:rsidR="001C2449">
        <w:rPr>
          <w:sz w:val="24"/>
          <w:szCs w:val="24"/>
        </w:rPr>
        <w:t xml:space="preserve"> - </w:t>
      </w:r>
      <w:r w:rsidRPr="00164F8F">
        <w:rPr>
          <w:sz w:val="24"/>
          <w:szCs w:val="24"/>
        </w:rPr>
        <w:t>Параметры сетей ГВС технологической зоны №2 п. Бугры (котельная №61)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5"/>
        <w:gridCol w:w="1712"/>
        <w:gridCol w:w="1154"/>
        <w:gridCol w:w="1079"/>
        <w:gridCol w:w="1498"/>
        <w:gridCol w:w="2047"/>
        <w:gridCol w:w="1628"/>
        <w:gridCol w:w="1034"/>
        <w:gridCol w:w="1598"/>
        <w:gridCol w:w="1806"/>
      </w:tblGrid>
      <w:tr w:rsidR="004F20FD" w:rsidRPr="006E0EFE" w:rsidTr="00D96CCB">
        <w:trPr>
          <w:trHeight w:val="1506"/>
          <w:tblHeader/>
        </w:trPr>
        <w:tc>
          <w:tcPr>
            <w:tcW w:w="503"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Наименование участка</w:t>
            </w:r>
          </w:p>
        </w:tc>
        <w:tc>
          <w:tcPr>
            <w:tcW w:w="568"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Вид прокладки тепловой сети</w:t>
            </w:r>
          </w:p>
        </w:tc>
        <w:tc>
          <w:tcPr>
            <w:tcW w:w="383"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Год прокладки</w:t>
            </w:r>
          </w:p>
        </w:tc>
        <w:tc>
          <w:tcPr>
            <w:tcW w:w="358"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Вид грунта</w:t>
            </w:r>
          </w:p>
        </w:tc>
        <w:tc>
          <w:tcPr>
            <w:tcW w:w="497"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Глубина заложения трубопровода, м</w:t>
            </w:r>
          </w:p>
        </w:tc>
        <w:tc>
          <w:tcPr>
            <w:tcW w:w="679"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Теплоизоляционный материал</w:t>
            </w:r>
          </w:p>
        </w:tc>
        <w:tc>
          <w:tcPr>
            <w:tcW w:w="540" w:type="pct"/>
            <w:shd w:val="clear" w:color="auto" w:fill="FFFFFF"/>
            <w:vAlign w:val="center"/>
            <w:hideMark/>
          </w:tcPr>
          <w:p w:rsidR="004F20FD" w:rsidRPr="006E0EFE" w:rsidRDefault="004F20FD" w:rsidP="006E0EFE">
            <w:pPr>
              <w:jc w:val="center"/>
              <w:rPr>
                <w:rFonts w:eastAsia="Times New Roman"/>
                <w:bCs/>
                <w:sz w:val="20"/>
                <w:szCs w:val="20"/>
              </w:rPr>
            </w:pPr>
            <w:r w:rsidRPr="006E0EFE">
              <w:rPr>
                <w:rFonts w:eastAsia="Times New Roman"/>
                <w:bCs/>
                <w:sz w:val="20"/>
                <w:szCs w:val="20"/>
              </w:rPr>
              <w:t>Температурный график работы тепловой сети</w:t>
            </w:r>
          </w:p>
        </w:tc>
        <w:tc>
          <w:tcPr>
            <w:tcW w:w="343" w:type="pct"/>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График работы тепловой сети (отопит период), сутки</w:t>
            </w:r>
          </w:p>
        </w:tc>
        <w:tc>
          <w:tcPr>
            <w:tcW w:w="530" w:type="pct"/>
            <w:shd w:val="clear" w:color="auto" w:fill="FFFFFF"/>
            <w:vAlign w:val="center"/>
            <w:hideMark/>
          </w:tcPr>
          <w:p w:rsidR="004F20FD" w:rsidRPr="006E0EFE" w:rsidRDefault="004F20FD" w:rsidP="006E0EFE">
            <w:pPr>
              <w:jc w:val="center"/>
              <w:rPr>
                <w:rFonts w:eastAsia="Times New Roman"/>
                <w:bCs/>
                <w:sz w:val="20"/>
                <w:szCs w:val="20"/>
              </w:rPr>
            </w:pPr>
            <w:r w:rsidRPr="006E0EFE">
              <w:rPr>
                <w:rFonts w:eastAsia="Times New Roman"/>
                <w:bCs/>
                <w:sz w:val="20"/>
                <w:szCs w:val="20"/>
              </w:rPr>
              <w:t>Материальная характеристика</w:t>
            </w:r>
          </w:p>
        </w:tc>
        <w:tc>
          <w:tcPr>
            <w:tcW w:w="600" w:type="pct"/>
            <w:shd w:val="clear" w:color="auto" w:fill="FFFFFF"/>
            <w:vAlign w:val="center"/>
            <w:hideMark/>
          </w:tcPr>
          <w:p w:rsidR="004F20FD" w:rsidRPr="006E0EFE" w:rsidRDefault="004F20FD" w:rsidP="006E0EFE">
            <w:pPr>
              <w:jc w:val="center"/>
              <w:rPr>
                <w:rFonts w:eastAsia="Times New Roman"/>
                <w:bCs/>
                <w:sz w:val="20"/>
                <w:szCs w:val="20"/>
              </w:rPr>
            </w:pPr>
            <w:r w:rsidRPr="006E0EFE">
              <w:rPr>
                <w:rFonts w:eastAsia="Times New Roman"/>
                <w:bCs/>
                <w:sz w:val="20"/>
                <w:szCs w:val="20"/>
              </w:rPr>
              <w:t>Тип компенсирующих устройств</w:t>
            </w:r>
          </w:p>
        </w:tc>
      </w:tr>
      <w:tr w:rsidR="0093651C" w:rsidRPr="006E0EFE" w:rsidTr="00CF3AE6">
        <w:trPr>
          <w:trHeight w:val="20"/>
        </w:trPr>
        <w:tc>
          <w:tcPr>
            <w:tcW w:w="503" w:type="pct"/>
            <w:shd w:val="clear" w:color="auto" w:fill="FFFFFF"/>
            <w:vAlign w:val="center"/>
            <w:hideMark/>
          </w:tcPr>
          <w:p w:rsidR="0093651C" w:rsidRPr="006E0EFE" w:rsidRDefault="0093651C" w:rsidP="006E0EFE">
            <w:pPr>
              <w:jc w:val="center"/>
              <w:rPr>
                <w:sz w:val="20"/>
                <w:szCs w:val="20"/>
              </w:rPr>
            </w:pPr>
            <w:r w:rsidRPr="006E0EFE">
              <w:rPr>
                <w:sz w:val="20"/>
                <w:szCs w:val="20"/>
              </w:rPr>
              <w:t>Котельная №2(61) до плаца</w:t>
            </w:r>
          </w:p>
        </w:tc>
        <w:tc>
          <w:tcPr>
            <w:tcW w:w="568" w:type="pct"/>
            <w:shd w:val="clear" w:color="auto" w:fill="FFFFFF"/>
            <w:vAlign w:val="center"/>
            <w:hideMark/>
          </w:tcPr>
          <w:p w:rsidR="0093651C" w:rsidRPr="006E0EFE" w:rsidRDefault="0093651C" w:rsidP="006E0EFE">
            <w:pPr>
              <w:jc w:val="center"/>
              <w:rPr>
                <w:sz w:val="20"/>
                <w:szCs w:val="20"/>
              </w:rPr>
            </w:pPr>
            <w:r w:rsidRPr="006E0EFE">
              <w:rPr>
                <w:sz w:val="20"/>
                <w:szCs w:val="20"/>
              </w:rPr>
              <w:t>воздушный</w:t>
            </w:r>
          </w:p>
        </w:tc>
        <w:tc>
          <w:tcPr>
            <w:tcW w:w="383" w:type="pct"/>
            <w:shd w:val="clear" w:color="auto" w:fill="FFFFFF"/>
            <w:vAlign w:val="center"/>
            <w:hideMark/>
          </w:tcPr>
          <w:p w:rsidR="0093651C" w:rsidRPr="006E0EFE" w:rsidRDefault="0093651C" w:rsidP="006E0EFE">
            <w:pPr>
              <w:jc w:val="center"/>
              <w:rPr>
                <w:sz w:val="20"/>
                <w:szCs w:val="20"/>
              </w:rPr>
            </w:pPr>
            <w:r w:rsidRPr="006E0EFE">
              <w:rPr>
                <w:sz w:val="20"/>
                <w:szCs w:val="20"/>
              </w:rPr>
              <w:t>2002</w:t>
            </w:r>
          </w:p>
        </w:tc>
        <w:tc>
          <w:tcPr>
            <w:tcW w:w="358" w:type="pct"/>
            <w:shd w:val="clear" w:color="auto" w:fill="FFFFFF"/>
            <w:vAlign w:val="center"/>
            <w:hideMark/>
          </w:tcPr>
          <w:p w:rsidR="0093651C" w:rsidRPr="006E0EFE" w:rsidRDefault="0093651C" w:rsidP="006E0EFE">
            <w:pPr>
              <w:jc w:val="center"/>
              <w:rPr>
                <w:rFonts w:eastAsia="Times New Roman"/>
                <w:color w:val="000000"/>
                <w:sz w:val="20"/>
                <w:szCs w:val="20"/>
              </w:rPr>
            </w:pPr>
            <w:r w:rsidRPr="006E0EFE">
              <w:rPr>
                <w:rFonts w:eastAsia="Times New Roman"/>
                <w:color w:val="000000"/>
                <w:sz w:val="20"/>
                <w:szCs w:val="20"/>
              </w:rPr>
              <w:t>Суглинок влажный</w:t>
            </w:r>
          </w:p>
        </w:tc>
        <w:tc>
          <w:tcPr>
            <w:tcW w:w="497"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w:t>
            </w:r>
          </w:p>
        </w:tc>
        <w:tc>
          <w:tcPr>
            <w:tcW w:w="679" w:type="pct"/>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lang w:val="uk-UA"/>
              </w:rPr>
              <w:t>Мин. вата</w:t>
            </w:r>
          </w:p>
        </w:tc>
        <w:tc>
          <w:tcPr>
            <w:tcW w:w="540" w:type="pct"/>
            <w:vAlign w:val="center"/>
            <w:hideMark/>
          </w:tcPr>
          <w:p w:rsidR="0093651C" w:rsidRPr="006E0EFE" w:rsidRDefault="0093651C" w:rsidP="006E0EFE">
            <w:pPr>
              <w:jc w:val="center"/>
              <w:rPr>
                <w:rFonts w:eastAsia="Times New Roman"/>
                <w:sz w:val="20"/>
                <w:szCs w:val="20"/>
              </w:rPr>
            </w:pPr>
            <w:r w:rsidRPr="006E0EFE">
              <w:rPr>
                <w:rFonts w:eastAsia="Times New Roman"/>
                <w:sz w:val="20"/>
                <w:szCs w:val="20"/>
              </w:rPr>
              <w:t>65 °С</w:t>
            </w:r>
          </w:p>
        </w:tc>
        <w:tc>
          <w:tcPr>
            <w:tcW w:w="343" w:type="pct"/>
            <w:vAlign w:val="center"/>
            <w:hideMark/>
          </w:tcPr>
          <w:p w:rsidR="0093651C" w:rsidRPr="006E0EFE" w:rsidRDefault="0093651C" w:rsidP="006E0EFE">
            <w:pPr>
              <w:jc w:val="center"/>
              <w:rPr>
                <w:rFonts w:eastAsia="Times New Roman"/>
                <w:sz w:val="20"/>
                <w:szCs w:val="20"/>
              </w:rPr>
            </w:pPr>
            <w:r w:rsidRPr="006E0EFE">
              <w:rPr>
                <w:rFonts w:eastAsia="Times New Roman"/>
                <w:sz w:val="20"/>
                <w:szCs w:val="20"/>
              </w:rPr>
              <w:t>351</w:t>
            </w:r>
          </w:p>
        </w:tc>
        <w:tc>
          <w:tcPr>
            <w:tcW w:w="530" w:type="pct"/>
            <w:vAlign w:val="center"/>
            <w:hideMark/>
          </w:tcPr>
          <w:p w:rsidR="0093651C" w:rsidRPr="006E0EFE" w:rsidRDefault="0093651C" w:rsidP="006E0EFE">
            <w:pPr>
              <w:jc w:val="center"/>
              <w:rPr>
                <w:color w:val="000000"/>
                <w:sz w:val="20"/>
                <w:szCs w:val="20"/>
              </w:rPr>
            </w:pPr>
            <w:r w:rsidRPr="006E0EFE">
              <w:rPr>
                <w:color w:val="000000"/>
                <w:sz w:val="20"/>
                <w:szCs w:val="20"/>
              </w:rPr>
              <w:t>72,42</w:t>
            </w:r>
          </w:p>
        </w:tc>
        <w:tc>
          <w:tcPr>
            <w:tcW w:w="600" w:type="pct"/>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 подвижные опоры</w:t>
            </w:r>
          </w:p>
        </w:tc>
      </w:tr>
      <w:tr w:rsidR="0093651C" w:rsidRPr="006E0EFE" w:rsidTr="00CF3AE6">
        <w:trPr>
          <w:trHeight w:val="20"/>
        </w:trPr>
        <w:tc>
          <w:tcPr>
            <w:tcW w:w="503" w:type="pct"/>
            <w:shd w:val="clear" w:color="auto" w:fill="FFFFFF"/>
            <w:vAlign w:val="center"/>
            <w:hideMark/>
          </w:tcPr>
          <w:p w:rsidR="0093651C" w:rsidRPr="006E0EFE" w:rsidRDefault="0093651C" w:rsidP="006E0EFE">
            <w:pPr>
              <w:jc w:val="center"/>
              <w:rPr>
                <w:sz w:val="20"/>
                <w:szCs w:val="20"/>
              </w:rPr>
            </w:pPr>
            <w:r w:rsidRPr="006E0EFE">
              <w:rPr>
                <w:sz w:val="20"/>
                <w:szCs w:val="20"/>
              </w:rPr>
              <w:t xml:space="preserve">От плаца до </w:t>
            </w:r>
            <w:r w:rsidRPr="006E0EFE">
              <w:rPr>
                <w:sz w:val="20"/>
                <w:szCs w:val="20"/>
              </w:rPr>
              <w:lastRenderedPageBreak/>
              <w:t>поворота на жилгородок</w:t>
            </w:r>
          </w:p>
        </w:tc>
        <w:tc>
          <w:tcPr>
            <w:tcW w:w="568" w:type="pct"/>
            <w:shd w:val="clear" w:color="auto" w:fill="FFFFFF"/>
            <w:vAlign w:val="center"/>
            <w:hideMark/>
          </w:tcPr>
          <w:p w:rsidR="0093651C" w:rsidRPr="006E0EFE" w:rsidRDefault="0093651C" w:rsidP="006E0EFE">
            <w:pPr>
              <w:jc w:val="center"/>
              <w:rPr>
                <w:sz w:val="20"/>
                <w:szCs w:val="20"/>
              </w:rPr>
            </w:pPr>
            <w:r w:rsidRPr="006E0EFE">
              <w:rPr>
                <w:sz w:val="20"/>
                <w:szCs w:val="20"/>
              </w:rPr>
              <w:lastRenderedPageBreak/>
              <w:t>воздушный</w:t>
            </w:r>
          </w:p>
        </w:tc>
        <w:tc>
          <w:tcPr>
            <w:tcW w:w="383" w:type="pct"/>
            <w:shd w:val="clear" w:color="auto" w:fill="FFFFFF"/>
            <w:vAlign w:val="center"/>
            <w:hideMark/>
          </w:tcPr>
          <w:p w:rsidR="0093651C" w:rsidRPr="006E0EFE" w:rsidRDefault="0093651C" w:rsidP="006E0EFE">
            <w:pPr>
              <w:jc w:val="center"/>
              <w:rPr>
                <w:sz w:val="20"/>
                <w:szCs w:val="20"/>
              </w:rPr>
            </w:pPr>
            <w:r w:rsidRPr="006E0EFE">
              <w:rPr>
                <w:sz w:val="20"/>
                <w:szCs w:val="20"/>
              </w:rPr>
              <w:t>2004</w:t>
            </w:r>
          </w:p>
        </w:tc>
        <w:tc>
          <w:tcPr>
            <w:tcW w:w="358"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 xml:space="preserve">Суглинок </w:t>
            </w:r>
            <w:r w:rsidRPr="006E0EFE">
              <w:rPr>
                <w:rFonts w:eastAsia="Times New Roman"/>
                <w:color w:val="000000"/>
                <w:sz w:val="20"/>
                <w:szCs w:val="20"/>
              </w:rPr>
              <w:lastRenderedPageBreak/>
              <w:t>влажный</w:t>
            </w:r>
          </w:p>
        </w:tc>
        <w:tc>
          <w:tcPr>
            <w:tcW w:w="497"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lastRenderedPageBreak/>
              <w:t>-</w:t>
            </w:r>
          </w:p>
        </w:tc>
        <w:tc>
          <w:tcPr>
            <w:tcW w:w="679"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lang w:val="uk-UA"/>
              </w:rPr>
              <w:t>Мин. вата</w:t>
            </w:r>
          </w:p>
        </w:tc>
        <w:tc>
          <w:tcPr>
            <w:tcW w:w="540" w:type="pct"/>
            <w:vAlign w:val="center"/>
            <w:hideMark/>
          </w:tcPr>
          <w:p w:rsidR="0093651C" w:rsidRPr="006E0EFE" w:rsidRDefault="0093651C" w:rsidP="006E0EFE">
            <w:pPr>
              <w:jc w:val="center"/>
              <w:rPr>
                <w:rFonts w:eastAsia="Times New Roman"/>
                <w:sz w:val="20"/>
                <w:szCs w:val="20"/>
              </w:rPr>
            </w:pPr>
            <w:r w:rsidRPr="006E0EFE">
              <w:rPr>
                <w:rFonts w:eastAsia="Times New Roman"/>
                <w:sz w:val="20"/>
                <w:szCs w:val="20"/>
              </w:rPr>
              <w:t>65 °С</w:t>
            </w:r>
          </w:p>
        </w:tc>
        <w:tc>
          <w:tcPr>
            <w:tcW w:w="343" w:type="pct"/>
            <w:vAlign w:val="center"/>
            <w:hideMark/>
          </w:tcPr>
          <w:p w:rsidR="0093651C" w:rsidRPr="006E0EFE" w:rsidRDefault="0093651C" w:rsidP="006E0EFE">
            <w:pPr>
              <w:jc w:val="center"/>
              <w:rPr>
                <w:sz w:val="20"/>
                <w:szCs w:val="20"/>
              </w:rPr>
            </w:pPr>
            <w:r w:rsidRPr="006E0EFE">
              <w:rPr>
                <w:rFonts w:eastAsia="Times New Roman"/>
                <w:sz w:val="20"/>
                <w:szCs w:val="20"/>
              </w:rPr>
              <w:t>351</w:t>
            </w:r>
          </w:p>
        </w:tc>
        <w:tc>
          <w:tcPr>
            <w:tcW w:w="530" w:type="pct"/>
            <w:vAlign w:val="center"/>
            <w:hideMark/>
          </w:tcPr>
          <w:p w:rsidR="0093651C" w:rsidRPr="006E0EFE" w:rsidRDefault="0093651C" w:rsidP="006E0EFE">
            <w:pPr>
              <w:jc w:val="center"/>
              <w:rPr>
                <w:color w:val="000000"/>
                <w:sz w:val="20"/>
                <w:szCs w:val="20"/>
              </w:rPr>
            </w:pPr>
            <w:r w:rsidRPr="006E0EFE">
              <w:rPr>
                <w:color w:val="000000"/>
                <w:sz w:val="20"/>
                <w:szCs w:val="20"/>
              </w:rPr>
              <w:t>17,46</w:t>
            </w:r>
          </w:p>
        </w:tc>
        <w:tc>
          <w:tcPr>
            <w:tcW w:w="600" w:type="pct"/>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w:t>
            </w:r>
            <w:r w:rsidRPr="006E0EFE">
              <w:rPr>
                <w:rFonts w:eastAsia="Times New Roman"/>
                <w:sz w:val="20"/>
                <w:szCs w:val="20"/>
              </w:rPr>
              <w:lastRenderedPageBreak/>
              <w:t>пенсаторы, подвижные опоры</w:t>
            </w:r>
          </w:p>
        </w:tc>
      </w:tr>
      <w:tr w:rsidR="0093651C" w:rsidRPr="006E0EFE" w:rsidTr="00CF3AE6">
        <w:trPr>
          <w:trHeight w:val="20"/>
        </w:trPr>
        <w:tc>
          <w:tcPr>
            <w:tcW w:w="503" w:type="pct"/>
            <w:shd w:val="clear" w:color="auto" w:fill="FFFFFF"/>
            <w:vAlign w:val="center"/>
            <w:hideMark/>
          </w:tcPr>
          <w:p w:rsidR="0093651C" w:rsidRPr="006E0EFE" w:rsidRDefault="0093651C" w:rsidP="006E0EFE">
            <w:pPr>
              <w:jc w:val="center"/>
              <w:rPr>
                <w:sz w:val="20"/>
                <w:szCs w:val="20"/>
              </w:rPr>
            </w:pPr>
            <w:r w:rsidRPr="006E0EFE">
              <w:rPr>
                <w:sz w:val="20"/>
                <w:szCs w:val="20"/>
              </w:rPr>
              <w:lastRenderedPageBreak/>
              <w:t>От поворота на жилгородок до дома №30, №32</w:t>
            </w:r>
          </w:p>
        </w:tc>
        <w:tc>
          <w:tcPr>
            <w:tcW w:w="568" w:type="pct"/>
            <w:shd w:val="clear" w:color="auto" w:fill="FFFFFF"/>
            <w:vAlign w:val="center"/>
            <w:hideMark/>
          </w:tcPr>
          <w:p w:rsidR="0093651C" w:rsidRPr="006E0EFE" w:rsidRDefault="0093651C" w:rsidP="006E0EFE">
            <w:pPr>
              <w:jc w:val="center"/>
              <w:rPr>
                <w:sz w:val="20"/>
                <w:szCs w:val="20"/>
              </w:rPr>
            </w:pPr>
            <w:r w:rsidRPr="006E0EFE">
              <w:rPr>
                <w:sz w:val="20"/>
                <w:szCs w:val="20"/>
              </w:rPr>
              <w:t>подземный бесканальный</w:t>
            </w:r>
          </w:p>
        </w:tc>
        <w:tc>
          <w:tcPr>
            <w:tcW w:w="383" w:type="pct"/>
            <w:shd w:val="clear" w:color="auto" w:fill="FFFFFF"/>
            <w:vAlign w:val="center"/>
            <w:hideMark/>
          </w:tcPr>
          <w:p w:rsidR="0093651C" w:rsidRPr="006E0EFE" w:rsidRDefault="0093651C" w:rsidP="006E0EFE">
            <w:pPr>
              <w:jc w:val="center"/>
              <w:rPr>
                <w:sz w:val="20"/>
                <w:szCs w:val="20"/>
              </w:rPr>
            </w:pPr>
            <w:r w:rsidRPr="006E0EFE">
              <w:rPr>
                <w:sz w:val="20"/>
                <w:szCs w:val="20"/>
              </w:rPr>
              <w:t>2003</w:t>
            </w:r>
          </w:p>
        </w:tc>
        <w:tc>
          <w:tcPr>
            <w:tcW w:w="358"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97"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79"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40" w:type="pct"/>
            <w:vAlign w:val="center"/>
            <w:hideMark/>
          </w:tcPr>
          <w:p w:rsidR="0093651C" w:rsidRPr="006E0EFE" w:rsidRDefault="0093651C" w:rsidP="006E0EFE">
            <w:pPr>
              <w:jc w:val="center"/>
              <w:rPr>
                <w:rFonts w:eastAsia="Times New Roman"/>
                <w:sz w:val="20"/>
                <w:szCs w:val="20"/>
              </w:rPr>
            </w:pPr>
            <w:r w:rsidRPr="006E0EFE">
              <w:rPr>
                <w:rFonts w:eastAsia="Times New Roman"/>
                <w:sz w:val="20"/>
                <w:szCs w:val="20"/>
              </w:rPr>
              <w:t>65 °С</w:t>
            </w:r>
          </w:p>
        </w:tc>
        <w:tc>
          <w:tcPr>
            <w:tcW w:w="343" w:type="pct"/>
            <w:vAlign w:val="center"/>
            <w:hideMark/>
          </w:tcPr>
          <w:p w:rsidR="0093651C" w:rsidRPr="006E0EFE" w:rsidRDefault="0093651C" w:rsidP="006E0EFE">
            <w:pPr>
              <w:jc w:val="center"/>
              <w:rPr>
                <w:sz w:val="20"/>
                <w:szCs w:val="20"/>
              </w:rPr>
            </w:pPr>
            <w:r w:rsidRPr="006E0EFE">
              <w:rPr>
                <w:rFonts w:eastAsia="Times New Roman"/>
                <w:sz w:val="20"/>
                <w:szCs w:val="20"/>
              </w:rPr>
              <w:t>351</w:t>
            </w:r>
          </w:p>
        </w:tc>
        <w:tc>
          <w:tcPr>
            <w:tcW w:w="530" w:type="pct"/>
            <w:vAlign w:val="center"/>
            <w:hideMark/>
          </w:tcPr>
          <w:p w:rsidR="0093651C" w:rsidRPr="006E0EFE" w:rsidRDefault="0093651C" w:rsidP="006E0EFE">
            <w:pPr>
              <w:jc w:val="center"/>
              <w:rPr>
                <w:color w:val="000000"/>
                <w:sz w:val="20"/>
                <w:szCs w:val="20"/>
              </w:rPr>
            </w:pPr>
            <w:r w:rsidRPr="006E0EFE">
              <w:rPr>
                <w:color w:val="000000"/>
                <w:sz w:val="20"/>
                <w:szCs w:val="20"/>
              </w:rPr>
              <w:t>76,89</w:t>
            </w:r>
          </w:p>
        </w:tc>
        <w:tc>
          <w:tcPr>
            <w:tcW w:w="600" w:type="pct"/>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CF3AE6">
        <w:trPr>
          <w:trHeight w:val="20"/>
        </w:trPr>
        <w:tc>
          <w:tcPr>
            <w:tcW w:w="503" w:type="pct"/>
            <w:shd w:val="clear" w:color="auto" w:fill="FFFFFF"/>
            <w:vAlign w:val="center"/>
            <w:hideMark/>
          </w:tcPr>
          <w:p w:rsidR="0093651C" w:rsidRPr="006E0EFE" w:rsidRDefault="0093651C" w:rsidP="006E0EFE">
            <w:pPr>
              <w:jc w:val="center"/>
              <w:rPr>
                <w:sz w:val="20"/>
                <w:szCs w:val="20"/>
              </w:rPr>
            </w:pPr>
            <w:r w:rsidRPr="006E0EFE">
              <w:rPr>
                <w:sz w:val="20"/>
                <w:szCs w:val="20"/>
              </w:rPr>
              <w:t>ОтТК1 до ТК5</w:t>
            </w:r>
          </w:p>
        </w:tc>
        <w:tc>
          <w:tcPr>
            <w:tcW w:w="568" w:type="pct"/>
            <w:shd w:val="clear" w:color="auto" w:fill="FFFFFF"/>
            <w:vAlign w:val="center"/>
            <w:hideMark/>
          </w:tcPr>
          <w:p w:rsidR="0093651C" w:rsidRPr="006E0EFE" w:rsidRDefault="0093651C" w:rsidP="006E0EFE">
            <w:pPr>
              <w:jc w:val="center"/>
              <w:rPr>
                <w:sz w:val="20"/>
                <w:szCs w:val="20"/>
              </w:rPr>
            </w:pPr>
            <w:r w:rsidRPr="006E0EFE">
              <w:rPr>
                <w:sz w:val="20"/>
                <w:szCs w:val="20"/>
              </w:rPr>
              <w:t>подземный бесканальный</w:t>
            </w:r>
          </w:p>
        </w:tc>
        <w:tc>
          <w:tcPr>
            <w:tcW w:w="383" w:type="pct"/>
            <w:shd w:val="clear" w:color="auto" w:fill="FFFFFF"/>
            <w:vAlign w:val="center"/>
            <w:hideMark/>
          </w:tcPr>
          <w:p w:rsidR="0093651C" w:rsidRPr="006E0EFE" w:rsidRDefault="0093651C" w:rsidP="006E0EFE">
            <w:pPr>
              <w:jc w:val="center"/>
              <w:rPr>
                <w:sz w:val="20"/>
                <w:szCs w:val="20"/>
              </w:rPr>
            </w:pPr>
            <w:r w:rsidRPr="006E0EFE">
              <w:rPr>
                <w:sz w:val="20"/>
                <w:szCs w:val="20"/>
              </w:rPr>
              <w:t>2001</w:t>
            </w:r>
          </w:p>
        </w:tc>
        <w:tc>
          <w:tcPr>
            <w:tcW w:w="358"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97"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79"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40" w:type="pct"/>
            <w:vAlign w:val="center"/>
            <w:hideMark/>
          </w:tcPr>
          <w:p w:rsidR="0093651C" w:rsidRPr="006E0EFE" w:rsidRDefault="0093651C" w:rsidP="006E0EFE">
            <w:pPr>
              <w:jc w:val="center"/>
              <w:rPr>
                <w:rFonts w:eastAsia="Times New Roman"/>
                <w:sz w:val="20"/>
                <w:szCs w:val="20"/>
              </w:rPr>
            </w:pPr>
            <w:r w:rsidRPr="006E0EFE">
              <w:rPr>
                <w:rFonts w:eastAsia="Times New Roman"/>
                <w:sz w:val="20"/>
                <w:szCs w:val="20"/>
              </w:rPr>
              <w:t>65 °С</w:t>
            </w:r>
          </w:p>
        </w:tc>
        <w:tc>
          <w:tcPr>
            <w:tcW w:w="343" w:type="pct"/>
            <w:vAlign w:val="center"/>
            <w:hideMark/>
          </w:tcPr>
          <w:p w:rsidR="0093651C" w:rsidRPr="006E0EFE" w:rsidRDefault="0093651C" w:rsidP="006E0EFE">
            <w:pPr>
              <w:jc w:val="center"/>
              <w:rPr>
                <w:sz w:val="20"/>
                <w:szCs w:val="20"/>
              </w:rPr>
            </w:pPr>
            <w:r w:rsidRPr="006E0EFE">
              <w:rPr>
                <w:rFonts w:eastAsia="Times New Roman"/>
                <w:sz w:val="20"/>
                <w:szCs w:val="20"/>
              </w:rPr>
              <w:t>351</w:t>
            </w:r>
          </w:p>
        </w:tc>
        <w:tc>
          <w:tcPr>
            <w:tcW w:w="530" w:type="pct"/>
            <w:vAlign w:val="center"/>
            <w:hideMark/>
          </w:tcPr>
          <w:p w:rsidR="0093651C" w:rsidRPr="006E0EFE" w:rsidRDefault="0093651C" w:rsidP="006E0EFE">
            <w:pPr>
              <w:jc w:val="center"/>
              <w:rPr>
                <w:color w:val="000000"/>
                <w:sz w:val="20"/>
                <w:szCs w:val="20"/>
              </w:rPr>
            </w:pPr>
            <w:r w:rsidRPr="006E0EFE">
              <w:rPr>
                <w:color w:val="000000"/>
                <w:sz w:val="20"/>
                <w:szCs w:val="20"/>
              </w:rPr>
              <w:t>39,04</w:t>
            </w:r>
          </w:p>
        </w:tc>
        <w:tc>
          <w:tcPr>
            <w:tcW w:w="600" w:type="pct"/>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CF3AE6">
        <w:trPr>
          <w:trHeight w:val="20"/>
        </w:trPr>
        <w:tc>
          <w:tcPr>
            <w:tcW w:w="503" w:type="pct"/>
            <w:shd w:val="clear" w:color="auto" w:fill="FFFFFF"/>
            <w:vAlign w:val="center"/>
            <w:hideMark/>
          </w:tcPr>
          <w:p w:rsidR="0093651C" w:rsidRPr="006E0EFE" w:rsidRDefault="0093651C" w:rsidP="006E0EFE">
            <w:pPr>
              <w:jc w:val="center"/>
              <w:rPr>
                <w:sz w:val="20"/>
                <w:szCs w:val="20"/>
              </w:rPr>
            </w:pPr>
            <w:r w:rsidRPr="006E0EFE">
              <w:rPr>
                <w:sz w:val="20"/>
                <w:szCs w:val="20"/>
              </w:rPr>
              <w:t>От ТК5 до бани</w:t>
            </w:r>
          </w:p>
        </w:tc>
        <w:tc>
          <w:tcPr>
            <w:tcW w:w="568" w:type="pct"/>
            <w:shd w:val="clear" w:color="auto" w:fill="FFFFFF"/>
            <w:vAlign w:val="center"/>
            <w:hideMark/>
          </w:tcPr>
          <w:p w:rsidR="0093651C" w:rsidRPr="006E0EFE" w:rsidRDefault="0093651C" w:rsidP="006E0EFE">
            <w:pPr>
              <w:jc w:val="center"/>
              <w:rPr>
                <w:sz w:val="20"/>
                <w:szCs w:val="20"/>
              </w:rPr>
            </w:pPr>
            <w:r w:rsidRPr="006E0EFE">
              <w:rPr>
                <w:sz w:val="20"/>
                <w:szCs w:val="20"/>
              </w:rPr>
              <w:t>подземный бесканальный</w:t>
            </w:r>
          </w:p>
        </w:tc>
        <w:tc>
          <w:tcPr>
            <w:tcW w:w="383" w:type="pct"/>
            <w:shd w:val="clear" w:color="auto" w:fill="FFFFFF"/>
            <w:vAlign w:val="center"/>
            <w:hideMark/>
          </w:tcPr>
          <w:p w:rsidR="0093651C" w:rsidRPr="006E0EFE" w:rsidRDefault="0093651C" w:rsidP="006E0EFE">
            <w:pPr>
              <w:jc w:val="center"/>
              <w:rPr>
                <w:sz w:val="20"/>
                <w:szCs w:val="20"/>
              </w:rPr>
            </w:pPr>
            <w:r w:rsidRPr="006E0EFE">
              <w:rPr>
                <w:sz w:val="20"/>
                <w:szCs w:val="20"/>
              </w:rPr>
              <w:t>2004</w:t>
            </w:r>
          </w:p>
        </w:tc>
        <w:tc>
          <w:tcPr>
            <w:tcW w:w="358"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97"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79"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40" w:type="pct"/>
            <w:vAlign w:val="center"/>
            <w:hideMark/>
          </w:tcPr>
          <w:p w:rsidR="0093651C" w:rsidRPr="006E0EFE" w:rsidRDefault="0093651C" w:rsidP="006E0EFE">
            <w:pPr>
              <w:jc w:val="center"/>
              <w:rPr>
                <w:rFonts w:eastAsia="Times New Roman"/>
                <w:sz w:val="20"/>
                <w:szCs w:val="20"/>
              </w:rPr>
            </w:pPr>
            <w:r w:rsidRPr="006E0EFE">
              <w:rPr>
                <w:rFonts w:eastAsia="Times New Roman"/>
                <w:sz w:val="20"/>
                <w:szCs w:val="20"/>
              </w:rPr>
              <w:t>65 °С</w:t>
            </w:r>
          </w:p>
        </w:tc>
        <w:tc>
          <w:tcPr>
            <w:tcW w:w="343" w:type="pct"/>
            <w:vAlign w:val="center"/>
            <w:hideMark/>
          </w:tcPr>
          <w:p w:rsidR="0093651C" w:rsidRPr="006E0EFE" w:rsidRDefault="0093651C" w:rsidP="006E0EFE">
            <w:pPr>
              <w:jc w:val="center"/>
              <w:rPr>
                <w:sz w:val="20"/>
                <w:szCs w:val="20"/>
              </w:rPr>
            </w:pPr>
            <w:r w:rsidRPr="006E0EFE">
              <w:rPr>
                <w:rFonts w:eastAsia="Times New Roman"/>
                <w:sz w:val="20"/>
                <w:szCs w:val="20"/>
              </w:rPr>
              <w:t>351</w:t>
            </w:r>
          </w:p>
        </w:tc>
        <w:tc>
          <w:tcPr>
            <w:tcW w:w="530" w:type="pct"/>
            <w:vAlign w:val="center"/>
            <w:hideMark/>
          </w:tcPr>
          <w:p w:rsidR="0093651C" w:rsidRPr="006E0EFE" w:rsidRDefault="0093651C" w:rsidP="006E0EFE">
            <w:pPr>
              <w:jc w:val="center"/>
              <w:rPr>
                <w:color w:val="000000"/>
                <w:sz w:val="20"/>
                <w:szCs w:val="20"/>
              </w:rPr>
            </w:pPr>
            <w:r w:rsidRPr="006E0EFE">
              <w:rPr>
                <w:color w:val="000000"/>
                <w:sz w:val="20"/>
                <w:szCs w:val="20"/>
              </w:rPr>
              <w:t>2,67</w:t>
            </w:r>
          </w:p>
        </w:tc>
        <w:tc>
          <w:tcPr>
            <w:tcW w:w="600" w:type="pct"/>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CF3AE6">
        <w:trPr>
          <w:trHeight w:val="20"/>
        </w:trPr>
        <w:tc>
          <w:tcPr>
            <w:tcW w:w="503" w:type="pct"/>
            <w:shd w:val="clear" w:color="auto" w:fill="FFFFFF"/>
            <w:vAlign w:val="center"/>
            <w:hideMark/>
          </w:tcPr>
          <w:p w:rsidR="0093651C" w:rsidRPr="006E0EFE" w:rsidRDefault="0093651C" w:rsidP="006E0EFE">
            <w:pPr>
              <w:jc w:val="center"/>
              <w:rPr>
                <w:sz w:val="20"/>
                <w:szCs w:val="20"/>
              </w:rPr>
            </w:pPr>
            <w:r w:rsidRPr="006E0EFE">
              <w:rPr>
                <w:sz w:val="20"/>
                <w:szCs w:val="20"/>
              </w:rPr>
              <w:t>От ТК5 до ТК9</w:t>
            </w:r>
          </w:p>
        </w:tc>
        <w:tc>
          <w:tcPr>
            <w:tcW w:w="568" w:type="pct"/>
            <w:shd w:val="clear" w:color="auto" w:fill="FFFFFF"/>
            <w:vAlign w:val="center"/>
            <w:hideMark/>
          </w:tcPr>
          <w:p w:rsidR="0093651C" w:rsidRPr="006E0EFE" w:rsidRDefault="0093651C" w:rsidP="006E0EFE">
            <w:pPr>
              <w:jc w:val="center"/>
              <w:rPr>
                <w:sz w:val="20"/>
                <w:szCs w:val="20"/>
              </w:rPr>
            </w:pPr>
            <w:r w:rsidRPr="006E0EFE">
              <w:rPr>
                <w:sz w:val="20"/>
                <w:szCs w:val="20"/>
              </w:rPr>
              <w:t>подземный бесканальный</w:t>
            </w:r>
          </w:p>
        </w:tc>
        <w:tc>
          <w:tcPr>
            <w:tcW w:w="383" w:type="pct"/>
            <w:shd w:val="clear" w:color="auto" w:fill="FFFFFF"/>
            <w:vAlign w:val="center"/>
            <w:hideMark/>
          </w:tcPr>
          <w:p w:rsidR="0093651C" w:rsidRPr="006E0EFE" w:rsidRDefault="0093651C" w:rsidP="006E0EFE">
            <w:pPr>
              <w:jc w:val="center"/>
              <w:rPr>
                <w:sz w:val="20"/>
                <w:szCs w:val="20"/>
              </w:rPr>
            </w:pPr>
            <w:r w:rsidRPr="006E0EFE">
              <w:rPr>
                <w:sz w:val="20"/>
                <w:szCs w:val="20"/>
              </w:rPr>
              <w:t>2006</w:t>
            </w:r>
          </w:p>
        </w:tc>
        <w:tc>
          <w:tcPr>
            <w:tcW w:w="358"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97" w:type="pct"/>
            <w:shd w:val="clear" w:color="auto" w:fill="FFFFFF"/>
            <w:vAlign w:val="center"/>
            <w:hideMark/>
          </w:tcPr>
          <w:p w:rsidR="0093651C" w:rsidRPr="006E0EFE" w:rsidRDefault="0093651C" w:rsidP="006E0EFE">
            <w:pPr>
              <w:jc w:val="center"/>
              <w:rPr>
                <w:rFonts w:eastAsia="Times New Roman"/>
                <w:color w:val="000000"/>
                <w:sz w:val="20"/>
                <w:szCs w:val="20"/>
              </w:rPr>
            </w:pPr>
            <w:r w:rsidRPr="006E0EFE">
              <w:rPr>
                <w:rFonts w:eastAsia="Times New Roman"/>
                <w:color w:val="000000"/>
                <w:sz w:val="20"/>
                <w:szCs w:val="20"/>
              </w:rPr>
              <w:t>1,6</w:t>
            </w:r>
          </w:p>
        </w:tc>
        <w:tc>
          <w:tcPr>
            <w:tcW w:w="679"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40" w:type="pct"/>
            <w:vAlign w:val="center"/>
            <w:hideMark/>
          </w:tcPr>
          <w:p w:rsidR="0093651C" w:rsidRPr="006E0EFE" w:rsidRDefault="0093651C" w:rsidP="006E0EFE">
            <w:pPr>
              <w:jc w:val="center"/>
              <w:rPr>
                <w:rFonts w:eastAsia="Times New Roman"/>
                <w:sz w:val="20"/>
                <w:szCs w:val="20"/>
              </w:rPr>
            </w:pPr>
            <w:r w:rsidRPr="006E0EFE">
              <w:rPr>
                <w:rFonts w:eastAsia="Times New Roman"/>
                <w:sz w:val="20"/>
                <w:szCs w:val="20"/>
              </w:rPr>
              <w:t>65 °С</w:t>
            </w:r>
          </w:p>
        </w:tc>
        <w:tc>
          <w:tcPr>
            <w:tcW w:w="343" w:type="pct"/>
            <w:vAlign w:val="center"/>
            <w:hideMark/>
          </w:tcPr>
          <w:p w:rsidR="0093651C" w:rsidRPr="006E0EFE" w:rsidRDefault="0093651C" w:rsidP="006E0EFE">
            <w:pPr>
              <w:jc w:val="center"/>
              <w:rPr>
                <w:sz w:val="20"/>
                <w:szCs w:val="20"/>
              </w:rPr>
            </w:pPr>
            <w:r w:rsidRPr="006E0EFE">
              <w:rPr>
                <w:rFonts w:eastAsia="Times New Roman"/>
                <w:sz w:val="20"/>
                <w:szCs w:val="20"/>
              </w:rPr>
              <w:t>351</w:t>
            </w:r>
          </w:p>
        </w:tc>
        <w:tc>
          <w:tcPr>
            <w:tcW w:w="530" w:type="pct"/>
            <w:vAlign w:val="center"/>
            <w:hideMark/>
          </w:tcPr>
          <w:p w:rsidR="0093651C" w:rsidRPr="006E0EFE" w:rsidRDefault="0093651C" w:rsidP="006E0EFE">
            <w:pPr>
              <w:jc w:val="center"/>
              <w:rPr>
                <w:color w:val="000000"/>
                <w:sz w:val="20"/>
                <w:szCs w:val="20"/>
              </w:rPr>
            </w:pPr>
            <w:r w:rsidRPr="006E0EFE">
              <w:rPr>
                <w:color w:val="000000"/>
                <w:sz w:val="20"/>
                <w:szCs w:val="20"/>
              </w:rPr>
              <w:t>52,19</w:t>
            </w:r>
          </w:p>
        </w:tc>
        <w:tc>
          <w:tcPr>
            <w:tcW w:w="600" w:type="pct"/>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CF3AE6">
        <w:trPr>
          <w:trHeight w:val="20"/>
        </w:trPr>
        <w:tc>
          <w:tcPr>
            <w:tcW w:w="503" w:type="pct"/>
            <w:shd w:val="clear" w:color="auto" w:fill="FFFFFF"/>
            <w:vAlign w:val="center"/>
            <w:hideMark/>
          </w:tcPr>
          <w:p w:rsidR="0093651C" w:rsidRPr="006E0EFE" w:rsidRDefault="0093651C" w:rsidP="006E0EFE">
            <w:pPr>
              <w:jc w:val="center"/>
              <w:rPr>
                <w:sz w:val="20"/>
                <w:szCs w:val="20"/>
              </w:rPr>
            </w:pPr>
            <w:r w:rsidRPr="006E0EFE">
              <w:rPr>
                <w:sz w:val="20"/>
                <w:szCs w:val="20"/>
              </w:rPr>
              <w:t>От ТК2 до ТК10</w:t>
            </w:r>
          </w:p>
        </w:tc>
        <w:tc>
          <w:tcPr>
            <w:tcW w:w="568" w:type="pct"/>
            <w:shd w:val="clear" w:color="auto" w:fill="FFFFFF"/>
            <w:vAlign w:val="center"/>
            <w:hideMark/>
          </w:tcPr>
          <w:p w:rsidR="0093651C" w:rsidRPr="006E0EFE" w:rsidRDefault="0093651C" w:rsidP="006E0EFE">
            <w:pPr>
              <w:jc w:val="center"/>
              <w:rPr>
                <w:sz w:val="20"/>
                <w:szCs w:val="20"/>
              </w:rPr>
            </w:pPr>
            <w:r w:rsidRPr="006E0EFE">
              <w:rPr>
                <w:sz w:val="20"/>
                <w:szCs w:val="20"/>
              </w:rPr>
              <w:t>подземный бесканальный</w:t>
            </w:r>
          </w:p>
        </w:tc>
        <w:tc>
          <w:tcPr>
            <w:tcW w:w="383" w:type="pct"/>
            <w:shd w:val="clear" w:color="auto" w:fill="FFFFFF"/>
            <w:vAlign w:val="center"/>
            <w:hideMark/>
          </w:tcPr>
          <w:p w:rsidR="0093651C" w:rsidRPr="006E0EFE" w:rsidRDefault="0093651C" w:rsidP="006E0EFE">
            <w:pPr>
              <w:jc w:val="center"/>
              <w:rPr>
                <w:sz w:val="20"/>
                <w:szCs w:val="20"/>
              </w:rPr>
            </w:pPr>
            <w:r w:rsidRPr="006E0EFE">
              <w:rPr>
                <w:sz w:val="20"/>
                <w:szCs w:val="20"/>
              </w:rPr>
              <w:t>2007</w:t>
            </w:r>
          </w:p>
        </w:tc>
        <w:tc>
          <w:tcPr>
            <w:tcW w:w="358"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97"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79" w:type="pct"/>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40" w:type="pct"/>
            <w:vAlign w:val="center"/>
            <w:hideMark/>
          </w:tcPr>
          <w:p w:rsidR="0093651C" w:rsidRPr="006E0EFE" w:rsidRDefault="0093651C" w:rsidP="006E0EFE">
            <w:pPr>
              <w:jc w:val="center"/>
              <w:rPr>
                <w:rFonts w:eastAsia="Times New Roman"/>
                <w:sz w:val="20"/>
                <w:szCs w:val="20"/>
              </w:rPr>
            </w:pPr>
            <w:r w:rsidRPr="006E0EFE">
              <w:rPr>
                <w:rFonts w:eastAsia="Times New Roman"/>
                <w:sz w:val="20"/>
                <w:szCs w:val="20"/>
              </w:rPr>
              <w:t>65 °С</w:t>
            </w:r>
          </w:p>
        </w:tc>
        <w:tc>
          <w:tcPr>
            <w:tcW w:w="343" w:type="pct"/>
            <w:vAlign w:val="center"/>
            <w:hideMark/>
          </w:tcPr>
          <w:p w:rsidR="0093651C" w:rsidRPr="006E0EFE" w:rsidRDefault="0093651C" w:rsidP="006E0EFE">
            <w:pPr>
              <w:jc w:val="center"/>
              <w:rPr>
                <w:sz w:val="20"/>
                <w:szCs w:val="20"/>
              </w:rPr>
            </w:pPr>
            <w:r w:rsidRPr="006E0EFE">
              <w:rPr>
                <w:rFonts w:eastAsia="Times New Roman"/>
                <w:sz w:val="20"/>
                <w:szCs w:val="20"/>
              </w:rPr>
              <w:t>351</w:t>
            </w:r>
          </w:p>
        </w:tc>
        <w:tc>
          <w:tcPr>
            <w:tcW w:w="530" w:type="pct"/>
            <w:vAlign w:val="center"/>
            <w:hideMark/>
          </w:tcPr>
          <w:p w:rsidR="0093651C" w:rsidRPr="006E0EFE" w:rsidRDefault="0093651C" w:rsidP="006E0EFE">
            <w:pPr>
              <w:jc w:val="center"/>
              <w:rPr>
                <w:color w:val="000000"/>
                <w:sz w:val="20"/>
                <w:szCs w:val="20"/>
              </w:rPr>
            </w:pPr>
            <w:r w:rsidRPr="006E0EFE">
              <w:rPr>
                <w:color w:val="000000"/>
                <w:sz w:val="20"/>
                <w:szCs w:val="20"/>
              </w:rPr>
              <w:t>3,24</w:t>
            </w:r>
          </w:p>
        </w:tc>
        <w:tc>
          <w:tcPr>
            <w:tcW w:w="600" w:type="pct"/>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2D15D8" w:rsidRPr="006E0EFE" w:rsidTr="00CF3AE6">
        <w:trPr>
          <w:trHeight w:val="20"/>
        </w:trPr>
        <w:tc>
          <w:tcPr>
            <w:tcW w:w="503" w:type="pct"/>
            <w:shd w:val="clear" w:color="auto" w:fill="FFFFFF"/>
            <w:vAlign w:val="center"/>
            <w:hideMark/>
          </w:tcPr>
          <w:p w:rsidR="002D15D8" w:rsidRPr="006E0EFE" w:rsidRDefault="002D15D8" w:rsidP="006E0EFE">
            <w:pPr>
              <w:jc w:val="center"/>
              <w:rPr>
                <w:sz w:val="20"/>
                <w:szCs w:val="20"/>
              </w:rPr>
            </w:pPr>
            <w:r w:rsidRPr="006E0EFE">
              <w:rPr>
                <w:sz w:val="20"/>
                <w:szCs w:val="20"/>
              </w:rPr>
              <w:t>От ТК10 до ТК11</w:t>
            </w:r>
          </w:p>
        </w:tc>
        <w:tc>
          <w:tcPr>
            <w:tcW w:w="568" w:type="pct"/>
            <w:shd w:val="clear" w:color="auto" w:fill="FFFFFF"/>
            <w:vAlign w:val="center"/>
            <w:hideMark/>
          </w:tcPr>
          <w:p w:rsidR="002D15D8" w:rsidRPr="006E0EFE" w:rsidRDefault="002D15D8" w:rsidP="006E0EFE">
            <w:pPr>
              <w:jc w:val="center"/>
              <w:rPr>
                <w:sz w:val="20"/>
                <w:szCs w:val="20"/>
              </w:rPr>
            </w:pPr>
            <w:r w:rsidRPr="006E0EFE">
              <w:rPr>
                <w:sz w:val="20"/>
                <w:szCs w:val="20"/>
              </w:rPr>
              <w:t>подземный бесканальный</w:t>
            </w:r>
          </w:p>
        </w:tc>
        <w:tc>
          <w:tcPr>
            <w:tcW w:w="383" w:type="pct"/>
            <w:shd w:val="clear" w:color="auto" w:fill="FFFFFF"/>
            <w:vAlign w:val="center"/>
            <w:hideMark/>
          </w:tcPr>
          <w:p w:rsidR="002D15D8" w:rsidRPr="006E0EFE" w:rsidRDefault="002D15D8" w:rsidP="006E0EFE">
            <w:pPr>
              <w:jc w:val="center"/>
              <w:rPr>
                <w:sz w:val="20"/>
                <w:szCs w:val="20"/>
              </w:rPr>
            </w:pPr>
            <w:r w:rsidRPr="006E0EFE">
              <w:rPr>
                <w:sz w:val="20"/>
                <w:szCs w:val="20"/>
              </w:rPr>
              <w:t>2010</w:t>
            </w:r>
          </w:p>
        </w:tc>
        <w:tc>
          <w:tcPr>
            <w:tcW w:w="358"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9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79"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54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65 °С</w:t>
            </w:r>
          </w:p>
        </w:tc>
        <w:tc>
          <w:tcPr>
            <w:tcW w:w="343" w:type="pct"/>
            <w:vAlign w:val="center"/>
            <w:hideMark/>
          </w:tcPr>
          <w:p w:rsidR="002D15D8" w:rsidRPr="006E0EFE" w:rsidRDefault="002D15D8" w:rsidP="006E0EFE">
            <w:pPr>
              <w:jc w:val="center"/>
              <w:rPr>
                <w:sz w:val="20"/>
                <w:szCs w:val="20"/>
              </w:rPr>
            </w:pPr>
            <w:r w:rsidRPr="006E0EFE">
              <w:rPr>
                <w:rFonts w:eastAsia="Times New Roman"/>
                <w:sz w:val="20"/>
                <w:szCs w:val="20"/>
              </w:rPr>
              <w:t>351</w:t>
            </w:r>
          </w:p>
        </w:tc>
        <w:tc>
          <w:tcPr>
            <w:tcW w:w="530" w:type="pct"/>
            <w:vAlign w:val="center"/>
            <w:hideMark/>
          </w:tcPr>
          <w:p w:rsidR="002D15D8" w:rsidRPr="006E0EFE" w:rsidRDefault="002D15D8" w:rsidP="006E0EFE">
            <w:pPr>
              <w:jc w:val="center"/>
              <w:rPr>
                <w:color w:val="000000"/>
                <w:sz w:val="20"/>
                <w:szCs w:val="20"/>
              </w:rPr>
            </w:pPr>
            <w:r w:rsidRPr="006E0EFE">
              <w:rPr>
                <w:color w:val="000000"/>
                <w:sz w:val="20"/>
                <w:szCs w:val="20"/>
              </w:rPr>
              <w:t>37,58</w:t>
            </w:r>
          </w:p>
        </w:tc>
        <w:tc>
          <w:tcPr>
            <w:tcW w:w="600" w:type="pct"/>
            <w:vAlign w:val="center"/>
            <w:hideMark/>
          </w:tcPr>
          <w:p w:rsidR="002D15D8" w:rsidRPr="006E0EFE" w:rsidRDefault="0093651C" w:rsidP="006E0EFE">
            <w:pPr>
              <w:jc w:val="center"/>
              <w:rPr>
                <w:rFonts w:eastAsia="Times New Roman"/>
                <w:sz w:val="20"/>
                <w:szCs w:val="20"/>
              </w:rPr>
            </w:pPr>
            <w:r w:rsidRPr="006E0EFE">
              <w:rPr>
                <w:rFonts w:eastAsia="Times New Roman"/>
                <w:sz w:val="20"/>
                <w:szCs w:val="20"/>
              </w:rPr>
              <w:t>П-образные компенсаторы</w:t>
            </w:r>
          </w:p>
        </w:tc>
      </w:tr>
      <w:tr w:rsidR="002D15D8" w:rsidRPr="006E0EFE" w:rsidTr="00CF3AE6">
        <w:trPr>
          <w:trHeight w:val="20"/>
        </w:trPr>
        <w:tc>
          <w:tcPr>
            <w:tcW w:w="503" w:type="pct"/>
            <w:shd w:val="clear" w:color="auto" w:fill="FFFFFF"/>
            <w:vAlign w:val="center"/>
            <w:hideMark/>
          </w:tcPr>
          <w:p w:rsidR="002D15D8" w:rsidRPr="006E0EFE" w:rsidRDefault="002D15D8" w:rsidP="006E0EFE">
            <w:pPr>
              <w:jc w:val="center"/>
              <w:rPr>
                <w:sz w:val="20"/>
                <w:szCs w:val="20"/>
              </w:rPr>
            </w:pPr>
            <w:r w:rsidRPr="006E0EFE">
              <w:rPr>
                <w:sz w:val="20"/>
                <w:szCs w:val="20"/>
              </w:rPr>
              <w:t>От котельной до дома №36,№38</w:t>
            </w:r>
          </w:p>
        </w:tc>
        <w:tc>
          <w:tcPr>
            <w:tcW w:w="568" w:type="pct"/>
            <w:shd w:val="clear" w:color="auto" w:fill="FFFFFF"/>
            <w:vAlign w:val="center"/>
            <w:hideMark/>
          </w:tcPr>
          <w:p w:rsidR="002D15D8" w:rsidRPr="006E0EFE" w:rsidRDefault="002D15D8" w:rsidP="006E0EFE">
            <w:pPr>
              <w:jc w:val="center"/>
              <w:rPr>
                <w:sz w:val="20"/>
                <w:szCs w:val="20"/>
              </w:rPr>
            </w:pPr>
            <w:r w:rsidRPr="006E0EFE">
              <w:rPr>
                <w:sz w:val="20"/>
                <w:szCs w:val="20"/>
              </w:rPr>
              <w:t>Воздушная</w:t>
            </w:r>
          </w:p>
        </w:tc>
        <w:tc>
          <w:tcPr>
            <w:tcW w:w="383" w:type="pct"/>
            <w:shd w:val="clear" w:color="auto" w:fill="FFFFFF"/>
            <w:vAlign w:val="center"/>
            <w:hideMark/>
          </w:tcPr>
          <w:p w:rsidR="002D15D8" w:rsidRPr="006E0EFE" w:rsidRDefault="002D15D8" w:rsidP="006E0EFE">
            <w:pPr>
              <w:jc w:val="center"/>
              <w:rPr>
                <w:sz w:val="20"/>
                <w:szCs w:val="20"/>
              </w:rPr>
            </w:pPr>
            <w:r w:rsidRPr="006E0EFE">
              <w:rPr>
                <w:sz w:val="20"/>
                <w:szCs w:val="20"/>
              </w:rPr>
              <w:t>2005</w:t>
            </w:r>
          </w:p>
        </w:tc>
        <w:tc>
          <w:tcPr>
            <w:tcW w:w="358"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9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w:t>
            </w:r>
          </w:p>
        </w:tc>
        <w:tc>
          <w:tcPr>
            <w:tcW w:w="679"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lang w:val="uk-UA"/>
              </w:rPr>
              <w:t>Мин. вата</w:t>
            </w:r>
          </w:p>
        </w:tc>
        <w:tc>
          <w:tcPr>
            <w:tcW w:w="54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65 °С</w:t>
            </w:r>
          </w:p>
        </w:tc>
        <w:tc>
          <w:tcPr>
            <w:tcW w:w="343" w:type="pct"/>
            <w:vAlign w:val="center"/>
            <w:hideMark/>
          </w:tcPr>
          <w:p w:rsidR="002D15D8" w:rsidRPr="006E0EFE" w:rsidRDefault="002D15D8" w:rsidP="006E0EFE">
            <w:pPr>
              <w:jc w:val="center"/>
              <w:rPr>
                <w:sz w:val="20"/>
                <w:szCs w:val="20"/>
              </w:rPr>
            </w:pPr>
            <w:r w:rsidRPr="006E0EFE">
              <w:rPr>
                <w:rFonts w:eastAsia="Times New Roman"/>
                <w:sz w:val="20"/>
                <w:szCs w:val="20"/>
              </w:rPr>
              <w:t>351</w:t>
            </w:r>
          </w:p>
        </w:tc>
        <w:tc>
          <w:tcPr>
            <w:tcW w:w="530" w:type="pct"/>
            <w:vAlign w:val="center"/>
            <w:hideMark/>
          </w:tcPr>
          <w:p w:rsidR="002D15D8" w:rsidRPr="006E0EFE" w:rsidRDefault="002D15D8" w:rsidP="006E0EFE">
            <w:pPr>
              <w:jc w:val="center"/>
              <w:rPr>
                <w:color w:val="000000"/>
                <w:sz w:val="20"/>
                <w:szCs w:val="20"/>
              </w:rPr>
            </w:pPr>
            <w:r w:rsidRPr="006E0EFE">
              <w:rPr>
                <w:color w:val="000000"/>
                <w:sz w:val="20"/>
                <w:szCs w:val="20"/>
              </w:rPr>
              <w:t>102,57</w:t>
            </w:r>
          </w:p>
        </w:tc>
        <w:tc>
          <w:tcPr>
            <w:tcW w:w="600" w:type="pct"/>
            <w:vAlign w:val="center"/>
            <w:hideMark/>
          </w:tcPr>
          <w:p w:rsidR="002D15D8" w:rsidRPr="006E0EFE" w:rsidRDefault="0093651C" w:rsidP="006E0EFE">
            <w:pPr>
              <w:jc w:val="center"/>
              <w:rPr>
                <w:rFonts w:eastAsia="Times New Roman"/>
                <w:sz w:val="20"/>
                <w:szCs w:val="20"/>
              </w:rPr>
            </w:pPr>
            <w:r w:rsidRPr="006E0EFE">
              <w:rPr>
                <w:rFonts w:eastAsia="Times New Roman"/>
                <w:sz w:val="20"/>
                <w:szCs w:val="20"/>
              </w:rPr>
              <w:t>П-образные компенсаторы, подвижные опоры</w:t>
            </w:r>
          </w:p>
        </w:tc>
      </w:tr>
      <w:tr w:rsidR="002D15D8" w:rsidRPr="006E0EFE" w:rsidTr="00CF3AE6">
        <w:trPr>
          <w:trHeight w:val="20"/>
        </w:trPr>
        <w:tc>
          <w:tcPr>
            <w:tcW w:w="503" w:type="pct"/>
            <w:shd w:val="clear" w:color="auto" w:fill="FFFFFF"/>
            <w:vAlign w:val="center"/>
            <w:hideMark/>
          </w:tcPr>
          <w:p w:rsidR="002D15D8" w:rsidRPr="006E0EFE" w:rsidRDefault="002D15D8" w:rsidP="006E0EFE">
            <w:pPr>
              <w:jc w:val="center"/>
              <w:rPr>
                <w:sz w:val="20"/>
                <w:szCs w:val="20"/>
              </w:rPr>
            </w:pPr>
            <w:r w:rsidRPr="006E0EFE">
              <w:rPr>
                <w:sz w:val="20"/>
                <w:szCs w:val="20"/>
              </w:rPr>
              <w:t>От ТК14 до ТК12</w:t>
            </w:r>
          </w:p>
        </w:tc>
        <w:tc>
          <w:tcPr>
            <w:tcW w:w="568" w:type="pct"/>
            <w:shd w:val="clear" w:color="auto" w:fill="FFFFFF"/>
            <w:vAlign w:val="center"/>
            <w:hideMark/>
          </w:tcPr>
          <w:p w:rsidR="002D15D8" w:rsidRPr="006E0EFE" w:rsidRDefault="002D15D8" w:rsidP="006E0EFE">
            <w:pPr>
              <w:jc w:val="center"/>
              <w:rPr>
                <w:sz w:val="20"/>
                <w:szCs w:val="20"/>
              </w:rPr>
            </w:pPr>
            <w:r w:rsidRPr="006E0EFE">
              <w:rPr>
                <w:sz w:val="20"/>
                <w:szCs w:val="20"/>
              </w:rPr>
              <w:t>подземный бесканальный</w:t>
            </w:r>
          </w:p>
        </w:tc>
        <w:tc>
          <w:tcPr>
            <w:tcW w:w="383" w:type="pct"/>
            <w:shd w:val="clear" w:color="auto" w:fill="FFFFFF"/>
            <w:vAlign w:val="center"/>
            <w:hideMark/>
          </w:tcPr>
          <w:p w:rsidR="002D15D8" w:rsidRPr="006E0EFE" w:rsidRDefault="002D15D8" w:rsidP="006E0EFE">
            <w:pPr>
              <w:jc w:val="center"/>
              <w:rPr>
                <w:sz w:val="20"/>
                <w:szCs w:val="20"/>
              </w:rPr>
            </w:pPr>
            <w:r w:rsidRPr="006E0EFE">
              <w:rPr>
                <w:sz w:val="20"/>
                <w:szCs w:val="20"/>
              </w:rPr>
              <w:t>2004</w:t>
            </w:r>
          </w:p>
        </w:tc>
        <w:tc>
          <w:tcPr>
            <w:tcW w:w="358"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Суглинок влажный</w:t>
            </w:r>
          </w:p>
        </w:tc>
        <w:tc>
          <w:tcPr>
            <w:tcW w:w="497"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1,6</w:t>
            </w:r>
          </w:p>
        </w:tc>
        <w:tc>
          <w:tcPr>
            <w:tcW w:w="679" w:type="pct"/>
            <w:shd w:val="clear" w:color="auto" w:fill="FFFFFF"/>
            <w:vAlign w:val="center"/>
            <w:hideMark/>
          </w:tcPr>
          <w:p w:rsidR="002D15D8" w:rsidRPr="006E0EFE" w:rsidRDefault="002D15D8" w:rsidP="006E0EFE">
            <w:pPr>
              <w:jc w:val="center"/>
              <w:rPr>
                <w:sz w:val="20"/>
                <w:szCs w:val="20"/>
              </w:rPr>
            </w:pPr>
            <w:r w:rsidRPr="006E0EFE">
              <w:rPr>
                <w:rFonts w:eastAsia="Times New Roman"/>
                <w:color w:val="000000"/>
                <w:sz w:val="20"/>
                <w:szCs w:val="20"/>
              </w:rPr>
              <w:t>ППУ</w:t>
            </w:r>
          </w:p>
        </w:tc>
        <w:tc>
          <w:tcPr>
            <w:tcW w:w="540" w:type="pct"/>
            <w:vAlign w:val="center"/>
            <w:hideMark/>
          </w:tcPr>
          <w:p w:rsidR="002D15D8" w:rsidRPr="006E0EFE" w:rsidRDefault="002D15D8" w:rsidP="006E0EFE">
            <w:pPr>
              <w:jc w:val="center"/>
              <w:rPr>
                <w:rFonts w:eastAsia="Times New Roman"/>
                <w:sz w:val="20"/>
                <w:szCs w:val="20"/>
              </w:rPr>
            </w:pPr>
            <w:r w:rsidRPr="006E0EFE">
              <w:rPr>
                <w:rFonts w:eastAsia="Times New Roman"/>
                <w:sz w:val="20"/>
                <w:szCs w:val="20"/>
              </w:rPr>
              <w:t>65 °С</w:t>
            </w:r>
          </w:p>
        </w:tc>
        <w:tc>
          <w:tcPr>
            <w:tcW w:w="343" w:type="pct"/>
            <w:vAlign w:val="center"/>
            <w:hideMark/>
          </w:tcPr>
          <w:p w:rsidR="002D15D8" w:rsidRPr="006E0EFE" w:rsidRDefault="002D15D8" w:rsidP="006E0EFE">
            <w:pPr>
              <w:jc w:val="center"/>
              <w:rPr>
                <w:sz w:val="20"/>
                <w:szCs w:val="20"/>
              </w:rPr>
            </w:pPr>
            <w:r w:rsidRPr="006E0EFE">
              <w:rPr>
                <w:rFonts w:eastAsia="Times New Roman"/>
                <w:sz w:val="20"/>
                <w:szCs w:val="20"/>
              </w:rPr>
              <w:t>351</w:t>
            </w:r>
          </w:p>
        </w:tc>
        <w:tc>
          <w:tcPr>
            <w:tcW w:w="530" w:type="pct"/>
            <w:vAlign w:val="center"/>
            <w:hideMark/>
          </w:tcPr>
          <w:p w:rsidR="002D15D8" w:rsidRPr="006E0EFE" w:rsidRDefault="002D15D8" w:rsidP="006E0EFE">
            <w:pPr>
              <w:jc w:val="center"/>
              <w:rPr>
                <w:color w:val="000000"/>
                <w:sz w:val="20"/>
                <w:szCs w:val="20"/>
              </w:rPr>
            </w:pPr>
            <w:r w:rsidRPr="006E0EFE">
              <w:rPr>
                <w:color w:val="000000"/>
                <w:sz w:val="20"/>
                <w:szCs w:val="20"/>
              </w:rPr>
              <w:t>26,70</w:t>
            </w:r>
          </w:p>
        </w:tc>
        <w:tc>
          <w:tcPr>
            <w:tcW w:w="600" w:type="pct"/>
            <w:vAlign w:val="center"/>
            <w:hideMark/>
          </w:tcPr>
          <w:p w:rsidR="002D15D8" w:rsidRPr="006E0EFE" w:rsidRDefault="0093651C" w:rsidP="006E0EFE">
            <w:pPr>
              <w:jc w:val="center"/>
              <w:rPr>
                <w:rFonts w:eastAsia="Times New Roman"/>
                <w:sz w:val="20"/>
                <w:szCs w:val="20"/>
              </w:rPr>
            </w:pPr>
            <w:r w:rsidRPr="006E0EFE">
              <w:rPr>
                <w:rFonts w:eastAsia="Times New Roman"/>
                <w:sz w:val="20"/>
                <w:szCs w:val="20"/>
              </w:rPr>
              <w:t>П-образные компенсаторы</w:t>
            </w:r>
          </w:p>
        </w:tc>
      </w:tr>
    </w:tbl>
    <w:p w:rsidR="00375A5D" w:rsidRPr="00164F8F" w:rsidRDefault="00375A5D" w:rsidP="00453398">
      <w:pPr>
        <w:pStyle w:val="a1"/>
        <w:rPr>
          <w:b/>
          <w:bCs/>
          <w:szCs w:val="28"/>
        </w:rPr>
      </w:pPr>
    </w:p>
    <w:p w:rsidR="00375A5D" w:rsidRDefault="00375A5D" w:rsidP="00375A5D">
      <w:pPr>
        <w:widowControl w:val="0"/>
        <w:suppressAutoHyphens/>
        <w:spacing w:line="312" w:lineRule="auto"/>
        <w:ind w:firstLine="709"/>
        <w:jc w:val="both"/>
      </w:pPr>
      <w:r w:rsidRPr="00164F8F">
        <w:t>Параметры тепловых сетей т</w:t>
      </w:r>
      <w:r w:rsidR="00164F8F" w:rsidRPr="00164F8F">
        <w:t>ехнологической зоны №3 п. Бугры</w:t>
      </w:r>
      <w:r w:rsidR="00814543">
        <w:t xml:space="preserve"> </w:t>
      </w:r>
      <w:r w:rsidR="00164F8F" w:rsidRPr="00164F8F">
        <w:t>(</w:t>
      </w:r>
      <w:r w:rsidRPr="00164F8F">
        <w:rPr>
          <w:color w:val="000000"/>
        </w:rPr>
        <w:t>котельная №29</w:t>
      </w:r>
      <w:r w:rsidR="00164F8F" w:rsidRPr="00164F8F">
        <w:rPr>
          <w:color w:val="000000"/>
        </w:rPr>
        <w:t>)</w:t>
      </w:r>
      <w:r w:rsidR="00D96CCB">
        <w:rPr>
          <w:color w:val="000000"/>
        </w:rPr>
        <w:t xml:space="preserve"> </w:t>
      </w:r>
      <w:r w:rsidRPr="00164F8F">
        <w:t xml:space="preserve">представлены в таблице </w:t>
      </w:r>
      <w:r w:rsidR="00E11148">
        <w:t>32</w:t>
      </w:r>
      <w:r w:rsidRPr="00164F8F">
        <w:t xml:space="preserve">. </w:t>
      </w:r>
      <w:r w:rsidR="004F20FD" w:rsidRPr="00164F8F">
        <w:t>Суммарная</w:t>
      </w:r>
      <w:r w:rsidR="00D96CCB">
        <w:rPr>
          <w:lang w:val="uk-UA"/>
        </w:rPr>
        <w:t xml:space="preserve"> </w:t>
      </w:r>
      <w:r w:rsidR="0093651C" w:rsidRPr="00164F8F">
        <w:t>подключённая</w:t>
      </w:r>
      <w:r w:rsidRPr="00164F8F">
        <w:t xml:space="preserve"> тепловая нагрузка к сетям в технологической зоне №3 п. Бугры составляет </w:t>
      </w:r>
      <w:r w:rsidR="0093651C" w:rsidRPr="00164F8F">
        <w:rPr>
          <w:lang w:val="uk-UA"/>
        </w:rPr>
        <w:t>9,96</w:t>
      </w:r>
      <w:r w:rsidRPr="00164F8F">
        <w:t xml:space="preserve"> Гкал/час. </w:t>
      </w:r>
    </w:p>
    <w:p w:rsidR="006E0EFE" w:rsidRPr="00164F8F" w:rsidRDefault="006E0EFE" w:rsidP="00375A5D">
      <w:pPr>
        <w:widowControl w:val="0"/>
        <w:suppressAutoHyphens/>
        <w:spacing w:line="312" w:lineRule="auto"/>
        <w:ind w:firstLine="709"/>
        <w:jc w:val="both"/>
      </w:pPr>
    </w:p>
    <w:p w:rsidR="00375A5D" w:rsidRPr="00164F8F" w:rsidRDefault="001C2449" w:rsidP="006E0EFE">
      <w:pPr>
        <w:pStyle w:val="112"/>
        <w:keepNext/>
        <w:widowControl w:val="0"/>
        <w:ind w:firstLine="0"/>
        <w:rPr>
          <w:sz w:val="24"/>
          <w:szCs w:val="24"/>
        </w:rPr>
      </w:pPr>
      <w:r>
        <w:rPr>
          <w:sz w:val="24"/>
          <w:szCs w:val="24"/>
        </w:rPr>
        <w:lastRenderedPageBreak/>
        <w:t xml:space="preserve">Таблица </w:t>
      </w:r>
      <w:r w:rsidR="00E11148">
        <w:rPr>
          <w:sz w:val="24"/>
          <w:szCs w:val="24"/>
        </w:rPr>
        <w:t>32</w:t>
      </w:r>
      <w:r>
        <w:rPr>
          <w:sz w:val="24"/>
          <w:szCs w:val="24"/>
        </w:rPr>
        <w:t xml:space="preserve"> </w:t>
      </w:r>
      <w:r w:rsidR="00164F8F" w:rsidRPr="00164F8F">
        <w:rPr>
          <w:sz w:val="24"/>
          <w:szCs w:val="24"/>
        </w:rPr>
        <w:t>- Параметры тепловых сетей технологической зоны №3 п. Бугры (котельная №29)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3"/>
        <w:gridCol w:w="1402"/>
        <w:gridCol w:w="1299"/>
        <w:gridCol w:w="1070"/>
        <w:gridCol w:w="1001"/>
        <w:gridCol w:w="1386"/>
        <w:gridCol w:w="1893"/>
        <w:gridCol w:w="1506"/>
        <w:gridCol w:w="962"/>
        <w:gridCol w:w="1477"/>
        <w:gridCol w:w="1672"/>
      </w:tblGrid>
      <w:tr w:rsidR="001A050F" w:rsidRPr="006E0EFE" w:rsidTr="00CF3AE6">
        <w:trPr>
          <w:trHeight w:val="20"/>
          <w:tblHeader/>
        </w:trPr>
        <w:tc>
          <w:tcPr>
            <w:tcW w:w="463"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Наименование начала участка</w:t>
            </w:r>
          </w:p>
        </w:tc>
        <w:tc>
          <w:tcPr>
            <w:tcW w:w="463"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Наименование конца участка</w:t>
            </w:r>
          </w:p>
        </w:tc>
        <w:tc>
          <w:tcPr>
            <w:tcW w:w="451"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Вид прокладки тепловой сети</w:t>
            </w:r>
          </w:p>
        </w:tc>
        <w:tc>
          <w:tcPr>
            <w:tcW w:w="354"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Год прокладки</w:t>
            </w:r>
          </w:p>
        </w:tc>
        <w:tc>
          <w:tcPr>
            <w:tcW w:w="332"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Вид грунта</w:t>
            </w:r>
          </w:p>
        </w:tc>
        <w:tc>
          <w:tcPr>
            <w:tcW w:w="458"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Глубина заложения трубопровода, м</w:t>
            </w:r>
          </w:p>
        </w:tc>
        <w:tc>
          <w:tcPr>
            <w:tcW w:w="624" w:type="pct"/>
            <w:shd w:val="clear" w:color="auto" w:fill="FFFFFF"/>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Теплоизоляционный материал</w:t>
            </w:r>
          </w:p>
        </w:tc>
        <w:tc>
          <w:tcPr>
            <w:tcW w:w="497" w:type="pct"/>
            <w:shd w:val="clear" w:color="auto" w:fill="FFFFFF"/>
            <w:vAlign w:val="center"/>
            <w:hideMark/>
          </w:tcPr>
          <w:p w:rsidR="004F20FD" w:rsidRPr="006E0EFE" w:rsidRDefault="004F20FD" w:rsidP="006E0EFE">
            <w:pPr>
              <w:jc w:val="center"/>
              <w:rPr>
                <w:rFonts w:eastAsia="Times New Roman"/>
                <w:bCs/>
                <w:sz w:val="20"/>
                <w:szCs w:val="20"/>
              </w:rPr>
            </w:pPr>
            <w:r w:rsidRPr="006E0EFE">
              <w:rPr>
                <w:rFonts w:eastAsia="Times New Roman"/>
                <w:bCs/>
                <w:sz w:val="20"/>
                <w:szCs w:val="20"/>
              </w:rPr>
              <w:t>Температурный график работы тепловой сети</w:t>
            </w:r>
          </w:p>
        </w:tc>
        <w:tc>
          <w:tcPr>
            <w:tcW w:w="319" w:type="pct"/>
            <w:vAlign w:val="center"/>
            <w:hideMark/>
          </w:tcPr>
          <w:p w:rsidR="004F20FD" w:rsidRPr="006E0EFE" w:rsidRDefault="004F20FD" w:rsidP="006E0EFE">
            <w:pPr>
              <w:jc w:val="center"/>
              <w:rPr>
                <w:rFonts w:eastAsia="Times New Roman"/>
                <w:bCs/>
                <w:color w:val="000000"/>
                <w:sz w:val="20"/>
                <w:szCs w:val="20"/>
              </w:rPr>
            </w:pPr>
            <w:r w:rsidRPr="006E0EFE">
              <w:rPr>
                <w:rFonts w:eastAsia="Times New Roman"/>
                <w:bCs/>
                <w:color w:val="000000"/>
                <w:sz w:val="20"/>
                <w:szCs w:val="20"/>
              </w:rPr>
              <w:t>График работы тепловой сети (отопит период), сутки</w:t>
            </w:r>
          </w:p>
        </w:tc>
        <w:tc>
          <w:tcPr>
            <w:tcW w:w="488" w:type="pct"/>
            <w:shd w:val="clear" w:color="auto" w:fill="FFFFFF"/>
            <w:vAlign w:val="center"/>
            <w:hideMark/>
          </w:tcPr>
          <w:p w:rsidR="004F20FD" w:rsidRPr="006E0EFE" w:rsidRDefault="004F20FD" w:rsidP="006E0EFE">
            <w:pPr>
              <w:jc w:val="center"/>
              <w:rPr>
                <w:rFonts w:eastAsia="Times New Roman"/>
                <w:bCs/>
                <w:sz w:val="20"/>
                <w:szCs w:val="20"/>
              </w:rPr>
            </w:pPr>
            <w:r w:rsidRPr="006E0EFE">
              <w:rPr>
                <w:rFonts w:eastAsia="Times New Roman"/>
                <w:bCs/>
                <w:sz w:val="20"/>
                <w:szCs w:val="20"/>
              </w:rPr>
              <w:t>Материальная характеристика</w:t>
            </w:r>
          </w:p>
        </w:tc>
        <w:tc>
          <w:tcPr>
            <w:tcW w:w="552" w:type="pct"/>
            <w:shd w:val="clear" w:color="auto" w:fill="FFFFFF"/>
            <w:vAlign w:val="center"/>
            <w:hideMark/>
          </w:tcPr>
          <w:p w:rsidR="004F20FD" w:rsidRPr="006E0EFE" w:rsidRDefault="004F20FD" w:rsidP="006E0EFE">
            <w:pPr>
              <w:jc w:val="center"/>
              <w:rPr>
                <w:rFonts w:eastAsia="Times New Roman"/>
                <w:bCs/>
                <w:sz w:val="20"/>
                <w:szCs w:val="20"/>
              </w:rPr>
            </w:pPr>
            <w:r w:rsidRPr="006E0EFE">
              <w:rPr>
                <w:rFonts w:eastAsia="Times New Roman"/>
                <w:bCs/>
                <w:sz w:val="20"/>
                <w:szCs w:val="20"/>
              </w:rPr>
              <w:t>Тип компенсирующих устройств</w:t>
            </w:r>
          </w:p>
        </w:tc>
      </w:tr>
      <w:tr w:rsidR="001A050F" w:rsidRPr="006E0EFE" w:rsidTr="00CF3AE6">
        <w:trPr>
          <w:trHeight w:val="20"/>
        </w:trPr>
        <w:tc>
          <w:tcPr>
            <w:tcW w:w="463" w:type="pct"/>
            <w:shd w:val="clear" w:color="auto" w:fill="FFFFFF"/>
            <w:vAlign w:val="center"/>
            <w:hideMark/>
          </w:tcPr>
          <w:p w:rsidR="001A050F" w:rsidRPr="006E0EFE" w:rsidRDefault="001A050F" w:rsidP="006E0EFE">
            <w:pPr>
              <w:jc w:val="center"/>
              <w:rPr>
                <w:color w:val="000000"/>
                <w:sz w:val="20"/>
                <w:szCs w:val="20"/>
              </w:rPr>
            </w:pPr>
            <w:r w:rsidRPr="006E0EFE">
              <w:rPr>
                <w:color w:val="000000"/>
                <w:sz w:val="20"/>
                <w:szCs w:val="20"/>
              </w:rPr>
              <w:t>ТК1-2</w:t>
            </w:r>
          </w:p>
        </w:tc>
        <w:tc>
          <w:tcPr>
            <w:tcW w:w="463" w:type="pct"/>
            <w:shd w:val="clear" w:color="auto" w:fill="FFFFFF"/>
            <w:vAlign w:val="center"/>
            <w:hideMark/>
          </w:tcPr>
          <w:p w:rsidR="001A050F" w:rsidRPr="006E0EFE" w:rsidRDefault="001A050F" w:rsidP="006E0EFE">
            <w:pPr>
              <w:jc w:val="center"/>
              <w:rPr>
                <w:color w:val="000000"/>
                <w:sz w:val="20"/>
                <w:szCs w:val="20"/>
              </w:rPr>
            </w:pPr>
            <w:r w:rsidRPr="006E0EFE">
              <w:rPr>
                <w:color w:val="000000"/>
                <w:sz w:val="20"/>
                <w:szCs w:val="20"/>
              </w:rPr>
              <w:t>ТК2-2</w:t>
            </w:r>
          </w:p>
        </w:tc>
        <w:tc>
          <w:tcPr>
            <w:tcW w:w="451" w:type="pct"/>
            <w:shd w:val="clear" w:color="auto" w:fill="FFFFFF"/>
            <w:vAlign w:val="center"/>
            <w:hideMark/>
          </w:tcPr>
          <w:p w:rsidR="001A050F" w:rsidRPr="006E0EFE" w:rsidRDefault="001A050F" w:rsidP="006E0EFE">
            <w:pPr>
              <w:jc w:val="center"/>
              <w:rPr>
                <w:rFonts w:eastAsia="Times New Roman"/>
                <w:color w:val="000000"/>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1A050F" w:rsidRPr="006E0EFE" w:rsidRDefault="001A050F" w:rsidP="006E0EFE">
            <w:pPr>
              <w:jc w:val="center"/>
              <w:rPr>
                <w:rFonts w:eastAsia="Times New Roman"/>
                <w:color w:val="000000"/>
                <w:sz w:val="20"/>
                <w:szCs w:val="20"/>
                <w:lang w:val="uk-UA"/>
              </w:rPr>
            </w:pPr>
            <w:r w:rsidRPr="006E0EFE">
              <w:rPr>
                <w:rFonts w:eastAsia="Times New Roman"/>
                <w:color w:val="000000"/>
                <w:sz w:val="20"/>
                <w:szCs w:val="20"/>
                <w:lang w:val="uk-UA"/>
              </w:rPr>
              <w:t>2012</w:t>
            </w:r>
          </w:p>
        </w:tc>
        <w:tc>
          <w:tcPr>
            <w:tcW w:w="332" w:type="pct"/>
            <w:shd w:val="clear" w:color="auto" w:fill="FFFFFF"/>
            <w:vAlign w:val="center"/>
            <w:hideMark/>
          </w:tcPr>
          <w:p w:rsidR="001A050F" w:rsidRPr="006E0EFE" w:rsidRDefault="001A050F" w:rsidP="006E0EFE">
            <w:pPr>
              <w:jc w:val="center"/>
              <w:rPr>
                <w:rFonts w:eastAsia="Times New Roman"/>
                <w:color w:val="000000"/>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1A050F" w:rsidRPr="006E0EFE" w:rsidRDefault="001A050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1A050F" w:rsidRPr="006E0EFE" w:rsidRDefault="001A050F" w:rsidP="006E0EFE">
            <w:pPr>
              <w:jc w:val="center"/>
              <w:rPr>
                <w:sz w:val="20"/>
                <w:szCs w:val="20"/>
              </w:rPr>
            </w:pPr>
            <w:r w:rsidRPr="006E0EFE">
              <w:rPr>
                <w:rFonts w:eastAsia="Times New Roman"/>
                <w:color w:val="000000"/>
                <w:sz w:val="20"/>
                <w:szCs w:val="20"/>
              </w:rPr>
              <w:t>ППУ</w:t>
            </w:r>
          </w:p>
        </w:tc>
        <w:tc>
          <w:tcPr>
            <w:tcW w:w="497" w:type="pct"/>
            <w:vAlign w:val="center"/>
            <w:hideMark/>
          </w:tcPr>
          <w:p w:rsidR="001A050F" w:rsidRPr="006E0EFE" w:rsidRDefault="00E653FF" w:rsidP="006E0EFE">
            <w:pPr>
              <w:jc w:val="center"/>
              <w:rPr>
                <w:rFonts w:eastAsia="Times New Roman"/>
                <w:sz w:val="20"/>
                <w:szCs w:val="20"/>
                <w:lang w:val="uk-UA"/>
              </w:rPr>
            </w:pPr>
            <w:r w:rsidRPr="006E0EFE">
              <w:rPr>
                <w:rFonts w:eastAsia="Times New Roman"/>
                <w:sz w:val="20"/>
                <w:szCs w:val="20"/>
                <w:lang w:val="uk-UA"/>
              </w:rPr>
              <w:t>110/75</w:t>
            </w:r>
            <w:r w:rsidR="001A050F" w:rsidRPr="006E0EFE">
              <w:rPr>
                <w:rFonts w:eastAsia="Times New Roman"/>
                <w:sz w:val="20"/>
                <w:szCs w:val="20"/>
                <w:lang w:val="uk-UA"/>
              </w:rPr>
              <w:t xml:space="preserve"> °С</w:t>
            </w:r>
          </w:p>
        </w:tc>
        <w:tc>
          <w:tcPr>
            <w:tcW w:w="319" w:type="pct"/>
            <w:vAlign w:val="center"/>
            <w:hideMark/>
          </w:tcPr>
          <w:p w:rsidR="001A050F" w:rsidRPr="006E0EFE" w:rsidRDefault="0093651C" w:rsidP="006E0EFE">
            <w:pPr>
              <w:jc w:val="center"/>
              <w:rPr>
                <w:rFonts w:eastAsia="Times New Roman"/>
                <w:sz w:val="20"/>
                <w:szCs w:val="20"/>
                <w:lang w:val="uk-UA"/>
              </w:rPr>
            </w:pPr>
            <w:r w:rsidRPr="006E0EFE">
              <w:rPr>
                <w:rFonts w:eastAsia="Times New Roman"/>
                <w:sz w:val="20"/>
                <w:szCs w:val="20"/>
                <w:lang w:val="uk-UA"/>
              </w:rPr>
              <w:t>351</w:t>
            </w:r>
          </w:p>
        </w:tc>
        <w:tc>
          <w:tcPr>
            <w:tcW w:w="488" w:type="pct"/>
            <w:vAlign w:val="center"/>
            <w:hideMark/>
          </w:tcPr>
          <w:p w:rsidR="001A050F" w:rsidRPr="006E0EFE" w:rsidRDefault="001A050F" w:rsidP="006E0EFE">
            <w:pPr>
              <w:jc w:val="center"/>
              <w:rPr>
                <w:color w:val="000000"/>
                <w:sz w:val="20"/>
                <w:szCs w:val="20"/>
              </w:rPr>
            </w:pPr>
            <w:r w:rsidRPr="006E0EFE">
              <w:rPr>
                <w:color w:val="000000"/>
                <w:sz w:val="20"/>
                <w:szCs w:val="20"/>
              </w:rPr>
              <w:t>30,885</w:t>
            </w:r>
          </w:p>
        </w:tc>
        <w:tc>
          <w:tcPr>
            <w:tcW w:w="552" w:type="pct"/>
            <w:vAlign w:val="center"/>
            <w:hideMark/>
          </w:tcPr>
          <w:p w:rsidR="001A050F" w:rsidRPr="006E0EFE" w:rsidRDefault="001A050F" w:rsidP="006E0EFE">
            <w:pPr>
              <w:jc w:val="center"/>
              <w:rPr>
                <w:rFonts w:eastAsia="Times New Roman"/>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ТК2-2</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14,292</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ТК2-2</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ТК3-2</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37,89</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Б</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БГ</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37,032</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МКД - ул. Полевая  д.12</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6,489</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ТК1-2</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13,156</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20,44</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А</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Б</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21,78</w:t>
            </w:r>
          </w:p>
        </w:tc>
        <w:tc>
          <w:tcPr>
            <w:tcW w:w="552" w:type="pct"/>
            <w:vAlign w:val="center"/>
            <w:hideMark/>
          </w:tcPr>
          <w:p w:rsidR="00E653FF" w:rsidRPr="006E0EFE" w:rsidRDefault="00E653FF" w:rsidP="006E0EFE">
            <w:pPr>
              <w:jc w:val="center"/>
              <w:rPr>
                <w:rFonts w:eastAsia="Times New Roman"/>
                <w:sz w:val="20"/>
                <w:szCs w:val="20"/>
              </w:rPr>
            </w:pPr>
            <w:r w:rsidRPr="006E0EFE">
              <w:rPr>
                <w:rFonts w:eastAsia="Times New Roman"/>
                <w:sz w:val="20"/>
                <w:szCs w:val="20"/>
              </w:rPr>
              <w:t>П-образные компенсаторы, подвижные опоры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А</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ИТП №5 - ул. Школьная д.11 к.2</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2,8975</w:t>
            </w:r>
          </w:p>
        </w:tc>
        <w:tc>
          <w:tcPr>
            <w:tcW w:w="552" w:type="pct"/>
            <w:vAlign w:val="center"/>
            <w:hideMark/>
          </w:tcPr>
          <w:p w:rsidR="00E653FF" w:rsidRPr="006E0EFE" w:rsidRDefault="00E653FF" w:rsidP="006E0EFE">
            <w:pPr>
              <w:jc w:val="center"/>
              <w:rPr>
                <w:rFonts w:eastAsia="Times New Roman"/>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Б</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БВ</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2,022</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 подвижные опоры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lastRenderedPageBreak/>
              <w:t>В</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ИТП №7 - ул. Школьная д.11 к.2</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4,16</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 подвижные опоры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В</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ИТП 6 - ул. Школьная д.11 к.2</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1,9825</w:t>
            </w:r>
          </w:p>
        </w:tc>
        <w:tc>
          <w:tcPr>
            <w:tcW w:w="552" w:type="pct"/>
            <w:vAlign w:val="center"/>
            <w:hideMark/>
          </w:tcPr>
          <w:p w:rsidR="00E653FF" w:rsidRPr="006E0EFE" w:rsidRDefault="00E653FF" w:rsidP="006E0EFE">
            <w:pPr>
              <w:jc w:val="center"/>
              <w:rPr>
                <w:rFonts w:eastAsia="Times New Roman"/>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БВ</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В</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rFonts w:eastAsia="Times New Roman"/>
                <w:color w:val="000000"/>
                <w:sz w:val="20"/>
                <w:szCs w:val="20"/>
                <w:lang w:val="uk-UA"/>
              </w:rPr>
            </w:pPr>
            <w:r w:rsidRPr="006E0EFE">
              <w:rPr>
                <w:rFonts w:eastAsia="Times New Roman"/>
                <w:color w:val="000000"/>
                <w:sz w:val="20"/>
                <w:szCs w:val="20"/>
                <w:lang w:val="uk-UA"/>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6,516</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 подвижные опоры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БВ</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ИТП №8 - ул. Школьная д.11 к.2</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1,835</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 подвижные опоры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Г</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Д</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16,5975</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 подвижные опоры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БГ</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Г</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4,324</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 подвижные опоры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БГ</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ИТП №4 - ул. Школьная д.11 к.1</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lang w:val="uk-UA"/>
              </w:rPr>
            </w:pPr>
            <w:r w:rsidRPr="006E0EFE">
              <w:rPr>
                <w:rFonts w:eastAsia="Times New Roman"/>
                <w:color w:val="000000"/>
                <w:sz w:val="20"/>
                <w:szCs w:val="20"/>
                <w:lang w:val="uk-UA"/>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1,845</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 подвижные опоры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Г</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ИТП №3 - ул. Школьная д.11 к.1</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1,515</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 подвижные опоры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Д</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ИТП №2 - ул. Школьная д.11 к.1</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2,474</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 подвижные опо</w:t>
            </w:r>
            <w:r w:rsidRPr="006E0EFE">
              <w:rPr>
                <w:rFonts w:eastAsia="Times New Roman"/>
                <w:sz w:val="20"/>
                <w:szCs w:val="20"/>
              </w:rPr>
              <w:lastRenderedPageBreak/>
              <w:t>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lastRenderedPageBreak/>
              <w:t>Д</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ИТП №1 - ул. Школьная д.11 к.1</w:t>
            </w:r>
          </w:p>
        </w:tc>
        <w:tc>
          <w:tcPr>
            <w:tcW w:w="451" w:type="pct"/>
            <w:shd w:val="clear" w:color="auto" w:fill="FFFFFF"/>
            <w:vAlign w:val="center"/>
            <w:hideMark/>
          </w:tcPr>
          <w:p w:rsidR="00E653FF" w:rsidRPr="006E0EFE" w:rsidRDefault="00E653FF" w:rsidP="006E0EFE">
            <w:pPr>
              <w:jc w:val="center"/>
              <w:rPr>
                <w:sz w:val="20"/>
                <w:szCs w:val="20"/>
                <w:lang w:val="uk-UA"/>
              </w:rPr>
            </w:pPr>
            <w:r w:rsidRPr="006E0EFE">
              <w:rPr>
                <w:sz w:val="20"/>
                <w:szCs w:val="20"/>
                <w:lang w:val="uk-UA"/>
              </w:rPr>
              <w:t>Подвальная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2,18</w:t>
            </w:r>
          </w:p>
        </w:tc>
        <w:tc>
          <w:tcPr>
            <w:tcW w:w="552" w:type="pct"/>
            <w:vAlign w:val="center"/>
            <w:hideMark/>
          </w:tcPr>
          <w:p w:rsidR="00E653FF" w:rsidRPr="006E0EFE" w:rsidRDefault="00E653FF" w:rsidP="006E0EFE">
            <w:pPr>
              <w:jc w:val="center"/>
              <w:rPr>
                <w:rFonts w:eastAsia="Times New Roman"/>
                <w:sz w:val="20"/>
                <w:szCs w:val="20"/>
              </w:rPr>
            </w:pPr>
            <w:r w:rsidRPr="006E0EFE">
              <w:rPr>
                <w:rFonts w:eastAsia="Times New Roman"/>
                <w:sz w:val="20"/>
                <w:szCs w:val="20"/>
              </w:rPr>
              <w:t>П-образные компенсаторы, подвижные опоры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Котельная №29 - Сеть 3</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ТК1-2</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272,286</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ТК3-2</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А</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29,3</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МКД - ул. Полевая д.16</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3,745</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w:t>
            </w:r>
          </w:p>
        </w:tc>
      </w:tr>
      <w:tr w:rsidR="00E653FF" w:rsidRPr="006E0EFE" w:rsidTr="00CF3AE6">
        <w:trPr>
          <w:trHeight w:val="20"/>
        </w:trPr>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ТК</w:t>
            </w:r>
          </w:p>
        </w:tc>
        <w:tc>
          <w:tcPr>
            <w:tcW w:w="463" w:type="pct"/>
            <w:shd w:val="clear" w:color="auto" w:fill="FFFFFF"/>
            <w:vAlign w:val="center"/>
            <w:hideMark/>
          </w:tcPr>
          <w:p w:rsidR="00E653FF" w:rsidRPr="006E0EFE" w:rsidRDefault="00E653FF" w:rsidP="006E0EFE">
            <w:pPr>
              <w:jc w:val="center"/>
              <w:rPr>
                <w:color w:val="000000"/>
                <w:sz w:val="20"/>
                <w:szCs w:val="20"/>
              </w:rPr>
            </w:pPr>
            <w:r w:rsidRPr="006E0EFE">
              <w:rPr>
                <w:color w:val="000000"/>
                <w:sz w:val="20"/>
                <w:szCs w:val="20"/>
              </w:rPr>
              <w:t>МКД - ул. Полевая  д.14</w:t>
            </w:r>
          </w:p>
        </w:tc>
        <w:tc>
          <w:tcPr>
            <w:tcW w:w="451"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Подземная бесканальная</w:t>
            </w:r>
          </w:p>
        </w:tc>
        <w:tc>
          <w:tcPr>
            <w:tcW w:w="35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lang w:val="uk-UA"/>
              </w:rPr>
              <w:t>2012</w:t>
            </w:r>
          </w:p>
        </w:tc>
        <w:tc>
          <w:tcPr>
            <w:tcW w:w="332"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Суглинок влажный</w:t>
            </w:r>
          </w:p>
        </w:tc>
        <w:tc>
          <w:tcPr>
            <w:tcW w:w="458"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1,6</w:t>
            </w:r>
          </w:p>
        </w:tc>
        <w:tc>
          <w:tcPr>
            <w:tcW w:w="624" w:type="pct"/>
            <w:shd w:val="clear" w:color="auto" w:fill="FFFFFF"/>
            <w:vAlign w:val="center"/>
            <w:hideMark/>
          </w:tcPr>
          <w:p w:rsidR="00E653FF" w:rsidRPr="006E0EFE" w:rsidRDefault="00E653FF" w:rsidP="006E0EFE">
            <w:pPr>
              <w:jc w:val="center"/>
              <w:rPr>
                <w:sz w:val="20"/>
                <w:szCs w:val="20"/>
              </w:rPr>
            </w:pPr>
            <w:r w:rsidRPr="006E0EFE">
              <w:rPr>
                <w:rFonts w:eastAsia="Times New Roman"/>
                <w:color w:val="000000"/>
                <w:sz w:val="20"/>
                <w:szCs w:val="20"/>
              </w:rPr>
              <w:t>ППУ</w:t>
            </w:r>
          </w:p>
        </w:tc>
        <w:tc>
          <w:tcPr>
            <w:tcW w:w="497"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110/75 °С</w:t>
            </w:r>
          </w:p>
        </w:tc>
        <w:tc>
          <w:tcPr>
            <w:tcW w:w="319" w:type="pct"/>
            <w:vAlign w:val="center"/>
            <w:hideMark/>
          </w:tcPr>
          <w:p w:rsidR="00E653FF" w:rsidRPr="006E0EFE" w:rsidRDefault="00E653FF" w:rsidP="006E0EFE">
            <w:pPr>
              <w:jc w:val="center"/>
              <w:rPr>
                <w:sz w:val="20"/>
                <w:szCs w:val="20"/>
              </w:rPr>
            </w:pPr>
            <w:r w:rsidRPr="006E0EFE">
              <w:rPr>
                <w:rFonts w:eastAsia="Times New Roman"/>
                <w:sz w:val="20"/>
                <w:szCs w:val="20"/>
                <w:lang w:val="uk-UA"/>
              </w:rPr>
              <w:t>351</w:t>
            </w:r>
          </w:p>
        </w:tc>
        <w:tc>
          <w:tcPr>
            <w:tcW w:w="488" w:type="pct"/>
            <w:vAlign w:val="center"/>
            <w:hideMark/>
          </w:tcPr>
          <w:p w:rsidR="00E653FF" w:rsidRPr="006E0EFE" w:rsidRDefault="00E653FF" w:rsidP="006E0EFE">
            <w:pPr>
              <w:jc w:val="center"/>
              <w:rPr>
                <w:color w:val="000000"/>
                <w:sz w:val="20"/>
                <w:szCs w:val="20"/>
              </w:rPr>
            </w:pPr>
            <w:r w:rsidRPr="006E0EFE">
              <w:rPr>
                <w:color w:val="000000"/>
                <w:sz w:val="20"/>
                <w:szCs w:val="20"/>
              </w:rPr>
              <w:t>4,761</w:t>
            </w:r>
          </w:p>
        </w:tc>
        <w:tc>
          <w:tcPr>
            <w:tcW w:w="552" w:type="pct"/>
            <w:vAlign w:val="center"/>
            <w:hideMark/>
          </w:tcPr>
          <w:p w:rsidR="00E653FF" w:rsidRPr="006E0EFE" w:rsidRDefault="00E653FF" w:rsidP="006E0EFE">
            <w:pPr>
              <w:jc w:val="center"/>
              <w:rPr>
                <w:sz w:val="20"/>
                <w:szCs w:val="20"/>
              </w:rPr>
            </w:pPr>
            <w:r w:rsidRPr="006E0EFE">
              <w:rPr>
                <w:rFonts w:eastAsia="Times New Roman"/>
                <w:sz w:val="20"/>
                <w:szCs w:val="20"/>
              </w:rPr>
              <w:t>П-образные компенсаторы</w:t>
            </w:r>
          </w:p>
        </w:tc>
      </w:tr>
    </w:tbl>
    <w:p w:rsidR="00375A5D" w:rsidRPr="00164F8F" w:rsidRDefault="00375A5D" w:rsidP="00453398">
      <w:pPr>
        <w:pStyle w:val="a1"/>
        <w:rPr>
          <w:b/>
          <w:bCs/>
          <w:szCs w:val="28"/>
        </w:rPr>
      </w:pPr>
    </w:p>
    <w:p w:rsidR="00375A5D" w:rsidRPr="00164F8F" w:rsidRDefault="00375A5D" w:rsidP="00173852">
      <w:pPr>
        <w:widowControl w:val="0"/>
        <w:suppressAutoHyphens/>
        <w:spacing w:line="312" w:lineRule="auto"/>
        <w:ind w:firstLine="709"/>
        <w:jc w:val="both"/>
      </w:pPr>
      <w:r w:rsidRPr="00164F8F">
        <w:t>Параметры тепловых сетей техно</w:t>
      </w:r>
      <w:r w:rsidR="0093651C" w:rsidRPr="00164F8F">
        <w:t>логической зоны №4 д. Порошкино</w:t>
      </w:r>
      <w:r w:rsidR="00814543">
        <w:t xml:space="preserve"> </w:t>
      </w:r>
      <w:r w:rsidR="0093651C" w:rsidRPr="00164F8F">
        <w:t>(</w:t>
      </w:r>
      <w:r w:rsidRPr="00164F8F">
        <w:rPr>
          <w:color w:val="000000"/>
        </w:rPr>
        <w:t xml:space="preserve">котельная </w:t>
      </w:r>
      <w:r w:rsidR="00556AA1" w:rsidRPr="00164F8F">
        <w:rPr>
          <w:color w:val="000000"/>
        </w:rPr>
        <w:t>№30</w:t>
      </w:r>
      <w:r w:rsidR="0093651C" w:rsidRPr="00164F8F">
        <w:rPr>
          <w:color w:val="000000"/>
        </w:rPr>
        <w:t>)</w:t>
      </w:r>
      <w:r w:rsidR="00D96CCB">
        <w:rPr>
          <w:color w:val="000000"/>
        </w:rPr>
        <w:t xml:space="preserve"> </w:t>
      </w:r>
      <w:r w:rsidRPr="00164F8F">
        <w:t xml:space="preserve">представлены в таблице </w:t>
      </w:r>
      <w:r w:rsidR="00E11148">
        <w:t>33</w:t>
      </w:r>
      <w:r w:rsidRPr="00164F8F">
        <w:t>. Подключенная тепловая нагрузка к сетям</w:t>
      </w:r>
      <w:r w:rsidR="00E653FF" w:rsidRPr="00164F8F">
        <w:t xml:space="preserve"> отопления</w:t>
      </w:r>
      <w:r w:rsidRPr="00164F8F">
        <w:t xml:space="preserve"> в технологической зоне №4 д. Порошкино составляет </w:t>
      </w:r>
      <w:r w:rsidR="00E653FF" w:rsidRPr="00164F8F">
        <w:t>0,336</w:t>
      </w:r>
      <w:r w:rsidRPr="00164F8F">
        <w:t xml:space="preserve"> Гкал/час. </w:t>
      </w:r>
    </w:p>
    <w:p w:rsidR="00173852" w:rsidRPr="00164F8F" w:rsidRDefault="00173852" w:rsidP="00173852">
      <w:pPr>
        <w:widowControl w:val="0"/>
        <w:suppressAutoHyphens/>
        <w:spacing w:line="312" w:lineRule="auto"/>
        <w:ind w:firstLine="709"/>
        <w:jc w:val="both"/>
      </w:pPr>
    </w:p>
    <w:p w:rsidR="00375A5D" w:rsidRPr="00164F8F" w:rsidRDefault="00173852" w:rsidP="00173852">
      <w:pPr>
        <w:widowControl w:val="0"/>
        <w:suppressAutoHyphens/>
        <w:spacing w:line="312" w:lineRule="auto"/>
        <w:jc w:val="both"/>
      </w:pPr>
      <w:r w:rsidRPr="00164F8F">
        <w:t>Таблица</w:t>
      </w:r>
      <w:r w:rsidR="00E11148">
        <w:t xml:space="preserve"> 33</w:t>
      </w:r>
      <w:r w:rsidRPr="00164F8F">
        <w:t xml:space="preserve"> - Параметры тепловых сетей технологической зоны №4 д. Порошкино, </w:t>
      </w:r>
      <w:r w:rsidRPr="00164F8F">
        <w:rPr>
          <w:color w:val="000000"/>
        </w:rPr>
        <w:t>котельная д. Порошкино</w:t>
      </w:r>
    </w:p>
    <w:tbl>
      <w:tblPr>
        <w:tblW w:w="5000" w:type="pct"/>
        <w:tblLook w:val="04A0" w:firstRow="1" w:lastRow="0" w:firstColumn="1" w:lastColumn="0" w:noHBand="0" w:noVBand="1"/>
      </w:tblPr>
      <w:tblGrid>
        <w:gridCol w:w="1420"/>
        <w:gridCol w:w="1421"/>
        <w:gridCol w:w="1113"/>
        <w:gridCol w:w="1084"/>
        <w:gridCol w:w="1014"/>
        <w:gridCol w:w="1405"/>
        <w:gridCol w:w="1920"/>
        <w:gridCol w:w="1527"/>
        <w:gridCol w:w="974"/>
        <w:gridCol w:w="1498"/>
        <w:gridCol w:w="1695"/>
      </w:tblGrid>
      <w:tr w:rsidR="00375A5D" w:rsidRPr="006E0EFE" w:rsidTr="006E0EFE">
        <w:trPr>
          <w:trHeight w:val="20"/>
          <w:tblHeader/>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bCs/>
                <w:color w:val="000000"/>
                <w:sz w:val="20"/>
                <w:szCs w:val="20"/>
              </w:rPr>
            </w:pPr>
            <w:r w:rsidRPr="006E0EFE">
              <w:rPr>
                <w:rFonts w:eastAsia="Times New Roman"/>
                <w:bCs/>
                <w:color w:val="000000"/>
                <w:sz w:val="20"/>
                <w:szCs w:val="20"/>
              </w:rPr>
              <w:t>Наименование начала участка</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bCs/>
                <w:color w:val="000000"/>
                <w:sz w:val="20"/>
                <w:szCs w:val="20"/>
              </w:rPr>
            </w:pPr>
            <w:r w:rsidRPr="006E0EFE">
              <w:rPr>
                <w:rFonts w:eastAsia="Times New Roman"/>
                <w:bCs/>
                <w:color w:val="000000"/>
                <w:sz w:val="20"/>
                <w:szCs w:val="20"/>
              </w:rPr>
              <w:t>Наименование конца участка</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bCs/>
                <w:color w:val="000000"/>
                <w:sz w:val="20"/>
                <w:szCs w:val="20"/>
              </w:rPr>
            </w:pPr>
            <w:r w:rsidRPr="006E0EFE">
              <w:rPr>
                <w:rFonts w:eastAsia="Times New Roman"/>
                <w:bCs/>
                <w:color w:val="000000"/>
                <w:sz w:val="20"/>
                <w:szCs w:val="20"/>
              </w:rPr>
              <w:t>Вид прокладки тепловой сети</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bCs/>
                <w:color w:val="000000"/>
                <w:sz w:val="20"/>
                <w:szCs w:val="20"/>
              </w:rPr>
            </w:pPr>
            <w:r w:rsidRPr="006E0EFE">
              <w:rPr>
                <w:rFonts w:eastAsia="Times New Roman"/>
                <w:bCs/>
                <w:color w:val="000000"/>
                <w:sz w:val="20"/>
                <w:szCs w:val="20"/>
              </w:rPr>
              <w:t>Год прокладки</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bCs/>
                <w:color w:val="000000"/>
                <w:sz w:val="20"/>
                <w:szCs w:val="20"/>
              </w:rPr>
            </w:pPr>
            <w:r w:rsidRPr="006E0EFE">
              <w:rPr>
                <w:rFonts w:eastAsia="Times New Roman"/>
                <w:bCs/>
                <w:color w:val="000000"/>
                <w:sz w:val="20"/>
                <w:szCs w:val="20"/>
              </w:rPr>
              <w:t>Вид грунта</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bCs/>
                <w:color w:val="000000"/>
                <w:sz w:val="20"/>
                <w:szCs w:val="20"/>
              </w:rPr>
            </w:pPr>
            <w:r w:rsidRPr="006E0EFE">
              <w:rPr>
                <w:rFonts w:eastAsia="Times New Roman"/>
                <w:bCs/>
                <w:color w:val="000000"/>
                <w:sz w:val="20"/>
                <w:szCs w:val="20"/>
              </w:rPr>
              <w:t>Глубина заложения трубопровода, м</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bCs/>
                <w:color w:val="000000"/>
                <w:sz w:val="20"/>
                <w:szCs w:val="20"/>
              </w:rPr>
            </w:pPr>
            <w:r w:rsidRPr="006E0EFE">
              <w:rPr>
                <w:rFonts w:eastAsia="Times New Roman"/>
                <w:bCs/>
                <w:color w:val="000000"/>
                <w:sz w:val="20"/>
                <w:szCs w:val="20"/>
              </w:rPr>
              <w:t>Теплоизоляционный материал</w:t>
            </w:r>
          </w:p>
        </w:tc>
        <w:tc>
          <w:tcPr>
            <w:tcW w:w="506" w:type="pct"/>
            <w:tcBorders>
              <w:top w:val="single" w:sz="4" w:space="0" w:color="auto"/>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bCs/>
                <w:sz w:val="20"/>
                <w:szCs w:val="20"/>
              </w:rPr>
            </w:pPr>
            <w:r w:rsidRPr="006E0EFE">
              <w:rPr>
                <w:rFonts w:eastAsia="Times New Roman"/>
                <w:bCs/>
                <w:sz w:val="20"/>
                <w:szCs w:val="20"/>
              </w:rPr>
              <w:t>Температурный график работы тепловой сети с указанием температуры срезки</w:t>
            </w:r>
          </w:p>
        </w:tc>
        <w:tc>
          <w:tcPr>
            <w:tcW w:w="324" w:type="pct"/>
            <w:tcBorders>
              <w:top w:val="single" w:sz="4" w:space="0" w:color="auto"/>
              <w:left w:val="nil"/>
              <w:bottom w:val="single" w:sz="4" w:space="0" w:color="auto"/>
              <w:right w:val="single" w:sz="4" w:space="0" w:color="auto"/>
            </w:tcBorders>
            <w:vAlign w:val="center"/>
            <w:hideMark/>
          </w:tcPr>
          <w:p w:rsidR="00375A5D" w:rsidRPr="006E0EFE" w:rsidRDefault="00375A5D" w:rsidP="006E0EFE">
            <w:pPr>
              <w:jc w:val="center"/>
              <w:rPr>
                <w:rFonts w:eastAsia="Times New Roman"/>
                <w:bCs/>
                <w:color w:val="000000"/>
                <w:sz w:val="20"/>
                <w:szCs w:val="20"/>
              </w:rPr>
            </w:pPr>
            <w:r w:rsidRPr="006E0EFE">
              <w:rPr>
                <w:rFonts w:eastAsia="Times New Roman"/>
                <w:bCs/>
                <w:color w:val="000000"/>
                <w:sz w:val="20"/>
                <w:szCs w:val="20"/>
              </w:rPr>
              <w:t>График работы тепловой сети (отопит период), сутки</w:t>
            </w:r>
          </w:p>
        </w:tc>
        <w:tc>
          <w:tcPr>
            <w:tcW w:w="496" w:type="pct"/>
            <w:tcBorders>
              <w:top w:val="single" w:sz="4" w:space="0" w:color="auto"/>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bCs/>
                <w:sz w:val="20"/>
                <w:szCs w:val="20"/>
              </w:rPr>
            </w:pPr>
            <w:r w:rsidRPr="006E0EFE">
              <w:rPr>
                <w:rFonts w:eastAsia="Times New Roman"/>
                <w:bCs/>
                <w:sz w:val="20"/>
                <w:szCs w:val="20"/>
              </w:rPr>
              <w:t>Материальная характеристика</w:t>
            </w:r>
          </w:p>
        </w:tc>
        <w:tc>
          <w:tcPr>
            <w:tcW w:w="562" w:type="pct"/>
            <w:tcBorders>
              <w:top w:val="single" w:sz="4" w:space="0" w:color="auto"/>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bCs/>
                <w:sz w:val="20"/>
                <w:szCs w:val="20"/>
              </w:rPr>
            </w:pPr>
            <w:r w:rsidRPr="006E0EFE">
              <w:rPr>
                <w:rFonts w:eastAsia="Times New Roman"/>
                <w:bCs/>
                <w:sz w:val="20"/>
                <w:szCs w:val="20"/>
              </w:rPr>
              <w:t>Тип компенсирующих устройств</w:t>
            </w:r>
          </w:p>
        </w:tc>
      </w:tr>
      <w:tr w:rsidR="00375A5D" w:rsidRPr="006E0EFE" w:rsidTr="006E0EFE">
        <w:trPr>
          <w:trHeight w:val="20"/>
        </w:trPr>
        <w:tc>
          <w:tcPr>
            <w:tcW w:w="472" w:type="pct"/>
            <w:tcBorders>
              <w:top w:val="nil"/>
              <w:left w:val="single" w:sz="4" w:space="0" w:color="auto"/>
              <w:bottom w:val="single" w:sz="4" w:space="0" w:color="auto"/>
              <w:right w:val="single" w:sz="4" w:space="0" w:color="auto"/>
            </w:tcBorders>
            <w:shd w:val="clear" w:color="auto" w:fill="FFFFFF"/>
            <w:vAlign w:val="center"/>
            <w:hideMark/>
          </w:tcPr>
          <w:p w:rsidR="00375A5D" w:rsidRPr="006E0EFE" w:rsidRDefault="00375A5D" w:rsidP="006E0EFE">
            <w:pPr>
              <w:jc w:val="center"/>
              <w:rPr>
                <w:color w:val="000000"/>
                <w:sz w:val="20"/>
                <w:szCs w:val="20"/>
              </w:rPr>
            </w:pPr>
            <w:r w:rsidRPr="006E0EFE">
              <w:rPr>
                <w:color w:val="000000"/>
                <w:sz w:val="20"/>
                <w:szCs w:val="20"/>
              </w:rPr>
              <w:t>Котельная п. Порошкино</w:t>
            </w:r>
          </w:p>
        </w:tc>
        <w:tc>
          <w:tcPr>
            <w:tcW w:w="472" w:type="pct"/>
            <w:tcBorders>
              <w:top w:val="nil"/>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color w:val="000000"/>
                <w:sz w:val="20"/>
                <w:szCs w:val="20"/>
              </w:rPr>
            </w:pPr>
            <w:r w:rsidRPr="006E0EFE">
              <w:rPr>
                <w:color w:val="000000"/>
                <w:sz w:val="20"/>
                <w:szCs w:val="20"/>
              </w:rPr>
              <w:t>Врезка дом 14</w:t>
            </w:r>
          </w:p>
        </w:tc>
        <w:tc>
          <w:tcPr>
            <w:tcW w:w="370" w:type="pct"/>
            <w:tcBorders>
              <w:top w:val="nil"/>
              <w:left w:val="nil"/>
              <w:bottom w:val="single" w:sz="4" w:space="0" w:color="auto"/>
              <w:right w:val="single" w:sz="4" w:space="0" w:color="auto"/>
            </w:tcBorders>
            <w:shd w:val="clear" w:color="auto" w:fill="FFFFFF"/>
            <w:vAlign w:val="center"/>
            <w:hideMark/>
          </w:tcPr>
          <w:p w:rsidR="00375A5D" w:rsidRPr="006E0EFE" w:rsidRDefault="00556AA1" w:rsidP="006E0EFE">
            <w:pPr>
              <w:jc w:val="center"/>
              <w:rPr>
                <w:rFonts w:eastAsia="Times New Roman"/>
                <w:color w:val="000000"/>
                <w:sz w:val="20"/>
                <w:szCs w:val="20"/>
              </w:rPr>
            </w:pPr>
            <w:r w:rsidRPr="006E0EFE">
              <w:rPr>
                <w:rFonts w:eastAsia="Times New Roman"/>
                <w:color w:val="000000"/>
                <w:sz w:val="20"/>
                <w:szCs w:val="20"/>
              </w:rPr>
              <w:t>Надземная</w:t>
            </w:r>
          </w:p>
        </w:tc>
        <w:tc>
          <w:tcPr>
            <w:tcW w:w="360" w:type="pct"/>
            <w:tcBorders>
              <w:top w:val="nil"/>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color w:val="000000"/>
                <w:sz w:val="20"/>
                <w:szCs w:val="20"/>
              </w:rPr>
            </w:pPr>
            <w:r w:rsidRPr="006E0EFE">
              <w:rPr>
                <w:rFonts w:eastAsia="Times New Roman"/>
                <w:color w:val="000000"/>
                <w:sz w:val="20"/>
                <w:szCs w:val="20"/>
              </w:rPr>
              <w:t>2001</w:t>
            </w:r>
          </w:p>
        </w:tc>
        <w:tc>
          <w:tcPr>
            <w:tcW w:w="337" w:type="pct"/>
            <w:tcBorders>
              <w:top w:val="nil"/>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color w:val="000000"/>
                <w:sz w:val="20"/>
                <w:szCs w:val="20"/>
              </w:rPr>
            </w:pPr>
            <w:r w:rsidRPr="006E0EFE">
              <w:rPr>
                <w:rFonts w:eastAsia="Times New Roman"/>
                <w:color w:val="000000"/>
                <w:sz w:val="20"/>
                <w:szCs w:val="20"/>
              </w:rPr>
              <w:t xml:space="preserve">Суглинок </w:t>
            </w:r>
            <w:r w:rsidRPr="006E0EFE">
              <w:rPr>
                <w:rFonts w:eastAsia="Times New Roman"/>
                <w:color w:val="000000"/>
                <w:sz w:val="20"/>
                <w:szCs w:val="20"/>
              </w:rPr>
              <w:lastRenderedPageBreak/>
              <w:t>влажный</w:t>
            </w:r>
          </w:p>
        </w:tc>
        <w:tc>
          <w:tcPr>
            <w:tcW w:w="466" w:type="pct"/>
            <w:tcBorders>
              <w:top w:val="nil"/>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color w:val="000000"/>
                <w:sz w:val="20"/>
                <w:szCs w:val="20"/>
              </w:rPr>
            </w:pPr>
            <w:r w:rsidRPr="006E0EFE">
              <w:rPr>
                <w:rFonts w:eastAsia="Times New Roman"/>
                <w:color w:val="000000"/>
                <w:sz w:val="20"/>
                <w:szCs w:val="20"/>
              </w:rPr>
              <w:lastRenderedPageBreak/>
              <w:t>-</w:t>
            </w:r>
          </w:p>
        </w:tc>
        <w:tc>
          <w:tcPr>
            <w:tcW w:w="636" w:type="pct"/>
            <w:tcBorders>
              <w:top w:val="nil"/>
              <w:left w:val="nil"/>
              <w:bottom w:val="single" w:sz="4" w:space="0" w:color="auto"/>
              <w:right w:val="single" w:sz="4" w:space="0" w:color="auto"/>
            </w:tcBorders>
            <w:shd w:val="clear" w:color="auto" w:fill="FFFFFF"/>
            <w:vAlign w:val="center"/>
            <w:hideMark/>
          </w:tcPr>
          <w:p w:rsidR="00375A5D" w:rsidRPr="006E0EFE" w:rsidRDefault="00375A5D" w:rsidP="006E0EFE">
            <w:pPr>
              <w:jc w:val="center"/>
              <w:rPr>
                <w:rFonts w:eastAsia="Times New Roman"/>
                <w:color w:val="000000"/>
                <w:sz w:val="20"/>
                <w:szCs w:val="20"/>
              </w:rPr>
            </w:pPr>
            <w:r w:rsidRPr="006E0EFE">
              <w:rPr>
                <w:rFonts w:eastAsia="Times New Roman"/>
                <w:color w:val="000000"/>
                <w:sz w:val="20"/>
                <w:szCs w:val="20"/>
              </w:rPr>
              <w:t>Мин. вата</w:t>
            </w:r>
          </w:p>
        </w:tc>
        <w:tc>
          <w:tcPr>
            <w:tcW w:w="506" w:type="pct"/>
            <w:tcBorders>
              <w:top w:val="nil"/>
              <w:left w:val="nil"/>
              <w:bottom w:val="single" w:sz="4" w:space="0" w:color="auto"/>
              <w:right w:val="single" w:sz="4" w:space="0" w:color="auto"/>
            </w:tcBorders>
            <w:vAlign w:val="center"/>
            <w:hideMark/>
          </w:tcPr>
          <w:p w:rsidR="00375A5D" w:rsidRPr="006E0EFE" w:rsidRDefault="00375A5D" w:rsidP="006E0EFE">
            <w:pPr>
              <w:jc w:val="center"/>
              <w:rPr>
                <w:rFonts w:eastAsia="Times New Roman"/>
                <w:sz w:val="20"/>
                <w:szCs w:val="20"/>
              </w:rPr>
            </w:pPr>
            <w:r w:rsidRPr="006E0EFE">
              <w:rPr>
                <w:rFonts w:eastAsia="Times New Roman"/>
                <w:sz w:val="20"/>
                <w:szCs w:val="20"/>
              </w:rPr>
              <w:t>95/70 °С</w:t>
            </w:r>
          </w:p>
        </w:tc>
        <w:tc>
          <w:tcPr>
            <w:tcW w:w="324" w:type="pct"/>
            <w:tcBorders>
              <w:top w:val="nil"/>
              <w:left w:val="nil"/>
              <w:bottom w:val="single" w:sz="4" w:space="0" w:color="auto"/>
              <w:right w:val="single" w:sz="4" w:space="0" w:color="auto"/>
            </w:tcBorders>
            <w:vAlign w:val="center"/>
            <w:hideMark/>
          </w:tcPr>
          <w:p w:rsidR="00375A5D" w:rsidRPr="006E0EFE" w:rsidRDefault="00375A5D" w:rsidP="006E0EFE">
            <w:pPr>
              <w:jc w:val="center"/>
              <w:rPr>
                <w:rFonts w:eastAsia="Times New Roman"/>
                <w:sz w:val="20"/>
                <w:szCs w:val="20"/>
                <w:lang w:val="uk-UA"/>
              </w:rPr>
            </w:pPr>
            <w:r w:rsidRPr="006E0EFE">
              <w:rPr>
                <w:rFonts w:eastAsia="Times New Roman"/>
                <w:sz w:val="20"/>
                <w:szCs w:val="20"/>
              </w:rPr>
              <w:t>2</w:t>
            </w:r>
            <w:r w:rsidR="004F20FD" w:rsidRPr="006E0EFE">
              <w:rPr>
                <w:rFonts w:eastAsia="Times New Roman"/>
                <w:sz w:val="20"/>
                <w:szCs w:val="20"/>
                <w:lang w:val="uk-UA"/>
              </w:rPr>
              <w:t>20</w:t>
            </w:r>
          </w:p>
        </w:tc>
        <w:tc>
          <w:tcPr>
            <w:tcW w:w="496" w:type="pct"/>
            <w:tcBorders>
              <w:top w:val="nil"/>
              <w:left w:val="nil"/>
              <w:bottom w:val="single" w:sz="4" w:space="0" w:color="auto"/>
              <w:right w:val="single" w:sz="4" w:space="0" w:color="auto"/>
            </w:tcBorders>
            <w:vAlign w:val="center"/>
            <w:hideMark/>
          </w:tcPr>
          <w:p w:rsidR="00375A5D" w:rsidRPr="006E0EFE" w:rsidRDefault="00375A5D" w:rsidP="006E0EFE">
            <w:pPr>
              <w:jc w:val="center"/>
              <w:rPr>
                <w:color w:val="000000"/>
                <w:sz w:val="20"/>
                <w:szCs w:val="20"/>
              </w:rPr>
            </w:pPr>
            <w:r w:rsidRPr="006E0EFE">
              <w:rPr>
                <w:color w:val="000000"/>
                <w:sz w:val="20"/>
                <w:szCs w:val="20"/>
              </w:rPr>
              <w:t>29</w:t>
            </w:r>
          </w:p>
        </w:tc>
        <w:tc>
          <w:tcPr>
            <w:tcW w:w="562" w:type="pct"/>
            <w:tcBorders>
              <w:top w:val="nil"/>
              <w:left w:val="nil"/>
              <w:bottom w:val="single" w:sz="4" w:space="0" w:color="auto"/>
              <w:right w:val="single" w:sz="4" w:space="0" w:color="auto"/>
            </w:tcBorders>
            <w:vAlign w:val="center"/>
            <w:hideMark/>
          </w:tcPr>
          <w:p w:rsidR="00375A5D" w:rsidRPr="006E0EFE" w:rsidRDefault="0093651C" w:rsidP="006E0EFE">
            <w:pPr>
              <w:jc w:val="center"/>
              <w:rPr>
                <w:rFonts w:eastAsia="Times New Roman"/>
                <w:sz w:val="20"/>
                <w:szCs w:val="20"/>
              </w:rPr>
            </w:pPr>
            <w:r w:rsidRPr="006E0EFE">
              <w:rPr>
                <w:rFonts w:eastAsia="Times New Roman"/>
                <w:sz w:val="20"/>
                <w:szCs w:val="20"/>
              </w:rPr>
              <w:t xml:space="preserve">П-образные компенсаторы, </w:t>
            </w:r>
            <w:r w:rsidRPr="006E0EFE">
              <w:rPr>
                <w:rFonts w:eastAsia="Times New Roman"/>
                <w:sz w:val="20"/>
                <w:szCs w:val="20"/>
              </w:rPr>
              <w:lastRenderedPageBreak/>
              <w:t>подвижные опоры</w:t>
            </w:r>
          </w:p>
        </w:tc>
      </w:tr>
      <w:tr w:rsidR="0093651C" w:rsidRPr="006E0EFE" w:rsidTr="006E0EFE">
        <w:trPr>
          <w:trHeight w:val="20"/>
        </w:trPr>
        <w:tc>
          <w:tcPr>
            <w:tcW w:w="472" w:type="pct"/>
            <w:tcBorders>
              <w:top w:val="nil"/>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lastRenderedPageBreak/>
              <w:t>Врезка дом 14</w:t>
            </w:r>
          </w:p>
        </w:tc>
        <w:tc>
          <w:tcPr>
            <w:tcW w:w="472"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Дом 14</w:t>
            </w:r>
          </w:p>
        </w:tc>
        <w:tc>
          <w:tcPr>
            <w:tcW w:w="370"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Надземная</w:t>
            </w:r>
          </w:p>
        </w:tc>
        <w:tc>
          <w:tcPr>
            <w:tcW w:w="360"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2001</w:t>
            </w:r>
          </w:p>
        </w:tc>
        <w:tc>
          <w:tcPr>
            <w:tcW w:w="337"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rFonts w:eastAsia="Times New Roman"/>
                <w:color w:val="000000"/>
                <w:sz w:val="20"/>
                <w:szCs w:val="20"/>
              </w:rPr>
            </w:pPr>
            <w:r w:rsidRPr="006E0EFE">
              <w:rPr>
                <w:rFonts w:eastAsia="Times New Roman"/>
                <w:color w:val="000000"/>
                <w:sz w:val="20"/>
                <w:szCs w:val="20"/>
              </w:rPr>
              <w:t>-</w:t>
            </w:r>
          </w:p>
        </w:tc>
        <w:tc>
          <w:tcPr>
            <w:tcW w:w="636"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Мин. вата</w:t>
            </w:r>
          </w:p>
        </w:tc>
        <w:tc>
          <w:tcPr>
            <w:tcW w:w="506" w:type="pct"/>
            <w:tcBorders>
              <w:top w:val="nil"/>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nil"/>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nil"/>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2</w:t>
            </w:r>
          </w:p>
        </w:tc>
        <w:tc>
          <w:tcPr>
            <w:tcW w:w="562" w:type="pct"/>
            <w:tcBorders>
              <w:top w:val="nil"/>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 подвижные опоры</w:t>
            </w:r>
          </w:p>
        </w:tc>
      </w:tr>
      <w:tr w:rsidR="0093651C" w:rsidRPr="006E0EFE" w:rsidTr="006E0EFE">
        <w:trPr>
          <w:trHeight w:val="20"/>
        </w:trPr>
        <w:tc>
          <w:tcPr>
            <w:tcW w:w="472" w:type="pct"/>
            <w:tcBorders>
              <w:top w:val="nil"/>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Вывод из под шоссе</w:t>
            </w:r>
          </w:p>
        </w:tc>
        <w:tc>
          <w:tcPr>
            <w:tcW w:w="472"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Опуск перед ТК-1</w:t>
            </w:r>
          </w:p>
        </w:tc>
        <w:tc>
          <w:tcPr>
            <w:tcW w:w="370"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Надземная</w:t>
            </w:r>
          </w:p>
        </w:tc>
        <w:tc>
          <w:tcPr>
            <w:tcW w:w="360"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rPr>
              <w:t>20</w:t>
            </w:r>
            <w:r w:rsidRPr="006E0EFE">
              <w:rPr>
                <w:rFonts w:eastAsia="Times New Roman"/>
                <w:color w:val="000000"/>
                <w:sz w:val="20"/>
                <w:szCs w:val="20"/>
                <w:lang w:val="uk-UA"/>
              </w:rPr>
              <w:t>13</w:t>
            </w:r>
          </w:p>
        </w:tc>
        <w:tc>
          <w:tcPr>
            <w:tcW w:w="337"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rFonts w:eastAsia="Times New Roman"/>
                <w:color w:val="000000"/>
                <w:sz w:val="20"/>
                <w:szCs w:val="20"/>
              </w:rPr>
            </w:pPr>
            <w:r w:rsidRPr="006E0EFE">
              <w:rPr>
                <w:rFonts w:eastAsia="Times New Roman"/>
                <w:color w:val="000000"/>
                <w:sz w:val="20"/>
                <w:szCs w:val="20"/>
              </w:rPr>
              <w:t>-</w:t>
            </w:r>
          </w:p>
        </w:tc>
        <w:tc>
          <w:tcPr>
            <w:tcW w:w="636"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Мин. вата</w:t>
            </w:r>
          </w:p>
        </w:tc>
        <w:tc>
          <w:tcPr>
            <w:tcW w:w="506" w:type="pct"/>
            <w:tcBorders>
              <w:top w:val="nil"/>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nil"/>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nil"/>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6</w:t>
            </w:r>
          </w:p>
        </w:tc>
        <w:tc>
          <w:tcPr>
            <w:tcW w:w="562" w:type="pct"/>
            <w:tcBorders>
              <w:top w:val="nil"/>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 подвижные опоры</w:t>
            </w:r>
          </w:p>
        </w:tc>
      </w:tr>
      <w:tr w:rsidR="0093651C" w:rsidRPr="006E0EFE" w:rsidTr="006E0EFE">
        <w:trPr>
          <w:trHeight w:val="20"/>
        </w:trPr>
        <w:tc>
          <w:tcPr>
            <w:tcW w:w="472" w:type="pct"/>
            <w:tcBorders>
              <w:top w:val="nil"/>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14</w:t>
            </w:r>
          </w:p>
        </w:tc>
        <w:tc>
          <w:tcPr>
            <w:tcW w:w="472"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Опуск под шоссе</w:t>
            </w:r>
          </w:p>
        </w:tc>
        <w:tc>
          <w:tcPr>
            <w:tcW w:w="370"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Надземная</w:t>
            </w:r>
          </w:p>
        </w:tc>
        <w:tc>
          <w:tcPr>
            <w:tcW w:w="360"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2001</w:t>
            </w:r>
          </w:p>
        </w:tc>
        <w:tc>
          <w:tcPr>
            <w:tcW w:w="337"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rFonts w:eastAsia="Times New Roman"/>
                <w:color w:val="000000"/>
                <w:sz w:val="20"/>
                <w:szCs w:val="20"/>
              </w:rPr>
            </w:pPr>
            <w:r w:rsidRPr="006E0EFE">
              <w:rPr>
                <w:rFonts w:eastAsia="Times New Roman"/>
                <w:color w:val="000000"/>
                <w:sz w:val="20"/>
                <w:szCs w:val="20"/>
              </w:rPr>
              <w:t>-</w:t>
            </w:r>
          </w:p>
        </w:tc>
        <w:tc>
          <w:tcPr>
            <w:tcW w:w="636" w:type="pct"/>
            <w:tcBorders>
              <w:top w:val="nil"/>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Мин. вата</w:t>
            </w:r>
          </w:p>
        </w:tc>
        <w:tc>
          <w:tcPr>
            <w:tcW w:w="506" w:type="pct"/>
            <w:tcBorders>
              <w:top w:val="nil"/>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nil"/>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nil"/>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6,6</w:t>
            </w:r>
          </w:p>
        </w:tc>
        <w:tc>
          <w:tcPr>
            <w:tcW w:w="562" w:type="pct"/>
            <w:tcBorders>
              <w:top w:val="nil"/>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 подвижные опоры</w:t>
            </w:r>
          </w:p>
        </w:tc>
      </w:tr>
      <w:tr w:rsidR="004F20FD" w:rsidRPr="006E0EFE" w:rsidTr="006E0EFE">
        <w:trPr>
          <w:trHeight w:val="20"/>
        </w:trPr>
        <w:tc>
          <w:tcPr>
            <w:tcW w:w="472" w:type="pct"/>
            <w:tcBorders>
              <w:top w:val="nil"/>
              <w:left w:val="single" w:sz="4" w:space="0" w:color="auto"/>
              <w:bottom w:val="single" w:sz="4" w:space="0" w:color="auto"/>
              <w:right w:val="single" w:sz="4" w:space="0" w:color="auto"/>
            </w:tcBorders>
            <w:shd w:val="clear" w:color="auto" w:fill="FFFFFF"/>
            <w:vAlign w:val="center"/>
            <w:hideMark/>
          </w:tcPr>
          <w:p w:rsidR="004F20FD" w:rsidRPr="006E0EFE" w:rsidRDefault="004F20FD" w:rsidP="006E0EFE">
            <w:pPr>
              <w:jc w:val="center"/>
              <w:rPr>
                <w:color w:val="000000"/>
                <w:sz w:val="20"/>
                <w:szCs w:val="20"/>
              </w:rPr>
            </w:pPr>
            <w:r w:rsidRPr="006E0EFE">
              <w:rPr>
                <w:color w:val="000000"/>
                <w:sz w:val="20"/>
                <w:szCs w:val="20"/>
              </w:rPr>
              <w:t>Опуск под шоссе</w:t>
            </w:r>
          </w:p>
        </w:tc>
        <w:tc>
          <w:tcPr>
            <w:tcW w:w="472"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color w:val="000000"/>
                <w:sz w:val="20"/>
                <w:szCs w:val="20"/>
              </w:rPr>
            </w:pPr>
            <w:r w:rsidRPr="006E0EFE">
              <w:rPr>
                <w:color w:val="000000"/>
                <w:sz w:val="20"/>
                <w:szCs w:val="20"/>
              </w:rPr>
              <w:t>Вывод из под шоссе</w:t>
            </w:r>
          </w:p>
        </w:tc>
        <w:tc>
          <w:tcPr>
            <w:tcW w:w="370"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Подземная канальная</w:t>
            </w:r>
          </w:p>
        </w:tc>
        <w:tc>
          <w:tcPr>
            <w:tcW w:w="360"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2001</w:t>
            </w:r>
          </w:p>
        </w:tc>
        <w:tc>
          <w:tcPr>
            <w:tcW w:w="337"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Суглинок влажный</w:t>
            </w:r>
          </w:p>
        </w:tc>
        <w:tc>
          <w:tcPr>
            <w:tcW w:w="466"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1,6</w:t>
            </w:r>
          </w:p>
        </w:tc>
        <w:tc>
          <w:tcPr>
            <w:tcW w:w="636" w:type="pct"/>
            <w:tcBorders>
              <w:top w:val="nil"/>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ППУ</w:t>
            </w:r>
          </w:p>
        </w:tc>
        <w:tc>
          <w:tcPr>
            <w:tcW w:w="506" w:type="pct"/>
            <w:tcBorders>
              <w:top w:val="nil"/>
              <w:left w:val="nil"/>
              <w:bottom w:val="single" w:sz="4" w:space="0" w:color="auto"/>
              <w:right w:val="single" w:sz="4" w:space="0" w:color="auto"/>
            </w:tcBorders>
            <w:vAlign w:val="center"/>
            <w:hideMark/>
          </w:tcPr>
          <w:p w:rsidR="004F20FD" w:rsidRPr="006E0EFE" w:rsidRDefault="004F20FD" w:rsidP="006E0EFE">
            <w:pPr>
              <w:jc w:val="center"/>
              <w:rPr>
                <w:sz w:val="20"/>
                <w:szCs w:val="20"/>
              </w:rPr>
            </w:pPr>
            <w:r w:rsidRPr="006E0EFE">
              <w:rPr>
                <w:rFonts w:eastAsia="Times New Roman"/>
                <w:sz w:val="20"/>
                <w:szCs w:val="20"/>
              </w:rPr>
              <w:t>95/70 °С</w:t>
            </w:r>
          </w:p>
        </w:tc>
        <w:tc>
          <w:tcPr>
            <w:tcW w:w="324" w:type="pct"/>
            <w:tcBorders>
              <w:top w:val="nil"/>
              <w:left w:val="nil"/>
              <w:bottom w:val="single" w:sz="4" w:space="0" w:color="auto"/>
              <w:right w:val="single" w:sz="4" w:space="0" w:color="auto"/>
            </w:tcBorders>
            <w:vAlign w:val="center"/>
            <w:hideMark/>
          </w:tcPr>
          <w:p w:rsidR="004F20FD" w:rsidRPr="006E0EFE" w:rsidRDefault="004F20FD"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nil"/>
              <w:left w:val="nil"/>
              <w:bottom w:val="single" w:sz="4" w:space="0" w:color="auto"/>
              <w:right w:val="single" w:sz="4" w:space="0" w:color="auto"/>
            </w:tcBorders>
            <w:vAlign w:val="center"/>
            <w:hideMark/>
          </w:tcPr>
          <w:p w:rsidR="004F20FD" w:rsidRPr="006E0EFE" w:rsidRDefault="004F20FD" w:rsidP="006E0EFE">
            <w:pPr>
              <w:jc w:val="center"/>
              <w:rPr>
                <w:color w:val="000000"/>
                <w:sz w:val="20"/>
                <w:szCs w:val="20"/>
              </w:rPr>
            </w:pPr>
            <w:r w:rsidRPr="006E0EFE">
              <w:rPr>
                <w:color w:val="000000"/>
                <w:sz w:val="20"/>
                <w:szCs w:val="20"/>
              </w:rPr>
              <w:t>2,6</w:t>
            </w:r>
          </w:p>
        </w:tc>
        <w:tc>
          <w:tcPr>
            <w:tcW w:w="562" w:type="pct"/>
            <w:tcBorders>
              <w:top w:val="nil"/>
              <w:left w:val="nil"/>
              <w:bottom w:val="single" w:sz="4" w:space="0" w:color="auto"/>
              <w:right w:val="single" w:sz="4" w:space="0" w:color="auto"/>
            </w:tcBorders>
            <w:vAlign w:val="center"/>
            <w:hideMark/>
          </w:tcPr>
          <w:p w:rsidR="004F20FD" w:rsidRPr="006E0EFE" w:rsidRDefault="004F20FD" w:rsidP="006E0EFE">
            <w:pPr>
              <w:jc w:val="center"/>
              <w:rPr>
                <w:rFonts w:eastAsia="Times New Roman"/>
                <w:sz w:val="20"/>
                <w:szCs w:val="20"/>
              </w:rPr>
            </w:pPr>
            <w:r w:rsidRPr="006E0EFE">
              <w:rPr>
                <w:rFonts w:eastAsia="Times New Roman"/>
                <w:sz w:val="20"/>
                <w:szCs w:val="20"/>
              </w:rPr>
              <w:t>П-образные компенсаторы</w:t>
            </w:r>
          </w:p>
        </w:tc>
      </w:tr>
      <w:tr w:rsidR="0093651C" w:rsidRPr="006E0EFE" w:rsidTr="006E0EFE">
        <w:trPr>
          <w:trHeight w:val="20"/>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ТК1</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17</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Подземная канальная</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rPr>
              <w:t>20</w:t>
            </w:r>
            <w:r w:rsidRPr="006E0EFE">
              <w:rPr>
                <w:rFonts w:eastAsia="Times New Roman"/>
                <w:color w:val="000000"/>
                <w:sz w:val="20"/>
                <w:szCs w:val="20"/>
                <w:lang w:val="uk-UA"/>
              </w:rPr>
              <w:t>13</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0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1,7</w:t>
            </w:r>
          </w:p>
        </w:tc>
        <w:tc>
          <w:tcPr>
            <w:tcW w:w="562"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6E0EFE">
        <w:trPr>
          <w:trHeight w:val="20"/>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17</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Дом 17</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Подземная канальная</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rPr>
              <w:t>20</w:t>
            </w:r>
            <w:r w:rsidRPr="006E0EFE">
              <w:rPr>
                <w:rFonts w:eastAsia="Times New Roman"/>
                <w:color w:val="000000"/>
                <w:sz w:val="20"/>
                <w:szCs w:val="20"/>
                <w:lang w:val="uk-UA"/>
              </w:rPr>
              <w:t>13</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0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0,8</w:t>
            </w:r>
          </w:p>
        </w:tc>
        <w:tc>
          <w:tcPr>
            <w:tcW w:w="562"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6E0EFE">
        <w:trPr>
          <w:trHeight w:val="20"/>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17</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Дом 15</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Подземная канальная</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rPr>
              <w:t>20</w:t>
            </w:r>
            <w:r w:rsidRPr="006E0EFE">
              <w:rPr>
                <w:rFonts w:eastAsia="Times New Roman"/>
                <w:color w:val="000000"/>
                <w:sz w:val="20"/>
                <w:szCs w:val="20"/>
                <w:lang w:val="uk-UA"/>
              </w:rPr>
              <w:t>13</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0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6</w:t>
            </w:r>
          </w:p>
        </w:tc>
        <w:tc>
          <w:tcPr>
            <w:tcW w:w="562"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6E0EFE">
        <w:trPr>
          <w:trHeight w:val="20"/>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ТК1</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19</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Подземная канальная</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rPr>
              <w:t>20</w:t>
            </w:r>
            <w:r w:rsidRPr="006E0EFE">
              <w:rPr>
                <w:rFonts w:eastAsia="Times New Roman"/>
                <w:color w:val="000000"/>
                <w:sz w:val="20"/>
                <w:szCs w:val="20"/>
                <w:lang w:val="uk-UA"/>
              </w:rPr>
              <w:t>13</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0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4,8</w:t>
            </w:r>
          </w:p>
        </w:tc>
        <w:tc>
          <w:tcPr>
            <w:tcW w:w="562"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6E0EFE">
        <w:trPr>
          <w:trHeight w:val="20"/>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19</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Дом 19</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Подземная канальная</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rPr>
              <w:t>20</w:t>
            </w:r>
            <w:r w:rsidRPr="006E0EFE">
              <w:rPr>
                <w:rFonts w:eastAsia="Times New Roman"/>
                <w:color w:val="000000"/>
                <w:sz w:val="20"/>
                <w:szCs w:val="20"/>
                <w:lang w:val="uk-UA"/>
              </w:rPr>
              <w:t>13</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0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2</w:t>
            </w:r>
          </w:p>
        </w:tc>
        <w:tc>
          <w:tcPr>
            <w:tcW w:w="562"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6E0EFE">
        <w:trPr>
          <w:trHeight w:val="20"/>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19</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21</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Подземная ка</w:t>
            </w:r>
            <w:r w:rsidRPr="006E0EFE">
              <w:rPr>
                <w:rFonts w:eastAsia="Times New Roman"/>
                <w:color w:val="000000"/>
                <w:sz w:val="20"/>
                <w:szCs w:val="20"/>
              </w:rPr>
              <w:lastRenderedPageBreak/>
              <w:t>нальная</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rPr>
              <w:lastRenderedPageBreak/>
              <w:t>20</w:t>
            </w:r>
            <w:r w:rsidRPr="006E0EFE">
              <w:rPr>
                <w:rFonts w:eastAsia="Times New Roman"/>
                <w:color w:val="000000"/>
                <w:sz w:val="20"/>
                <w:szCs w:val="20"/>
                <w:lang w:val="uk-UA"/>
              </w:rPr>
              <w:t>13</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 xml:space="preserve">Суглинок </w:t>
            </w:r>
            <w:r w:rsidRPr="006E0EFE">
              <w:rPr>
                <w:rFonts w:eastAsia="Times New Roman"/>
                <w:color w:val="000000"/>
                <w:sz w:val="20"/>
                <w:szCs w:val="20"/>
              </w:rPr>
              <w:lastRenderedPageBreak/>
              <w:t>влажный</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lastRenderedPageBreak/>
              <w:t>1,6</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0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5,55</w:t>
            </w:r>
          </w:p>
        </w:tc>
        <w:tc>
          <w:tcPr>
            <w:tcW w:w="562"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6E0EFE">
        <w:trPr>
          <w:trHeight w:val="20"/>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lastRenderedPageBreak/>
              <w:t>Врезка дом 21</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Дом 21</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Подземная канальная</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rPr>
              <w:t>20</w:t>
            </w:r>
            <w:r w:rsidRPr="006E0EFE">
              <w:rPr>
                <w:rFonts w:eastAsia="Times New Roman"/>
                <w:color w:val="000000"/>
                <w:sz w:val="20"/>
                <w:szCs w:val="20"/>
                <w:lang w:val="uk-UA"/>
              </w:rPr>
              <w:t>13</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0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1,6</w:t>
            </w:r>
          </w:p>
        </w:tc>
        <w:tc>
          <w:tcPr>
            <w:tcW w:w="562"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6E0EFE">
        <w:trPr>
          <w:trHeight w:val="20"/>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21</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23</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Подземная канальная</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rPr>
              <w:t>20</w:t>
            </w:r>
            <w:r w:rsidRPr="006E0EFE">
              <w:rPr>
                <w:rFonts w:eastAsia="Times New Roman"/>
                <w:color w:val="000000"/>
                <w:sz w:val="20"/>
                <w:szCs w:val="20"/>
                <w:lang w:val="uk-UA"/>
              </w:rPr>
              <w:t>13</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0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3,6</w:t>
            </w:r>
          </w:p>
        </w:tc>
        <w:tc>
          <w:tcPr>
            <w:tcW w:w="562"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93651C" w:rsidRPr="006E0EFE" w:rsidTr="006E0EFE">
        <w:trPr>
          <w:trHeight w:val="20"/>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Врезка дом 23</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color w:val="000000"/>
                <w:sz w:val="20"/>
                <w:szCs w:val="20"/>
              </w:rPr>
            </w:pPr>
            <w:r w:rsidRPr="006E0EFE">
              <w:rPr>
                <w:color w:val="000000"/>
                <w:sz w:val="20"/>
                <w:szCs w:val="20"/>
              </w:rPr>
              <w:t>Дом 23</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Подземная канальная</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lang w:val="uk-UA"/>
              </w:rPr>
            </w:pPr>
            <w:r w:rsidRPr="006E0EFE">
              <w:rPr>
                <w:rFonts w:eastAsia="Times New Roman"/>
                <w:color w:val="000000"/>
                <w:sz w:val="20"/>
                <w:szCs w:val="20"/>
              </w:rPr>
              <w:t>20</w:t>
            </w:r>
            <w:r w:rsidRPr="006E0EFE">
              <w:rPr>
                <w:rFonts w:eastAsia="Times New Roman"/>
                <w:color w:val="000000"/>
                <w:sz w:val="20"/>
                <w:szCs w:val="20"/>
                <w:lang w:val="uk-UA"/>
              </w:rPr>
              <w:t>13</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Суглинок влажный</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1,6</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93651C" w:rsidRPr="006E0EFE" w:rsidRDefault="0093651C" w:rsidP="006E0EFE">
            <w:pPr>
              <w:jc w:val="center"/>
              <w:rPr>
                <w:sz w:val="20"/>
                <w:szCs w:val="20"/>
              </w:rPr>
            </w:pPr>
            <w:r w:rsidRPr="006E0EFE">
              <w:rPr>
                <w:rFonts w:eastAsia="Times New Roman"/>
                <w:color w:val="000000"/>
                <w:sz w:val="20"/>
                <w:szCs w:val="20"/>
              </w:rPr>
              <w:t>ППУ</w:t>
            </w:r>
          </w:p>
        </w:tc>
        <w:tc>
          <w:tcPr>
            <w:tcW w:w="50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95/70 °С</w:t>
            </w:r>
          </w:p>
        </w:tc>
        <w:tc>
          <w:tcPr>
            <w:tcW w:w="324"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color w:val="000000"/>
                <w:sz w:val="20"/>
                <w:szCs w:val="20"/>
              </w:rPr>
            </w:pPr>
            <w:r w:rsidRPr="006E0EFE">
              <w:rPr>
                <w:color w:val="000000"/>
                <w:sz w:val="20"/>
                <w:szCs w:val="20"/>
              </w:rPr>
              <w:t>3,4</w:t>
            </w:r>
          </w:p>
        </w:tc>
        <w:tc>
          <w:tcPr>
            <w:tcW w:w="562" w:type="pct"/>
            <w:tcBorders>
              <w:top w:val="single" w:sz="4" w:space="0" w:color="auto"/>
              <w:left w:val="nil"/>
              <w:bottom w:val="single" w:sz="4" w:space="0" w:color="auto"/>
              <w:right w:val="single" w:sz="4" w:space="0" w:color="auto"/>
            </w:tcBorders>
            <w:vAlign w:val="center"/>
            <w:hideMark/>
          </w:tcPr>
          <w:p w:rsidR="0093651C" w:rsidRPr="006E0EFE" w:rsidRDefault="0093651C" w:rsidP="006E0EFE">
            <w:pPr>
              <w:jc w:val="center"/>
              <w:rPr>
                <w:sz w:val="20"/>
                <w:szCs w:val="20"/>
              </w:rPr>
            </w:pPr>
            <w:r w:rsidRPr="006E0EFE">
              <w:rPr>
                <w:rFonts w:eastAsia="Times New Roman"/>
                <w:sz w:val="20"/>
                <w:szCs w:val="20"/>
              </w:rPr>
              <w:t>П-образные компенсаторы</w:t>
            </w:r>
          </w:p>
        </w:tc>
      </w:tr>
      <w:tr w:rsidR="004F20FD" w:rsidRPr="006E0EFE" w:rsidTr="006E0EFE">
        <w:trPr>
          <w:trHeight w:val="20"/>
        </w:trPr>
        <w:tc>
          <w:tcPr>
            <w:tcW w:w="472"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4F20FD" w:rsidRPr="006E0EFE" w:rsidRDefault="004F20FD" w:rsidP="006E0EFE">
            <w:pPr>
              <w:jc w:val="center"/>
              <w:rPr>
                <w:color w:val="000000"/>
                <w:sz w:val="20"/>
                <w:szCs w:val="20"/>
              </w:rPr>
            </w:pPr>
            <w:r w:rsidRPr="006E0EFE">
              <w:rPr>
                <w:color w:val="000000"/>
                <w:sz w:val="20"/>
                <w:szCs w:val="20"/>
              </w:rPr>
              <w:t>Опуск перед ТК-1</w:t>
            </w:r>
          </w:p>
        </w:tc>
        <w:tc>
          <w:tcPr>
            <w:tcW w:w="472"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color w:val="000000"/>
                <w:sz w:val="20"/>
                <w:szCs w:val="20"/>
              </w:rPr>
            </w:pPr>
            <w:r w:rsidRPr="006E0EFE">
              <w:rPr>
                <w:color w:val="000000"/>
                <w:sz w:val="20"/>
                <w:szCs w:val="20"/>
              </w:rPr>
              <w:t>ТК1</w:t>
            </w:r>
          </w:p>
        </w:tc>
        <w:tc>
          <w:tcPr>
            <w:tcW w:w="370"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Подземная канальная</w:t>
            </w:r>
          </w:p>
        </w:tc>
        <w:tc>
          <w:tcPr>
            <w:tcW w:w="360"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sz w:val="20"/>
                <w:szCs w:val="20"/>
                <w:lang w:val="uk-UA"/>
              </w:rPr>
            </w:pPr>
            <w:r w:rsidRPr="006E0EFE">
              <w:rPr>
                <w:rFonts w:eastAsia="Times New Roman"/>
                <w:color w:val="000000"/>
                <w:sz w:val="20"/>
                <w:szCs w:val="20"/>
              </w:rPr>
              <w:t>20</w:t>
            </w:r>
            <w:r w:rsidRPr="006E0EFE">
              <w:rPr>
                <w:rFonts w:eastAsia="Times New Roman"/>
                <w:color w:val="000000"/>
                <w:sz w:val="20"/>
                <w:szCs w:val="20"/>
                <w:lang w:val="uk-UA"/>
              </w:rPr>
              <w:t>13</w:t>
            </w:r>
          </w:p>
        </w:tc>
        <w:tc>
          <w:tcPr>
            <w:tcW w:w="337"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Суглинок влажный</w:t>
            </w:r>
          </w:p>
        </w:tc>
        <w:tc>
          <w:tcPr>
            <w:tcW w:w="466"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1,6</w:t>
            </w:r>
          </w:p>
        </w:tc>
        <w:tc>
          <w:tcPr>
            <w:tcW w:w="636" w:type="pct"/>
            <w:tcBorders>
              <w:top w:val="single" w:sz="4" w:space="0" w:color="auto"/>
              <w:left w:val="nil"/>
              <w:bottom w:val="single" w:sz="4" w:space="0" w:color="auto"/>
              <w:right w:val="single" w:sz="4" w:space="0" w:color="auto"/>
            </w:tcBorders>
            <w:shd w:val="clear" w:color="auto" w:fill="FFFFFF"/>
            <w:vAlign w:val="center"/>
            <w:hideMark/>
          </w:tcPr>
          <w:p w:rsidR="004F20FD" w:rsidRPr="006E0EFE" w:rsidRDefault="004F20FD" w:rsidP="006E0EFE">
            <w:pPr>
              <w:jc w:val="center"/>
              <w:rPr>
                <w:sz w:val="20"/>
                <w:szCs w:val="20"/>
              </w:rPr>
            </w:pPr>
            <w:r w:rsidRPr="006E0EFE">
              <w:rPr>
                <w:rFonts w:eastAsia="Times New Roman"/>
                <w:color w:val="000000"/>
                <w:sz w:val="20"/>
                <w:szCs w:val="20"/>
              </w:rPr>
              <w:t>ППУ</w:t>
            </w:r>
          </w:p>
        </w:tc>
        <w:tc>
          <w:tcPr>
            <w:tcW w:w="506" w:type="pct"/>
            <w:tcBorders>
              <w:top w:val="single" w:sz="4" w:space="0" w:color="auto"/>
              <w:left w:val="nil"/>
              <w:bottom w:val="single" w:sz="4" w:space="0" w:color="auto"/>
              <w:right w:val="single" w:sz="4" w:space="0" w:color="auto"/>
            </w:tcBorders>
            <w:vAlign w:val="center"/>
            <w:hideMark/>
          </w:tcPr>
          <w:p w:rsidR="004F20FD" w:rsidRPr="006E0EFE" w:rsidRDefault="004F20FD" w:rsidP="006E0EFE">
            <w:pPr>
              <w:jc w:val="center"/>
              <w:rPr>
                <w:sz w:val="20"/>
                <w:szCs w:val="20"/>
              </w:rPr>
            </w:pPr>
            <w:r w:rsidRPr="006E0EFE">
              <w:rPr>
                <w:rFonts w:eastAsia="Times New Roman"/>
                <w:sz w:val="20"/>
                <w:szCs w:val="20"/>
              </w:rPr>
              <w:t>95/70 °С</w:t>
            </w:r>
          </w:p>
        </w:tc>
        <w:tc>
          <w:tcPr>
            <w:tcW w:w="324" w:type="pct"/>
            <w:tcBorders>
              <w:top w:val="single" w:sz="4" w:space="0" w:color="auto"/>
              <w:left w:val="nil"/>
              <w:bottom w:val="single" w:sz="4" w:space="0" w:color="auto"/>
              <w:right w:val="single" w:sz="4" w:space="0" w:color="auto"/>
            </w:tcBorders>
            <w:vAlign w:val="center"/>
            <w:hideMark/>
          </w:tcPr>
          <w:p w:rsidR="004F20FD" w:rsidRPr="006E0EFE" w:rsidRDefault="004F20FD" w:rsidP="006E0EFE">
            <w:pPr>
              <w:jc w:val="center"/>
              <w:rPr>
                <w:sz w:val="20"/>
                <w:szCs w:val="20"/>
              </w:rPr>
            </w:pPr>
            <w:r w:rsidRPr="006E0EFE">
              <w:rPr>
                <w:rFonts w:eastAsia="Times New Roman"/>
                <w:sz w:val="20"/>
                <w:szCs w:val="20"/>
              </w:rPr>
              <w:t>2</w:t>
            </w:r>
            <w:r w:rsidRPr="006E0EFE">
              <w:rPr>
                <w:rFonts w:eastAsia="Times New Roman"/>
                <w:sz w:val="20"/>
                <w:szCs w:val="20"/>
                <w:lang w:val="uk-UA"/>
              </w:rPr>
              <w:t>20</w:t>
            </w:r>
          </w:p>
        </w:tc>
        <w:tc>
          <w:tcPr>
            <w:tcW w:w="496" w:type="pct"/>
            <w:tcBorders>
              <w:top w:val="single" w:sz="4" w:space="0" w:color="auto"/>
              <w:left w:val="nil"/>
              <w:bottom w:val="single" w:sz="4" w:space="0" w:color="auto"/>
              <w:right w:val="single" w:sz="4" w:space="0" w:color="auto"/>
            </w:tcBorders>
            <w:vAlign w:val="center"/>
            <w:hideMark/>
          </w:tcPr>
          <w:p w:rsidR="004F20FD" w:rsidRPr="006E0EFE" w:rsidRDefault="004F20FD" w:rsidP="006E0EFE">
            <w:pPr>
              <w:jc w:val="center"/>
              <w:rPr>
                <w:color w:val="000000"/>
                <w:sz w:val="20"/>
                <w:szCs w:val="20"/>
              </w:rPr>
            </w:pPr>
            <w:r w:rsidRPr="006E0EFE">
              <w:rPr>
                <w:color w:val="000000"/>
                <w:sz w:val="20"/>
                <w:szCs w:val="20"/>
              </w:rPr>
              <w:t>1,4</w:t>
            </w:r>
          </w:p>
        </w:tc>
        <w:tc>
          <w:tcPr>
            <w:tcW w:w="562" w:type="pct"/>
            <w:tcBorders>
              <w:top w:val="single" w:sz="4" w:space="0" w:color="auto"/>
              <w:left w:val="nil"/>
              <w:bottom w:val="single" w:sz="4" w:space="0" w:color="auto"/>
              <w:right w:val="single" w:sz="4" w:space="0" w:color="auto"/>
            </w:tcBorders>
            <w:vAlign w:val="center"/>
            <w:hideMark/>
          </w:tcPr>
          <w:p w:rsidR="004F20FD" w:rsidRPr="006E0EFE" w:rsidRDefault="0093651C" w:rsidP="006E0EFE">
            <w:pPr>
              <w:jc w:val="center"/>
              <w:rPr>
                <w:rFonts w:eastAsia="Times New Roman"/>
                <w:sz w:val="20"/>
                <w:szCs w:val="20"/>
              </w:rPr>
            </w:pPr>
            <w:r w:rsidRPr="006E0EFE">
              <w:rPr>
                <w:rFonts w:eastAsia="Times New Roman"/>
                <w:sz w:val="20"/>
                <w:szCs w:val="20"/>
              </w:rPr>
              <w:t>П-образные компенсаторы</w:t>
            </w:r>
          </w:p>
        </w:tc>
      </w:tr>
    </w:tbl>
    <w:p w:rsidR="00842FEB" w:rsidRDefault="00842FEB" w:rsidP="00842FEB">
      <w:pPr>
        <w:widowControl w:val="0"/>
        <w:suppressAutoHyphens/>
        <w:spacing w:line="312" w:lineRule="auto"/>
        <w:ind w:firstLine="709"/>
        <w:jc w:val="both"/>
      </w:pPr>
    </w:p>
    <w:p w:rsidR="00842FEB" w:rsidRDefault="00842FEB">
      <w:r>
        <w:br w:type="page"/>
      </w:r>
    </w:p>
    <w:p w:rsidR="00842FEB" w:rsidRPr="00164F8F" w:rsidRDefault="00842FEB" w:rsidP="00842FEB">
      <w:pPr>
        <w:widowControl w:val="0"/>
        <w:suppressAutoHyphens/>
        <w:spacing w:line="312" w:lineRule="auto"/>
        <w:ind w:firstLine="709"/>
        <w:jc w:val="both"/>
      </w:pPr>
      <w:r w:rsidRPr="00164F8F">
        <w:lastRenderedPageBreak/>
        <w:t>Параметры тепловых сетей технологической зоны технологической зоны №</w:t>
      </w:r>
      <w:r w:rsidRPr="00842FEB">
        <w:t>5</w:t>
      </w:r>
      <w:r w:rsidRPr="00164F8F">
        <w:t xml:space="preserve"> </w:t>
      </w:r>
      <w:r w:rsidRPr="00842FEB">
        <w:t>пос. Бугры (котельная №978)</w:t>
      </w:r>
      <w:r w:rsidR="00D96CCB">
        <w:t xml:space="preserve"> </w:t>
      </w:r>
      <w:r w:rsidRPr="00164F8F">
        <w:t xml:space="preserve">представлены в таблице </w:t>
      </w:r>
      <w:r w:rsidR="00E11148">
        <w:t>34</w:t>
      </w:r>
      <w:r w:rsidRPr="00164F8F">
        <w:t>. Подключенная тепловая нагрузка к сетям отопления технологической зоны №</w:t>
      </w:r>
      <w:r w:rsidRPr="00842FEB">
        <w:t>5</w:t>
      </w:r>
      <w:r w:rsidRPr="00164F8F">
        <w:t xml:space="preserve"> </w:t>
      </w:r>
      <w:r w:rsidRPr="00842FEB">
        <w:t>пос. Бугры (котельная №978)</w:t>
      </w:r>
      <w:r w:rsidRPr="00164F8F">
        <w:t xml:space="preserve">составляет </w:t>
      </w:r>
      <w:r>
        <w:t>5,733</w:t>
      </w:r>
      <w:r w:rsidRPr="00164F8F">
        <w:t xml:space="preserve"> Гкал/час. </w:t>
      </w:r>
    </w:p>
    <w:p w:rsidR="00842FEB" w:rsidRPr="00164F8F" w:rsidRDefault="00842FEB" w:rsidP="00842FEB">
      <w:pPr>
        <w:widowControl w:val="0"/>
        <w:suppressAutoHyphens/>
        <w:spacing w:line="312" w:lineRule="auto"/>
        <w:ind w:firstLine="709"/>
        <w:jc w:val="both"/>
      </w:pPr>
    </w:p>
    <w:p w:rsidR="00842FEB" w:rsidRPr="00164F8F" w:rsidRDefault="00842FEB" w:rsidP="00842FEB">
      <w:pPr>
        <w:widowControl w:val="0"/>
        <w:suppressAutoHyphens/>
        <w:spacing w:line="312" w:lineRule="auto"/>
        <w:jc w:val="both"/>
      </w:pPr>
      <w:r w:rsidRPr="00164F8F">
        <w:t xml:space="preserve">Таблица </w:t>
      </w:r>
      <w:r w:rsidR="00E11148">
        <w:t>34</w:t>
      </w:r>
      <w:r w:rsidRPr="00164F8F">
        <w:t xml:space="preserve"> - Параметры тепловых сетей технологической зоны технологической зоны №</w:t>
      </w:r>
      <w:r w:rsidRPr="00842FEB">
        <w:t>5</w:t>
      </w:r>
      <w:r w:rsidRPr="00164F8F">
        <w:t xml:space="preserve"> </w:t>
      </w:r>
      <w:r w:rsidRPr="00842FEB">
        <w:t>пос. Бугры (котельная №978)</w:t>
      </w:r>
    </w:p>
    <w:p w:rsidR="00375A5D" w:rsidRDefault="00375A5D" w:rsidP="00453398">
      <w:pPr>
        <w:pStyle w:val="a1"/>
        <w:rPr>
          <w:b/>
          <w:bCs/>
          <w:szCs w:val="28"/>
        </w:rPr>
      </w:pPr>
    </w:p>
    <w:tbl>
      <w:tblPr>
        <w:tblW w:w="13828" w:type="dxa"/>
        <w:tblInd w:w="87" w:type="dxa"/>
        <w:tblLook w:val="04A0" w:firstRow="1" w:lastRow="0" w:firstColumn="1" w:lastColumn="0" w:noHBand="0" w:noVBand="1"/>
      </w:tblPr>
      <w:tblGrid>
        <w:gridCol w:w="1395"/>
        <w:gridCol w:w="1394"/>
        <w:gridCol w:w="1291"/>
        <w:gridCol w:w="1064"/>
        <w:gridCol w:w="996"/>
        <w:gridCol w:w="1378"/>
        <w:gridCol w:w="1882"/>
        <w:gridCol w:w="1497"/>
        <w:gridCol w:w="956"/>
        <w:gridCol w:w="1469"/>
        <w:gridCol w:w="1662"/>
      </w:tblGrid>
      <w:tr w:rsidR="00842FEB" w:rsidRPr="00842FEB" w:rsidTr="00842FEB">
        <w:trPr>
          <w:trHeight w:val="20"/>
          <w:tblHeader/>
        </w:trPr>
        <w:tc>
          <w:tcPr>
            <w:tcW w:w="1291" w:type="dxa"/>
            <w:tcBorders>
              <w:top w:val="single" w:sz="8" w:space="0" w:color="auto"/>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Наименование начала участка</w:t>
            </w:r>
          </w:p>
        </w:tc>
        <w:tc>
          <w:tcPr>
            <w:tcW w:w="1291"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Наименование конца участка</w:t>
            </w:r>
          </w:p>
        </w:tc>
        <w:tc>
          <w:tcPr>
            <w:tcW w:w="1182"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Вид прокладки тепловой сети</w:t>
            </w:r>
          </w:p>
        </w:tc>
        <w:tc>
          <w:tcPr>
            <w:tcW w:w="941"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Год прокладки</w:t>
            </w:r>
          </w:p>
        </w:tc>
        <w:tc>
          <w:tcPr>
            <w:tcW w:w="869"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Вид грунта</w:t>
            </w:r>
          </w:p>
        </w:tc>
        <w:tc>
          <w:tcPr>
            <w:tcW w:w="1274"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Глубина заложения трубопровода, м</w:t>
            </w:r>
          </w:p>
        </w:tc>
        <w:tc>
          <w:tcPr>
            <w:tcW w:w="1808"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Теплоизоляционный материал</w:t>
            </w:r>
          </w:p>
        </w:tc>
        <w:tc>
          <w:tcPr>
            <w:tcW w:w="1400"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Температурный график работы тепловой сети с указанием температуры срезки</w:t>
            </w:r>
          </w:p>
        </w:tc>
        <w:tc>
          <w:tcPr>
            <w:tcW w:w="827" w:type="dxa"/>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График работы тепловой сети (отопит период), сутки</w:t>
            </w:r>
          </w:p>
        </w:tc>
        <w:tc>
          <w:tcPr>
            <w:tcW w:w="1370"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Материальная характеристика</w:t>
            </w:r>
          </w:p>
        </w:tc>
        <w:tc>
          <w:tcPr>
            <w:tcW w:w="1575"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Тип компенсирующих устройств</w:t>
            </w:r>
          </w:p>
        </w:tc>
      </w:tr>
      <w:tr w:rsidR="00842FEB" w:rsidRPr="00842FEB" w:rsidTr="00842FEB">
        <w:trPr>
          <w:trHeight w:val="20"/>
        </w:trPr>
        <w:tc>
          <w:tcPr>
            <w:tcW w:w="1291" w:type="dxa"/>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Котельная №978</w:t>
            </w:r>
          </w:p>
        </w:tc>
        <w:tc>
          <w:tcPr>
            <w:tcW w:w="129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ТК-1</w:t>
            </w:r>
          </w:p>
        </w:tc>
        <w:tc>
          <w:tcPr>
            <w:tcW w:w="1182"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Подземная бесканальная</w:t>
            </w:r>
          </w:p>
        </w:tc>
        <w:tc>
          <w:tcPr>
            <w:tcW w:w="94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2016</w:t>
            </w:r>
          </w:p>
        </w:tc>
        <w:tc>
          <w:tcPr>
            <w:tcW w:w="869"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Суглинок влажный</w:t>
            </w:r>
          </w:p>
        </w:tc>
        <w:tc>
          <w:tcPr>
            <w:tcW w:w="1274"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c>
          <w:tcPr>
            <w:tcW w:w="1808"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ППУ</w:t>
            </w:r>
          </w:p>
        </w:tc>
        <w:tc>
          <w:tcPr>
            <w:tcW w:w="140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130/70 °С</w:t>
            </w:r>
          </w:p>
        </w:tc>
        <w:tc>
          <w:tcPr>
            <w:tcW w:w="827"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220</w:t>
            </w:r>
          </w:p>
        </w:tc>
        <w:tc>
          <w:tcPr>
            <w:tcW w:w="137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118</w:t>
            </w:r>
          </w:p>
        </w:tc>
        <w:tc>
          <w:tcPr>
            <w:tcW w:w="1575"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П-образные компенсаторы, подвижные опоры</w:t>
            </w:r>
          </w:p>
        </w:tc>
      </w:tr>
      <w:tr w:rsidR="00842FEB" w:rsidRPr="00842FEB" w:rsidTr="00842FEB">
        <w:trPr>
          <w:trHeight w:val="20"/>
        </w:trPr>
        <w:tc>
          <w:tcPr>
            <w:tcW w:w="1291" w:type="dxa"/>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ТК-1</w:t>
            </w:r>
          </w:p>
        </w:tc>
        <w:tc>
          <w:tcPr>
            <w:tcW w:w="129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ТК-2</w:t>
            </w:r>
          </w:p>
        </w:tc>
        <w:tc>
          <w:tcPr>
            <w:tcW w:w="1182"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Подземная канальная</w:t>
            </w:r>
          </w:p>
        </w:tc>
        <w:tc>
          <w:tcPr>
            <w:tcW w:w="94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2016</w:t>
            </w:r>
          </w:p>
        </w:tc>
        <w:tc>
          <w:tcPr>
            <w:tcW w:w="869"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Суглинок влажный</w:t>
            </w:r>
          </w:p>
        </w:tc>
        <w:tc>
          <w:tcPr>
            <w:tcW w:w="1274"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c>
          <w:tcPr>
            <w:tcW w:w="1808"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ППУ</w:t>
            </w:r>
          </w:p>
        </w:tc>
        <w:tc>
          <w:tcPr>
            <w:tcW w:w="140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130/70 °С</w:t>
            </w:r>
          </w:p>
        </w:tc>
        <w:tc>
          <w:tcPr>
            <w:tcW w:w="827"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220</w:t>
            </w:r>
          </w:p>
        </w:tc>
        <w:tc>
          <w:tcPr>
            <w:tcW w:w="137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32</w:t>
            </w:r>
          </w:p>
        </w:tc>
        <w:tc>
          <w:tcPr>
            <w:tcW w:w="1575"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П-образные компенсаторы, подвижные опоры</w:t>
            </w:r>
          </w:p>
        </w:tc>
      </w:tr>
      <w:tr w:rsidR="00842FEB" w:rsidRPr="00842FEB" w:rsidTr="00842FEB">
        <w:trPr>
          <w:trHeight w:val="20"/>
        </w:trPr>
        <w:tc>
          <w:tcPr>
            <w:tcW w:w="1291" w:type="dxa"/>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ТК-2</w:t>
            </w:r>
          </w:p>
        </w:tc>
        <w:tc>
          <w:tcPr>
            <w:tcW w:w="129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Дом 5 к.1</w:t>
            </w:r>
          </w:p>
        </w:tc>
        <w:tc>
          <w:tcPr>
            <w:tcW w:w="1182"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Подземная бесканальная</w:t>
            </w:r>
          </w:p>
        </w:tc>
        <w:tc>
          <w:tcPr>
            <w:tcW w:w="94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2016</w:t>
            </w:r>
          </w:p>
        </w:tc>
        <w:tc>
          <w:tcPr>
            <w:tcW w:w="869"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Суглинок влажный</w:t>
            </w:r>
          </w:p>
        </w:tc>
        <w:tc>
          <w:tcPr>
            <w:tcW w:w="1274"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c>
          <w:tcPr>
            <w:tcW w:w="1808"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ППУ</w:t>
            </w:r>
          </w:p>
        </w:tc>
        <w:tc>
          <w:tcPr>
            <w:tcW w:w="140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130/70 °С</w:t>
            </w:r>
          </w:p>
        </w:tc>
        <w:tc>
          <w:tcPr>
            <w:tcW w:w="827"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220</w:t>
            </w:r>
          </w:p>
        </w:tc>
        <w:tc>
          <w:tcPr>
            <w:tcW w:w="137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33</w:t>
            </w:r>
          </w:p>
        </w:tc>
        <w:tc>
          <w:tcPr>
            <w:tcW w:w="1575"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П-образные компенсаторы, подвижные опоры</w:t>
            </w:r>
          </w:p>
        </w:tc>
      </w:tr>
      <w:tr w:rsidR="00842FEB" w:rsidRPr="00842FEB" w:rsidTr="00842FEB">
        <w:trPr>
          <w:trHeight w:val="20"/>
        </w:trPr>
        <w:tc>
          <w:tcPr>
            <w:tcW w:w="1291" w:type="dxa"/>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ТК-2</w:t>
            </w:r>
          </w:p>
        </w:tc>
        <w:tc>
          <w:tcPr>
            <w:tcW w:w="129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Дом 5 к.2</w:t>
            </w:r>
          </w:p>
        </w:tc>
        <w:tc>
          <w:tcPr>
            <w:tcW w:w="1182"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Подземная канальная</w:t>
            </w:r>
          </w:p>
        </w:tc>
        <w:tc>
          <w:tcPr>
            <w:tcW w:w="94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2016</w:t>
            </w:r>
          </w:p>
        </w:tc>
        <w:tc>
          <w:tcPr>
            <w:tcW w:w="869"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Суглинок влажный</w:t>
            </w:r>
          </w:p>
        </w:tc>
        <w:tc>
          <w:tcPr>
            <w:tcW w:w="1274"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c>
          <w:tcPr>
            <w:tcW w:w="1808"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ППУ</w:t>
            </w:r>
          </w:p>
        </w:tc>
        <w:tc>
          <w:tcPr>
            <w:tcW w:w="140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130/70 °С</w:t>
            </w:r>
          </w:p>
        </w:tc>
        <w:tc>
          <w:tcPr>
            <w:tcW w:w="827"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220</w:t>
            </w:r>
          </w:p>
        </w:tc>
        <w:tc>
          <w:tcPr>
            <w:tcW w:w="137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9</w:t>
            </w:r>
          </w:p>
        </w:tc>
        <w:tc>
          <w:tcPr>
            <w:tcW w:w="1575"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П-образные компенсаторы, подвижные опоры</w:t>
            </w:r>
          </w:p>
        </w:tc>
      </w:tr>
    </w:tbl>
    <w:p w:rsidR="00842FEB" w:rsidRDefault="00842FEB" w:rsidP="00453398">
      <w:pPr>
        <w:pStyle w:val="a1"/>
        <w:rPr>
          <w:b/>
          <w:bCs/>
          <w:szCs w:val="28"/>
        </w:rPr>
      </w:pPr>
    </w:p>
    <w:p w:rsidR="00842FEB" w:rsidRDefault="00842FEB" w:rsidP="00453398">
      <w:pPr>
        <w:pStyle w:val="a1"/>
        <w:rPr>
          <w:b/>
          <w:bCs/>
          <w:szCs w:val="28"/>
        </w:rPr>
      </w:pPr>
    </w:p>
    <w:p w:rsidR="00842FEB" w:rsidRDefault="00842FEB" w:rsidP="00453398">
      <w:pPr>
        <w:pStyle w:val="a1"/>
        <w:rPr>
          <w:b/>
          <w:bCs/>
          <w:szCs w:val="28"/>
        </w:rPr>
      </w:pPr>
    </w:p>
    <w:p w:rsidR="00842FEB" w:rsidRDefault="00842FEB" w:rsidP="00842FEB">
      <w:pPr>
        <w:widowControl w:val="0"/>
        <w:suppressAutoHyphens/>
        <w:spacing w:line="312" w:lineRule="auto"/>
        <w:ind w:firstLine="709"/>
        <w:jc w:val="both"/>
      </w:pPr>
    </w:p>
    <w:p w:rsidR="00814543" w:rsidRDefault="00814543" w:rsidP="00842FEB">
      <w:pPr>
        <w:widowControl w:val="0"/>
        <w:suppressAutoHyphens/>
        <w:spacing w:line="312" w:lineRule="auto"/>
        <w:ind w:firstLine="709"/>
        <w:jc w:val="both"/>
      </w:pPr>
    </w:p>
    <w:p w:rsidR="00814543" w:rsidRDefault="00814543" w:rsidP="00842FEB">
      <w:pPr>
        <w:widowControl w:val="0"/>
        <w:suppressAutoHyphens/>
        <w:spacing w:line="312" w:lineRule="auto"/>
        <w:ind w:firstLine="709"/>
        <w:jc w:val="both"/>
      </w:pPr>
    </w:p>
    <w:p w:rsidR="00842FEB" w:rsidRPr="00164F8F" w:rsidRDefault="00842FEB" w:rsidP="00842FEB">
      <w:pPr>
        <w:widowControl w:val="0"/>
        <w:suppressAutoHyphens/>
        <w:spacing w:line="312" w:lineRule="auto"/>
        <w:ind w:firstLine="709"/>
        <w:jc w:val="both"/>
      </w:pPr>
      <w:r w:rsidRPr="00164F8F">
        <w:lastRenderedPageBreak/>
        <w:t>Параметры тепловых сетей технологической зоны технологической зоны технологической зоны №</w:t>
      </w:r>
      <w:r w:rsidRPr="00842FEB">
        <w:t>6</w:t>
      </w:r>
      <w:r w:rsidRPr="00164F8F">
        <w:t xml:space="preserve"> </w:t>
      </w:r>
      <w:r w:rsidR="00D96CCB">
        <w:t xml:space="preserve">пос. Бугры (котельная №37) </w:t>
      </w:r>
      <w:r w:rsidRPr="00164F8F">
        <w:t xml:space="preserve">представлены в таблице </w:t>
      </w:r>
      <w:r>
        <w:t>3</w:t>
      </w:r>
      <w:r w:rsidR="00E11148">
        <w:t>5</w:t>
      </w:r>
      <w:r w:rsidRPr="00164F8F">
        <w:t>. Подключенная тепловая нагрузка к сетям отопления технологической зоны технологической зоны №</w:t>
      </w:r>
      <w:r w:rsidRPr="00842FEB">
        <w:t>6</w:t>
      </w:r>
      <w:r w:rsidRPr="00164F8F">
        <w:t xml:space="preserve"> </w:t>
      </w:r>
      <w:r w:rsidRPr="00842FEB">
        <w:t>пос. Бугры (котельная №37).</w:t>
      </w:r>
      <w:r w:rsidRPr="00164F8F">
        <w:t xml:space="preserve">составляет </w:t>
      </w:r>
      <w:r>
        <w:t>2,685</w:t>
      </w:r>
      <w:r w:rsidRPr="00164F8F">
        <w:t xml:space="preserve"> Гкал/час. </w:t>
      </w:r>
    </w:p>
    <w:p w:rsidR="00842FEB" w:rsidRPr="00164F8F" w:rsidRDefault="00842FEB" w:rsidP="00842FEB">
      <w:pPr>
        <w:widowControl w:val="0"/>
        <w:suppressAutoHyphens/>
        <w:spacing w:line="312" w:lineRule="auto"/>
        <w:ind w:firstLine="709"/>
        <w:jc w:val="both"/>
      </w:pPr>
    </w:p>
    <w:p w:rsidR="00842FEB" w:rsidRPr="00164F8F" w:rsidRDefault="00842FEB" w:rsidP="00842FEB">
      <w:pPr>
        <w:widowControl w:val="0"/>
        <w:suppressAutoHyphens/>
        <w:spacing w:line="312" w:lineRule="auto"/>
        <w:jc w:val="both"/>
      </w:pPr>
      <w:r w:rsidRPr="00164F8F">
        <w:t xml:space="preserve">Таблица </w:t>
      </w:r>
      <w:r>
        <w:t>3</w:t>
      </w:r>
      <w:r w:rsidR="00E11148">
        <w:t>5</w:t>
      </w:r>
      <w:r w:rsidRPr="00164F8F">
        <w:t xml:space="preserve"> - Параметры тепловых сетей технологической зоны технологической зоны технологической зоны №</w:t>
      </w:r>
      <w:r w:rsidRPr="00842FEB">
        <w:t>6</w:t>
      </w:r>
      <w:r w:rsidRPr="00164F8F">
        <w:t xml:space="preserve"> </w:t>
      </w:r>
      <w:r w:rsidRPr="00842FEB">
        <w:t>пос. Бугры (котельная №37).</w:t>
      </w:r>
    </w:p>
    <w:tbl>
      <w:tblPr>
        <w:tblW w:w="13828" w:type="dxa"/>
        <w:tblInd w:w="87" w:type="dxa"/>
        <w:tblLook w:val="04A0" w:firstRow="1" w:lastRow="0" w:firstColumn="1" w:lastColumn="0" w:noHBand="0" w:noVBand="1"/>
      </w:tblPr>
      <w:tblGrid>
        <w:gridCol w:w="1395"/>
        <w:gridCol w:w="1394"/>
        <w:gridCol w:w="1291"/>
        <w:gridCol w:w="1064"/>
        <w:gridCol w:w="996"/>
        <w:gridCol w:w="1378"/>
        <w:gridCol w:w="1882"/>
        <w:gridCol w:w="1497"/>
        <w:gridCol w:w="956"/>
        <w:gridCol w:w="1469"/>
        <w:gridCol w:w="1662"/>
      </w:tblGrid>
      <w:tr w:rsidR="00842FEB" w:rsidRPr="00842FEB" w:rsidTr="00842FEB">
        <w:trPr>
          <w:trHeight w:val="20"/>
        </w:trPr>
        <w:tc>
          <w:tcPr>
            <w:tcW w:w="1291" w:type="dxa"/>
            <w:tcBorders>
              <w:top w:val="single" w:sz="8" w:space="0" w:color="auto"/>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Наименование начала участка</w:t>
            </w:r>
          </w:p>
        </w:tc>
        <w:tc>
          <w:tcPr>
            <w:tcW w:w="1291"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Наименование конца участка</w:t>
            </w:r>
          </w:p>
        </w:tc>
        <w:tc>
          <w:tcPr>
            <w:tcW w:w="1182"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Вид прокладки тепловой сети</w:t>
            </w:r>
          </w:p>
        </w:tc>
        <w:tc>
          <w:tcPr>
            <w:tcW w:w="941"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Год прокладки</w:t>
            </w:r>
          </w:p>
        </w:tc>
        <w:tc>
          <w:tcPr>
            <w:tcW w:w="869"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Вид грунта</w:t>
            </w:r>
          </w:p>
        </w:tc>
        <w:tc>
          <w:tcPr>
            <w:tcW w:w="1274"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Глубина заложения трубопровода, м</w:t>
            </w:r>
          </w:p>
        </w:tc>
        <w:tc>
          <w:tcPr>
            <w:tcW w:w="1808"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Теплоизоляционный материал</w:t>
            </w:r>
          </w:p>
        </w:tc>
        <w:tc>
          <w:tcPr>
            <w:tcW w:w="1400"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Температурный график работы тепловой сети с указанием температуры срезки</w:t>
            </w:r>
          </w:p>
        </w:tc>
        <w:tc>
          <w:tcPr>
            <w:tcW w:w="827" w:type="dxa"/>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График работы тепловой сети (отопит период), сутки</w:t>
            </w:r>
          </w:p>
        </w:tc>
        <w:tc>
          <w:tcPr>
            <w:tcW w:w="1370"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Материальная характеристика</w:t>
            </w:r>
          </w:p>
        </w:tc>
        <w:tc>
          <w:tcPr>
            <w:tcW w:w="1575" w:type="dxa"/>
            <w:tcBorders>
              <w:top w:val="single" w:sz="8" w:space="0" w:color="auto"/>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bCs/>
                <w:color w:val="000000"/>
                <w:sz w:val="20"/>
                <w:szCs w:val="20"/>
              </w:rPr>
              <w:t>Тип компенсирующих устройств</w:t>
            </w:r>
          </w:p>
        </w:tc>
      </w:tr>
      <w:tr w:rsidR="00842FEB" w:rsidRPr="00842FEB" w:rsidTr="00842FEB">
        <w:trPr>
          <w:trHeight w:val="20"/>
        </w:trPr>
        <w:tc>
          <w:tcPr>
            <w:tcW w:w="1291" w:type="dxa"/>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Котельная №978</w:t>
            </w:r>
          </w:p>
        </w:tc>
        <w:tc>
          <w:tcPr>
            <w:tcW w:w="129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ТК-1</w:t>
            </w:r>
          </w:p>
        </w:tc>
        <w:tc>
          <w:tcPr>
            <w:tcW w:w="1182"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Подземная бесканальная</w:t>
            </w:r>
          </w:p>
        </w:tc>
        <w:tc>
          <w:tcPr>
            <w:tcW w:w="94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2016</w:t>
            </w:r>
          </w:p>
        </w:tc>
        <w:tc>
          <w:tcPr>
            <w:tcW w:w="869"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Суглинок влажный</w:t>
            </w:r>
          </w:p>
        </w:tc>
        <w:tc>
          <w:tcPr>
            <w:tcW w:w="1274"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c>
          <w:tcPr>
            <w:tcW w:w="1808"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ППУ</w:t>
            </w:r>
          </w:p>
        </w:tc>
        <w:tc>
          <w:tcPr>
            <w:tcW w:w="140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130/70 °С</w:t>
            </w:r>
          </w:p>
        </w:tc>
        <w:tc>
          <w:tcPr>
            <w:tcW w:w="827"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220</w:t>
            </w:r>
          </w:p>
        </w:tc>
        <w:tc>
          <w:tcPr>
            <w:tcW w:w="137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123</w:t>
            </w:r>
          </w:p>
        </w:tc>
        <w:tc>
          <w:tcPr>
            <w:tcW w:w="1575"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П-образные компенсаторы, подвижные опоры</w:t>
            </w:r>
          </w:p>
        </w:tc>
      </w:tr>
      <w:tr w:rsidR="00842FEB" w:rsidRPr="00842FEB" w:rsidTr="00842FEB">
        <w:trPr>
          <w:trHeight w:val="20"/>
        </w:trPr>
        <w:tc>
          <w:tcPr>
            <w:tcW w:w="1291" w:type="dxa"/>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ТК-1</w:t>
            </w:r>
          </w:p>
        </w:tc>
        <w:tc>
          <w:tcPr>
            <w:tcW w:w="129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ТК-2</w:t>
            </w:r>
          </w:p>
        </w:tc>
        <w:tc>
          <w:tcPr>
            <w:tcW w:w="1182"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Подземная канальная</w:t>
            </w:r>
          </w:p>
        </w:tc>
        <w:tc>
          <w:tcPr>
            <w:tcW w:w="94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2016</w:t>
            </w:r>
          </w:p>
        </w:tc>
        <w:tc>
          <w:tcPr>
            <w:tcW w:w="869"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Суглинок влажный</w:t>
            </w:r>
          </w:p>
        </w:tc>
        <w:tc>
          <w:tcPr>
            <w:tcW w:w="1274"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c>
          <w:tcPr>
            <w:tcW w:w="1808"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ППУ</w:t>
            </w:r>
          </w:p>
        </w:tc>
        <w:tc>
          <w:tcPr>
            <w:tcW w:w="140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130/70 °С</w:t>
            </w:r>
          </w:p>
        </w:tc>
        <w:tc>
          <w:tcPr>
            <w:tcW w:w="827"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220</w:t>
            </w:r>
          </w:p>
        </w:tc>
        <w:tc>
          <w:tcPr>
            <w:tcW w:w="137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54</w:t>
            </w:r>
          </w:p>
        </w:tc>
        <w:tc>
          <w:tcPr>
            <w:tcW w:w="1575"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П-образные компенсаторы, подвижные опоры</w:t>
            </w:r>
          </w:p>
        </w:tc>
      </w:tr>
      <w:tr w:rsidR="00842FEB" w:rsidRPr="00842FEB" w:rsidTr="00842FEB">
        <w:trPr>
          <w:trHeight w:val="20"/>
        </w:trPr>
        <w:tc>
          <w:tcPr>
            <w:tcW w:w="1291" w:type="dxa"/>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ТК-2</w:t>
            </w:r>
          </w:p>
        </w:tc>
        <w:tc>
          <w:tcPr>
            <w:tcW w:w="129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Врезка к дому 1</w:t>
            </w:r>
          </w:p>
        </w:tc>
        <w:tc>
          <w:tcPr>
            <w:tcW w:w="1182"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Подземная бесканальная</w:t>
            </w:r>
          </w:p>
        </w:tc>
        <w:tc>
          <w:tcPr>
            <w:tcW w:w="94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2016</w:t>
            </w:r>
          </w:p>
        </w:tc>
        <w:tc>
          <w:tcPr>
            <w:tcW w:w="869"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Суглинок влажный</w:t>
            </w:r>
          </w:p>
        </w:tc>
        <w:tc>
          <w:tcPr>
            <w:tcW w:w="1274"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c>
          <w:tcPr>
            <w:tcW w:w="1808"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ППУ</w:t>
            </w:r>
          </w:p>
        </w:tc>
        <w:tc>
          <w:tcPr>
            <w:tcW w:w="140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130/70 °С</w:t>
            </w:r>
          </w:p>
        </w:tc>
        <w:tc>
          <w:tcPr>
            <w:tcW w:w="827"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220</w:t>
            </w:r>
          </w:p>
        </w:tc>
        <w:tc>
          <w:tcPr>
            <w:tcW w:w="137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65</w:t>
            </w:r>
          </w:p>
        </w:tc>
        <w:tc>
          <w:tcPr>
            <w:tcW w:w="1575"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П-образные компенсаторы, подвижные опоры</w:t>
            </w:r>
          </w:p>
        </w:tc>
      </w:tr>
      <w:tr w:rsidR="00842FEB" w:rsidRPr="00842FEB" w:rsidTr="00842FEB">
        <w:trPr>
          <w:trHeight w:val="20"/>
        </w:trPr>
        <w:tc>
          <w:tcPr>
            <w:tcW w:w="1291" w:type="dxa"/>
            <w:tcBorders>
              <w:top w:val="nil"/>
              <w:left w:val="single" w:sz="8" w:space="0" w:color="auto"/>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Врезка к дому 1</w:t>
            </w:r>
          </w:p>
        </w:tc>
        <w:tc>
          <w:tcPr>
            <w:tcW w:w="129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Дом 1</w:t>
            </w:r>
          </w:p>
        </w:tc>
        <w:tc>
          <w:tcPr>
            <w:tcW w:w="1182"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Подземная канальная</w:t>
            </w:r>
          </w:p>
        </w:tc>
        <w:tc>
          <w:tcPr>
            <w:tcW w:w="941"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2016</w:t>
            </w:r>
          </w:p>
        </w:tc>
        <w:tc>
          <w:tcPr>
            <w:tcW w:w="869"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Суглинок влажный</w:t>
            </w:r>
          </w:p>
        </w:tc>
        <w:tc>
          <w:tcPr>
            <w:tcW w:w="1274"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c>
          <w:tcPr>
            <w:tcW w:w="1808" w:type="dxa"/>
            <w:tcBorders>
              <w:top w:val="nil"/>
              <w:left w:val="nil"/>
              <w:bottom w:val="single" w:sz="8" w:space="0" w:color="auto"/>
              <w:right w:val="single" w:sz="8" w:space="0" w:color="auto"/>
            </w:tcBorders>
            <w:shd w:val="clear" w:color="000000" w:fill="FFFFFF"/>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ППУ</w:t>
            </w:r>
          </w:p>
        </w:tc>
        <w:tc>
          <w:tcPr>
            <w:tcW w:w="140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130/70 °С</w:t>
            </w:r>
          </w:p>
        </w:tc>
        <w:tc>
          <w:tcPr>
            <w:tcW w:w="827"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220</w:t>
            </w:r>
          </w:p>
        </w:tc>
        <w:tc>
          <w:tcPr>
            <w:tcW w:w="1370"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w:t>
            </w:r>
          </w:p>
        </w:tc>
        <w:tc>
          <w:tcPr>
            <w:tcW w:w="1575" w:type="dxa"/>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П-образные компенсаторы, подвижные опоры</w:t>
            </w:r>
          </w:p>
        </w:tc>
      </w:tr>
    </w:tbl>
    <w:p w:rsidR="00842FEB" w:rsidRDefault="00842FEB" w:rsidP="00842FEB">
      <w:pPr>
        <w:pStyle w:val="a1"/>
        <w:rPr>
          <w:b/>
          <w:bCs/>
          <w:szCs w:val="28"/>
        </w:rPr>
      </w:pPr>
    </w:p>
    <w:p w:rsidR="00375A5D" w:rsidRPr="00164F8F" w:rsidRDefault="00375A5D" w:rsidP="00453398">
      <w:pPr>
        <w:pStyle w:val="a1"/>
        <w:rPr>
          <w:b/>
          <w:bCs/>
          <w:szCs w:val="28"/>
        </w:rPr>
        <w:sectPr w:rsidR="00375A5D" w:rsidRPr="00164F8F" w:rsidSect="00814543">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1031B7" w:rsidRPr="00164F8F" w:rsidRDefault="00242777" w:rsidP="00C27E79">
      <w:pPr>
        <w:pStyle w:val="afffe"/>
        <w:keepLines w:val="0"/>
        <w:widowControl w:val="0"/>
        <w:spacing w:before="0" w:after="0" w:line="312" w:lineRule="auto"/>
        <w:ind w:left="0"/>
        <w:jc w:val="both"/>
      </w:pPr>
      <w:bookmarkStart w:id="83" w:name="_Toc411860228"/>
      <w:bookmarkStart w:id="84" w:name="_Toc421652475"/>
      <w:r w:rsidRPr="00164F8F">
        <w:lastRenderedPageBreak/>
        <w:t>г) описание типов и количества секционирующей и регулирующей арматуры на тепловых сетях</w:t>
      </w:r>
      <w:bookmarkEnd w:id="83"/>
      <w:bookmarkEnd w:id="84"/>
    </w:p>
    <w:p w:rsidR="00C27E79" w:rsidRPr="00164F8F" w:rsidRDefault="00C27E79" w:rsidP="008F7FEA">
      <w:pPr>
        <w:widowControl w:val="0"/>
        <w:suppressAutoHyphens/>
        <w:spacing w:line="312" w:lineRule="auto"/>
        <w:ind w:firstLine="709"/>
        <w:jc w:val="both"/>
        <w:rPr>
          <w:rFonts w:eastAsia="Times New Roman"/>
          <w:lang w:eastAsia="en-US"/>
        </w:rPr>
      </w:pPr>
    </w:p>
    <w:p w:rsidR="00317548" w:rsidRPr="00164F8F" w:rsidRDefault="00375A5D" w:rsidP="00C27E79">
      <w:pPr>
        <w:widowControl w:val="0"/>
        <w:suppressAutoHyphens/>
        <w:spacing w:line="312" w:lineRule="auto"/>
        <w:ind w:firstLine="709"/>
        <w:jc w:val="both"/>
        <w:rPr>
          <w:rFonts w:eastAsia="Times New Roman"/>
          <w:lang w:eastAsia="en-US"/>
        </w:rPr>
      </w:pPr>
      <w:r w:rsidRPr="00164F8F">
        <w:rPr>
          <w:rFonts w:eastAsia="Times New Roman"/>
          <w:lang w:eastAsia="en-US"/>
        </w:rPr>
        <w:t>МУП «Бугровские тепловые сети»</w:t>
      </w:r>
      <w:r w:rsidR="00D96CCB">
        <w:rPr>
          <w:rFonts w:eastAsia="Times New Roman"/>
          <w:lang w:eastAsia="en-US"/>
        </w:rPr>
        <w:t xml:space="preserve"> </w:t>
      </w:r>
      <w:r w:rsidR="00CC52AC" w:rsidRPr="00164F8F">
        <w:rPr>
          <w:rFonts w:eastAsia="Times New Roman"/>
          <w:lang w:eastAsia="en-US"/>
        </w:rPr>
        <w:t>учет количества и типов</w:t>
      </w:r>
      <w:r w:rsidR="00D96CCB">
        <w:rPr>
          <w:rFonts w:eastAsia="Times New Roman"/>
          <w:lang w:eastAsia="en-US"/>
        </w:rPr>
        <w:t xml:space="preserve"> </w:t>
      </w:r>
      <w:r w:rsidR="00C27E79" w:rsidRPr="00164F8F">
        <w:rPr>
          <w:rFonts w:eastAsia="Times New Roman"/>
          <w:lang w:eastAsia="en-US"/>
        </w:rPr>
        <w:t>секционирующей</w:t>
      </w:r>
      <w:r w:rsidR="000919B3" w:rsidRPr="00164F8F">
        <w:rPr>
          <w:rFonts w:eastAsia="Times New Roman"/>
          <w:lang w:eastAsia="en-US"/>
        </w:rPr>
        <w:t xml:space="preserve"> и регулирующей</w:t>
      </w:r>
      <w:r w:rsidRPr="00164F8F">
        <w:rPr>
          <w:rFonts w:eastAsia="Times New Roman"/>
          <w:lang w:eastAsia="en-US"/>
        </w:rPr>
        <w:t xml:space="preserve"> арматуры не веде</w:t>
      </w:r>
      <w:r w:rsidR="00CC52AC" w:rsidRPr="00164F8F">
        <w:rPr>
          <w:rFonts w:eastAsia="Times New Roman"/>
          <w:lang w:eastAsia="en-US"/>
        </w:rPr>
        <w:t>т.</w:t>
      </w:r>
      <w:bookmarkStart w:id="85" w:name="_Toc411860229"/>
      <w:r w:rsidR="00D96CCB">
        <w:rPr>
          <w:rFonts w:eastAsia="Times New Roman"/>
          <w:lang w:eastAsia="en-US"/>
        </w:rPr>
        <w:t xml:space="preserve"> </w:t>
      </w:r>
      <w:r w:rsidR="0093651C" w:rsidRPr="00164F8F">
        <w:rPr>
          <w:rFonts w:eastAsia="Times New Roman"/>
          <w:lang w:eastAsia="en-US"/>
        </w:rPr>
        <w:t>На теп</w:t>
      </w:r>
      <w:r w:rsidR="006E0EFE">
        <w:rPr>
          <w:rFonts w:eastAsia="Times New Roman"/>
          <w:lang w:eastAsia="en-US"/>
        </w:rPr>
        <w:t>ловых сетях установлена</w:t>
      </w:r>
      <w:r w:rsidR="0032256B" w:rsidRPr="00164F8F">
        <w:rPr>
          <w:rFonts w:eastAsia="Times New Roman"/>
          <w:lang w:eastAsia="en-US"/>
        </w:rPr>
        <w:t xml:space="preserve"> стальная и чугунная запорная и регулирующая арматура диаметром от 0,05 до 0,3 метром.</w:t>
      </w:r>
    </w:p>
    <w:p w:rsidR="008F7FEA" w:rsidRPr="00164F8F" w:rsidRDefault="008F7FEA" w:rsidP="008F7FEA">
      <w:pPr>
        <w:widowControl w:val="0"/>
        <w:suppressAutoHyphens/>
        <w:spacing w:line="312" w:lineRule="auto"/>
        <w:ind w:firstLine="709"/>
        <w:jc w:val="both"/>
        <w:rPr>
          <w:rFonts w:eastAsia="Times New Roman"/>
          <w:lang w:eastAsia="en-US"/>
        </w:rPr>
      </w:pPr>
    </w:p>
    <w:p w:rsidR="00317548" w:rsidRPr="00164F8F" w:rsidRDefault="00242777" w:rsidP="00C27E79">
      <w:pPr>
        <w:pStyle w:val="afffe"/>
        <w:keepLines w:val="0"/>
        <w:widowControl w:val="0"/>
        <w:spacing w:before="0" w:after="0" w:line="312" w:lineRule="auto"/>
        <w:ind w:left="0"/>
        <w:jc w:val="both"/>
      </w:pPr>
      <w:bookmarkStart w:id="86" w:name="_Toc421652476"/>
      <w:r w:rsidRPr="00164F8F">
        <w:t>д) описание типов и строительных особенностей тепловых камер и павильонов</w:t>
      </w:r>
      <w:bookmarkEnd w:id="85"/>
      <w:bookmarkEnd w:id="86"/>
    </w:p>
    <w:p w:rsidR="00C27E79" w:rsidRPr="00164F8F" w:rsidRDefault="00C27E79" w:rsidP="00317548">
      <w:pPr>
        <w:widowControl w:val="0"/>
        <w:suppressAutoHyphens/>
        <w:spacing w:line="312" w:lineRule="auto"/>
        <w:ind w:firstLine="709"/>
        <w:jc w:val="both"/>
        <w:rPr>
          <w:rFonts w:eastAsia="Times New Roman"/>
          <w:lang w:eastAsia="en-US"/>
        </w:rPr>
      </w:pPr>
    </w:p>
    <w:p w:rsidR="004B10E4" w:rsidRPr="00164F8F" w:rsidRDefault="004F79E2" w:rsidP="00C27E79">
      <w:pPr>
        <w:widowControl w:val="0"/>
        <w:suppressAutoHyphens/>
        <w:spacing w:line="312" w:lineRule="auto"/>
        <w:ind w:firstLine="709"/>
        <w:jc w:val="both"/>
        <w:rPr>
          <w:rFonts w:eastAsia="Times New Roman"/>
          <w:lang w:eastAsia="en-US"/>
        </w:rPr>
      </w:pPr>
      <w:r w:rsidRPr="00164F8F">
        <w:rPr>
          <w:rFonts w:eastAsia="Times New Roman"/>
          <w:lang w:eastAsia="en-US"/>
        </w:rPr>
        <w:t>В состав</w:t>
      </w:r>
      <w:r w:rsidR="001031B7" w:rsidRPr="00164F8F">
        <w:rPr>
          <w:rFonts w:eastAsia="Times New Roman"/>
          <w:lang w:eastAsia="en-US"/>
        </w:rPr>
        <w:t xml:space="preserve"> тепловых сетей МО «</w:t>
      </w:r>
      <w:r w:rsidR="00375A5D" w:rsidRPr="00164F8F">
        <w:rPr>
          <w:rFonts w:eastAsia="Times New Roman"/>
          <w:lang w:eastAsia="en-US"/>
        </w:rPr>
        <w:t>Бугровское сельское</w:t>
      </w:r>
      <w:r w:rsidR="001031B7" w:rsidRPr="00164F8F">
        <w:rPr>
          <w:rFonts w:eastAsia="Times New Roman"/>
          <w:lang w:eastAsia="en-US"/>
        </w:rPr>
        <w:t xml:space="preserve"> поселение» входят </w:t>
      </w:r>
      <w:r w:rsidR="0032256B" w:rsidRPr="00164F8F">
        <w:rPr>
          <w:rFonts w:eastAsia="Times New Roman"/>
          <w:lang w:eastAsia="en-US"/>
        </w:rPr>
        <w:t>36</w:t>
      </w:r>
      <w:r w:rsidR="004B10E4" w:rsidRPr="00164F8F">
        <w:rPr>
          <w:rFonts w:eastAsia="Times New Roman"/>
          <w:lang w:eastAsia="en-US"/>
        </w:rPr>
        <w:t>тепловых</w:t>
      </w:r>
      <w:r w:rsidRPr="00164F8F">
        <w:rPr>
          <w:rFonts w:eastAsia="Times New Roman"/>
          <w:lang w:eastAsia="en-US"/>
        </w:rPr>
        <w:t xml:space="preserve"> камер. Место расположения тепловых камер показано</w:t>
      </w:r>
      <w:r w:rsidR="001031B7" w:rsidRPr="00164F8F">
        <w:rPr>
          <w:rFonts w:eastAsia="Times New Roman"/>
          <w:lang w:eastAsia="en-US"/>
        </w:rPr>
        <w:t xml:space="preserve"> квадратами желтого</w:t>
      </w:r>
      <w:r w:rsidRPr="00164F8F">
        <w:rPr>
          <w:rFonts w:eastAsia="Times New Roman"/>
          <w:lang w:eastAsia="en-US"/>
        </w:rPr>
        <w:t xml:space="preserve"> цве</w:t>
      </w:r>
      <w:r w:rsidR="001031B7" w:rsidRPr="00164F8F">
        <w:rPr>
          <w:rFonts w:eastAsia="Times New Roman"/>
          <w:lang w:eastAsia="en-US"/>
        </w:rPr>
        <w:t>та</w:t>
      </w:r>
      <w:r w:rsidR="004B10E4" w:rsidRPr="00164F8F">
        <w:rPr>
          <w:rFonts w:eastAsia="Times New Roman"/>
          <w:lang w:eastAsia="en-US"/>
        </w:rPr>
        <w:t xml:space="preserve"> на схемах</w:t>
      </w:r>
      <w:r w:rsidR="0032256B" w:rsidRPr="00164F8F">
        <w:rPr>
          <w:rFonts w:eastAsia="Times New Roman"/>
          <w:lang w:eastAsia="en-US"/>
        </w:rPr>
        <w:t xml:space="preserve"> тепловых сетей</w:t>
      </w:r>
      <w:r w:rsidR="004B10E4" w:rsidRPr="00164F8F">
        <w:rPr>
          <w:rFonts w:eastAsia="Times New Roman"/>
          <w:lang w:eastAsia="en-US"/>
        </w:rPr>
        <w:t>. Схемы представлены в</w:t>
      </w:r>
      <w:r w:rsidR="005D02E2" w:rsidRPr="00164F8F">
        <w:rPr>
          <w:rFonts w:eastAsia="Times New Roman"/>
          <w:lang w:eastAsia="en-US"/>
        </w:rPr>
        <w:t xml:space="preserve"> главе 1</w:t>
      </w:r>
      <w:r w:rsidR="004B10E4" w:rsidRPr="00164F8F">
        <w:rPr>
          <w:rFonts w:eastAsia="Times New Roman"/>
          <w:lang w:eastAsia="en-US"/>
        </w:rPr>
        <w:t xml:space="preserve"> част</w:t>
      </w:r>
      <w:r w:rsidR="005D02E2" w:rsidRPr="00164F8F">
        <w:rPr>
          <w:rFonts w:eastAsia="Times New Roman"/>
          <w:lang w:eastAsia="en-US"/>
        </w:rPr>
        <w:t>ь</w:t>
      </w:r>
      <w:r w:rsidR="004B10E4" w:rsidRPr="00164F8F">
        <w:rPr>
          <w:rFonts w:eastAsia="Times New Roman"/>
          <w:lang w:eastAsia="en-US"/>
        </w:rPr>
        <w:t xml:space="preserve"> 3 раздел б) электронные и (или) бумажные карты (схемы) тепловых сетей в зонах действия источников тепловой энергии.</w:t>
      </w:r>
    </w:p>
    <w:p w:rsidR="00317548" w:rsidRPr="00164F8F" w:rsidRDefault="004F79E2" w:rsidP="00C27E79">
      <w:pPr>
        <w:widowControl w:val="0"/>
        <w:suppressAutoHyphens/>
        <w:spacing w:line="312" w:lineRule="auto"/>
        <w:ind w:firstLine="709"/>
        <w:jc w:val="both"/>
        <w:rPr>
          <w:rFonts w:eastAsia="Times New Roman"/>
          <w:lang w:eastAsia="en-US"/>
        </w:rPr>
      </w:pPr>
      <w:r w:rsidRPr="00164F8F">
        <w:rPr>
          <w:rFonts w:eastAsia="Times New Roman"/>
          <w:lang w:eastAsia="en-US"/>
        </w:rPr>
        <w:t xml:space="preserve">Тепловые камеры </w:t>
      </w:r>
      <w:r w:rsidR="001031B7" w:rsidRPr="00164F8F">
        <w:rPr>
          <w:rFonts w:eastAsia="Times New Roman"/>
          <w:lang w:eastAsia="en-US"/>
        </w:rPr>
        <w:t>представляют собой конструкци</w:t>
      </w:r>
      <w:r w:rsidR="0032256B" w:rsidRPr="00164F8F">
        <w:rPr>
          <w:rFonts w:eastAsia="Times New Roman"/>
          <w:lang w:eastAsia="en-US"/>
        </w:rPr>
        <w:t>и из сборных железобетонных панелей</w:t>
      </w:r>
      <w:r w:rsidR="001031B7" w:rsidRPr="00164F8F">
        <w:rPr>
          <w:rFonts w:eastAsia="Times New Roman"/>
          <w:lang w:eastAsia="en-US"/>
        </w:rPr>
        <w:t>.</w:t>
      </w:r>
      <w:bookmarkStart w:id="87" w:name="_Toc411860230"/>
    </w:p>
    <w:p w:rsidR="008F7FEA" w:rsidRPr="00164F8F" w:rsidRDefault="008F7FEA" w:rsidP="008F7FEA">
      <w:pPr>
        <w:widowControl w:val="0"/>
        <w:suppressAutoHyphens/>
        <w:spacing w:line="312" w:lineRule="auto"/>
        <w:ind w:firstLine="709"/>
        <w:jc w:val="both"/>
        <w:rPr>
          <w:rFonts w:eastAsia="Times New Roman"/>
          <w:lang w:eastAsia="en-US"/>
        </w:rPr>
      </w:pPr>
    </w:p>
    <w:p w:rsidR="00242777" w:rsidRPr="00164F8F" w:rsidRDefault="00242777" w:rsidP="00C27E79">
      <w:pPr>
        <w:pStyle w:val="afffe"/>
        <w:keepLines w:val="0"/>
        <w:widowControl w:val="0"/>
        <w:spacing w:before="0" w:after="0" w:line="312" w:lineRule="auto"/>
        <w:ind w:left="0"/>
        <w:jc w:val="both"/>
      </w:pPr>
      <w:bookmarkStart w:id="88" w:name="_Toc421652477"/>
      <w:r w:rsidRPr="00164F8F">
        <w:t>е) описание графиков регулирования отпуска тепла в тепловые сети с анализом их обоснованности</w:t>
      </w:r>
      <w:bookmarkEnd w:id="87"/>
      <w:bookmarkEnd w:id="88"/>
    </w:p>
    <w:p w:rsidR="00C27E79" w:rsidRPr="00164F8F" w:rsidRDefault="00C27E79" w:rsidP="008F7FEA">
      <w:pPr>
        <w:suppressAutoHyphens/>
        <w:spacing w:line="312" w:lineRule="auto"/>
        <w:ind w:firstLine="709"/>
        <w:jc w:val="both"/>
      </w:pPr>
    </w:p>
    <w:p w:rsidR="00375A5D" w:rsidRPr="00164F8F" w:rsidRDefault="00375A5D" w:rsidP="00C27E79">
      <w:pPr>
        <w:widowControl w:val="0"/>
        <w:suppressAutoHyphens/>
        <w:spacing w:line="312" w:lineRule="auto"/>
        <w:ind w:firstLine="709"/>
        <w:jc w:val="both"/>
      </w:pPr>
      <w:r w:rsidRPr="00164F8F">
        <w:t xml:space="preserve">Для технологических зон №1, №2 и №4 способ регулирования отпуска тепловой энергии - качественный, по температурному графику 95/70 °С (температура подаваемой горячей воды в системе ГВС 65 °С). Данный температурный график обусловлен отсутствием центральных тепловых пунктов, независимой двухтрубной системой ГВС и непосредственным (без смешения) присоединением абонентов к тепловым сетям. </w:t>
      </w:r>
    </w:p>
    <w:p w:rsidR="00375A5D" w:rsidRDefault="00375A5D" w:rsidP="00C27E79">
      <w:pPr>
        <w:widowControl w:val="0"/>
        <w:suppressAutoHyphens/>
        <w:spacing w:line="312" w:lineRule="auto"/>
        <w:ind w:firstLine="709"/>
        <w:jc w:val="both"/>
      </w:pPr>
      <w:r w:rsidRPr="00164F8F">
        <w:t>Для технологической зоны №3 способ регулирования отпуска тепловой энергии - качественный по те</w:t>
      </w:r>
      <w:r w:rsidR="00E653FF" w:rsidRPr="00164F8F">
        <w:t>мпературному графику 1</w:t>
      </w:r>
      <w:r w:rsidR="009B79E6">
        <w:t>30/70</w:t>
      </w:r>
      <w:r w:rsidRPr="00164F8F">
        <w:t xml:space="preserve"> °С</w:t>
      </w:r>
      <w:r w:rsidR="0032256B" w:rsidRPr="00164F8F">
        <w:t>.</w:t>
      </w:r>
      <w:r w:rsidRPr="00164F8F">
        <w:t xml:space="preserve"> Данный температурный график обусловлен наличием индивидуальных тепловых пунктов в домах потребителей, закрытой системой подачи теплоносителя (отопление и горячее водоснабжение осуществляется через теплообменные аппараты в ИТП). </w:t>
      </w:r>
    </w:p>
    <w:p w:rsidR="00842FEB" w:rsidRPr="00164F8F" w:rsidRDefault="00842FEB" w:rsidP="00842FEB">
      <w:pPr>
        <w:widowControl w:val="0"/>
        <w:suppressAutoHyphens/>
        <w:spacing w:line="312" w:lineRule="auto"/>
        <w:ind w:firstLine="709"/>
        <w:jc w:val="both"/>
      </w:pPr>
      <w:r>
        <w:t>Для технологических</w:t>
      </w:r>
      <w:r w:rsidRPr="00164F8F">
        <w:t xml:space="preserve"> зон №</w:t>
      </w:r>
      <w:r>
        <w:t>5,№6</w:t>
      </w:r>
      <w:r w:rsidRPr="00164F8F">
        <w:t xml:space="preserve"> способ регулирования отпуска тепловой энергии - качественный по температурному графику 1</w:t>
      </w:r>
      <w:r>
        <w:t>30/70</w:t>
      </w:r>
      <w:r w:rsidRPr="00164F8F">
        <w:t xml:space="preserve"> °С. Данный температурный график обусловлен наличием индивидуальных тепловых пунктов в домах потребителей, закрытой системой подачи теплоносителя (отопление и горячее водоснабжение осуществляется через теплообменные аппараты в ИТП). </w:t>
      </w:r>
    </w:p>
    <w:p w:rsidR="00375A5D" w:rsidRPr="00164F8F" w:rsidRDefault="00375A5D" w:rsidP="00C27E79">
      <w:pPr>
        <w:widowControl w:val="0"/>
        <w:suppressAutoHyphens/>
        <w:spacing w:line="312" w:lineRule="auto"/>
        <w:ind w:firstLine="709"/>
        <w:jc w:val="both"/>
      </w:pPr>
      <w:r w:rsidRPr="00164F8F">
        <w:t>Температурный график регулирования отпуска тепловой энергии в технологических</w:t>
      </w:r>
      <w:r w:rsidR="00164F8F" w:rsidRPr="00164F8F">
        <w:t xml:space="preserve"> зонах №1, №2, №3 представлен в таблице </w:t>
      </w:r>
      <w:r w:rsidR="006E0EFE">
        <w:t>16 глава 1 часть 1 раздел ж).</w:t>
      </w:r>
    </w:p>
    <w:p w:rsidR="008F7FEA" w:rsidRDefault="008F7FEA" w:rsidP="008F7FEA">
      <w:pPr>
        <w:widowControl w:val="0"/>
        <w:suppressAutoHyphens/>
        <w:spacing w:line="312" w:lineRule="auto"/>
        <w:ind w:firstLine="709"/>
        <w:jc w:val="both"/>
      </w:pPr>
      <w:bookmarkStart w:id="89" w:name="_Toc411860231"/>
    </w:p>
    <w:p w:rsidR="00814543" w:rsidRDefault="00814543" w:rsidP="008F7FEA">
      <w:pPr>
        <w:widowControl w:val="0"/>
        <w:suppressAutoHyphens/>
        <w:spacing w:line="312" w:lineRule="auto"/>
        <w:ind w:firstLine="709"/>
        <w:jc w:val="both"/>
      </w:pPr>
    </w:p>
    <w:p w:rsidR="00814543" w:rsidRPr="00164F8F" w:rsidRDefault="00814543" w:rsidP="008F7FEA">
      <w:pPr>
        <w:widowControl w:val="0"/>
        <w:suppressAutoHyphens/>
        <w:spacing w:line="312" w:lineRule="auto"/>
        <w:ind w:firstLine="709"/>
        <w:jc w:val="both"/>
      </w:pPr>
    </w:p>
    <w:p w:rsidR="00242777" w:rsidRPr="00164F8F" w:rsidRDefault="00242777" w:rsidP="00C27E79">
      <w:pPr>
        <w:pStyle w:val="afffe"/>
        <w:keepLines w:val="0"/>
        <w:widowControl w:val="0"/>
        <w:spacing w:before="0" w:after="0" w:line="312" w:lineRule="auto"/>
        <w:ind w:left="0"/>
        <w:jc w:val="both"/>
      </w:pPr>
      <w:bookmarkStart w:id="90" w:name="_Toc421652478"/>
      <w:r w:rsidRPr="00164F8F">
        <w:lastRenderedPageBreak/>
        <w:t>ж)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89"/>
      <w:bookmarkEnd w:id="90"/>
    </w:p>
    <w:p w:rsidR="00C27E79" w:rsidRPr="00164F8F" w:rsidRDefault="00C27E79" w:rsidP="00317548">
      <w:pPr>
        <w:widowControl w:val="0"/>
        <w:suppressAutoHyphens/>
        <w:spacing w:line="312" w:lineRule="auto"/>
        <w:ind w:firstLine="709"/>
        <w:jc w:val="both"/>
        <w:rPr>
          <w:rFonts w:eastAsia="Times New Roman"/>
          <w:lang w:eastAsia="en-US"/>
        </w:rPr>
      </w:pPr>
    </w:p>
    <w:p w:rsidR="00242777" w:rsidRPr="00164F8F" w:rsidRDefault="0032256B" w:rsidP="00C27E79">
      <w:pPr>
        <w:widowControl w:val="0"/>
        <w:suppressAutoHyphens/>
        <w:spacing w:line="312" w:lineRule="auto"/>
        <w:ind w:firstLine="709"/>
        <w:jc w:val="both"/>
        <w:rPr>
          <w:rFonts w:eastAsia="Times New Roman"/>
          <w:lang w:eastAsia="en-US"/>
        </w:rPr>
      </w:pPr>
      <w:r w:rsidRPr="00164F8F">
        <w:rPr>
          <w:rFonts w:eastAsia="Times New Roman"/>
          <w:lang w:eastAsia="en-US"/>
        </w:rPr>
        <w:t>В МО «Буг</w:t>
      </w:r>
      <w:r w:rsidR="00375A5D" w:rsidRPr="00164F8F">
        <w:rPr>
          <w:rFonts w:eastAsia="Times New Roman"/>
          <w:lang w:eastAsia="en-US"/>
        </w:rPr>
        <w:t>ровское сельское поселение» ф</w:t>
      </w:r>
      <w:r w:rsidR="00242777" w:rsidRPr="00164F8F">
        <w:rPr>
          <w:rFonts w:eastAsia="Times New Roman"/>
          <w:lang w:eastAsia="en-US"/>
        </w:rPr>
        <w:t>актические температурные режимы отпуска тепла в тепловые сети соответствуют утвержденным графи</w:t>
      </w:r>
      <w:r w:rsidR="00375A5D" w:rsidRPr="00164F8F">
        <w:rPr>
          <w:rFonts w:eastAsia="Times New Roman"/>
          <w:lang w:eastAsia="en-US"/>
        </w:rPr>
        <w:t>кам регулирования отпуска тепловой энергии.</w:t>
      </w:r>
    </w:p>
    <w:p w:rsidR="008F7FEA" w:rsidRPr="00164F8F" w:rsidRDefault="008F7FEA" w:rsidP="00317548">
      <w:pPr>
        <w:widowControl w:val="0"/>
        <w:suppressAutoHyphens/>
        <w:spacing w:line="312" w:lineRule="auto"/>
        <w:ind w:firstLine="709"/>
        <w:jc w:val="both"/>
        <w:rPr>
          <w:rFonts w:eastAsia="Times New Roman"/>
          <w:lang w:eastAsia="en-US"/>
        </w:rPr>
      </w:pPr>
    </w:p>
    <w:p w:rsidR="008F7FEA" w:rsidRPr="00164F8F" w:rsidRDefault="00242777" w:rsidP="00C27E79">
      <w:pPr>
        <w:pStyle w:val="afffe"/>
        <w:keepLines w:val="0"/>
        <w:widowControl w:val="0"/>
        <w:spacing w:before="0" w:after="0" w:line="312" w:lineRule="auto"/>
        <w:ind w:left="0"/>
        <w:jc w:val="both"/>
      </w:pPr>
      <w:bookmarkStart w:id="91" w:name="_Toc411860232"/>
      <w:bookmarkStart w:id="92" w:name="_Toc421652479"/>
      <w:r w:rsidRPr="00164F8F">
        <w:t>з) гидравлические режимы тепловых сетей и пьезометрические графики</w:t>
      </w:r>
      <w:bookmarkEnd w:id="91"/>
      <w:bookmarkEnd w:id="92"/>
    </w:p>
    <w:p w:rsidR="00C27E79" w:rsidRPr="00164F8F" w:rsidRDefault="00C27E79" w:rsidP="008F7FEA">
      <w:pPr>
        <w:suppressAutoHyphens/>
        <w:spacing w:line="312" w:lineRule="auto"/>
        <w:ind w:firstLine="709"/>
        <w:jc w:val="both"/>
      </w:pPr>
    </w:p>
    <w:p w:rsidR="006C6586" w:rsidRPr="00164F8F" w:rsidRDefault="00F465C3" w:rsidP="004F6BC5">
      <w:pPr>
        <w:widowControl w:val="0"/>
        <w:suppressAutoHyphens/>
        <w:spacing w:line="312" w:lineRule="auto"/>
        <w:ind w:firstLine="709"/>
        <w:jc w:val="both"/>
      </w:pPr>
      <w:r w:rsidRPr="00164F8F">
        <w:t>На основании моделирования гидравлического режима котельных в программном комплексе ZULU Thermo 7.0 были составлены пьезометрические графики</w:t>
      </w:r>
      <w:r w:rsidR="004F6BC5" w:rsidRPr="00164F8F">
        <w:t xml:space="preserve"> централизованной системы отопления</w:t>
      </w:r>
      <w:r w:rsidRPr="00164F8F">
        <w:t xml:space="preserve"> МО </w:t>
      </w:r>
      <w:r w:rsidR="004F6BC5" w:rsidRPr="00164F8F">
        <w:t>«Бугровское сельское</w:t>
      </w:r>
      <w:r w:rsidR="001031B7" w:rsidRPr="00164F8F">
        <w:t xml:space="preserve"> поселение». Расчет проводился</w:t>
      </w:r>
      <w:r w:rsidRPr="00164F8F">
        <w:t xml:space="preserve"> при</w:t>
      </w:r>
      <w:r w:rsidR="001031B7" w:rsidRPr="00164F8F">
        <w:t xml:space="preserve"> температуре наружного</w:t>
      </w:r>
      <w:r w:rsidRPr="00164F8F">
        <w:t xml:space="preserve"> воздуха -2</w:t>
      </w:r>
      <w:r w:rsidR="00DA1272">
        <w:t>4</w:t>
      </w:r>
      <w:r w:rsidRPr="00164F8F">
        <w:t xml:space="preserve">˚С. </w:t>
      </w:r>
      <w:r w:rsidR="00076C03" w:rsidRPr="00164F8F">
        <w:t>Для расчета были выбраны наиболее удал</w:t>
      </w:r>
      <w:r w:rsidR="001031B7" w:rsidRPr="00164F8F">
        <w:t>енные потребители</w:t>
      </w:r>
      <w:r w:rsidR="00076C03" w:rsidRPr="00164F8F">
        <w:t>. Результаты расчет</w:t>
      </w:r>
      <w:r w:rsidR="009D01D0" w:rsidRPr="00164F8F">
        <w:t>ов</w:t>
      </w:r>
      <w:r w:rsidR="00D96CCB">
        <w:t xml:space="preserve"> </w:t>
      </w:r>
      <w:r w:rsidRPr="00164F8F">
        <w:t xml:space="preserve">представлены </w:t>
      </w:r>
      <w:r w:rsidR="00076C03" w:rsidRPr="00164F8F">
        <w:t xml:space="preserve">на графиках </w:t>
      </w:r>
      <w:r w:rsidRPr="00164F8F">
        <w:t>ниже</w:t>
      </w:r>
      <w:r w:rsidR="004554AD" w:rsidRPr="00164F8F">
        <w:t>:</w:t>
      </w:r>
    </w:p>
    <w:p w:rsidR="006C6586" w:rsidRDefault="006C6586" w:rsidP="006C6586">
      <w:pPr>
        <w:widowControl w:val="0"/>
        <w:suppressAutoHyphens/>
        <w:spacing w:line="312" w:lineRule="auto"/>
        <w:ind w:firstLine="709"/>
        <w:jc w:val="both"/>
      </w:pPr>
      <w:r w:rsidRPr="00164F8F">
        <w:t>Согласно данным МУП «Бугровские тепловые сети» инфор</w:t>
      </w:r>
      <w:r w:rsidR="004F6BC5" w:rsidRPr="00164F8F">
        <w:t>мация о параметрах потребителей предст</w:t>
      </w:r>
      <w:r w:rsidR="001C2449">
        <w:t>авлена в таблице 3</w:t>
      </w:r>
      <w:r w:rsidR="00E11148">
        <w:t>6</w:t>
      </w:r>
      <w:r w:rsidR="001C2449">
        <w:t>.</w:t>
      </w:r>
    </w:p>
    <w:p w:rsidR="006E0EFE" w:rsidRDefault="006E0EFE" w:rsidP="001031B7">
      <w:pPr>
        <w:widowControl w:val="0"/>
        <w:suppressAutoHyphens/>
        <w:spacing w:line="312" w:lineRule="auto"/>
        <w:ind w:firstLine="709"/>
        <w:jc w:val="both"/>
      </w:pPr>
    </w:p>
    <w:p w:rsidR="001031B7" w:rsidRPr="00164F8F" w:rsidRDefault="00E11148" w:rsidP="006E0EFE">
      <w:pPr>
        <w:widowControl w:val="0"/>
        <w:suppressAutoHyphens/>
        <w:spacing w:line="312" w:lineRule="auto"/>
        <w:jc w:val="both"/>
        <w:rPr>
          <w:rFonts w:eastAsia="Times New Roman"/>
          <w:lang w:eastAsia="en-US"/>
        </w:rPr>
      </w:pPr>
      <w:r>
        <w:rPr>
          <w:rFonts w:eastAsia="Times New Roman"/>
          <w:lang w:eastAsia="en-US"/>
        </w:rPr>
        <w:t>Таблица 36</w:t>
      </w:r>
      <w:r w:rsidR="001C2449">
        <w:rPr>
          <w:rFonts w:eastAsia="Times New Roman"/>
          <w:lang w:eastAsia="en-US"/>
        </w:rPr>
        <w:t xml:space="preserve"> - </w:t>
      </w:r>
      <w:r w:rsidR="004F6BC5" w:rsidRPr="00164F8F">
        <w:rPr>
          <w:rFonts w:eastAsia="Times New Roman"/>
          <w:lang w:eastAsia="en-US"/>
        </w:rPr>
        <w:t>Параметры потребителей централизованной системы отопления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81"/>
        <w:gridCol w:w="2322"/>
        <w:gridCol w:w="779"/>
        <w:gridCol w:w="1595"/>
        <w:gridCol w:w="1651"/>
        <w:gridCol w:w="1667"/>
        <w:gridCol w:w="1537"/>
      </w:tblGrid>
      <w:tr w:rsidR="006C6586" w:rsidRPr="006E0EFE" w:rsidTr="00A6091E">
        <w:trPr>
          <w:trHeight w:val="20"/>
          <w:tblHeader/>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w:t>
            </w:r>
          </w:p>
        </w:tc>
        <w:tc>
          <w:tcPr>
            <w:tcW w:w="116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Наименование узла потребителя</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Номер сети</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Температурный график</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 xml:space="preserve">Высота здания (для источника 3 </w:t>
            </w:r>
            <w:r w:rsidR="00D31857" w:rsidRPr="006E0EFE">
              <w:rPr>
                <w:bCs/>
                <w:sz w:val="20"/>
                <w:szCs w:val="20"/>
              </w:rPr>
              <w:t>–</w:t>
            </w:r>
            <w:r w:rsidRPr="006E0EFE">
              <w:rPr>
                <w:bCs/>
                <w:sz w:val="20"/>
                <w:szCs w:val="20"/>
              </w:rPr>
              <w:t xml:space="preserve"> узла ввода) потребителя, м</w:t>
            </w:r>
          </w:p>
        </w:tc>
        <w:tc>
          <w:tcPr>
            <w:tcW w:w="839" w:type="pct"/>
            <w:vAlign w:val="center"/>
          </w:tcPr>
          <w:p w:rsidR="006C6586" w:rsidRPr="006E0EFE" w:rsidRDefault="006C6586" w:rsidP="006E0EFE">
            <w:pPr>
              <w:widowControl w:val="0"/>
              <w:autoSpaceDE w:val="0"/>
              <w:autoSpaceDN w:val="0"/>
              <w:adjustRightInd w:val="0"/>
              <w:spacing w:line="195" w:lineRule="exact"/>
              <w:jc w:val="center"/>
              <w:rPr>
                <w:bCs/>
                <w:sz w:val="20"/>
                <w:szCs w:val="20"/>
              </w:rPr>
            </w:pPr>
            <w:r w:rsidRPr="006E0EFE">
              <w:rPr>
                <w:bCs/>
                <w:sz w:val="20"/>
                <w:szCs w:val="20"/>
              </w:rPr>
              <w:t xml:space="preserve">Расчетная нагрузка на отопление (для источника 3 </w:t>
            </w:r>
            <w:r w:rsidR="00D31857" w:rsidRPr="006E0EFE">
              <w:rPr>
                <w:bCs/>
                <w:sz w:val="20"/>
                <w:szCs w:val="20"/>
              </w:rPr>
              <w:t>–</w:t>
            </w:r>
            <w:r w:rsidRPr="006E0EFE">
              <w:rPr>
                <w:bCs/>
                <w:sz w:val="20"/>
                <w:szCs w:val="20"/>
              </w:rPr>
              <w:t xml:space="preserve"> общая нагрузка), Гкал/час</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 xml:space="preserve">Расход сетевой воды на СО (для источника 3 </w:t>
            </w:r>
            <w:r w:rsidR="00D31857" w:rsidRPr="006E0EFE">
              <w:rPr>
                <w:bCs/>
                <w:sz w:val="20"/>
                <w:szCs w:val="20"/>
              </w:rPr>
              <w:t>–</w:t>
            </w:r>
            <w:r w:rsidRPr="006E0EFE">
              <w:rPr>
                <w:bCs/>
                <w:sz w:val="20"/>
                <w:szCs w:val="20"/>
              </w:rPr>
              <w:t xml:space="preserve"> на общую нагрузку), т/час</w:t>
            </w:r>
          </w:p>
        </w:tc>
      </w:tr>
      <w:tr w:rsidR="004F6BC5" w:rsidRPr="006E0EFE" w:rsidTr="001C2449">
        <w:trPr>
          <w:trHeight w:val="20"/>
        </w:trPr>
        <w:tc>
          <w:tcPr>
            <w:tcW w:w="5000" w:type="pct"/>
            <w:gridSpan w:val="7"/>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 xml:space="preserve">Котельная № 29 </w:t>
            </w:r>
            <w:r w:rsidR="00D31857" w:rsidRPr="006E0EFE">
              <w:rPr>
                <w:bCs/>
                <w:sz w:val="20"/>
                <w:szCs w:val="20"/>
              </w:rPr>
              <w:t>–</w:t>
            </w:r>
            <w:r w:rsidRPr="006E0EFE">
              <w:rPr>
                <w:bCs/>
                <w:sz w:val="20"/>
                <w:szCs w:val="20"/>
              </w:rPr>
              <w:t xml:space="preserve"> Сеть 1</w:t>
            </w:r>
            <w:r w:rsidR="00D31857" w:rsidRPr="006E0EFE">
              <w:rPr>
                <w:bCs/>
                <w:sz w:val="20"/>
                <w:szCs w:val="20"/>
              </w:rPr>
              <w:t xml:space="preserve"> (технологическая зона №1)</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СОШ - Теплица</w:t>
            </w:r>
          </w:p>
        </w:tc>
        <w:tc>
          <w:tcPr>
            <w:tcW w:w="3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0,015</w:t>
            </w:r>
          </w:p>
        </w:tc>
        <w:tc>
          <w:tcPr>
            <w:tcW w:w="774"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2</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д.6/1</w:t>
            </w:r>
          </w:p>
        </w:tc>
        <w:tc>
          <w:tcPr>
            <w:tcW w:w="3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w:t>
            </w:r>
          </w:p>
        </w:tc>
        <w:tc>
          <w:tcPr>
            <w:tcW w:w="83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0,078539</w:t>
            </w:r>
          </w:p>
        </w:tc>
        <w:tc>
          <w:tcPr>
            <w:tcW w:w="774"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3,14</w:t>
            </w:r>
          </w:p>
        </w:tc>
      </w:tr>
      <w:tr w:rsidR="004F6BC5" w:rsidRPr="006E0EFE" w:rsidTr="00A6091E">
        <w:trPr>
          <w:trHeight w:val="20"/>
        </w:trPr>
        <w:tc>
          <w:tcPr>
            <w:tcW w:w="192"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3</w:t>
            </w:r>
          </w:p>
        </w:tc>
        <w:tc>
          <w:tcPr>
            <w:tcW w:w="1169"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Военная часть -</w:t>
            </w:r>
          </w:p>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Передающий центр</w:t>
            </w:r>
          </w:p>
        </w:tc>
        <w:tc>
          <w:tcPr>
            <w:tcW w:w="392"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3</w:t>
            </w:r>
          </w:p>
        </w:tc>
        <w:tc>
          <w:tcPr>
            <w:tcW w:w="839"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0,018</w:t>
            </w:r>
          </w:p>
        </w:tc>
        <w:tc>
          <w:tcPr>
            <w:tcW w:w="774"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0,72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4</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Склад №2</w:t>
            </w:r>
          </w:p>
        </w:tc>
        <w:tc>
          <w:tcPr>
            <w:tcW w:w="3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0,043</w:t>
            </w:r>
          </w:p>
        </w:tc>
        <w:tc>
          <w:tcPr>
            <w:tcW w:w="774"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1,72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5</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Склад №1</w:t>
            </w:r>
          </w:p>
        </w:tc>
        <w:tc>
          <w:tcPr>
            <w:tcW w:w="3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0,06</w:t>
            </w:r>
          </w:p>
        </w:tc>
        <w:tc>
          <w:tcPr>
            <w:tcW w:w="774"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2,4</w:t>
            </w:r>
          </w:p>
        </w:tc>
      </w:tr>
      <w:tr w:rsidR="004F6BC5" w:rsidRPr="006E0EFE" w:rsidTr="00A6091E">
        <w:trPr>
          <w:trHeight w:val="20"/>
        </w:trPr>
        <w:tc>
          <w:tcPr>
            <w:tcW w:w="192"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6</w:t>
            </w:r>
          </w:p>
        </w:tc>
        <w:tc>
          <w:tcPr>
            <w:tcW w:w="1169"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Военная часть -</w:t>
            </w:r>
          </w:p>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Овощехранилище</w:t>
            </w:r>
          </w:p>
        </w:tc>
        <w:tc>
          <w:tcPr>
            <w:tcW w:w="392"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6</w:t>
            </w:r>
          </w:p>
        </w:tc>
        <w:tc>
          <w:tcPr>
            <w:tcW w:w="839"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0,077</w:t>
            </w:r>
          </w:p>
        </w:tc>
        <w:tc>
          <w:tcPr>
            <w:tcW w:w="774" w:type="pct"/>
            <w:vAlign w:val="center"/>
          </w:tcPr>
          <w:p w:rsidR="004F6BC5" w:rsidRPr="006E0EFE" w:rsidRDefault="004F6BC5" w:rsidP="006E0EFE">
            <w:pPr>
              <w:widowControl w:val="0"/>
              <w:autoSpaceDE w:val="0"/>
              <w:autoSpaceDN w:val="0"/>
              <w:adjustRightInd w:val="0"/>
              <w:ind w:left="100"/>
              <w:jc w:val="center"/>
              <w:rPr>
                <w:bCs/>
                <w:sz w:val="20"/>
                <w:szCs w:val="20"/>
              </w:rPr>
            </w:pPr>
            <w:r w:rsidRPr="006E0EFE">
              <w:rPr>
                <w:bCs/>
                <w:sz w:val="20"/>
                <w:szCs w:val="20"/>
              </w:rPr>
              <w:t>3,08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7</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Средний пер. д.3</w:t>
            </w:r>
          </w:p>
        </w:tc>
        <w:tc>
          <w:tcPr>
            <w:tcW w:w="3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0,032</w:t>
            </w:r>
          </w:p>
        </w:tc>
        <w:tc>
          <w:tcPr>
            <w:tcW w:w="774"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1,28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8</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Средний пер. д.7</w:t>
            </w:r>
          </w:p>
        </w:tc>
        <w:tc>
          <w:tcPr>
            <w:tcW w:w="3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0,032</w:t>
            </w:r>
          </w:p>
        </w:tc>
        <w:tc>
          <w:tcPr>
            <w:tcW w:w="774"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1,28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Средний пер. д.16</w:t>
            </w:r>
          </w:p>
        </w:tc>
        <w:tc>
          <w:tcPr>
            <w:tcW w:w="3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12</w:t>
            </w:r>
          </w:p>
        </w:tc>
        <w:tc>
          <w:tcPr>
            <w:tcW w:w="83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0,213</w:t>
            </w:r>
          </w:p>
        </w:tc>
        <w:tc>
          <w:tcPr>
            <w:tcW w:w="774"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8,52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10</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д.14</w:t>
            </w:r>
          </w:p>
        </w:tc>
        <w:tc>
          <w:tcPr>
            <w:tcW w:w="3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0,247</w:t>
            </w:r>
          </w:p>
        </w:tc>
        <w:tc>
          <w:tcPr>
            <w:tcW w:w="774"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9,88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11</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д.12</w:t>
            </w:r>
          </w:p>
        </w:tc>
        <w:tc>
          <w:tcPr>
            <w:tcW w:w="3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12</w:t>
            </w:r>
          </w:p>
        </w:tc>
        <w:tc>
          <w:tcPr>
            <w:tcW w:w="83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0,25</w:t>
            </w:r>
          </w:p>
        </w:tc>
        <w:tc>
          <w:tcPr>
            <w:tcW w:w="774"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10</w:t>
            </w:r>
          </w:p>
        </w:tc>
      </w:tr>
      <w:tr w:rsidR="00D31857" w:rsidRPr="006E0EFE" w:rsidTr="00A6091E">
        <w:trPr>
          <w:trHeight w:val="20"/>
        </w:trPr>
        <w:tc>
          <w:tcPr>
            <w:tcW w:w="192" w:type="pct"/>
            <w:vAlign w:val="center"/>
          </w:tcPr>
          <w:p w:rsidR="00D31857" w:rsidRPr="006E0EFE" w:rsidRDefault="00D31857" w:rsidP="006E0EFE">
            <w:pPr>
              <w:widowControl w:val="0"/>
              <w:autoSpaceDE w:val="0"/>
              <w:autoSpaceDN w:val="0"/>
              <w:adjustRightInd w:val="0"/>
              <w:ind w:left="100"/>
              <w:jc w:val="center"/>
              <w:rPr>
                <w:bCs/>
                <w:sz w:val="20"/>
                <w:szCs w:val="20"/>
              </w:rPr>
            </w:pPr>
            <w:r w:rsidRPr="006E0EFE">
              <w:rPr>
                <w:bCs/>
                <w:sz w:val="20"/>
                <w:szCs w:val="20"/>
              </w:rPr>
              <w:t>12</w:t>
            </w:r>
          </w:p>
        </w:tc>
        <w:tc>
          <w:tcPr>
            <w:tcW w:w="1169" w:type="pct"/>
            <w:vAlign w:val="center"/>
          </w:tcPr>
          <w:p w:rsidR="00D31857" w:rsidRPr="006E0EFE" w:rsidRDefault="00D31857" w:rsidP="006E0EFE">
            <w:pPr>
              <w:widowControl w:val="0"/>
              <w:autoSpaceDE w:val="0"/>
              <w:autoSpaceDN w:val="0"/>
              <w:adjustRightInd w:val="0"/>
              <w:ind w:left="100"/>
              <w:jc w:val="center"/>
              <w:rPr>
                <w:bCs/>
                <w:sz w:val="20"/>
                <w:szCs w:val="20"/>
              </w:rPr>
            </w:pPr>
            <w:r w:rsidRPr="006E0EFE">
              <w:rPr>
                <w:bCs/>
                <w:sz w:val="20"/>
                <w:szCs w:val="20"/>
              </w:rPr>
              <w:t>Адм. здание - ул.</w:t>
            </w:r>
          </w:p>
          <w:p w:rsidR="00D31857" w:rsidRPr="006E0EFE" w:rsidRDefault="00D31857" w:rsidP="006E0EFE">
            <w:pPr>
              <w:widowControl w:val="0"/>
              <w:autoSpaceDE w:val="0"/>
              <w:autoSpaceDN w:val="0"/>
              <w:adjustRightInd w:val="0"/>
              <w:ind w:left="100"/>
              <w:jc w:val="center"/>
              <w:rPr>
                <w:bCs/>
                <w:sz w:val="20"/>
                <w:szCs w:val="20"/>
              </w:rPr>
            </w:pPr>
            <w:r w:rsidRPr="006E0EFE">
              <w:rPr>
                <w:bCs/>
                <w:sz w:val="20"/>
                <w:szCs w:val="20"/>
              </w:rPr>
              <w:t>Шоссейная д.7</w:t>
            </w:r>
          </w:p>
        </w:tc>
        <w:tc>
          <w:tcPr>
            <w:tcW w:w="392" w:type="pct"/>
            <w:vAlign w:val="center"/>
          </w:tcPr>
          <w:p w:rsidR="00D31857" w:rsidRPr="006E0EFE" w:rsidRDefault="00D31857"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D31857" w:rsidRPr="006E0EFE" w:rsidRDefault="00D31857"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D31857" w:rsidRPr="006E0EFE" w:rsidRDefault="00D31857" w:rsidP="006E0EFE">
            <w:pPr>
              <w:widowControl w:val="0"/>
              <w:autoSpaceDE w:val="0"/>
              <w:autoSpaceDN w:val="0"/>
              <w:adjustRightInd w:val="0"/>
              <w:ind w:left="100"/>
              <w:jc w:val="center"/>
              <w:rPr>
                <w:bCs/>
                <w:sz w:val="20"/>
                <w:szCs w:val="20"/>
              </w:rPr>
            </w:pPr>
            <w:r w:rsidRPr="006E0EFE">
              <w:rPr>
                <w:bCs/>
                <w:sz w:val="20"/>
                <w:szCs w:val="20"/>
              </w:rPr>
              <w:t>6</w:t>
            </w:r>
          </w:p>
        </w:tc>
        <w:tc>
          <w:tcPr>
            <w:tcW w:w="839" w:type="pct"/>
            <w:vAlign w:val="center"/>
          </w:tcPr>
          <w:p w:rsidR="00D31857" w:rsidRPr="006E0EFE" w:rsidRDefault="00D31857" w:rsidP="006E0EFE">
            <w:pPr>
              <w:widowControl w:val="0"/>
              <w:autoSpaceDE w:val="0"/>
              <w:autoSpaceDN w:val="0"/>
              <w:adjustRightInd w:val="0"/>
              <w:ind w:left="100"/>
              <w:jc w:val="center"/>
              <w:rPr>
                <w:bCs/>
                <w:sz w:val="20"/>
                <w:szCs w:val="20"/>
              </w:rPr>
            </w:pPr>
            <w:r w:rsidRPr="006E0EFE">
              <w:rPr>
                <w:bCs/>
                <w:sz w:val="20"/>
                <w:szCs w:val="20"/>
              </w:rPr>
              <w:t>0,017</w:t>
            </w:r>
          </w:p>
        </w:tc>
        <w:tc>
          <w:tcPr>
            <w:tcW w:w="774" w:type="pct"/>
            <w:vAlign w:val="center"/>
          </w:tcPr>
          <w:p w:rsidR="00D31857" w:rsidRPr="006E0EFE" w:rsidRDefault="00D31857" w:rsidP="006E0EFE">
            <w:pPr>
              <w:widowControl w:val="0"/>
              <w:autoSpaceDE w:val="0"/>
              <w:autoSpaceDN w:val="0"/>
              <w:adjustRightInd w:val="0"/>
              <w:ind w:left="100"/>
              <w:jc w:val="center"/>
              <w:rPr>
                <w:bCs/>
                <w:sz w:val="20"/>
                <w:szCs w:val="20"/>
              </w:rPr>
            </w:pPr>
            <w:r w:rsidRPr="006E0EFE">
              <w:rPr>
                <w:bCs/>
                <w:sz w:val="20"/>
                <w:szCs w:val="20"/>
              </w:rPr>
              <w:t>0,68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13</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Магазин - ул. Шоссейная д. 5</w:t>
            </w:r>
          </w:p>
        </w:tc>
        <w:tc>
          <w:tcPr>
            <w:tcW w:w="3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0,026</w:t>
            </w:r>
          </w:p>
        </w:tc>
        <w:tc>
          <w:tcPr>
            <w:tcW w:w="774"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1,04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14</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Полевая д.10</w:t>
            </w:r>
          </w:p>
        </w:tc>
        <w:tc>
          <w:tcPr>
            <w:tcW w:w="392"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0,067</w:t>
            </w:r>
          </w:p>
        </w:tc>
        <w:tc>
          <w:tcPr>
            <w:tcW w:w="774"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2,68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15</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Полевая д.8</w:t>
            </w:r>
          </w:p>
        </w:tc>
        <w:tc>
          <w:tcPr>
            <w:tcW w:w="392"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0,067</w:t>
            </w:r>
          </w:p>
        </w:tc>
        <w:tc>
          <w:tcPr>
            <w:tcW w:w="774"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2,68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16</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Полевая д.6</w:t>
            </w:r>
          </w:p>
        </w:tc>
        <w:tc>
          <w:tcPr>
            <w:tcW w:w="392"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0,062</w:t>
            </w:r>
          </w:p>
        </w:tc>
        <w:tc>
          <w:tcPr>
            <w:tcW w:w="774"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2,48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17</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Баня</w:t>
            </w:r>
          </w:p>
        </w:tc>
        <w:tc>
          <w:tcPr>
            <w:tcW w:w="392"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0,03</w:t>
            </w:r>
          </w:p>
        </w:tc>
        <w:tc>
          <w:tcPr>
            <w:tcW w:w="774"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1,2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lastRenderedPageBreak/>
              <w:t>18</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Кухня</w:t>
            </w:r>
          </w:p>
        </w:tc>
        <w:tc>
          <w:tcPr>
            <w:tcW w:w="392"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0,068</w:t>
            </w:r>
          </w:p>
        </w:tc>
        <w:tc>
          <w:tcPr>
            <w:tcW w:w="774"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2,72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19</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Столовая</w:t>
            </w:r>
          </w:p>
        </w:tc>
        <w:tc>
          <w:tcPr>
            <w:tcW w:w="392"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0,065</w:t>
            </w:r>
          </w:p>
        </w:tc>
        <w:tc>
          <w:tcPr>
            <w:tcW w:w="774"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2,6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20</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Казарма 2</w:t>
            </w:r>
          </w:p>
        </w:tc>
        <w:tc>
          <w:tcPr>
            <w:tcW w:w="392"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0,098</w:t>
            </w:r>
          </w:p>
        </w:tc>
        <w:tc>
          <w:tcPr>
            <w:tcW w:w="774"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3,92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21</w:t>
            </w:r>
          </w:p>
        </w:tc>
        <w:tc>
          <w:tcPr>
            <w:tcW w:w="1169" w:type="pct"/>
            <w:vAlign w:val="center"/>
          </w:tcPr>
          <w:p w:rsidR="006C6586" w:rsidRPr="006E0EFE" w:rsidRDefault="006C6586" w:rsidP="006E0EFE">
            <w:pPr>
              <w:widowControl w:val="0"/>
              <w:autoSpaceDE w:val="0"/>
              <w:autoSpaceDN w:val="0"/>
              <w:adjustRightInd w:val="0"/>
              <w:spacing w:line="194" w:lineRule="exact"/>
              <w:ind w:left="100"/>
              <w:jc w:val="center"/>
              <w:rPr>
                <w:bCs/>
                <w:sz w:val="20"/>
                <w:szCs w:val="20"/>
              </w:rPr>
            </w:pPr>
            <w:r w:rsidRPr="006E0EFE">
              <w:rPr>
                <w:bCs/>
                <w:sz w:val="20"/>
                <w:szCs w:val="20"/>
              </w:rPr>
              <w:t>Военная часть - Общежитие</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0,152</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6,08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22</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КПП</w:t>
            </w:r>
          </w:p>
        </w:tc>
        <w:tc>
          <w:tcPr>
            <w:tcW w:w="392"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0,024</w:t>
            </w:r>
          </w:p>
        </w:tc>
        <w:tc>
          <w:tcPr>
            <w:tcW w:w="774"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0,96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23</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Спортзал</w:t>
            </w:r>
          </w:p>
        </w:tc>
        <w:tc>
          <w:tcPr>
            <w:tcW w:w="392"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5</w:t>
            </w:r>
          </w:p>
        </w:tc>
        <w:tc>
          <w:tcPr>
            <w:tcW w:w="839"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0,07</w:t>
            </w:r>
          </w:p>
        </w:tc>
        <w:tc>
          <w:tcPr>
            <w:tcW w:w="774" w:type="pct"/>
            <w:vAlign w:val="center"/>
          </w:tcPr>
          <w:p w:rsidR="006C6586" w:rsidRPr="006E0EFE" w:rsidRDefault="006C6586" w:rsidP="006E0EFE">
            <w:pPr>
              <w:widowControl w:val="0"/>
              <w:autoSpaceDE w:val="0"/>
              <w:autoSpaceDN w:val="0"/>
              <w:adjustRightInd w:val="0"/>
              <w:spacing w:line="219" w:lineRule="exact"/>
              <w:jc w:val="center"/>
              <w:rPr>
                <w:bCs/>
                <w:sz w:val="20"/>
                <w:szCs w:val="20"/>
              </w:rPr>
            </w:pPr>
            <w:r w:rsidRPr="006E0EFE">
              <w:rPr>
                <w:bCs/>
                <w:sz w:val="20"/>
                <w:szCs w:val="20"/>
              </w:rPr>
              <w:t>2,8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24</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Полевая д.1</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0,23</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25</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Полевая д.5</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0,377</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15,08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26</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СОШ - ул. Полевая д.3</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0,459</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18,36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27</w:t>
            </w:r>
          </w:p>
        </w:tc>
        <w:tc>
          <w:tcPr>
            <w:tcW w:w="1169" w:type="pct"/>
            <w:vAlign w:val="center"/>
          </w:tcPr>
          <w:p w:rsidR="006C6586" w:rsidRPr="006E0EFE" w:rsidRDefault="006C6586" w:rsidP="006E0EFE">
            <w:pPr>
              <w:widowControl w:val="0"/>
              <w:autoSpaceDE w:val="0"/>
              <w:autoSpaceDN w:val="0"/>
              <w:adjustRightInd w:val="0"/>
              <w:spacing w:line="195" w:lineRule="exact"/>
              <w:ind w:left="100"/>
              <w:jc w:val="center"/>
              <w:rPr>
                <w:bCs/>
                <w:sz w:val="20"/>
                <w:szCs w:val="20"/>
              </w:rPr>
            </w:pPr>
            <w:r w:rsidRPr="006E0EFE">
              <w:rPr>
                <w:bCs/>
                <w:sz w:val="20"/>
                <w:szCs w:val="20"/>
              </w:rPr>
              <w:t>Детский сад ул. Шоссейная д.10</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0,21</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8,4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28</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Клубный пер. д.5</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0,225</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29</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Средний пер. д.5</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0,049</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1,96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30</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Клубный пер. д.3</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0,153</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6,12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31</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Парковая д.2</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0,266</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10,64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32</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Школьная д.4</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21</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0,358</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14,32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33</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Школьная д.4</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21</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0,184</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7,36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34</w:t>
            </w:r>
          </w:p>
        </w:tc>
        <w:tc>
          <w:tcPr>
            <w:tcW w:w="1169" w:type="pct"/>
            <w:vAlign w:val="center"/>
          </w:tcPr>
          <w:p w:rsidR="006C6586" w:rsidRPr="006E0EFE" w:rsidRDefault="006C6586" w:rsidP="006E0EFE">
            <w:pPr>
              <w:widowControl w:val="0"/>
              <w:autoSpaceDE w:val="0"/>
              <w:autoSpaceDN w:val="0"/>
              <w:adjustRightInd w:val="0"/>
              <w:spacing w:line="194" w:lineRule="exact"/>
              <w:ind w:left="100"/>
              <w:jc w:val="center"/>
              <w:rPr>
                <w:bCs/>
                <w:sz w:val="20"/>
                <w:szCs w:val="20"/>
              </w:rPr>
            </w:pPr>
            <w:r w:rsidRPr="006E0EFE">
              <w:rPr>
                <w:bCs/>
                <w:sz w:val="20"/>
                <w:szCs w:val="20"/>
              </w:rPr>
              <w:t>МКД - ул. Школьная д.4 кр.1</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36</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0,587</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23,48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35</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Школьная д.5/2</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0,101</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4,04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36</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Школьная д.5/1</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0,195</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7,8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37</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Школьная д.9</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30</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0,419</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16,76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38</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Школьная д.7</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24</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0,325</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13</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39</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Полевая д.9</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21</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0,36</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14,4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40</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Полевая д.7</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24</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0,433</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17,32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41</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Школьная д.3/1</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0,256</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10,24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42</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Школьная д.3/2</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0,26</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10,4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43</w:t>
            </w:r>
          </w:p>
        </w:tc>
        <w:tc>
          <w:tcPr>
            <w:tcW w:w="1169" w:type="pct"/>
            <w:vAlign w:val="center"/>
          </w:tcPr>
          <w:p w:rsidR="006C6586" w:rsidRPr="006E0EFE" w:rsidRDefault="006C6586" w:rsidP="006E0EFE">
            <w:pPr>
              <w:widowControl w:val="0"/>
              <w:autoSpaceDE w:val="0"/>
              <w:autoSpaceDN w:val="0"/>
              <w:adjustRightInd w:val="0"/>
              <w:spacing w:line="194" w:lineRule="exact"/>
              <w:ind w:left="100"/>
              <w:jc w:val="center"/>
              <w:rPr>
                <w:bCs/>
                <w:sz w:val="20"/>
                <w:szCs w:val="20"/>
              </w:rPr>
            </w:pPr>
            <w:r w:rsidRPr="006E0EFE">
              <w:rPr>
                <w:bCs/>
                <w:sz w:val="20"/>
                <w:szCs w:val="20"/>
              </w:rPr>
              <w:t>Военная часть - Учебный корпус</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0,021</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0,84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44</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Клуб</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0,03</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1,2</w:t>
            </w:r>
          </w:p>
        </w:tc>
      </w:tr>
      <w:tr w:rsidR="00A6091E" w:rsidRPr="006E0EFE" w:rsidTr="00751A60">
        <w:trPr>
          <w:trHeight w:val="470"/>
        </w:trPr>
        <w:tc>
          <w:tcPr>
            <w:tcW w:w="192" w:type="pct"/>
            <w:vAlign w:val="center"/>
          </w:tcPr>
          <w:p w:rsidR="00A6091E" w:rsidRPr="006E0EFE" w:rsidRDefault="00A6091E" w:rsidP="006E0EFE">
            <w:pPr>
              <w:widowControl w:val="0"/>
              <w:autoSpaceDE w:val="0"/>
              <w:autoSpaceDN w:val="0"/>
              <w:adjustRightInd w:val="0"/>
              <w:jc w:val="center"/>
              <w:rPr>
                <w:bCs/>
                <w:sz w:val="20"/>
                <w:szCs w:val="20"/>
              </w:rPr>
            </w:pPr>
            <w:r w:rsidRPr="006E0EFE">
              <w:rPr>
                <w:bCs/>
                <w:sz w:val="20"/>
                <w:szCs w:val="20"/>
              </w:rPr>
              <w:t>45</w:t>
            </w:r>
          </w:p>
        </w:tc>
        <w:tc>
          <w:tcPr>
            <w:tcW w:w="1169" w:type="pct"/>
            <w:vAlign w:val="center"/>
          </w:tcPr>
          <w:p w:rsidR="00A6091E" w:rsidRPr="006E0EFE" w:rsidRDefault="00A6091E" w:rsidP="006E0EFE">
            <w:pPr>
              <w:widowControl w:val="0"/>
              <w:autoSpaceDE w:val="0"/>
              <w:autoSpaceDN w:val="0"/>
              <w:adjustRightInd w:val="0"/>
              <w:spacing w:line="194" w:lineRule="exact"/>
              <w:ind w:left="100"/>
              <w:jc w:val="center"/>
              <w:rPr>
                <w:bCs/>
                <w:sz w:val="20"/>
                <w:szCs w:val="20"/>
              </w:rPr>
            </w:pPr>
            <w:r w:rsidRPr="006E0EFE">
              <w:rPr>
                <w:bCs/>
                <w:sz w:val="20"/>
                <w:szCs w:val="20"/>
              </w:rPr>
              <w:t>Военная часть - Склад</w:t>
            </w:r>
          </w:p>
          <w:p w:rsidR="00A6091E" w:rsidRPr="006E0EFE" w:rsidRDefault="00A6091E" w:rsidP="006E0EFE">
            <w:pPr>
              <w:widowControl w:val="0"/>
              <w:autoSpaceDE w:val="0"/>
              <w:autoSpaceDN w:val="0"/>
              <w:adjustRightInd w:val="0"/>
              <w:ind w:left="100"/>
              <w:jc w:val="center"/>
              <w:rPr>
                <w:bCs/>
                <w:sz w:val="20"/>
                <w:szCs w:val="20"/>
              </w:rPr>
            </w:pPr>
            <w:r w:rsidRPr="006E0EFE">
              <w:rPr>
                <w:bCs/>
                <w:sz w:val="20"/>
                <w:szCs w:val="20"/>
              </w:rPr>
              <w:t>КЭС</w:t>
            </w:r>
          </w:p>
        </w:tc>
        <w:tc>
          <w:tcPr>
            <w:tcW w:w="392" w:type="pct"/>
            <w:vAlign w:val="center"/>
          </w:tcPr>
          <w:p w:rsidR="00A6091E" w:rsidRPr="006E0EFE" w:rsidRDefault="00A6091E"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A6091E" w:rsidRPr="006E0EFE" w:rsidRDefault="00A6091E"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A6091E" w:rsidRPr="006E0EFE" w:rsidRDefault="00A6091E" w:rsidP="006E0EFE">
            <w:pPr>
              <w:widowControl w:val="0"/>
              <w:autoSpaceDE w:val="0"/>
              <w:autoSpaceDN w:val="0"/>
              <w:adjustRightInd w:val="0"/>
              <w:jc w:val="center"/>
              <w:rPr>
                <w:bCs/>
                <w:sz w:val="20"/>
                <w:szCs w:val="20"/>
              </w:rPr>
            </w:pPr>
            <w:r w:rsidRPr="006E0EFE">
              <w:rPr>
                <w:bCs/>
                <w:sz w:val="20"/>
                <w:szCs w:val="20"/>
              </w:rPr>
              <w:t>3</w:t>
            </w:r>
          </w:p>
        </w:tc>
        <w:tc>
          <w:tcPr>
            <w:tcW w:w="839" w:type="pct"/>
            <w:vAlign w:val="center"/>
          </w:tcPr>
          <w:p w:rsidR="00A6091E" w:rsidRPr="006E0EFE" w:rsidRDefault="00A6091E" w:rsidP="006E0EFE">
            <w:pPr>
              <w:widowControl w:val="0"/>
              <w:autoSpaceDE w:val="0"/>
              <w:autoSpaceDN w:val="0"/>
              <w:adjustRightInd w:val="0"/>
              <w:jc w:val="center"/>
              <w:rPr>
                <w:bCs/>
                <w:sz w:val="20"/>
                <w:szCs w:val="20"/>
              </w:rPr>
            </w:pPr>
            <w:r w:rsidRPr="006E0EFE">
              <w:rPr>
                <w:bCs/>
                <w:sz w:val="20"/>
                <w:szCs w:val="20"/>
              </w:rPr>
              <w:t>0,03</w:t>
            </w:r>
          </w:p>
        </w:tc>
        <w:tc>
          <w:tcPr>
            <w:tcW w:w="774" w:type="pct"/>
            <w:vAlign w:val="center"/>
          </w:tcPr>
          <w:p w:rsidR="00A6091E" w:rsidRPr="006E0EFE" w:rsidRDefault="00A6091E" w:rsidP="006E0EFE">
            <w:pPr>
              <w:widowControl w:val="0"/>
              <w:autoSpaceDE w:val="0"/>
              <w:autoSpaceDN w:val="0"/>
              <w:adjustRightInd w:val="0"/>
              <w:jc w:val="center"/>
              <w:rPr>
                <w:bCs/>
                <w:sz w:val="20"/>
                <w:szCs w:val="20"/>
              </w:rPr>
            </w:pPr>
            <w:r w:rsidRPr="006E0EFE">
              <w:rPr>
                <w:bCs/>
                <w:sz w:val="20"/>
                <w:szCs w:val="20"/>
              </w:rPr>
              <w:t>1,2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46</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д.10</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0,201</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8,04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47</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д.2</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0,266</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10,64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48</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Дом - ул. Парковая д.6</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0,0074</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0,3</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49</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Баня</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0,154</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6,16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50</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д.1</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0,112</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4,48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51</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Казарма 1</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0,158</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6,32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52</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Сан.часть</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0,031</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1,24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53</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Военная часть - Казарма</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0,131</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5,24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54</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Полевая д.2</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0,112</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4,48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55</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Полевая д.4</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12</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0,185</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7,4</w:t>
            </w:r>
          </w:p>
        </w:tc>
      </w:tr>
      <w:tr w:rsidR="006C6586" w:rsidRPr="006E0EFE" w:rsidTr="001C2449">
        <w:trPr>
          <w:trHeight w:val="20"/>
        </w:trPr>
        <w:tc>
          <w:tcPr>
            <w:tcW w:w="5000" w:type="pct"/>
            <w:gridSpan w:val="7"/>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Котельная №61 - сеть 2</w:t>
            </w:r>
            <w:r w:rsidR="00D31857" w:rsidRPr="006E0EFE">
              <w:rPr>
                <w:bCs/>
                <w:sz w:val="20"/>
                <w:szCs w:val="20"/>
              </w:rPr>
              <w:t xml:space="preserve"> (технологическая зона №2)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56</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Хранилище</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7</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0,164</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6,56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57</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Хранилище</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7</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0,159</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6,36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58</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ул.Шоссейная д36</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36</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0,485</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19,4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59</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ул.Шоссейная д38</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36</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0,247</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9,88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60</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 xml:space="preserve">МКД - ул. Шоссейная </w:t>
            </w:r>
            <w:r w:rsidRPr="006E0EFE">
              <w:rPr>
                <w:bCs/>
                <w:sz w:val="20"/>
                <w:szCs w:val="20"/>
              </w:rPr>
              <w:lastRenderedPageBreak/>
              <w:t>д.22</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lastRenderedPageBreak/>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0,012</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0,48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lastRenderedPageBreak/>
              <w:t>61</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д.26</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0,064</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2,56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62</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д.20</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12</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0,129</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5,16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63</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д.24</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0,303</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12,12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64</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д28</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0,349</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13,96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65</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Зеленая д.3</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0,012</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0,48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66</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Зеленая д.5</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0,016</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0,64</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67</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Зеленая д.1</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0,37</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14,8</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68</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д32</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0,323</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12,92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69</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МКД - ул. Шоссейная д30</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15</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0,268</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10,72</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70</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КТП</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3</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0,024</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0,96</w:t>
            </w:r>
          </w:p>
        </w:tc>
      </w:tr>
      <w:tr w:rsidR="006C6586" w:rsidRPr="006E0EFE" w:rsidTr="00A6091E">
        <w:trPr>
          <w:trHeight w:val="20"/>
        </w:trPr>
        <w:tc>
          <w:tcPr>
            <w:tcW w:w="1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71</w:t>
            </w:r>
          </w:p>
        </w:tc>
        <w:tc>
          <w:tcPr>
            <w:tcW w:w="1169" w:type="pct"/>
            <w:vAlign w:val="center"/>
          </w:tcPr>
          <w:p w:rsidR="006C6586" w:rsidRPr="006E0EFE" w:rsidRDefault="006C6586" w:rsidP="006E0EFE">
            <w:pPr>
              <w:widowControl w:val="0"/>
              <w:autoSpaceDE w:val="0"/>
              <w:autoSpaceDN w:val="0"/>
              <w:adjustRightInd w:val="0"/>
              <w:ind w:left="100"/>
              <w:jc w:val="center"/>
              <w:rPr>
                <w:bCs/>
                <w:sz w:val="20"/>
                <w:szCs w:val="20"/>
              </w:rPr>
            </w:pPr>
            <w:r w:rsidRPr="006E0EFE">
              <w:rPr>
                <w:bCs/>
                <w:sz w:val="20"/>
                <w:szCs w:val="20"/>
              </w:rPr>
              <w:t>ПТО</w:t>
            </w:r>
          </w:p>
        </w:tc>
        <w:tc>
          <w:tcPr>
            <w:tcW w:w="392"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2</w:t>
            </w:r>
          </w:p>
        </w:tc>
        <w:tc>
          <w:tcPr>
            <w:tcW w:w="803"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95/70</w:t>
            </w:r>
          </w:p>
        </w:tc>
        <w:tc>
          <w:tcPr>
            <w:tcW w:w="831"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7</w:t>
            </w:r>
          </w:p>
        </w:tc>
        <w:tc>
          <w:tcPr>
            <w:tcW w:w="839"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0,143</w:t>
            </w:r>
          </w:p>
        </w:tc>
        <w:tc>
          <w:tcPr>
            <w:tcW w:w="774" w:type="pct"/>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5,72</w:t>
            </w:r>
          </w:p>
        </w:tc>
      </w:tr>
      <w:tr w:rsidR="006C6586" w:rsidRPr="006E0EFE" w:rsidTr="001C2449">
        <w:trPr>
          <w:trHeight w:val="20"/>
        </w:trPr>
        <w:tc>
          <w:tcPr>
            <w:tcW w:w="5000" w:type="pct"/>
            <w:gridSpan w:val="7"/>
            <w:vAlign w:val="center"/>
          </w:tcPr>
          <w:p w:rsidR="006C6586" w:rsidRPr="006E0EFE" w:rsidRDefault="006C6586" w:rsidP="006E0EFE">
            <w:pPr>
              <w:widowControl w:val="0"/>
              <w:autoSpaceDE w:val="0"/>
              <w:autoSpaceDN w:val="0"/>
              <w:adjustRightInd w:val="0"/>
              <w:jc w:val="center"/>
              <w:rPr>
                <w:bCs/>
                <w:sz w:val="20"/>
                <w:szCs w:val="20"/>
              </w:rPr>
            </w:pPr>
            <w:r w:rsidRPr="006E0EFE">
              <w:rPr>
                <w:bCs/>
                <w:sz w:val="20"/>
                <w:szCs w:val="20"/>
              </w:rPr>
              <w:t>Котельная №29 - сеть 3</w:t>
            </w:r>
            <w:r w:rsidR="00D31857" w:rsidRPr="006E0EFE">
              <w:rPr>
                <w:bCs/>
                <w:sz w:val="20"/>
                <w:szCs w:val="20"/>
              </w:rPr>
              <w:t xml:space="preserve"> (технологическая зона №3)</w:t>
            </w:r>
          </w:p>
        </w:tc>
      </w:tr>
      <w:tr w:rsidR="00D31857" w:rsidRPr="006E0EFE" w:rsidTr="00A6091E">
        <w:trPr>
          <w:trHeight w:val="20"/>
        </w:trPr>
        <w:tc>
          <w:tcPr>
            <w:tcW w:w="192" w:type="pct"/>
            <w:vAlign w:val="center"/>
          </w:tcPr>
          <w:p w:rsidR="00D31857" w:rsidRPr="006E0EFE" w:rsidRDefault="00D31857" w:rsidP="006E0EFE">
            <w:pPr>
              <w:widowControl w:val="0"/>
              <w:autoSpaceDE w:val="0"/>
              <w:autoSpaceDN w:val="0"/>
              <w:adjustRightInd w:val="0"/>
              <w:jc w:val="center"/>
              <w:rPr>
                <w:bCs/>
                <w:sz w:val="20"/>
                <w:szCs w:val="20"/>
              </w:rPr>
            </w:pPr>
            <w:r w:rsidRPr="006E0EFE">
              <w:rPr>
                <w:bCs/>
                <w:sz w:val="20"/>
                <w:szCs w:val="20"/>
              </w:rPr>
              <w:t>72</w:t>
            </w:r>
          </w:p>
        </w:tc>
        <w:tc>
          <w:tcPr>
            <w:tcW w:w="1169" w:type="pct"/>
            <w:vAlign w:val="center"/>
          </w:tcPr>
          <w:p w:rsidR="00D31857" w:rsidRPr="006E0EFE" w:rsidRDefault="00D31857" w:rsidP="006E0EFE">
            <w:pPr>
              <w:widowControl w:val="0"/>
              <w:autoSpaceDE w:val="0"/>
              <w:autoSpaceDN w:val="0"/>
              <w:adjustRightInd w:val="0"/>
              <w:spacing w:line="194" w:lineRule="exact"/>
              <w:ind w:left="100"/>
              <w:jc w:val="center"/>
              <w:rPr>
                <w:bCs/>
                <w:sz w:val="20"/>
                <w:szCs w:val="20"/>
              </w:rPr>
            </w:pPr>
            <w:r w:rsidRPr="006E0EFE">
              <w:rPr>
                <w:bCs/>
                <w:sz w:val="20"/>
                <w:szCs w:val="20"/>
              </w:rPr>
              <w:t>ИТП №5 - ул. Школьная</w:t>
            </w:r>
          </w:p>
          <w:p w:rsidR="00D31857" w:rsidRPr="006E0EFE" w:rsidRDefault="00D31857" w:rsidP="006E0EFE">
            <w:pPr>
              <w:widowControl w:val="0"/>
              <w:autoSpaceDE w:val="0"/>
              <w:autoSpaceDN w:val="0"/>
              <w:adjustRightInd w:val="0"/>
              <w:ind w:left="100"/>
              <w:jc w:val="center"/>
              <w:rPr>
                <w:bCs/>
                <w:sz w:val="20"/>
                <w:szCs w:val="20"/>
              </w:rPr>
            </w:pPr>
            <w:r w:rsidRPr="006E0EFE">
              <w:rPr>
                <w:bCs/>
                <w:sz w:val="20"/>
                <w:szCs w:val="20"/>
              </w:rPr>
              <w:t>д.11 к.2</w:t>
            </w:r>
          </w:p>
        </w:tc>
        <w:tc>
          <w:tcPr>
            <w:tcW w:w="392" w:type="pct"/>
            <w:vAlign w:val="center"/>
          </w:tcPr>
          <w:p w:rsidR="00D31857" w:rsidRPr="006E0EFE" w:rsidRDefault="00D31857"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D31857" w:rsidRPr="006E0EFE" w:rsidRDefault="00E653FF" w:rsidP="006E0EFE">
            <w:pPr>
              <w:widowControl w:val="0"/>
              <w:autoSpaceDE w:val="0"/>
              <w:autoSpaceDN w:val="0"/>
              <w:adjustRightInd w:val="0"/>
              <w:jc w:val="center"/>
              <w:rPr>
                <w:bCs/>
                <w:sz w:val="20"/>
                <w:szCs w:val="20"/>
              </w:rPr>
            </w:pPr>
            <w:r w:rsidRPr="006E0EFE">
              <w:rPr>
                <w:bCs/>
                <w:sz w:val="20"/>
                <w:szCs w:val="20"/>
              </w:rPr>
              <w:t>110/75</w:t>
            </w:r>
          </w:p>
        </w:tc>
        <w:tc>
          <w:tcPr>
            <w:tcW w:w="831" w:type="pct"/>
            <w:vAlign w:val="center"/>
          </w:tcPr>
          <w:p w:rsidR="00D31857" w:rsidRPr="006E0EFE" w:rsidRDefault="00D31857"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D31857" w:rsidRPr="006E0EFE" w:rsidRDefault="00D31857" w:rsidP="006E0EFE">
            <w:pPr>
              <w:widowControl w:val="0"/>
              <w:autoSpaceDE w:val="0"/>
              <w:autoSpaceDN w:val="0"/>
              <w:adjustRightInd w:val="0"/>
              <w:jc w:val="center"/>
              <w:rPr>
                <w:bCs/>
                <w:sz w:val="20"/>
                <w:szCs w:val="20"/>
              </w:rPr>
            </w:pPr>
            <w:r w:rsidRPr="006E0EFE">
              <w:rPr>
                <w:bCs/>
                <w:sz w:val="20"/>
                <w:szCs w:val="20"/>
              </w:rPr>
              <w:t>0,994</w:t>
            </w:r>
          </w:p>
        </w:tc>
        <w:tc>
          <w:tcPr>
            <w:tcW w:w="774" w:type="pct"/>
            <w:vAlign w:val="center"/>
          </w:tcPr>
          <w:p w:rsidR="00D31857" w:rsidRPr="006E0EFE" w:rsidRDefault="00D31857" w:rsidP="006E0EFE">
            <w:pPr>
              <w:widowControl w:val="0"/>
              <w:autoSpaceDE w:val="0"/>
              <w:autoSpaceDN w:val="0"/>
              <w:adjustRightInd w:val="0"/>
              <w:jc w:val="center"/>
              <w:rPr>
                <w:bCs/>
                <w:sz w:val="20"/>
                <w:szCs w:val="20"/>
              </w:rPr>
            </w:pPr>
            <w:r w:rsidRPr="006E0EFE">
              <w:rPr>
                <w:bCs/>
                <w:sz w:val="20"/>
                <w:szCs w:val="20"/>
              </w:rPr>
              <w:t>28,4</w:t>
            </w:r>
          </w:p>
        </w:tc>
      </w:tr>
      <w:tr w:rsidR="00E653FF" w:rsidRPr="006E0EFE" w:rsidTr="00A6091E">
        <w:trPr>
          <w:trHeight w:val="20"/>
        </w:trPr>
        <w:tc>
          <w:tcPr>
            <w:tcW w:w="1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73</w:t>
            </w:r>
          </w:p>
        </w:tc>
        <w:tc>
          <w:tcPr>
            <w:tcW w:w="1169" w:type="pct"/>
            <w:vAlign w:val="center"/>
          </w:tcPr>
          <w:p w:rsidR="00E653FF" w:rsidRPr="006E0EFE" w:rsidRDefault="00E653FF" w:rsidP="006E0EFE">
            <w:pPr>
              <w:widowControl w:val="0"/>
              <w:autoSpaceDE w:val="0"/>
              <w:autoSpaceDN w:val="0"/>
              <w:adjustRightInd w:val="0"/>
              <w:spacing w:line="194" w:lineRule="exact"/>
              <w:ind w:left="100"/>
              <w:jc w:val="center"/>
              <w:rPr>
                <w:bCs/>
                <w:sz w:val="20"/>
                <w:szCs w:val="20"/>
              </w:rPr>
            </w:pPr>
            <w:r w:rsidRPr="006E0EFE">
              <w:rPr>
                <w:bCs/>
                <w:sz w:val="20"/>
                <w:szCs w:val="20"/>
              </w:rPr>
              <w:t>ИТП №7 - ул. Школьная</w:t>
            </w:r>
          </w:p>
          <w:p w:rsidR="00E653FF" w:rsidRPr="006E0EFE" w:rsidRDefault="00E653FF" w:rsidP="006E0EFE">
            <w:pPr>
              <w:widowControl w:val="0"/>
              <w:autoSpaceDE w:val="0"/>
              <w:autoSpaceDN w:val="0"/>
              <w:adjustRightInd w:val="0"/>
              <w:ind w:left="100"/>
              <w:jc w:val="center"/>
              <w:rPr>
                <w:bCs/>
                <w:sz w:val="20"/>
                <w:szCs w:val="20"/>
              </w:rPr>
            </w:pPr>
            <w:r w:rsidRPr="006E0EFE">
              <w:rPr>
                <w:bCs/>
                <w:sz w:val="20"/>
                <w:szCs w:val="20"/>
              </w:rPr>
              <w:t>д.11 к.2</w:t>
            </w:r>
          </w:p>
        </w:tc>
        <w:tc>
          <w:tcPr>
            <w:tcW w:w="3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E653FF" w:rsidRPr="006E0EFE" w:rsidRDefault="00E653FF" w:rsidP="006E0EFE">
            <w:pPr>
              <w:jc w:val="center"/>
              <w:rPr>
                <w:bCs/>
                <w:sz w:val="20"/>
                <w:szCs w:val="20"/>
              </w:rPr>
            </w:pPr>
            <w:r w:rsidRPr="006E0EFE">
              <w:rPr>
                <w:bCs/>
                <w:sz w:val="20"/>
                <w:szCs w:val="20"/>
              </w:rPr>
              <w:t>110/75</w:t>
            </w:r>
          </w:p>
        </w:tc>
        <w:tc>
          <w:tcPr>
            <w:tcW w:w="831"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1,408</w:t>
            </w:r>
          </w:p>
        </w:tc>
        <w:tc>
          <w:tcPr>
            <w:tcW w:w="774"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40,23</w:t>
            </w:r>
          </w:p>
        </w:tc>
      </w:tr>
      <w:tr w:rsidR="00E653FF" w:rsidRPr="006E0EFE" w:rsidTr="00A6091E">
        <w:trPr>
          <w:trHeight w:val="20"/>
        </w:trPr>
        <w:tc>
          <w:tcPr>
            <w:tcW w:w="1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74</w:t>
            </w:r>
          </w:p>
        </w:tc>
        <w:tc>
          <w:tcPr>
            <w:tcW w:w="1169" w:type="pct"/>
            <w:vAlign w:val="center"/>
          </w:tcPr>
          <w:p w:rsidR="00E653FF" w:rsidRPr="006E0EFE" w:rsidRDefault="00E653FF" w:rsidP="006E0EFE">
            <w:pPr>
              <w:widowControl w:val="0"/>
              <w:autoSpaceDE w:val="0"/>
              <w:autoSpaceDN w:val="0"/>
              <w:adjustRightInd w:val="0"/>
              <w:spacing w:line="194" w:lineRule="exact"/>
              <w:ind w:left="100"/>
              <w:jc w:val="center"/>
              <w:rPr>
                <w:bCs/>
                <w:sz w:val="20"/>
                <w:szCs w:val="20"/>
              </w:rPr>
            </w:pPr>
            <w:r w:rsidRPr="006E0EFE">
              <w:rPr>
                <w:bCs/>
                <w:sz w:val="20"/>
                <w:szCs w:val="20"/>
              </w:rPr>
              <w:t>ИТП №8 - ул. Школьная</w:t>
            </w:r>
          </w:p>
          <w:p w:rsidR="00E653FF" w:rsidRPr="006E0EFE" w:rsidRDefault="00E653FF" w:rsidP="006E0EFE">
            <w:pPr>
              <w:widowControl w:val="0"/>
              <w:autoSpaceDE w:val="0"/>
              <w:autoSpaceDN w:val="0"/>
              <w:adjustRightInd w:val="0"/>
              <w:ind w:left="100"/>
              <w:jc w:val="center"/>
              <w:rPr>
                <w:bCs/>
                <w:sz w:val="20"/>
                <w:szCs w:val="20"/>
              </w:rPr>
            </w:pPr>
            <w:r w:rsidRPr="006E0EFE">
              <w:rPr>
                <w:bCs/>
                <w:sz w:val="20"/>
                <w:szCs w:val="20"/>
              </w:rPr>
              <w:t>д.11 к.2</w:t>
            </w:r>
          </w:p>
        </w:tc>
        <w:tc>
          <w:tcPr>
            <w:tcW w:w="3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E653FF" w:rsidRPr="006E0EFE" w:rsidRDefault="00E653FF" w:rsidP="006E0EFE">
            <w:pPr>
              <w:jc w:val="center"/>
              <w:rPr>
                <w:bCs/>
                <w:sz w:val="20"/>
                <w:szCs w:val="20"/>
              </w:rPr>
            </w:pPr>
            <w:r w:rsidRPr="006E0EFE">
              <w:rPr>
                <w:bCs/>
                <w:sz w:val="20"/>
                <w:szCs w:val="20"/>
              </w:rPr>
              <w:t>110/75</w:t>
            </w:r>
          </w:p>
        </w:tc>
        <w:tc>
          <w:tcPr>
            <w:tcW w:w="831"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0,238</w:t>
            </w:r>
          </w:p>
        </w:tc>
        <w:tc>
          <w:tcPr>
            <w:tcW w:w="774"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6,8</w:t>
            </w:r>
          </w:p>
        </w:tc>
      </w:tr>
      <w:tr w:rsidR="00E653FF" w:rsidRPr="006E0EFE" w:rsidTr="00A6091E">
        <w:trPr>
          <w:trHeight w:val="20"/>
        </w:trPr>
        <w:tc>
          <w:tcPr>
            <w:tcW w:w="1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75</w:t>
            </w:r>
          </w:p>
        </w:tc>
        <w:tc>
          <w:tcPr>
            <w:tcW w:w="1169" w:type="pct"/>
            <w:vAlign w:val="center"/>
          </w:tcPr>
          <w:p w:rsidR="00E653FF" w:rsidRPr="006E0EFE" w:rsidRDefault="00E653FF" w:rsidP="006E0EFE">
            <w:pPr>
              <w:widowControl w:val="0"/>
              <w:autoSpaceDE w:val="0"/>
              <w:autoSpaceDN w:val="0"/>
              <w:adjustRightInd w:val="0"/>
              <w:spacing w:line="194" w:lineRule="exact"/>
              <w:ind w:left="100"/>
              <w:jc w:val="center"/>
              <w:rPr>
                <w:bCs/>
                <w:sz w:val="20"/>
                <w:szCs w:val="20"/>
              </w:rPr>
            </w:pPr>
            <w:r w:rsidRPr="006E0EFE">
              <w:rPr>
                <w:bCs/>
                <w:sz w:val="20"/>
                <w:szCs w:val="20"/>
              </w:rPr>
              <w:t>ИТП №4 - ул. Школьная</w:t>
            </w:r>
          </w:p>
          <w:p w:rsidR="00E653FF" w:rsidRPr="006E0EFE" w:rsidRDefault="00E653FF" w:rsidP="006E0EFE">
            <w:pPr>
              <w:widowControl w:val="0"/>
              <w:autoSpaceDE w:val="0"/>
              <w:autoSpaceDN w:val="0"/>
              <w:adjustRightInd w:val="0"/>
              <w:ind w:left="100"/>
              <w:jc w:val="center"/>
              <w:rPr>
                <w:bCs/>
                <w:sz w:val="20"/>
                <w:szCs w:val="20"/>
              </w:rPr>
            </w:pPr>
            <w:r w:rsidRPr="006E0EFE">
              <w:rPr>
                <w:bCs/>
                <w:sz w:val="20"/>
                <w:szCs w:val="20"/>
              </w:rPr>
              <w:t>д.11 к.1</w:t>
            </w:r>
          </w:p>
        </w:tc>
        <w:tc>
          <w:tcPr>
            <w:tcW w:w="3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E653FF" w:rsidRPr="006E0EFE" w:rsidRDefault="00E653FF" w:rsidP="006E0EFE">
            <w:pPr>
              <w:jc w:val="center"/>
              <w:rPr>
                <w:bCs/>
                <w:sz w:val="20"/>
                <w:szCs w:val="20"/>
              </w:rPr>
            </w:pPr>
            <w:r w:rsidRPr="006E0EFE">
              <w:rPr>
                <w:bCs/>
                <w:sz w:val="20"/>
                <w:szCs w:val="20"/>
              </w:rPr>
              <w:t>110/75</w:t>
            </w:r>
          </w:p>
        </w:tc>
        <w:tc>
          <w:tcPr>
            <w:tcW w:w="831"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0,425</w:t>
            </w:r>
          </w:p>
        </w:tc>
        <w:tc>
          <w:tcPr>
            <w:tcW w:w="774"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12,14</w:t>
            </w:r>
          </w:p>
        </w:tc>
      </w:tr>
      <w:tr w:rsidR="00E653FF" w:rsidRPr="006E0EFE" w:rsidTr="00A6091E">
        <w:trPr>
          <w:trHeight w:val="20"/>
        </w:trPr>
        <w:tc>
          <w:tcPr>
            <w:tcW w:w="1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76</w:t>
            </w:r>
          </w:p>
        </w:tc>
        <w:tc>
          <w:tcPr>
            <w:tcW w:w="1169" w:type="pct"/>
            <w:vAlign w:val="center"/>
          </w:tcPr>
          <w:p w:rsidR="00E653FF" w:rsidRPr="006E0EFE" w:rsidRDefault="00E653FF" w:rsidP="006E0EFE">
            <w:pPr>
              <w:widowControl w:val="0"/>
              <w:autoSpaceDE w:val="0"/>
              <w:autoSpaceDN w:val="0"/>
              <w:adjustRightInd w:val="0"/>
              <w:spacing w:line="194" w:lineRule="exact"/>
              <w:ind w:left="100"/>
              <w:jc w:val="center"/>
              <w:rPr>
                <w:bCs/>
                <w:sz w:val="20"/>
                <w:szCs w:val="20"/>
              </w:rPr>
            </w:pPr>
            <w:r w:rsidRPr="006E0EFE">
              <w:rPr>
                <w:bCs/>
                <w:sz w:val="20"/>
                <w:szCs w:val="20"/>
              </w:rPr>
              <w:t>ИТП №3 - ул. Школьная</w:t>
            </w:r>
          </w:p>
          <w:p w:rsidR="00E653FF" w:rsidRPr="006E0EFE" w:rsidRDefault="00E653FF" w:rsidP="006E0EFE">
            <w:pPr>
              <w:widowControl w:val="0"/>
              <w:autoSpaceDE w:val="0"/>
              <w:autoSpaceDN w:val="0"/>
              <w:adjustRightInd w:val="0"/>
              <w:ind w:left="100"/>
              <w:jc w:val="center"/>
              <w:rPr>
                <w:bCs/>
                <w:sz w:val="20"/>
                <w:szCs w:val="20"/>
              </w:rPr>
            </w:pPr>
            <w:r w:rsidRPr="006E0EFE">
              <w:rPr>
                <w:bCs/>
                <w:sz w:val="20"/>
                <w:szCs w:val="20"/>
              </w:rPr>
              <w:t>д.11 к.1</w:t>
            </w:r>
          </w:p>
        </w:tc>
        <w:tc>
          <w:tcPr>
            <w:tcW w:w="3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E653FF" w:rsidRPr="006E0EFE" w:rsidRDefault="00E653FF" w:rsidP="006E0EFE">
            <w:pPr>
              <w:jc w:val="center"/>
              <w:rPr>
                <w:bCs/>
                <w:sz w:val="20"/>
                <w:szCs w:val="20"/>
              </w:rPr>
            </w:pPr>
            <w:r w:rsidRPr="006E0EFE">
              <w:rPr>
                <w:bCs/>
                <w:sz w:val="20"/>
                <w:szCs w:val="20"/>
              </w:rPr>
              <w:t>110/75</w:t>
            </w:r>
          </w:p>
        </w:tc>
        <w:tc>
          <w:tcPr>
            <w:tcW w:w="831"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1,486</w:t>
            </w:r>
          </w:p>
        </w:tc>
        <w:tc>
          <w:tcPr>
            <w:tcW w:w="774"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42,46</w:t>
            </w:r>
          </w:p>
        </w:tc>
      </w:tr>
      <w:tr w:rsidR="00E653FF" w:rsidRPr="006E0EFE" w:rsidTr="00A6091E">
        <w:trPr>
          <w:trHeight w:val="20"/>
        </w:trPr>
        <w:tc>
          <w:tcPr>
            <w:tcW w:w="1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77</w:t>
            </w:r>
          </w:p>
        </w:tc>
        <w:tc>
          <w:tcPr>
            <w:tcW w:w="1169" w:type="pct"/>
            <w:vAlign w:val="center"/>
          </w:tcPr>
          <w:p w:rsidR="00E653FF" w:rsidRPr="006E0EFE" w:rsidRDefault="00E653FF" w:rsidP="006E0EFE">
            <w:pPr>
              <w:widowControl w:val="0"/>
              <w:autoSpaceDE w:val="0"/>
              <w:autoSpaceDN w:val="0"/>
              <w:adjustRightInd w:val="0"/>
              <w:spacing w:line="194" w:lineRule="exact"/>
              <w:ind w:left="100"/>
              <w:jc w:val="center"/>
              <w:rPr>
                <w:bCs/>
                <w:sz w:val="20"/>
                <w:szCs w:val="20"/>
              </w:rPr>
            </w:pPr>
            <w:r w:rsidRPr="006E0EFE">
              <w:rPr>
                <w:bCs/>
                <w:sz w:val="20"/>
                <w:szCs w:val="20"/>
              </w:rPr>
              <w:t>ИТП №1 - ул. Школьная</w:t>
            </w:r>
          </w:p>
          <w:p w:rsidR="00E653FF" w:rsidRPr="006E0EFE" w:rsidRDefault="00E653FF" w:rsidP="006E0EFE">
            <w:pPr>
              <w:widowControl w:val="0"/>
              <w:autoSpaceDE w:val="0"/>
              <w:autoSpaceDN w:val="0"/>
              <w:adjustRightInd w:val="0"/>
              <w:ind w:left="100"/>
              <w:jc w:val="center"/>
              <w:rPr>
                <w:bCs/>
                <w:sz w:val="20"/>
                <w:szCs w:val="20"/>
              </w:rPr>
            </w:pPr>
            <w:r w:rsidRPr="006E0EFE">
              <w:rPr>
                <w:bCs/>
                <w:sz w:val="20"/>
                <w:szCs w:val="20"/>
              </w:rPr>
              <w:t>д.11 к.1</w:t>
            </w:r>
          </w:p>
        </w:tc>
        <w:tc>
          <w:tcPr>
            <w:tcW w:w="3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E653FF" w:rsidRPr="006E0EFE" w:rsidRDefault="00E653FF" w:rsidP="006E0EFE">
            <w:pPr>
              <w:jc w:val="center"/>
              <w:rPr>
                <w:bCs/>
                <w:sz w:val="20"/>
                <w:szCs w:val="20"/>
              </w:rPr>
            </w:pPr>
            <w:r w:rsidRPr="006E0EFE">
              <w:rPr>
                <w:bCs/>
                <w:sz w:val="20"/>
                <w:szCs w:val="20"/>
              </w:rPr>
              <w:t>110/75</w:t>
            </w:r>
          </w:p>
        </w:tc>
        <w:tc>
          <w:tcPr>
            <w:tcW w:w="831"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1,367</w:t>
            </w:r>
          </w:p>
        </w:tc>
        <w:tc>
          <w:tcPr>
            <w:tcW w:w="774"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39,06</w:t>
            </w:r>
          </w:p>
        </w:tc>
      </w:tr>
      <w:tr w:rsidR="00E653FF" w:rsidRPr="006E0EFE" w:rsidTr="00A6091E">
        <w:trPr>
          <w:trHeight w:val="20"/>
        </w:trPr>
        <w:tc>
          <w:tcPr>
            <w:tcW w:w="1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78</w:t>
            </w:r>
          </w:p>
        </w:tc>
        <w:tc>
          <w:tcPr>
            <w:tcW w:w="1169" w:type="pct"/>
            <w:vAlign w:val="center"/>
          </w:tcPr>
          <w:p w:rsidR="00E653FF" w:rsidRPr="006E0EFE" w:rsidRDefault="00E653FF" w:rsidP="006E0EFE">
            <w:pPr>
              <w:widowControl w:val="0"/>
              <w:autoSpaceDE w:val="0"/>
              <w:autoSpaceDN w:val="0"/>
              <w:adjustRightInd w:val="0"/>
              <w:ind w:left="100"/>
              <w:jc w:val="center"/>
              <w:rPr>
                <w:bCs/>
                <w:sz w:val="20"/>
                <w:szCs w:val="20"/>
              </w:rPr>
            </w:pPr>
            <w:r w:rsidRPr="006E0EFE">
              <w:rPr>
                <w:bCs/>
                <w:sz w:val="20"/>
                <w:szCs w:val="20"/>
              </w:rPr>
              <w:t>МКД - ул. Полевая д.16</w:t>
            </w:r>
          </w:p>
        </w:tc>
        <w:tc>
          <w:tcPr>
            <w:tcW w:w="3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E653FF" w:rsidRPr="006E0EFE" w:rsidRDefault="00E653FF" w:rsidP="006E0EFE">
            <w:pPr>
              <w:jc w:val="center"/>
              <w:rPr>
                <w:bCs/>
                <w:sz w:val="20"/>
                <w:szCs w:val="20"/>
              </w:rPr>
            </w:pPr>
            <w:r w:rsidRPr="006E0EFE">
              <w:rPr>
                <w:bCs/>
                <w:sz w:val="20"/>
                <w:szCs w:val="20"/>
              </w:rPr>
              <w:t>110/75</w:t>
            </w:r>
          </w:p>
        </w:tc>
        <w:tc>
          <w:tcPr>
            <w:tcW w:w="831"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0,9375</w:t>
            </w:r>
          </w:p>
        </w:tc>
        <w:tc>
          <w:tcPr>
            <w:tcW w:w="774"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26,79</w:t>
            </w:r>
          </w:p>
        </w:tc>
      </w:tr>
      <w:tr w:rsidR="00E653FF" w:rsidRPr="006E0EFE" w:rsidTr="00A6091E">
        <w:trPr>
          <w:trHeight w:val="20"/>
        </w:trPr>
        <w:tc>
          <w:tcPr>
            <w:tcW w:w="1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79</w:t>
            </w:r>
          </w:p>
        </w:tc>
        <w:tc>
          <w:tcPr>
            <w:tcW w:w="1169" w:type="pct"/>
            <w:vAlign w:val="center"/>
          </w:tcPr>
          <w:p w:rsidR="00E653FF" w:rsidRPr="006E0EFE" w:rsidRDefault="00E653FF" w:rsidP="006E0EFE">
            <w:pPr>
              <w:widowControl w:val="0"/>
              <w:autoSpaceDE w:val="0"/>
              <w:autoSpaceDN w:val="0"/>
              <w:adjustRightInd w:val="0"/>
              <w:ind w:left="100"/>
              <w:jc w:val="center"/>
              <w:rPr>
                <w:bCs/>
                <w:sz w:val="20"/>
                <w:szCs w:val="20"/>
              </w:rPr>
            </w:pPr>
            <w:r w:rsidRPr="006E0EFE">
              <w:rPr>
                <w:bCs/>
                <w:sz w:val="20"/>
                <w:szCs w:val="20"/>
              </w:rPr>
              <w:t>МКД - ул. Полевая д.12</w:t>
            </w:r>
          </w:p>
        </w:tc>
        <w:tc>
          <w:tcPr>
            <w:tcW w:w="3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E653FF" w:rsidRPr="006E0EFE" w:rsidRDefault="00E653FF" w:rsidP="006E0EFE">
            <w:pPr>
              <w:jc w:val="center"/>
              <w:rPr>
                <w:bCs/>
                <w:sz w:val="20"/>
                <w:szCs w:val="20"/>
              </w:rPr>
            </w:pPr>
            <w:r w:rsidRPr="006E0EFE">
              <w:rPr>
                <w:bCs/>
                <w:sz w:val="20"/>
                <w:szCs w:val="20"/>
              </w:rPr>
              <w:t>110/75</w:t>
            </w:r>
          </w:p>
        </w:tc>
        <w:tc>
          <w:tcPr>
            <w:tcW w:w="831"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1,4631</w:t>
            </w:r>
          </w:p>
        </w:tc>
        <w:tc>
          <w:tcPr>
            <w:tcW w:w="774"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41,8</w:t>
            </w:r>
          </w:p>
        </w:tc>
      </w:tr>
      <w:tr w:rsidR="00E653FF" w:rsidRPr="006E0EFE" w:rsidTr="00A6091E">
        <w:trPr>
          <w:trHeight w:val="20"/>
        </w:trPr>
        <w:tc>
          <w:tcPr>
            <w:tcW w:w="1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80</w:t>
            </w:r>
          </w:p>
        </w:tc>
        <w:tc>
          <w:tcPr>
            <w:tcW w:w="1169" w:type="pct"/>
            <w:vAlign w:val="center"/>
          </w:tcPr>
          <w:p w:rsidR="00E653FF" w:rsidRPr="006E0EFE" w:rsidRDefault="00E653FF" w:rsidP="006E0EFE">
            <w:pPr>
              <w:widowControl w:val="0"/>
              <w:autoSpaceDE w:val="0"/>
              <w:autoSpaceDN w:val="0"/>
              <w:adjustRightInd w:val="0"/>
              <w:spacing w:line="194" w:lineRule="exact"/>
              <w:ind w:left="100"/>
              <w:jc w:val="center"/>
              <w:rPr>
                <w:bCs/>
                <w:sz w:val="20"/>
                <w:szCs w:val="20"/>
              </w:rPr>
            </w:pPr>
            <w:r w:rsidRPr="006E0EFE">
              <w:rPr>
                <w:bCs/>
                <w:sz w:val="20"/>
                <w:szCs w:val="20"/>
              </w:rPr>
              <w:t>ИТП 6 - ул. Школьная д.11</w:t>
            </w:r>
          </w:p>
          <w:p w:rsidR="00E653FF" w:rsidRPr="006E0EFE" w:rsidRDefault="00E653FF" w:rsidP="006E0EFE">
            <w:pPr>
              <w:widowControl w:val="0"/>
              <w:autoSpaceDE w:val="0"/>
              <w:autoSpaceDN w:val="0"/>
              <w:adjustRightInd w:val="0"/>
              <w:ind w:left="100"/>
              <w:jc w:val="center"/>
              <w:rPr>
                <w:bCs/>
                <w:sz w:val="20"/>
                <w:szCs w:val="20"/>
              </w:rPr>
            </w:pPr>
            <w:r w:rsidRPr="006E0EFE">
              <w:rPr>
                <w:bCs/>
                <w:sz w:val="20"/>
                <w:szCs w:val="20"/>
              </w:rPr>
              <w:t>к.2</w:t>
            </w:r>
          </w:p>
        </w:tc>
        <w:tc>
          <w:tcPr>
            <w:tcW w:w="3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E653FF" w:rsidRPr="006E0EFE" w:rsidRDefault="00E653FF" w:rsidP="006E0EFE">
            <w:pPr>
              <w:jc w:val="center"/>
              <w:rPr>
                <w:bCs/>
                <w:sz w:val="20"/>
                <w:szCs w:val="20"/>
              </w:rPr>
            </w:pPr>
            <w:r w:rsidRPr="006E0EFE">
              <w:rPr>
                <w:bCs/>
                <w:sz w:val="20"/>
                <w:szCs w:val="20"/>
              </w:rPr>
              <w:t>110/75</w:t>
            </w:r>
          </w:p>
        </w:tc>
        <w:tc>
          <w:tcPr>
            <w:tcW w:w="831"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0,0696</w:t>
            </w:r>
          </w:p>
        </w:tc>
        <w:tc>
          <w:tcPr>
            <w:tcW w:w="774"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1,99</w:t>
            </w:r>
          </w:p>
        </w:tc>
      </w:tr>
      <w:tr w:rsidR="00E653FF" w:rsidRPr="006E0EFE" w:rsidTr="00A6091E">
        <w:trPr>
          <w:trHeight w:val="20"/>
        </w:trPr>
        <w:tc>
          <w:tcPr>
            <w:tcW w:w="1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81</w:t>
            </w:r>
          </w:p>
        </w:tc>
        <w:tc>
          <w:tcPr>
            <w:tcW w:w="1169" w:type="pct"/>
            <w:vAlign w:val="center"/>
          </w:tcPr>
          <w:p w:rsidR="00E653FF" w:rsidRPr="006E0EFE" w:rsidRDefault="00E653FF" w:rsidP="006E0EFE">
            <w:pPr>
              <w:widowControl w:val="0"/>
              <w:autoSpaceDE w:val="0"/>
              <w:autoSpaceDN w:val="0"/>
              <w:adjustRightInd w:val="0"/>
              <w:spacing w:line="194" w:lineRule="exact"/>
              <w:ind w:left="100"/>
              <w:jc w:val="center"/>
              <w:rPr>
                <w:bCs/>
                <w:sz w:val="20"/>
                <w:szCs w:val="20"/>
              </w:rPr>
            </w:pPr>
            <w:r w:rsidRPr="006E0EFE">
              <w:rPr>
                <w:bCs/>
                <w:sz w:val="20"/>
                <w:szCs w:val="20"/>
              </w:rPr>
              <w:t>ИТП №2 - ул. Школьная</w:t>
            </w:r>
          </w:p>
          <w:p w:rsidR="00E653FF" w:rsidRPr="006E0EFE" w:rsidRDefault="00E653FF" w:rsidP="006E0EFE">
            <w:pPr>
              <w:widowControl w:val="0"/>
              <w:autoSpaceDE w:val="0"/>
              <w:autoSpaceDN w:val="0"/>
              <w:adjustRightInd w:val="0"/>
              <w:ind w:left="100"/>
              <w:jc w:val="center"/>
              <w:rPr>
                <w:bCs/>
                <w:sz w:val="20"/>
                <w:szCs w:val="20"/>
              </w:rPr>
            </w:pPr>
            <w:r w:rsidRPr="006E0EFE">
              <w:rPr>
                <w:bCs/>
                <w:sz w:val="20"/>
                <w:szCs w:val="20"/>
              </w:rPr>
              <w:t>д.11 к.1</w:t>
            </w:r>
          </w:p>
        </w:tc>
        <w:tc>
          <w:tcPr>
            <w:tcW w:w="3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E653FF" w:rsidRPr="006E0EFE" w:rsidRDefault="00E653FF" w:rsidP="006E0EFE">
            <w:pPr>
              <w:jc w:val="center"/>
              <w:rPr>
                <w:bCs/>
                <w:sz w:val="20"/>
                <w:szCs w:val="20"/>
              </w:rPr>
            </w:pPr>
            <w:r w:rsidRPr="006E0EFE">
              <w:rPr>
                <w:bCs/>
                <w:sz w:val="20"/>
                <w:szCs w:val="20"/>
              </w:rPr>
              <w:t>110/75</w:t>
            </w:r>
          </w:p>
        </w:tc>
        <w:tc>
          <w:tcPr>
            <w:tcW w:w="831"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0,062</w:t>
            </w:r>
          </w:p>
        </w:tc>
        <w:tc>
          <w:tcPr>
            <w:tcW w:w="774"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1,77</w:t>
            </w:r>
          </w:p>
        </w:tc>
      </w:tr>
      <w:tr w:rsidR="00E653FF" w:rsidRPr="006E0EFE" w:rsidTr="00A6091E">
        <w:trPr>
          <w:trHeight w:val="20"/>
        </w:trPr>
        <w:tc>
          <w:tcPr>
            <w:tcW w:w="1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82</w:t>
            </w:r>
          </w:p>
        </w:tc>
        <w:tc>
          <w:tcPr>
            <w:tcW w:w="1169" w:type="pct"/>
            <w:vAlign w:val="center"/>
          </w:tcPr>
          <w:p w:rsidR="00E653FF" w:rsidRPr="006E0EFE" w:rsidRDefault="00E653FF" w:rsidP="006E0EFE">
            <w:pPr>
              <w:widowControl w:val="0"/>
              <w:autoSpaceDE w:val="0"/>
              <w:autoSpaceDN w:val="0"/>
              <w:adjustRightInd w:val="0"/>
              <w:ind w:left="100"/>
              <w:jc w:val="center"/>
              <w:rPr>
                <w:bCs/>
                <w:sz w:val="20"/>
                <w:szCs w:val="20"/>
              </w:rPr>
            </w:pPr>
            <w:r w:rsidRPr="006E0EFE">
              <w:rPr>
                <w:bCs/>
                <w:sz w:val="20"/>
                <w:szCs w:val="20"/>
              </w:rPr>
              <w:t>МКД - ул. Полевая д.14</w:t>
            </w:r>
          </w:p>
        </w:tc>
        <w:tc>
          <w:tcPr>
            <w:tcW w:w="392"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3</w:t>
            </w:r>
          </w:p>
        </w:tc>
        <w:tc>
          <w:tcPr>
            <w:tcW w:w="803" w:type="pct"/>
            <w:vAlign w:val="center"/>
          </w:tcPr>
          <w:p w:rsidR="00E653FF" w:rsidRPr="006E0EFE" w:rsidRDefault="00E653FF" w:rsidP="006E0EFE">
            <w:pPr>
              <w:jc w:val="center"/>
              <w:rPr>
                <w:bCs/>
                <w:sz w:val="20"/>
                <w:szCs w:val="20"/>
              </w:rPr>
            </w:pPr>
            <w:r w:rsidRPr="006E0EFE">
              <w:rPr>
                <w:bCs/>
                <w:sz w:val="20"/>
                <w:szCs w:val="20"/>
              </w:rPr>
              <w:t>110/75</w:t>
            </w:r>
          </w:p>
        </w:tc>
        <w:tc>
          <w:tcPr>
            <w:tcW w:w="831"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w:t>
            </w:r>
          </w:p>
        </w:tc>
        <w:tc>
          <w:tcPr>
            <w:tcW w:w="839"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1,5161</w:t>
            </w:r>
          </w:p>
        </w:tc>
        <w:tc>
          <w:tcPr>
            <w:tcW w:w="774" w:type="pct"/>
            <w:vAlign w:val="center"/>
          </w:tcPr>
          <w:p w:rsidR="00E653FF" w:rsidRPr="006E0EFE" w:rsidRDefault="00E653FF" w:rsidP="006E0EFE">
            <w:pPr>
              <w:widowControl w:val="0"/>
              <w:autoSpaceDE w:val="0"/>
              <w:autoSpaceDN w:val="0"/>
              <w:adjustRightInd w:val="0"/>
              <w:jc w:val="center"/>
              <w:rPr>
                <w:bCs/>
                <w:sz w:val="20"/>
                <w:szCs w:val="20"/>
              </w:rPr>
            </w:pPr>
            <w:r w:rsidRPr="006E0EFE">
              <w:rPr>
                <w:bCs/>
                <w:sz w:val="20"/>
                <w:szCs w:val="20"/>
              </w:rPr>
              <w:t>43,32</w:t>
            </w:r>
          </w:p>
        </w:tc>
      </w:tr>
      <w:tr w:rsidR="00D31857" w:rsidRPr="006E0EFE" w:rsidTr="001C2449">
        <w:trPr>
          <w:trHeight w:val="20"/>
        </w:trPr>
        <w:tc>
          <w:tcPr>
            <w:tcW w:w="5000" w:type="pct"/>
            <w:gridSpan w:val="7"/>
            <w:vAlign w:val="center"/>
          </w:tcPr>
          <w:p w:rsidR="00D31857" w:rsidRPr="006E0EFE" w:rsidRDefault="00D31857" w:rsidP="006E0EFE">
            <w:pPr>
              <w:widowControl w:val="0"/>
              <w:autoSpaceDE w:val="0"/>
              <w:autoSpaceDN w:val="0"/>
              <w:adjustRightInd w:val="0"/>
              <w:jc w:val="center"/>
              <w:rPr>
                <w:bCs/>
                <w:sz w:val="20"/>
                <w:szCs w:val="20"/>
              </w:rPr>
            </w:pPr>
            <w:r w:rsidRPr="006E0EFE">
              <w:rPr>
                <w:bCs/>
                <w:sz w:val="20"/>
                <w:szCs w:val="20"/>
              </w:rPr>
              <w:t>Котельная №30 д. Порошкино (технологическая зона №4)</w:t>
            </w:r>
          </w:p>
        </w:tc>
      </w:tr>
      <w:tr w:rsidR="003D4B17" w:rsidRPr="006E0EFE" w:rsidTr="00A6091E">
        <w:trPr>
          <w:trHeight w:val="20"/>
        </w:trPr>
        <w:tc>
          <w:tcPr>
            <w:tcW w:w="1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83</w:t>
            </w:r>
          </w:p>
        </w:tc>
        <w:tc>
          <w:tcPr>
            <w:tcW w:w="1169" w:type="pct"/>
            <w:vAlign w:val="center"/>
          </w:tcPr>
          <w:p w:rsidR="003D4B17" w:rsidRPr="006E0EFE" w:rsidRDefault="003D4B17" w:rsidP="006E0EFE">
            <w:pPr>
              <w:widowControl w:val="0"/>
              <w:autoSpaceDE w:val="0"/>
              <w:autoSpaceDN w:val="0"/>
              <w:adjustRightInd w:val="0"/>
              <w:ind w:left="100"/>
              <w:jc w:val="center"/>
              <w:rPr>
                <w:bCs/>
                <w:sz w:val="20"/>
                <w:szCs w:val="20"/>
              </w:rPr>
            </w:pPr>
            <w:r w:rsidRPr="006E0EFE">
              <w:rPr>
                <w:bCs/>
                <w:sz w:val="20"/>
                <w:szCs w:val="20"/>
              </w:rPr>
              <w:t>Ленинградское шоссе д. 15</w:t>
            </w:r>
          </w:p>
        </w:tc>
        <w:tc>
          <w:tcPr>
            <w:tcW w:w="3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4</w:t>
            </w:r>
          </w:p>
        </w:tc>
        <w:tc>
          <w:tcPr>
            <w:tcW w:w="803" w:type="pct"/>
            <w:vAlign w:val="center"/>
          </w:tcPr>
          <w:p w:rsidR="003D4B17" w:rsidRPr="006E0EFE" w:rsidRDefault="003D4B17" w:rsidP="006E0EFE">
            <w:pPr>
              <w:jc w:val="center"/>
              <w:rPr>
                <w:bCs/>
                <w:sz w:val="20"/>
                <w:szCs w:val="20"/>
              </w:rPr>
            </w:pPr>
            <w:r w:rsidRPr="006E0EFE">
              <w:rPr>
                <w:bCs/>
                <w:sz w:val="20"/>
                <w:szCs w:val="20"/>
              </w:rPr>
              <w:t>95/70</w:t>
            </w:r>
          </w:p>
        </w:tc>
        <w:tc>
          <w:tcPr>
            <w:tcW w:w="831"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w:t>
            </w:r>
          </w:p>
        </w:tc>
        <w:tc>
          <w:tcPr>
            <w:tcW w:w="839"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0,048</w:t>
            </w:r>
          </w:p>
        </w:tc>
        <w:tc>
          <w:tcPr>
            <w:tcW w:w="774" w:type="pct"/>
            <w:vAlign w:val="center"/>
          </w:tcPr>
          <w:p w:rsidR="003D4B17" w:rsidRPr="006E0EFE" w:rsidRDefault="003D4B17" w:rsidP="006E0EFE">
            <w:pPr>
              <w:jc w:val="center"/>
              <w:rPr>
                <w:bCs/>
                <w:sz w:val="20"/>
                <w:szCs w:val="20"/>
              </w:rPr>
            </w:pPr>
            <w:r w:rsidRPr="006E0EFE">
              <w:rPr>
                <w:bCs/>
                <w:sz w:val="20"/>
                <w:szCs w:val="20"/>
              </w:rPr>
              <w:t>1,92</w:t>
            </w:r>
          </w:p>
        </w:tc>
      </w:tr>
      <w:tr w:rsidR="003D4B17" w:rsidRPr="006E0EFE" w:rsidTr="00A6091E">
        <w:trPr>
          <w:trHeight w:val="20"/>
        </w:trPr>
        <w:tc>
          <w:tcPr>
            <w:tcW w:w="1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84</w:t>
            </w:r>
          </w:p>
        </w:tc>
        <w:tc>
          <w:tcPr>
            <w:tcW w:w="1169" w:type="pct"/>
            <w:vAlign w:val="center"/>
          </w:tcPr>
          <w:p w:rsidR="003D4B17" w:rsidRPr="006E0EFE" w:rsidRDefault="003D4B17" w:rsidP="006E0EFE">
            <w:pPr>
              <w:jc w:val="center"/>
              <w:rPr>
                <w:bCs/>
                <w:sz w:val="20"/>
                <w:szCs w:val="20"/>
              </w:rPr>
            </w:pPr>
            <w:r w:rsidRPr="006E0EFE">
              <w:rPr>
                <w:bCs/>
                <w:sz w:val="20"/>
                <w:szCs w:val="20"/>
              </w:rPr>
              <w:t>Ленинградское шоссе д. 17</w:t>
            </w:r>
          </w:p>
        </w:tc>
        <w:tc>
          <w:tcPr>
            <w:tcW w:w="3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4</w:t>
            </w:r>
          </w:p>
        </w:tc>
        <w:tc>
          <w:tcPr>
            <w:tcW w:w="803" w:type="pct"/>
            <w:vAlign w:val="center"/>
          </w:tcPr>
          <w:p w:rsidR="003D4B17" w:rsidRPr="006E0EFE" w:rsidRDefault="003D4B17" w:rsidP="006E0EFE">
            <w:pPr>
              <w:jc w:val="center"/>
              <w:rPr>
                <w:bCs/>
                <w:sz w:val="20"/>
                <w:szCs w:val="20"/>
              </w:rPr>
            </w:pPr>
            <w:r w:rsidRPr="006E0EFE">
              <w:rPr>
                <w:bCs/>
                <w:sz w:val="20"/>
                <w:szCs w:val="20"/>
              </w:rPr>
              <w:t>95/70</w:t>
            </w:r>
          </w:p>
        </w:tc>
        <w:tc>
          <w:tcPr>
            <w:tcW w:w="831"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w:t>
            </w:r>
          </w:p>
        </w:tc>
        <w:tc>
          <w:tcPr>
            <w:tcW w:w="839"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0,073</w:t>
            </w:r>
          </w:p>
        </w:tc>
        <w:tc>
          <w:tcPr>
            <w:tcW w:w="774" w:type="pct"/>
            <w:vAlign w:val="center"/>
          </w:tcPr>
          <w:p w:rsidR="003D4B17" w:rsidRPr="006E0EFE" w:rsidRDefault="003D4B17" w:rsidP="006E0EFE">
            <w:pPr>
              <w:jc w:val="center"/>
              <w:rPr>
                <w:bCs/>
                <w:sz w:val="20"/>
                <w:szCs w:val="20"/>
              </w:rPr>
            </w:pPr>
            <w:r w:rsidRPr="006E0EFE">
              <w:rPr>
                <w:bCs/>
                <w:sz w:val="20"/>
                <w:szCs w:val="20"/>
              </w:rPr>
              <w:t>2,92</w:t>
            </w:r>
          </w:p>
        </w:tc>
      </w:tr>
      <w:tr w:rsidR="003D4B17" w:rsidRPr="006E0EFE" w:rsidTr="00A6091E">
        <w:trPr>
          <w:trHeight w:val="20"/>
        </w:trPr>
        <w:tc>
          <w:tcPr>
            <w:tcW w:w="1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85</w:t>
            </w:r>
          </w:p>
        </w:tc>
        <w:tc>
          <w:tcPr>
            <w:tcW w:w="1169" w:type="pct"/>
            <w:vAlign w:val="center"/>
          </w:tcPr>
          <w:p w:rsidR="003D4B17" w:rsidRPr="006E0EFE" w:rsidRDefault="003D4B17" w:rsidP="006E0EFE">
            <w:pPr>
              <w:jc w:val="center"/>
              <w:rPr>
                <w:bCs/>
                <w:sz w:val="20"/>
                <w:szCs w:val="20"/>
              </w:rPr>
            </w:pPr>
            <w:r w:rsidRPr="006E0EFE">
              <w:rPr>
                <w:bCs/>
                <w:sz w:val="20"/>
                <w:szCs w:val="20"/>
              </w:rPr>
              <w:t>Ленинградское шоссе д. 23</w:t>
            </w:r>
          </w:p>
        </w:tc>
        <w:tc>
          <w:tcPr>
            <w:tcW w:w="3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4</w:t>
            </w:r>
          </w:p>
        </w:tc>
        <w:tc>
          <w:tcPr>
            <w:tcW w:w="803" w:type="pct"/>
            <w:vAlign w:val="center"/>
          </w:tcPr>
          <w:p w:rsidR="003D4B17" w:rsidRPr="006E0EFE" w:rsidRDefault="003D4B17" w:rsidP="006E0EFE">
            <w:pPr>
              <w:jc w:val="center"/>
              <w:rPr>
                <w:bCs/>
                <w:sz w:val="20"/>
                <w:szCs w:val="20"/>
              </w:rPr>
            </w:pPr>
            <w:r w:rsidRPr="006E0EFE">
              <w:rPr>
                <w:bCs/>
                <w:sz w:val="20"/>
                <w:szCs w:val="20"/>
              </w:rPr>
              <w:t>95/70</w:t>
            </w:r>
          </w:p>
        </w:tc>
        <w:tc>
          <w:tcPr>
            <w:tcW w:w="831"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w:t>
            </w:r>
          </w:p>
        </w:tc>
        <w:tc>
          <w:tcPr>
            <w:tcW w:w="839"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0,074</w:t>
            </w:r>
          </w:p>
        </w:tc>
        <w:tc>
          <w:tcPr>
            <w:tcW w:w="774" w:type="pct"/>
            <w:vAlign w:val="center"/>
          </w:tcPr>
          <w:p w:rsidR="003D4B17" w:rsidRPr="006E0EFE" w:rsidRDefault="003D4B17" w:rsidP="006E0EFE">
            <w:pPr>
              <w:jc w:val="center"/>
              <w:rPr>
                <w:bCs/>
                <w:sz w:val="20"/>
                <w:szCs w:val="20"/>
              </w:rPr>
            </w:pPr>
            <w:r w:rsidRPr="006E0EFE">
              <w:rPr>
                <w:bCs/>
                <w:sz w:val="20"/>
                <w:szCs w:val="20"/>
              </w:rPr>
              <w:t>2,96</w:t>
            </w:r>
          </w:p>
        </w:tc>
      </w:tr>
      <w:tr w:rsidR="003D4B17" w:rsidRPr="006E0EFE" w:rsidTr="00A6091E">
        <w:trPr>
          <w:trHeight w:val="20"/>
        </w:trPr>
        <w:tc>
          <w:tcPr>
            <w:tcW w:w="1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86</w:t>
            </w:r>
          </w:p>
        </w:tc>
        <w:tc>
          <w:tcPr>
            <w:tcW w:w="1169" w:type="pct"/>
            <w:vAlign w:val="center"/>
          </w:tcPr>
          <w:p w:rsidR="003D4B17" w:rsidRPr="006E0EFE" w:rsidRDefault="003D4B17" w:rsidP="006E0EFE">
            <w:pPr>
              <w:jc w:val="center"/>
              <w:rPr>
                <w:bCs/>
                <w:sz w:val="20"/>
                <w:szCs w:val="20"/>
              </w:rPr>
            </w:pPr>
            <w:r w:rsidRPr="006E0EFE">
              <w:rPr>
                <w:bCs/>
                <w:sz w:val="20"/>
                <w:szCs w:val="20"/>
              </w:rPr>
              <w:t>Ленинградское шоссе д. 21</w:t>
            </w:r>
          </w:p>
        </w:tc>
        <w:tc>
          <w:tcPr>
            <w:tcW w:w="3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4</w:t>
            </w:r>
          </w:p>
        </w:tc>
        <w:tc>
          <w:tcPr>
            <w:tcW w:w="803" w:type="pct"/>
            <w:vAlign w:val="center"/>
          </w:tcPr>
          <w:p w:rsidR="003D4B17" w:rsidRPr="006E0EFE" w:rsidRDefault="003D4B17" w:rsidP="006E0EFE">
            <w:pPr>
              <w:jc w:val="center"/>
              <w:rPr>
                <w:bCs/>
                <w:sz w:val="20"/>
                <w:szCs w:val="20"/>
              </w:rPr>
            </w:pPr>
            <w:r w:rsidRPr="006E0EFE">
              <w:rPr>
                <w:bCs/>
                <w:sz w:val="20"/>
                <w:szCs w:val="20"/>
              </w:rPr>
              <w:t>95/70</w:t>
            </w:r>
          </w:p>
        </w:tc>
        <w:tc>
          <w:tcPr>
            <w:tcW w:w="831"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w:t>
            </w:r>
          </w:p>
        </w:tc>
        <w:tc>
          <w:tcPr>
            <w:tcW w:w="839"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0,073</w:t>
            </w:r>
          </w:p>
        </w:tc>
        <w:tc>
          <w:tcPr>
            <w:tcW w:w="774" w:type="pct"/>
            <w:vAlign w:val="center"/>
          </w:tcPr>
          <w:p w:rsidR="003D4B17" w:rsidRPr="006E0EFE" w:rsidRDefault="003D4B17" w:rsidP="006E0EFE">
            <w:pPr>
              <w:jc w:val="center"/>
              <w:rPr>
                <w:bCs/>
                <w:sz w:val="20"/>
                <w:szCs w:val="20"/>
              </w:rPr>
            </w:pPr>
            <w:r w:rsidRPr="006E0EFE">
              <w:rPr>
                <w:bCs/>
                <w:sz w:val="20"/>
                <w:szCs w:val="20"/>
              </w:rPr>
              <w:t>2,92</w:t>
            </w:r>
          </w:p>
        </w:tc>
      </w:tr>
      <w:tr w:rsidR="003D4B17" w:rsidRPr="006E0EFE" w:rsidTr="00A6091E">
        <w:trPr>
          <w:trHeight w:val="20"/>
        </w:trPr>
        <w:tc>
          <w:tcPr>
            <w:tcW w:w="1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87</w:t>
            </w:r>
          </w:p>
        </w:tc>
        <w:tc>
          <w:tcPr>
            <w:tcW w:w="1169" w:type="pct"/>
            <w:vAlign w:val="center"/>
          </w:tcPr>
          <w:p w:rsidR="003D4B17" w:rsidRPr="006E0EFE" w:rsidRDefault="003D4B17" w:rsidP="006E0EFE">
            <w:pPr>
              <w:jc w:val="center"/>
              <w:rPr>
                <w:bCs/>
                <w:sz w:val="20"/>
                <w:szCs w:val="20"/>
              </w:rPr>
            </w:pPr>
            <w:r w:rsidRPr="006E0EFE">
              <w:rPr>
                <w:bCs/>
                <w:sz w:val="20"/>
                <w:szCs w:val="20"/>
              </w:rPr>
              <w:t>Ленинградское шоссе д. 19</w:t>
            </w:r>
          </w:p>
        </w:tc>
        <w:tc>
          <w:tcPr>
            <w:tcW w:w="3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4</w:t>
            </w:r>
          </w:p>
        </w:tc>
        <w:tc>
          <w:tcPr>
            <w:tcW w:w="803" w:type="pct"/>
            <w:vAlign w:val="center"/>
          </w:tcPr>
          <w:p w:rsidR="003D4B17" w:rsidRPr="006E0EFE" w:rsidRDefault="003D4B17" w:rsidP="006E0EFE">
            <w:pPr>
              <w:jc w:val="center"/>
              <w:rPr>
                <w:bCs/>
                <w:sz w:val="20"/>
                <w:szCs w:val="20"/>
              </w:rPr>
            </w:pPr>
            <w:r w:rsidRPr="006E0EFE">
              <w:rPr>
                <w:bCs/>
                <w:sz w:val="20"/>
                <w:szCs w:val="20"/>
              </w:rPr>
              <w:t>95/70</w:t>
            </w:r>
          </w:p>
        </w:tc>
        <w:tc>
          <w:tcPr>
            <w:tcW w:w="831"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w:t>
            </w:r>
          </w:p>
        </w:tc>
        <w:tc>
          <w:tcPr>
            <w:tcW w:w="839"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0,06</w:t>
            </w:r>
          </w:p>
        </w:tc>
        <w:tc>
          <w:tcPr>
            <w:tcW w:w="774" w:type="pct"/>
            <w:vAlign w:val="center"/>
          </w:tcPr>
          <w:p w:rsidR="003D4B17" w:rsidRPr="006E0EFE" w:rsidRDefault="003D4B17" w:rsidP="006E0EFE">
            <w:pPr>
              <w:jc w:val="center"/>
              <w:rPr>
                <w:bCs/>
                <w:sz w:val="20"/>
                <w:szCs w:val="20"/>
              </w:rPr>
            </w:pPr>
            <w:r w:rsidRPr="006E0EFE">
              <w:rPr>
                <w:bCs/>
                <w:sz w:val="20"/>
                <w:szCs w:val="20"/>
              </w:rPr>
              <w:t>2,4</w:t>
            </w:r>
          </w:p>
        </w:tc>
      </w:tr>
      <w:tr w:rsidR="003D4B17" w:rsidRPr="006E0EFE" w:rsidTr="00A6091E">
        <w:trPr>
          <w:trHeight w:val="20"/>
        </w:trPr>
        <w:tc>
          <w:tcPr>
            <w:tcW w:w="1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88</w:t>
            </w:r>
          </w:p>
        </w:tc>
        <w:tc>
          <w:tcPr>
            <w:tcW w:w="1169" w:type="pct"/>
            <w:vAlign w:val="center"/>
          </w:tcPr>
          <w:p w:rsidR="003D4B17" w:rsidRPr="006E0EFE" w:rsidRDefault="003D4B17" w:rsidP="006E0EFE">
            <w:pPr>
              <w:jc w:val="center"/>
              <w:rPr>
                <w:bCs/>
                <w:sz w:val="20"/>
                <w:szCs w:val="20"/>
              </w:rPr>
            </w:pPr>
            <w:r w:rsidRPr="006E0EFE">
              <w:rPr>
                <w:bCs/>
                <w:sz w:val="20"/>
                <w:szCs w:val="20"/>
              </w:rPr>
              <w:t>Ленинградское шоссе д. 14</w:t>
            </w:r>
          </w:p>
        </w:tc>
        <w:tc>
          <w:tcPr>
            <w:tcW w:w="392"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4</w:t>
            </w:r>
          </w:p>
        </w:tc>
        <w:tc>
          <w:tcPr>
            <w:tcW w:w="803" w:type="pct"/>
            <w:vAlign w:val="center"/>
          </w:tcPr>
          <w:p w:rsidR="003D4B17" w:rsidRPr="006E0EFE" w:rsidRDefault="003D4B17" w:rsidP="006E0EFE">
            <w:pPr>
              <w:jc w:val="center"/>
              <w:rPr>
                <w:bCs/>
                <w:sz w:val="20"/>
                <w:szCs w:val="20"/>
              </w:rPr>
            </w:pPr>
            <w:r w:rsidRPr="006E0EFE">
              <w:rPr>
                <w:bCs/>
                <w:sz w:val="20"/>
                <w:szCs w:val="20"/>
              </w:rPr>
              <w:t>95/70</w:t>
            </w:r>
          </w:p>
        </w:tc>
        <w:tc>
          <w:tcPr>
            <w:tcW w:w="831"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8</w:t>
            </w:r>
          </w:p>
        </w:tc>
        <w:tc>
          <w:tcPr>
            <w:tcW w:w="839" w:type="pct"/>
            <w:vAlign w:val="center"/>
          </w:tcPr>
          <w:p w:rsidR="003D4B17" w:rsidRPr="006E0EFE" w:rsidRDefault="003D4B17" w:rsidP="006E0EFE">
            <w:pPr>
              <w:widowControl w:val="0"/>
              <w:autoSpaceDE w:val="0"/>
              <w:autoSpaceDN w:val="0"/>
              <w:adjustRightInd w:val="0"/>
              <w:jc w:val="center"/>
              <w:rPr>
                <w:bCs/>
                <w:sz w:val="20"/>
                <w:szCs w:val="20"/>
              </w:rPr>
            </w:pPr>
            <w:r w:rsidRPr="006E0EFE">
              <w:rPr>
                <w:bCs/>
                <w:sz w:val="20"/>
                <w:szCs w:val="20"/>
              </w:rPr>
              <w:t>0,0084</w:t>
            </w:r>
          </w:p>
        </w:tc>
        <w:tc>
          <w:tcPr>
            <w:tcW w:w="774" w:type="pct"/>
            <w:vAlign w:val="center"/>
          </w:tcPr>
          <w:p w:rsidR="003D4B17" w:rsidRPr="006E0EFE" w:rsidRDefault="003D4B17" w:rsidP="006E0EFE">
            <w:pPr>
              <w:jc w:val="center"/>
              <w:rPr>
                <w:bCs/>
                <w:sz w:val="20"/>
                <w:szCs w:val="20"/>
              </w:rPr>
            </w:pPr>
            <w:r w:rsidRPr="006E0EFE">
              <w:rPr>
                <w:bCs/>
                <w:sz w:val="20"/>
                <w:szCs w:val="20"/>
              </w:rPr>
              <w:t>0,336</w:t>
            </w:r>
          </w:p>
        </w:tc>
      </w:tr>
    </w:tbl>
    <w:p w:rsidR="006C6586" w:rsidRPr="00164F8F" w:rsidRDefault="006C6586" w:rsidP="003D4B17">
      <w:pPr>
        <w:widowControl w:val="0"/>
        <w:suppressAutoHyphens/>
        <w:spacing w:line="312" w:lineRule="auto"/>
        <w:jc w:val="both"/>
        <w:rPr>
          <w:rFonts w:eastAsia="Times New Roman"/>
          <w:lang w:eastAsia="en-US"/>
        </w:rPr>
      </w:pPr>
    </w:p>
    <w:p w:rsidR="006E0EFE" w:rsidRDefault="00810147" w:rsidP="00810147">
      <w:pPr>
        <w:widowControl w:val="0"/>
        <w:suppressAutoHyphens/>
        <w:spacing w:line="312" w:lineRule="auto"/>
        <w:ind w:firstLine="709"/>
        <w:jc w:val="both"/>
        <w:rPr>
          <w:rFonts w:eastAsia="Times New Roman"/>
          <w:lang w:eastAsia="en-US"/>
        </w:rPr>
      </w:pPr>
      <w:r w:rsidRPr="001C2449">
        <w:t xml:space="preserve">Существующие гидравлические режимы работы сетей </w:t>
      </w:r>
      <w:r w:rsidR="005557A6" w:rsidRPr="001C2449">
        <w:t>централизованного отопления</w:t>
      </w:r>
      <w:r w:rsidR="00814543">
        <w:t xml:space="preserve"> </w:t>
      </w:r>
      <w:r w:rsidR="001C2449" w:rsidRPr="001C2449">
        <w:t>приведены в таблице 3</w:t>
      </w:r>
      <w:r w:rsidR="00E11148">
        <w:t>7</w:t>
      </w:r>
      <w:r w:rsidR="001C2449">
        <w:rPr>
          <w:rFonts w:eastAsia="Times New Roman"/>
          <w:lang w:eastAsia="en-US"/>
        </w:rPr>
        <w:t>.</w:t>
      </w:r>
    </w:p>
    <w:p w:rsidR="006E0EFE" w:rsidRPr="00164F8F" w:rsidRDefault="006E0EFE" w:rsidP="00810147">
      <w:pPr>
        <w:widowControl w:val="0"/>
        <w:suppressAutoHyphens/>
        <w:spacing w:line="312" w:lineRule="auto"/>
        <w:ind w:firstLine="709"/>
        <w:jc w:val="both"/>
        <w:rPr>
          <w:rFonts w:eastAsia="Times New Roman"/>
          <w:lang w:eastAsia="en-US"/>
        </w:rPr>
      </w:pPr>
    </w:p>
    <w:p w:rsidR="00164F8F" w:rsidRPr="00164F8F" w:rsidRDefault="00164F8F" w:rsidP="006E0EFE">
      <w:pPr>
        <w:keepNext/>
        <w:widowControl w:val="0"/>
        <w:suppressAutoHyphens/>
        <w:spacing w:line="312" w:lineRule="auto"/>
        <w:jc w:val="both"/>
        <w:rPr>
          <w:rFonts w:eastAsia="Times New Roman"/>
          <w:lang w:eastAsia="en-US"/>
        </w:rPr>
      </w:pPr>
      <w:r w:rsidRPr="00164F8F">
        <w:rPr>
          <w:rFonts w:eastAsia="Times New Roman"/>
          <w:lang w:eastAsia="en-US"/>
        </w:rPr>
        <w:lastRenderedPageBreak/>
        <w:t>Таблица</w:t>
      </w:r>
      <w:r w:rsidR="001C2449">
        <w:rPr>
          <w:rFonts w:eastAsia="Times New Roman"/>
          <w:lang w:eastAsia="en-US"/>
        </w:rPr>
        <w:t xml:space="preserve"> 3</w:t>
      </w:r>
      <w:r w:rsidR="00E11148">
        <w:rPr>
          <w:rFonts w:eastAsia="Times New Roman"/>
          <w:lang w:eastAsia="en-US"/>
        </w:rPr>
        <w:t>7</w:t>
      </w:r>
      <w:r w:rsidR="001C2449">
        <w:rPr>
          <w:rFonts w:eastAsia="Times New Roman"/>
          <w:lang w:eastAsia="en-US"/>
        </w:rPr>
        <w:t xml:space="preserve"> </w:t>
      </w:r>
      <w:r w:rsidRPr="00164F8F">
        <w:rPr>
          <w:rFonts w:eastAsia="Times New Roman"/>
          <w:lang w:eastAsia="en-US"/>
        </w:rPr>
        <w:t>- Существующие гидравлические режимы работы сетей централизованного отопления</w:t>
      </w:r>
    </w:p>
    <w:tbl>
      <w:tblPr>
        <w:tblStyle w:val="affd"/>
        <w:tblW w:w="0" w:type="auto"/>
        <w:tblLook w:val="04A0" w:firstRow="1" w:lastRow="0" w:firstColumn="1" w:lastColumn="0" w:noHBand="0" w:noVBand="1"/>
      </w:tblPr>
      <w:tblGrid>
        <w:gridCol w:w="1970"/>
        <w:gridCol w:w="1971"/>
        <w:gridCol w:w="1971"/>
        <w:gridCol w:w="1971"/>
        <w:gridCol w:w="1971"/>
      </w:tblGrid>
      <w:tr w:rsidR="00810147" w:rsidRPr="006E0EFE" w:rsidTr="006E0EFE">
        <w:trPr>
          <w:trHeight w:val="57"/>
        </w:trPr>
        <w:tc>
          <w:tcPr>
            <w:tcW w:w="1970"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Номер технологической зоны (сети отопления)</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Наименования котельной</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Располагаемый напор на выходе из источник м</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Напор в подающем трубопроводе м</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Напор в обратном трубопроводе м</w:t>
            </w:r>
          </w:p>
        </w:tc>
      </w:tr>
      <w:tr w:rsidR="00810147" w:rsidRPr="006E0EFE" w:rsidTr="006E0EFE">
        <w:trPr>
          <w:trHeight w:val="57"/>
        </w:trPr>
        <w:tc>
          <w:tcPr>
            <w:tcW w:w="1970"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№1</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№29 п. Бугры</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14</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47</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33</w:t>
            </w:r>
          </w:p>
        </w:tc>
      </w:tr>
      <w:tr w:rsidR="00810147" w:rsidRPr="006E0EFE" w:rsidTr="006E0EFE">
        <w:trPr>
          <w:trHeight w:val="57"/>
        </w:trPr>
        <w:tc>
          <w:tcPr>
            <w:tcW w:w="1970"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№2</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№61 п. Бугры</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10</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49</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39</w:t>
            </w:r>
          </w:p>
        </w:tc>
      </w:tr>
      <w:tr w:rsidR="00810147" w:rsidRPr="006E0EFE" w:rsidTr="006E0EFE">
        <w:trPr>
          <w:trHeight w:val="57"/>
        </w:trPr>
        <w:tc>
          <w:tcPr>
            <w:tcW w:w="1970"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№29 п. Бугры</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27</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57</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30</w:t>
            </w:r>
          </w:p>
        </w:tc>
      </w:tr>
      <w:tr w:rsidR="00810147" w:rsidRPr="006E0EFE" w:rsidTr="006E0EFE">
        <w:trPr>
          <w:trHeight w:val="57"/>
        </w:trPr>
        <w:tc>
          <w:tcPr>
            <w:tcW w:w="1970"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№4</w:t>
            </w:r>
          </w:p>
        </w:tc>
        <w:tc>
          <w:tcPr>
            <w:tcW w:w="1971" w:type="dxa"/>
            <w:vAlign w:val="center"/>
          </w:tcPr>
          <w:p w:rsidR="00810147" w:rsidRPr="006E0EFE" w:rsidRDefault="005557A6"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№30 п. Бугры</w:t>
            </w:r>
          </w:p>
        </w:tc>
        <w:tc>
          <w:tcPr>
            <w:tcW w:w="1971" w:type="dxa"/>
            <w:vAlign w:val="center"/>
          </w:tcPr>
          <w:p w:rsidR="00810147" w:rsidRPr="006E0EFE" w:rsidRDefault="006741F5"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5</w:t>
            </w:r>
          </w:p>
        </w:tc>
        <w:tc>
          <w:tcPr>
            <w:tcW w:w="1971" w:type="dxa"/>
            <w:vAlign w:val="center"/>
          </w:tcPr>
          <w:p w:rsidR="00810147" w:rsidRPr="006E0EFE" w:rsidRDefault="006741F5"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30</w:t>
            </w:r>
          </w:p>
        </w:tc>
        <w:tc>
          <w:tcPr>
            <w:tcW w:w="1971" w:type="dxa"/>
            <w:vAlign w:val="center"/>
          </w:tcPr>
          <w:p w:rsidR="00810147" w:rsidRPr="006E0EFE" w:rsidRDefault="006741F5" w:rsidP="006E0EFE">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25</w:t>
            </w:r>
          </w:p>
        </w:tc>
      </w:tr>
    </w:tbl>
    <w:p w:rsidR="006E0EFE" w:rsidRDefault="006E0EFE" w:rsidP="00810147">
      <w:pPr>
        <w:widowControl w:val="0"/>
        <w:suppressAutoHyphens/>
        <w:spacing w:line="312" w:lineRule="auto"/>
        <w:ind w:firstLine="709"/>
        <w:jc w:val="both"/>
        <w:rPr>
          <w:rFonts w:eastAsia="Times New Roman"/>
          <w:lang w:eastAsia="en-US"/>
        </w:rPr>
      </w:pPr>
    </w:p>
    <w:p w:rsidR="00810147" w:rsidRPr="001C2449" w:rsidRDefault="002D50D0" w:rsidP="00810147">
      <w:pPr>
        <w:widowControl w:val="0"/>
        <w:suppressAutoHyphens/>
        <w:spacing w:line="312" w:lineRule="auto"/>
        <w:ind w:firstLine="709"/>
        <w:jc w:val="both"/>
      </w:pPr>
      <w:r w:rsidRPr="001C2449">
        <w:t>Повелительное</w:t>
      </w:r>
      <w:r w:rsidR="00164F8F" w:rsidRPr="001C2449">
        <w:t xml:space="preserve"> насосное оборудование</w:t>
      </w:r>
      <w:r w:rsidR="001C2449">
        <w:t>,</w:t>
      </w:r>
      <w:r w:rsidR="00164F8F" w:rsidRPr="001C2449">
        <w:t xml:space="preserve"> установленное на тепловых сетях  перед домами потребителей</w:t>
      </w:r>
      <w:r w:rsidR="001C2449">
        <w:t>,</w:t>
      </w:r>
      <w:r w:rsidR="00164F8F" w:rsidRPr="001C2449">
        <w:t xml:space="preserve"> представлено в таблице</w:t>
      </w:r>
      <w:r w:rsidR="001C2449">
        <w:t xml:space="preserve"> 3</w:t>
      </w:r>
      <w:r w:rsidR="00E11148">
        <w:t>8</w:t>
      </w:r>
      <w:r w:rsidR="001C2449">
        <w:t>.</w:t>
      </w:r>
    </w:p>
    <w:p w:rsidR="006E0EFE" w:rsidRPr="00164F8F" w:rsidRDefault="006E0EFE" w:rsidP="00810147">
      <w:pPr>
        <w:widowControl w:val="0"/>
        <w:suppressAutoHyphens/>
        <w:spacing w:line="312" w:lineRule="auto"/>
        <w:ind w:firstLine="709"/>
        <w:jc w:val="both"/>
        <w:rPr>
          <w:rFonts w:eastAsia="Times New Roman"/>
          <w:lang w:eastAsia="en-US"/>
        </w:rPr>
      </w:pPr>
    </w:p>
    <w:p w:rsidR="00164F8F" w:rsidRPr="00164F8F" w:rsidRDefault="00164F8F" w:rsidP="006E0EFE">
      <w:pPr>
        <w:keepNext/>
        <w:widowControl w:val="0"/>
        <w:suppressAutoHyphens/>
        <w:spacing w:line="312" w:lineRule="auto"/>
        <w:jc w:val="both"/>
        <w:rPr>
          <w:rFonts w:eastAsia="Times New Roman"/>
          <w:lang w:eastAsia="en-US"/>
        </w:rPr>
      </w:pPr>
      <w:r w:rsidRPr="00164F8F">
        <w:rPr>
          <w:rFonts w:eastAsia="Times New Roman"/>
          <w:lang w:eastAsia="en-US"/>
        </w:rPr>
        <w:t xml:space="preserve">Таблица </w:t>
      </w:r>
      <w:r w:rsidR="001C2449">
        <w:rPr>
          <w:rFonts w:eastAsia="Times New Roman"/>
          <w:lang w:eastAsia="en-US"/>
        </w:rPr>
        <w:t>3</w:t>
      </w:r>
      <w:r w:rsidR="00E11148">
        <w:rPr>
          <w:rFonts w:eastAsia="Times New Roman"/>
          <w:lang w:eastAsia="en-US"/>
        </w:rPr>
        <w:t>8</w:t>
      </w:r>
      <w:r w:rsidR="001C2449">
        <w:rPr>
          <w:rFonts w:eastAsia="Times New Roman"/>
          <w:lang w:eastAsia="en-US"/>
        </w:rPr>
        <w:t xml:space="preserve"> </w:t>
      </w:r>
      <w:r w:rsidRPr="00164F8F">
        <w:rPr>
          <w:rFonts w:eastAsia="Times New Roman"/>
          <w:lang w:eastAsia="en-US"/>
        </w:rPr>
        <w:t>- Повысительное насосное оборудование</w:t>
      </w:r>
      <w:r w:rsidR="001C2449">
        <w:rPr>
          <w:rFonts w:eastAsia="Times New Roman"/>
          <w:lang w:eastAsia="en-US"/>
        </w:rPr>
        <w:t>,</w:t>
      </w:r>
      <w:r w:rsidRPr="00164F8F">
        <w:rPr>
          <w:rFonts w:eastAsia="Times New Roman"/>
          <w:lang w:eastAsia="en-US"/>
        </w:rPr>
        <w:t xml:space="preserve"> установленное на тепловых сетях  перед домами потребителей</w:t>
      </w:r>
    </w:p>
    <w:tbl>
      <w:tblPr>
        <w:tblStyle w:val="affd"/>
        <w:tblW w:w="5000" w:type="pct"/>
        <w:jc w:val="center"/>
        <w:tblLook w:val="04A0" w:firstRow="1" w:lastRow="0" w:firstColumn="1" w:lastColumn="0" w:noHBand="0" w:noVBand="1"/>
      </w:tblPr>
      <w:tblGrid>
        <w:gridCol w:w="3379"/>
        <w:gridCol w:w="3379"/>
        <w:gridCol w:w="3380"/>
      </w:tblGrid>
      <w:tr w:rsidR="00164F8F" w:rsidRPr="006E0EFE" w:rsidTr="006E0EFE">
        <w:trPr>
          <w:trHeight w:val="20"/>
          <w:jc w:val="center"/>
        </w:trPr>
        <w:tc>
          <w:tcPr>
            <w:tcW w:w="1666" w:type="pct"/>
            <w:vAlign w:val="center"/>
          </w:tcPr>
          <w:p w:rsidR="00164F8F" w:rsidRPr="006E0EFE" w:rsidRDefault="00164F8F" w:rsidP="006E0EFE">
            <w:pPr>
              <w:keepLines/>
              <w:widowControl w:val="0"/>
              <w:suppressAutoHyphens/>
              <w:spacing w:line="312" w:lineRule="auto"/>
              <w:jc w:val="center"/>
              <w:rPr>
                <w:sz w:val="20"/>
                <w:szCs w:val="20"/>
              </w:rPr>
            </w:pPr>
            <w:r w:rsidRPr="006E0EFE">
              <w:rPr>
                <w:sz w:val="20"/>
                <w:szCs w:val="20"/>
              </w:rPr>
              <w:t>Наименование оборудования</w:t>
            </w:r>
          </w:p>
        </w:tc>
        <w:tc>
          <w:tcPr>
            <w:tcW w:w="1666" w:type="pct"/>
            <w:vAlign w:val="center"/>
          </w:tcPr>
          <w:p w:rsidR="00164F8F" w:rsidRPr="006E0EFE" w:rsidRDefault="00164F8F" w:rsidP="006E0EFE">
            <w:pPr>
              <w:keepLines/>
              <w:widowControl w:val="0"/>
              <w:suppressAutoHyphens/>
              <w:spacing w:line="312" w:lineRule="auto"/>
              <w:jc w:val="center"/>
              <w:rPr>
                <w:sz w:val="20"/>
                <w:szCs w:val="20"/>
              </w:rPr>
            </w:pPr>
            <w:r w:rsidRPr="006E0EFE">
              <w:rPr>
                <w:sz w:val="20"/>
                <w:szCs w:val="20"/>
              </w:rPr>
              <w:t>Место установки</w:t>
            </w:r>
          </w:p>
        </w:tc>
        <w:tc>
          <w:tcPr>
            <w:tcW w:w="1667" w:type="pct"/>
            <w:vAlign w:val="center"/>
          </w:tcPr>
          <w:p w:rsidR="00164F8F" w:rsidRPr="006E0EFE" w:rsidRDefault="00164F8F" w:rsidP="006E0EFE">
            <w:pPr>
              <w:keepLines/>
              <w:widowControl w:val="0"/>
              <w:suppressAutoHyphens/>
              <w:spacing w:line="312" w:lineRule="auto"/>
              <w:jc w:val="center"/>
              <w:rPr>
                <w:sz w:val="20"/>
                <w:szCs w:val="20"/>
              </w:rPr>
            </w:pPr>
            <w:r w:rsidRPr="006E0EFE">
              <w:rPr>
                <w:sz w:val="20"/>
                <w:szCs w:val="20"/>
              </w:rPr>
              <w:t>Расходно-напорная характеристика насоса в соответствии с проектной нагрузкой потребителя</w:t>
            </w:r>
          </w:p>
        </w:tc>
      </w:tr>
      <w:tr w:rsidR="00164F8F" w:rsidRPr="006E0EFE" w:rsidTr="006E0EFE">
        <w:trPr>
          <w:trHeight w:val="20"/>
          <w:jc w:val="center"/>
        </w:trPr>
        <w:tc>
          <w:tcPr>
            <w:tcW w:w="1666" w:type="pct"/>
            <w:vAlign w:val="center"/>
          </w:tcPr>
          <w:p w:rsidR="00164F8F" w:rsidRPr="006E0EFE" w:rsidRDefault="00164F8F" w:rsidP="006E0EFE">
            <w:pPr>
              <w:keepLines/>
              <w:widowControl w:val="0"/>
              <w:suppressAutoHyphens/>
              <w:spacing w:line="312" w:lineRule="auto"/>
              <w:jc w:val="center"/>
              <w:rPr>
                <w:sz w:val="20"/>
                <w:szCs w:val="20"/>
              </w:rPr>
            </w:pPr>
            <w:r w:rsidRPr="006E0EFE">
              <w:rPr>
                <w:sz w:val="20"/>
                <w:szCs w:val="20"/>
              </w:rPr>
              <w:t>Grundfos UPS 50-120 F</w:t>
            </w:r>
          </w:p>
        </w:tc>
        <w:tc>
          <w:tcPr>
            <w:tcW w:w="1666" w:type="pct"/>
            <w:vAlign w:val="center"/>
          </w:tcPr>
          <w:p w:rsidR="00164F8F" w:rsidRPr="006E0EFE" w:rsidRDefault="00164F8F" w:rsidP="006E0EFE">
            <w:pPr>
              <w:keepLines/>
              <w:widowControl w:val="0"/>
              <w:suppressAutoHyphens/>
              <w:spacing w:line="312" w:lineRule="auto"/>
              <w:jc w:val="center"/>
              <w:rPr>
                <w:sz w:val="20"/>
                <w:szCs w:val="20"/>
              </w:rPr>
            </w:pPr>
            <w:r w:rsidRPr="006E0EFE">
              <w:rPr>
                <w:sz w:val="20"/>
                <w:szCs w:val="20"/>
              </w:rPr>
              <w:t>МКД - ул.Шоссейная д.36</w:t>
            </w:r>
          </w:p>
        </w:tc>
        <w:tc>
          <w:tcPr>
            <w:tcW w:w="1667" w:type="pct"/>
            <w:vAlign w:val="center"/>
          </w:tcPr>
          <w:p w:rsidR="00164F8F" w:rsidRPr="006E0EFE" w:rsidRDefault="00164F8F" w:rsidP="006E0EFE">
            <w:pPr>
              <w:keepLines/>
              <w:widowControl w:val="0"/>
              <w:suppressAutoHyphens/>
              <w:spacing w:line="312" w:lineRule="auto"/>
              <w:jc w:val="center"/>
              <w:rPr>
                <w:sz w:val="20"/>
                <w:szCs w:val="20"/>
              </w:rPr>
            </w:pPr>
            <w:r w:rsidRPr="006E0EFE">
              <w:rPr>
                <w:sz w:val="20"/>
                <w:szCs w:val="20"/>
              </w:rPr>
              <w:t>19,4 т/ч; 4 м</w:t>
            </w:r>
          </w:p>
        </w:tc>
      </w:tr>
      <w:tr w:rsidR="00164F8F" w:rsidRPr="006E0EFE" w:rsidTr="006E0EFE">
        <w:trPr>
          <w:trHeight w:val="20"/>
          <w:jc w:val="center"/>
        </w:trPr>
        <w:tc>
          <w:tcPr>
            <w:tcW w:w="1666" w:type="pct"/>
            <w:vAlign w:val="center"/>
          </w:tcPr>
          <w:p w:rsidR="00164F8F" w:rsidRPr="006E0EFE" w:rsidRDefault="00164F8F" w:rsidP="006E0EFE">
            <w:pPr>
              <w:keepLines/>
              <w:widowControl w:val="0"/>
              <w:suppressAutoHyphens/>
              <w:spacing w:line="312" w:lineRule="auto"/>
              <w:jc w:val="center"/>
              <w:rPr>
                <w:sz w:val="20"/>
                <w:szCs w:val="20"/>
              </w:rPr>
            </w:pPr>
            <w:r w:rsidRPr="006E0EFE">
              <w:rPr>
                <w:sz w:val="20"/>
                <w:szCs w:val="20"/>
              </w:rPr>
              <w:t>Grundfos UPS 50-120 F</w:t>
            </w:r>
          </w:p>
        </w:tc>
        <w:tc>
          <w:tcPr>
            <w:tcW w:w="1666" w:type="pct"/>
            <w:vAlign w:val="center"/>
          </w:tcPr>
          <w:p w:rsidR="00164F8F" w:rsidRPr="006E0EFE" w:rsidRDefault="00164F8F" w:rsidP="006E0EFE">
            <w:pPr>
              <w:keepLines/>
              <w:widowControl w:val="0"/>
              <w:suppressAutoHyphens/>
              <w:spacing w:line="312" w:lineRule="auto"/>
              <w:ind w:firstLine="709"/>
              <w:jc w:val="center"/>
              <w:rPr>
                <w:sz w:val="20"/>
                <w:szCs w:val="20"/>
              </w:rPr>
            </w:pPr>
            <w:r w:rsidRPr="006E0EFE">
              <w:rPr>
                <w:sz w:val="20"/>
                <w:szCs w:val="20"/>
              </w:rPr>
              <w:t>МКД - ул.Шоссейная д.38</w:t>
            </w:r>
          </w:p>
        </w:tc>
        <w:tc>
          <w:tcPr>
            <w:tcW w:w="1667" w:type="pct"/>
            <w:vAlign w:val="center"/>
          </w:tcPr>
          <w:p w:rsidR="00164F8F" w:rsidRPr="006E0EFE" w:rsidRDefault="00164F8F" w:rsidP="006E0EFE">
            <w:pPr>
              <w:keepLines/>
              <w:widowControl w:val="0"/>
              <w:suppressAutoHyphens/>
              <w:spacing w:line="312" w:lineRule="auto"/>
              <w:jc w:val="center"/>
              <w:rPr>
                <w:sz w:val="20"/>
                <w:szCs w:val="20"/>
              </w:rPr>
            </w:pPr>
            <w:r w:rsidRPr="006E0EFE">
              <w:rPr>
                <w:sz w:val="20"/>
                <w:szCs w:val="20"/>
              </w:rPr>
              <w:t>9,88 т/ч; 8 м</w:t>
            </w:r>
          </w:p>
        </w:tc>
      </w:tr>
      <w:tr w:rsidR="00164F8F" w:rsidRPr="006E0EFE" w:rsidTr="006E0EFE">
        <w:trPr>
          <w:trHeight w:val="20"/>
          <w:jc w:val="center"/>
        </w:trPr>
        <w:tc>
          <w:tcPr>
            <w:tcW w:w="1666" w:type="pct"/>
            <w:vAlign w:val="center"/>
          </w:tcPr>
          <w:p w:rsidR="00164F8F" w:rsidRPr="006E0EFE" w:rsidRDefault="00164F8F" w:rsidP="006E0EFE">
            <w:pPr>
              <w:keepLines/>
              <w:widowControl w:val="0"/>
              <w:suppressAutoHyphens/>
              <w:spacing w:line="312" w:lineRule="auto"/>
              <w:jc w:val="center"/>
              <w:rPr>
                <w:sz w:val="20"/>
                <w:szCs w:val="20"/>
              </w:rPr>
            </w:pPr>
            <w:r w:rsidRPr="006E0EFE">
              <w:rPr>
                <w:sz w:val="20"/>
                <w:szCs w:val="20"/>
              </w:rPr>
              <w:t>Grundfos UPS 65-185 F</w:t>
            </w:r>
          </w:p>
        </w:tc>
        <w:tc>
          <w:tcPr>
            <w:tcW w:w="1666" w:type="pct"/>
            <w:vAlign w:val="center"/>
          </w:tcPr>
          <w:p w:rsidR="00164F8F" w:rsidRPr="006E0EFE" w:rsidRDefault="00164F8F" w:rsidP="006E0EFE">
            <w:pPr>
              <w:keepLines/>
              <w:widowControl w:val="0"/>
              <w:suppressAutoHyphens/>
              <w:spacing w:line="312" w:lineRule="auto"/>
              <w:jc w:val="center"/>
              <w:rPr>
                <w:sz w:val="20"/>
                <w:szCs w:val="20"/>
              </w:rPr>
            </w:pPr>
            <w:r w:rsidRPr="006E0EFE">
              <w:rPr>
                <w:sz w:val="20"/>
                <w:szCs w:val="20"/>
              </w:rPr>
              <w:t>МКД - ул. Школьная д.4 кр.1</w:t>
            </w:r>
          </w:p>
        </w:tc>
        <w:tc>
          <w:tcPr>
            <w:tcW w:w="1667" w:type="pct"/>
            <w:vAlign w:val="center"/>
          </w:tcPr>
          <w:p w:rsidR="00164F8F" w:rsidRPr="006E0EFE" w:rsidRDefault="00164F8F" w:rsidP="00814543">
            <w:pPr>
              <w:keepLines/>
              <w:widowControl w:val="0"/>
              <w:suppressAutoHyphens/>
              <w:spacing w:line="312" w:lineRule="auto"/>
              <w:jc w:val="center"/>
              <w:rPr>
                <w:sz w:val="20"/>
                <w:szCs w:val="20"/>
              </w:rPr>
            </w:pPr>
            <w:r w:rsidRPr="006E0EFE">
              <w:rPr>
                <w:sz w:val="20"/>
                <w:szCs w:val="20"/>
              </w:rPr>
              <w:t>23,48 т/ч; 6 м</w:t>
            </w:r>
          </w:p>
        </w:tc>
      </w:tr>
    </w:tbl>
    <w:p w:rsidR="00810147" w:rsidRPr="00164F8F" w:rsidRDefault="00810147" w:rsidP="00810147">
      <w:pPr>
        <w:widowControl w:val="0"/>
        <w:suppressAutoHyphens/>
        <w:spacing w:line="312" w:lineRule="auto"/>
        <w:ind w:firstLine="709"/>
        <w:jc w:val="both"/>
        <w:rPr>
          <w:rFonts w:eastAsia="Times New Roman"/>
          <w:lang w:eastAsia="en-US"/>
        </w:rPr>
      </w:pPr>
    </w:p>
    <w:p w:rsidR="00810147" w:rsidRPr="00164F8F" w:rsidRDefault="006741F5" w:rsidP="006C6586">
      <w:pPr>
        <w:widowControl w:val="0"/>
        <w:suppressAutoHyphens/>
        <w:spacing w:line="312" w:lineRule="auto"/>
        <w:ind w:firstLine="709"/>
        <w:jc w:val="both"/>
        <w:rPr>
          <w:b/>
        </w:rPr>
      </w:pPr>
      <w:r w:rsidRPr="00164F8F">
        <w:rPr>
          <w:b/>
        </w:rPr>
        <w:t>Гидравлический расчет и пьезометрические графики тепловых сетей поселка Бугры (технологические зоны №1,№2 и №3)</w:t>
      </w:r>
    </w:p>
    <w:p w:rsidR="006C6586" w:rsidRPr="00164F8F" w:rsidRDefault="006C6586" w:rsidP="006C6586">
      <w:pPr>
        <w:widowControl w:val="0"/>
        <w:suppressAutoHyphens/>
        <w:spacing w:line="312" w:lineRule="auto"/>
        <w:ind w:firstLine="709"/>
        <w:jc w:val="both"/>
      </w:pPr>
      <w:r w:rsidRPr="00164F8F">
        <w:t>Система теплоснабжения поселка Бугры в технологической зоне 1 и 2</w:t>
      </w:r>
      <w:r w:rsidR="003D4B17" w:rsidRPr="00164F8F">
        <w:t xml:space="preserve"> и </w:t>
      </w:r>
      <w:r w:rsidRPr="00164F8F">
        <w:t>выполнена в четырёхтрубном исполнении (подающий и обратный трубопровод на систему отопления и ГВС). Гидравлический анализ системы отопления для данных зон направлен на выявление участков (потребителей) с завышенным или имеющимся дефицитом располагаемого напора для обоснования дальнейших рекомендаций по наладки тепловых сетей.</w:t>
      </w:r>
    </w:p>
    <w:p w:rsidR="005557A6" w:rsidRPr="00164F8F" w:rsidRDefault="006C6586" w:rsidP="006741F5">
      <w:pPr>
        <w:widowControl w:val="0"/>
        <w:suppressAutoHyphens/>
        <w:spacing w:line="312" w:lineRule="auto"/>
        <w:ind w:firstLine="709"/>
        <w:jc w:val="both"/>
      </w:pPr>
      <w:r w:rsidRPr="00164F8F">
        <w:t xml:space="preserve">В технологической зоне 3 используется двухтрубная система (общий подающий и обратный трубопровод), что </w:t>
      </w:r>
      <w:r w:rsidR="003D4B17" w:rsidRPr="00164F8F">
        <w:t>при температурном графике 1</w:t>
      </w:r>
      <w:r w:rsidR="009B79E6">
        <w:t>3</w:t>
      </w:r>
      <w:r w:rsidR="003D4B17" w:rsidRPr="00164F8F">
        <w:t>0/70</w:t>
      </w:r>
      <w:r w:rsidR="00531148">
        <w:t xml:space="preserve"> °С</w:t>
      </w:r>
      <w:r w:rsidRPr="00164F8F">
        <w:t xml:space="preserve"> даёт возможность использования закрытой независимой системы теплоснабжения. В зоне 3 на потребителях в местах ввода установлены индивидуальные тепловые пункты с теплообменниками. Для данной сети оценивается расходная характеристика теплоносителя (исходя из проектных нагрузок потребителей), определяются возможные потери напора, нормативные утечки, потери тепловой энергии на участках тепловых сетей. Заключительный этап наладки должен производиться в ИТП потребителя</w:t>
      </w:r>
      <w:r w:rsidR="006741F5" w:rsidRPr="00164F8F">
        <w:t>.</w:t>
      </w:r>
    </w:p>
    <w:p w:rsidR="006C6586" w:rsidRPr="00164F8F" w:rsidRDefault="006C6586" w:rsidP="006C6586">
      <w:pPr>
        <w:widowControl w:val="0"/>
        <w:suppressAutoHyphens/>
        <w:spacing w:line="312" w:lineRule="auto"/>
        <w:ind w:firstLine="709"/>
        <w:jc w:val="both"/>
      </w:pPr>
      <w:r w:rsidRPr="00164F8F">
        <w:t xml:space="preserve">Согласно электронной модели в технологической зоне 1 и 2 схема подключения тепловых сетей к потребителям </w:t>
      </w:r>
      <w:r w:rsidR="006E0EFE">
        <w:t>представлена на рисунке 1</w:t>
      </w:r>
      <w:r w:rsidR="00CE356F">
        <w:t>5</w:t>
      </w:r>
      <w:r w:rsidR="006E0EFE">
        <w:t>.</w:t>
      </w:r>
    </w:p>
    <w:p w:rsidR="00814543" w:rsidRDefault="00814543" w:rsidP="006C6586">
      <w:pPr>
        <w:widowControl w:val="0"/>
        <w:autoSpaceDE w:val="0"/>
        <w:autoSpaceDN w:val="0"/>
        <w:adjustRightInd w:val="0"/>
        <w:spacing w:line="200" w:lineRule="exact"/>
      </w:pPr>
    </w:p>
    <w:p w:rsidR="00814543" w:rsidRDefault="00814543" w:rsidP="006C6586">
      <w:pPr>
        <w:widowControl w:val="0"/>
        <w:autoSpaceDE w:val="0"/>
        <w:autoSpaceDN w:val="0"/>
        <w:adjustRightInd w:val="0"/>
        <w:spacing w:line="200" w:lineRule="exact"/>
      </w:pPr>
    </w:p>
    <w:p w:rsidR="00814543" w:rsidRDefault="00814543" w:rsidP="006C6586">
      <w:pPr>
        <w:widowControl w:val="0"/>
        <w:autoSpaceDE w:val="0"/>
        <w:autoSpaceDN w:val="0"/>
        <w:adjustRightInd w:val="0"/>
        <w:spacing w:line="200" w:lineRule="exact"/>
      </w:pPr>
    </w:p>
    <w:p w:rsidR="00814543" w:rsidRDefault="00814543" w:rsidP="006C6586">
      <w:pPr>
        <w:widowControl w:val="0"/>
        <w:autoSpaceDE w:val="0"/>
        <w:autoSpaceDN w:val="0"/>
        <w:adjustRightInd w:val="0"/>
        <w:spacing w:line="200" w:lineRule="exact"/>
      </w:pPr>
    </w:p>
    <w:p w:rsidR="00814543" w:rsidRDefault="00814543"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r w:rsidRPr="00164F8F">
        <w:rPr>
          <w:noProof/>
        </w:rPr>
        <w:drawing>
          <wp:anchor distT="0" distB="0" distL="114300" distR="114300" simplePos="0" relativeHeight="251658240" behindDoc="1" locked="0" layoutInCell="0" allowOverlap="1">
            <wp:simplePos x="0" y="0"/>
            <wp:positionH relativeFrom="column">
              <wp:posOffset>215900</wp:posOffset>
            </wp:positionH>
            <wp:positionV relativeFrom="paragraph">
              <wp:posOffset>69215</wp:posOffset>
            </wp:positionV>
            <wp:extent cx="5833110" cy="2357120"/>
            <wp:effectExtent l="19050" t="0" r="0" b="0"/>
            <wp:wrapNone/>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5833110" cy="2357120"/>
                    </a:xfrm>
                    <a:prstGeom prst="rect">
                      <a:avLst/>
                    </a:prstGeom>
                    <a:noFill/>
                  </pic:spPr>
                </pic:pic>
              </a:graphicData>
            </a:graphic>
          </wp:anchor>
        </w:drawing>
      </w: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355" w:lineRule="exact"/>
      </w:pPr>
    </w:p>
    <w:p w:rsidR="006C6586" w:rsidRPr="00164F8F" w:rsidRDefault="00CE356F" w:rsidP="006C6586">
      <w:pPr>
        <w:widowControl w:val="0"/>
        <w:suppressAutoHyphens/>
        <w:spacing w:line="312" w:lineRule="auto"/>
        <w:ind w:firstLine="709"/>
        <w:jc w:val="center"/>
      </w:pPr>
      <w:r>
        <w:t>Рисунок 15</w:t>
      </w:r>
      <w:r w:rsidR="006E0EFE">
        <w:t xml:space="preserve"> - </w:t>
      </w:r>
      <w:r w:rsidR="006C6586" w:rsidRPr="00164F8F">
        <w:t>Схема подключения потребителя к сетям</w:t>
      </w:r>
    </w:p>
    <w:p w:rsidR="006C6586" w:rsidRPr="00164F8F" w:rsidRDefault="006C6586" w:rsidP="006C6586">
      <w:pPr>
        <w:widowControl w:val="0"/>
        <w:autoSpaceDE w:val="0"/>
        <w:autoSpaceDN w:val="0"/>
        <w:adjustRightInd w:val="0"/>
        <w:spacing w:line="200" w:lineRule="exact"/>
      </w:pPr>
    </w:p>
    <w:p w:rsidR="006C6586" w:rsidRPr="00164F8F" w:rsidRDefault="006C6586" w:rsidP="006C6586">
      <w:pPr>
        <w:widowControl w:val="0"/>
        <w:autoSpaceDE w:val="0"/>
        <w:autoSpaceDN w:val="0"/>
        <w:adjustRightInd w:val="0"/>
        <w:spacing w:line="219" w:lineRule="exact"/>
      </w:pPr>
    </w:p>
    <w:p w:rsidR="006C6586" w:rsidRPr="00164F8F" w:rsidRDefault="006C6586" w:rsidP="006C6586">
      <w:pPr>
        <w:widowControl w:val="0"/>
        <w:suppressAutoHyphens/>
        <w:spacing w:line="312" w:lineRule="auto"/>
        <w:ind w:firstLine="709"/>
        <w:jc w:val="both"/>
      </w:pPr>
      <w:r w:rsidRPr="00164F8F">
        <w:t>Следует сказать, для данных зон параметры системы ГВС не заданы и в расчётах они не учитываются, поскольку система является четырёхтрубной</w:t>
      </w:r>
      <w:r w:rsidR="003D4B17" w:rsidRPr="00164F8F">
        <w:t xml:space="preserve"> (система горячего водоснабжения независимая)</w:t>
      </w:r>
      <w:r w:rsidRPr="00164F8F">
        <w:t>. Наличие нагрузки на систему вентиляции учитывалась в суммарной нагрузке на отопление.</w:t>
      </w:r>
    </w:p>
    <w:p w:rsidR="006C6586" w:rsidRPr="00164F8F" w:rsidRDefault="006C6586" w:rsidP="006C6586">
      <w:pPr>
        <w:widowControl w:val="0"/>
        <w:suppressAutoHyphens/>
        <w:spacing w:line="312" w:lineRule="auto"/>
        <w:ind w:firstLine="709"/>
        <w:jc w:val="both"/>
      </w:pPr>
      <w:r w:rsidRPr="00164F8F">
        <w:t xml:space="preserve">В технологической зоне 3 использовалась аналогичная модель присоединения, нагрузка на систему отопления, вентиляции и ГВС учитывалась общим параметром нагрузки, тем самым позволяя смоделировать процессы теплообмена, происходящие в ИТП. </w:t>
      </w:r>
    </w:p>
    <w:p w:rsidR="006C6586" w:rsidRPr="00164F8F" w:rsidRDefault="006C6586" w:rsidP="006C6586">
      <w:pPr>
        <w:widowControl w:val="0"/>
        <w:suppressAutoHyphens/>
        <w:spacing w:line="312" w:lineRule="auto"/>
        <w:ind w:firstLine="709"/>
        <w:jc w:val="both"/>
      </w:pPr>
      <w:r w:rsidRPr="00164F8F">
        <w:t>В соответствии с СП 131.13330.2012 «Строительная климатология. Актуализированная редакция СНиП 23-01-99*»: отопительный период в посел</w:t>
      </w:r>
      <w:r w:rsidR="003D4B17" w:rsidRPr="00164F8F">
        <w:t>ке Бугры согласно составляет 220 суток</w:t>
      </w:r>
      <w:r w:rsidRPr="00164F8F">
        <w:t>, расчётн</w:t>
      </w:r>
      <w:r w:rsidR="003D4B17" w:rsidRPr="00164F8F">
        <w:t>ая температура среды принята –26</w:t>
      </w:r>
      <w:r w:rsidRPr="00164F8F">
        <w:t xml:space="preserve"> °С, средняя температура среды внутри отваливаемых помещений составляет 21 °С.</w:t>
      </w:r>
    </w:p>
    <w:p w:rsidR="006C6586" w:rsidRPr="00164F8F" w:rsidRDefault="006C6586" w:rsidP="00810147">
      <w:pPr>
        <w:widowControl w:val="0"/>
        <w:suppressAutoHyphens/>
        <w:spacing w:line="312" w:lineRule="auto"/>
        <w:ind w:firstLine="709"/>
        <w:jc w:val="both"/>
      </w:pPr>
      <w:r w:rsidRPr="00164F8F">
        <w:t>Все расчеты были произведены в программе «ZuluThermo» на основе вышеупомянутых сведений. Схема расположения</w:t>
      </w:r>
      <w:r w:rsidR="00810147" w:rsidRPr="00164F8F">
        <w:t xml:space="preserve"> сетей приведена в главе 1 часть 3 раздел б) электронные и (или) бумажные карты (схемы) тепловых сетей в зонах действия источников тепловой энергии</w:t>
      </w:r>
      <w:r w:rsidRPr="00164F8F">
        <w:t>, более детальная информация приведена в прилагаемых графических материалах в электронном виде.</w:t>
      </w:r>
    </w:p>
    <w:p w:rsidR="006C6586" w:rsidRDefault="006C6586" w:rsidP="006C6586">
      <w:pPr>
        <w:widowControl w:val="0"/>
        <w:suppressAutoHyphens/>
        <w:spacing w:line="312" w:lineRule="auto"/>
        <w:ind w:firstLine="709"/>
        <w:jc w:val="both"/>
      </w:pPr>
      <w:r w:rsidRPr="00164F8F">
        <w:t>Согласно расчёту по электронной модели были получены параметры теплоносителя на потребителях по каждой сети теплоснабжения.</w:t>
      </w:r>
      <w:r w:rsidR="007E5812" w:rsidRPr="00164F8F">
        <w:t xml:space="preserve"> Дефицитов пропускной способности теплоносителя не было выявлено.</w:t>
      </w:r>
      <w:r w:rsidRPr="00164F8F">
        <w:t xml:space="preserve"> По результатам наладки в зависимости от избытка располагаемого напора предложены параметры дросселирующих устройств (шайб) по каждому вводу потребителей (</w:t>
      </w:r>
      <w:r w:rsidR="001C2449">
        <w:t>таблица 3</w:t>
      </w:r>
      <w:r w:rsidR="00CE356F">
        <w:t>9</w:t>
      </w:r>
      <w:r w:rsidRPr="00164F8F">
        <w:t>). Данные сведения служат дл</w:t>
      </w:r>
      <w:r w:rsidR="00531148">
        <w:t>я анализа общей картины и оценке</w:t>
      </w:r>
      <w:r w:rsidRPr="00164F8F">
        <w:t xml:space="preserve"> комплексных мер из возможных вариантов мероприятий по наладки тепловых сетей.</w:t>
      </w:r>
    </w:p>
    <w:p w:rsidR="00A6091E" w:rsidRPr="00164F8F" w:rsidRDefault="00A6091E" w:rsidP="006C6586">
      <w:pPr>
        <w:widowControl w:val="0"/>
        <w:suppressAutoHyphens/>
        <w:spacing w:line="312" w:lineRule="auto"/>
        <w:ind w:firstLine="709"/>
        <w:jc w:val="both"/>
        <w:sectPr w:rsidR="00A6091E" w:rsidRPr="00164F8F" w:rsidSect="00814543">
          <w:headerReference w:type="even" r:id="rId29"/>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6C6586" w:rsidRPr="00164F8F" w:rsidRDefault="006C6586" w:rsidP="006C6586">
      <w:pPr>
        <w:spacing w:before="1"/>
        <w:rPr>
          <w:rFonts w:eastAsia="Times New Roman"/>
          <w:sz w:val="19"/>
          <w:szCs w:val="19"/>
        </w:rPr>
      </w:pPr>
    </w:p>
    <w:p w:rsidR="00317548" w:rsidRPr="00164F8F" w:rsidRDefault="006C6586" w:rsidP="006E0EFE">
      <w:pPr>
        <w:pStyle w:val="a6"/>
        <w:keepNext/>
        <w:widowControl w:val="0"/>
        <w:jc w:val="both"/>
        <w:rPr>
          <w:sz w:val="24"/>
          <w:szCs w:val="24"/>
        </w:rPr>
      </w:pPr>
      <w:r w:rsidRPr="00164F8F">
        <w:rPr>
          <w:sz w:val="24"/>
          <w:szCs w:val="24"/>
        </w:rPr>
        <w:t>Таблица</w:t>
      </w:r>
      <w:r w:rsidR="001C2449">
        <w:rPr>
          <w:spacing w:val="1"/>
          <w:sz w:val="24"/>
          <w:szCs w:val="24"/>
        </w:rPr>
        <w:t xml:space="preserve"> 3</w:t>
      </w:r>
      <w:r w:rsidR="00CE356F">
        <w:rPr>
          <w:spacing w:val="1"/>
          <w:sz w:val="24"/>
          <w:szCs w:val="24"/>
        </w:rPr>
        <w:t>9</w:t>
      </w:r>
      <w:r w:rsidR="001C2449">
        <w:rPr>
          <w:spacing w:val="1"/>
          <w:sz w:val="24"/>
          <w:szCs w:val="24"/>
        </w:rPr>
        <w:t xml:space="preserve"> </w:t>
      </w:r>
      <w:r w:rsidR="009B79E6">
        <w:rPr>
          <w:spacing w:val="1"/>
          <w:sz w:val="24"/>
          <w:szCs w:val="24"/>
        </w:rPr>
        <w:t>–</w:t>
      </w:r>
      <w:r w:rsidRPr="00164F8F">
        <w:rPr>
          <w:spacing w:val="-1"/>
          <w:sz w:val="24"/>
          <w:szCs w:val="24"/>
        </w:rPr>
        <w:t>Расчетные</w:t>
      </w:r>
      <w:r w:rsidR="00842FEB">
        <w:rPr>
          <w:spacing w:val="-1"/>
          <w:sz w:val="24"/>
          <w:szCs w:val="24"/>
        </w:rPr>
        <w:t xml:space="preserve"> </w:t>
      </w:r>
      <w:r w:rsidRPr="00164F8F">
        <w:rPr>
          <w:sz w:val="24"/>
          <w:szCs w:val="24"/>
        </w:rPr>
        <w:t>значения</w:t>
      </w:r>
      <w:r w:rsidR="00842FEB">
        <w:rPr>
          <w:sz w:val="24"/>
          <w:szCs w:val="24"/>
        </w:rPr>
        <w:t xml:space="preserve"> </w:t>
      </w:r>
      <w:r w:rsidRPr="00164F8F">
        <w:rPr>
          <w:spacing w:val="-1"/>
          <w:sz w:val="24"/>
          <w:szCs w:val="24"/>
        </w:rPr>
        <w:t>согласно</w:t>
      </w:r>
      <w:r w:rsidR="00842FEB">
        <w:rPr>
          <w:spacing w:val="-1"/>
          <w:sz w:val="24"/>
          <w:szCs w:val="24"/>
        </w:rPr>
        <w:t xml:space="preserve"> </w:t>
      </w:r>
      <w:r w:rsidRPr="00164F8F">
        <w:rPr>
          <w:spacing w:val="-1"/>
          <w:sz w:val="24"/>
          <w:szCs w:val="24"/>
        </w:rPr>
        <w:t>текущим</w:t>
      </w:r>
      <w:r w:rsidR="00842FEB">
        <w:rPr>
          <w:spacing w:val="-1"/>
          <w:sz w:val="24"/>
          <w:szCs w:val="24"/>
        </w:rPr>
        <w:t xml:space="preserve"> </w:t>
      </w:r>
      <w:r w:rsidRPr="00164F8F">
        <w:rPr>
          <w:spacing w:val="-1"/>
          <w:sz w:val="24"/>
          <w:szCs w:val="24"/>
        </w:rPr>
        <w:t>параметрам систем теплоснабжения</w:t>
      </w:r>
    </w:p>
    <w:tbl>
      <w:tblPr>
        <w:tblStyle w:val="TableNormal"/>
        <w:tblW w:w="4922"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7"/>
        <w:gridCol w:w="3557"/>
        <w:gridCol w:w="1010"/>
        <w:gridCol w:w="922"/>
        <w:gridCol w:w="1098"/>
        <w:gridCol w:w="1294"/>
        <w:gridCol w:w="1098"/>
        <w:gridCol w:w="938"/>
        <w:gridCol w:w="1127"/>
        <w:gridCol w:w="1064"/>
        <w:gridCol w:w="901"/>
        <w:gridCol w:w="884"/>
        <w:gridCol w:w="1219"/>
        <w:gridCol w:w="1085"/>
        <w:gridCol w:w="1320"/>
        <w:gridCol w:w="1001"/>
        <w:gridCol w:w="1181"/>
      </w:tblGrid>
      <w:tr w:rsidR="006C6586" w:rsidRPr="001C2449" w:rsidTr="00814543">
        <w:trPr>
          <w:trHeight w:val="20"/>
          <w:tblHeader/>
        </w:trPr>
        <w:tc>
          <w:tcPr>
            <w:tcW w:w="298" w:type="pct"/>
            <w:vAlign w:val="center"/>
          </w:tcPr>
          <w:p w:rsidR="006C6586" w:rsidRPr="001C2449" w:rsidRDefault="006C6586" w:rsidP="001C2449">
            <w:pPr>
              <w:pStyle w:val="TableParagraph"/>
              <w:ind w:left="109"/>
              <w:jc w:val="center"/>
              <w:rPr>
                <w:rFonts w:ascii="Times New Roman" w:eastAsia="Times New Roman" w:hAnsi="Times New Roman" w:cs="Times New Roman"/>
                <w:sz w:val="20"/>
                <w:szCs w:val="20"/>
              </w:rPr>
            </w:pPr>
            <w:r w:rsidRPr="001C2449">
              <w:rPr>
                <w:rFonts w:ascii="Times New Roman" w:eastAsia="Times New Roman" w:hAnsi="Times New Roman" w:cs="Times New Roman"/>
                <w:bCs/>
                <w:sz w:val="20"/>
                <w:szCs w:val="20"/>
              </w:rPr>
              <w:t>№</w:t>
            </w:r>
          </w:p>
        </w:tc>
        <w:tc>
          <w:tcPr>
            <w:tcW w:w="849" w:type="pct"/>
            <w:vAlign w:val="center"/>
          </w:tcPr>
          <w:p w:rsidR="006C6586" w:rsidRPr="001C2449" w:rsidRDefault="006C6586" w:rsidP="00CE356F">
            <w:pPr>
              <w:pStyle w:val="TableParagraph"/>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Наименование</w:t>
            </w:r>
            <w:r w:rsidR="00CE356F">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rPr>
              <w:t>узла</w:t>
            </w:r>
          </w:p>
        </w:tc>
        <w:tc>
          <w:tcPr>
            <w:tcW w:w="241" w:type="pct"/>
            <w:vAlign w:val="center"/>
          </w:tcPr>
          <w:p w:rsidR="006C6586" w:rsidRPr="001C2449" w:rsidRDefault="006C6586" w:rsidP="00814543">
            <w:pPr>
              <w:pStyle w:val="TableParagraph"/>
              <w:ind w:left="158" w:right="209" w:firstLine="46"/>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Номер</w:t>
            </w:r>
            <w:r w:rsidR="00CE356F">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rPr>
              <w:t>сети</w:t>
            </w:r>
          </w:p>
        </w:tc>
        <w:tc>
          <w:tcPr>
            <w:tcW w:w="220" w:type="pct"/>
            <w:vAlign w:val="center"/>
          </w:tcPr>
          <w:p w:rsidR="006C6586" w:rsidRPr="001C2449" w:rsidRDefault="006C6586" w:rsidP="001C2449">
            <w:pPr>
              <w:pStyle w:val="TableParagraph"/>
              <w:ind w:left="109" w:right="124"/>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Геодезическа</w:t>
            </w:r>
            <w:r w:rsidR="00CE356F">
              <w:rPr>
                <w:rFonts w:ascii="Times New Roman" w:hAnsi="Times New Roman" w:cs="Times New Roman"/>
                <w:spacing w:val="-2"/>
                <w:sz w:val="20"/>
                <w:szCs w:val="20"/>
                <w:lang w:val="ru-RU"/>
              </w:rPr>
              <w:t xml:space="preserve"> </w:t>
            </w:r>
            <w:r w:rsidRPr="001C2449">
              <w:rPr>
                <w:rFonts w:ascii="Times New Roman" w:hAnsi="Times New Roman" w:cs="Times New Roman"/>
                <w:spacing w:val="-2"/>
                <w:sz w:val="20"/>
                <w:szCs w:val="20"/>
                <w:lang w:val="ru-RU"/>
              </w:rPr>
              <w:t>я</w:t>
            </w:r>
            <w:r w:rsidR="00475E1D">
              <w:rPr>
                <w:rFonts w:ascii="Times New Roman" w:hAnsi="Times New Roman" w:cs="Times New Roman"/>
                <w:spacing w:val="-2"/>
                <w:sz w:val="20"/>
                <w:szCs w:val="20"/>
                <w:lang w:val="ru-RU"/>
              </w:rPr>
              <w:t xml:space="preserve"> </w:t>
            </w:r>
            <w:r w:rsidRPr="001C2449">
              <w:rPr>
                <w:rFonts w:ascii="Times New Roman" w:hAnsi="Times New Roman" w:cs="Times New Roman"/>
                <w:spacing w:val="-3"/>
                <w:sz w:val="20"/>
                <w:szCs w:val="20"/>
                <w:lang w:val="ru-RU"/>
              </w:rPr>
              <w:t>отметка,</w:t>
            </w:r>
            <w:r w:rsidR="00814543">
              <w:rPr>
                <w:rFonts w:ascii="Times New Roman" w:hAnsi="Times New Roman" w:cs="Times New Roman"/>
                <w:spacing w:val="-3"/>
                <w:sz w:val="20"/>
                <w:szCs w:val="20"/>
                <w:lang w:val="ru-RU"/>
              </w:rPr>
              <w:t xml:space="preserve"> </w:t>
            </w:r>
            <w:r w:rsidRPr="001C2449">
              <w:rPr>
                <w:rFonts w:ascii="Times New Roman" w:hAnsi="Times New Roman" w:cs="Times New Roman"/>
                <w:sz w:val="20"/>
                <w:szCs w:val="20"/>
                <w:lang w:val="ru-RU"/>
              </w:rPr>
              <w:t>м</w:t>
            </w:r>
          </w:p>
        </w:tc>
        <w:tc>
          <w:tcPr>
            <w:tcW w:w="262" w:type="pct"/>
            <w:vAlign w:val="center"/>
          </w:tcPr>
          <w:p w:rsidR="006C6586" w:rsidRPr="001C2449" w:rsidRDefault="006C6586" w:rsidP="001C2449">
            <w:pPr>
              <w:pStyle w:val="TableParagraph"/>
              <w:ind w:left="138" w:right="138" w:hanging="3"/>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Высота</w:t>
            </w:r>
            <w:r w:rsidR="00CE356F">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здания</w:t>
            </w:r>
            <w:r w:rsidR="00CE356F">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пот</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ебителя,</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309" w:type="pct"/>
            <w:vAlign w:val="center"/>
          </w:tcPr>
          <w:p w:rsidR="006C6586" w:rsidRPr="001C2449" w:rsidRDefault="006C6586" w:rsidP="001C2449">
            <w:pPr>
              <w:pStyle w:val="TableParagraph"/>
              <w:ind w:left="162" w:right="162" w:hanging="8"/>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Расчетная</w:t>
            </w:r>
            <w:r w:rsidRPr="001C2449">
              <w:rPr>
                <w:rFonts w:ascii="Times New Roman" w:hAnsi="Times New Roman" w:cs="Times New Roman"/>
                <w:spacing w:val="-1"/>
                <w:sz w:val="20"/>
                <w:szCs w:val="20"/>
                <w:lang w:val="ru-RU"/>
              </w:rPr>
              <w:t>нагрузка</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lang w:val="ru-RU"/>
              </w:rPr>
              <w:t>на</w:t>
            </w:r>
            <w:r w:rsidR="00CE356F">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отопление,</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Гкал/ч</w:t>
            </w:r>
          </w:p>
        </w:tc>
        <w:tc>
          <w:tcPr>
            <w:tcW w:w="262" w:type="pct"/>
            <w:vAlign w:val="center"/>
          </w:tcPr>
          <w:p w:rsidR="006C6586" w:rsidRPr="001C2449" w:rsidRDefault="006C6586" w:rsidP="001C2449">
            <w:pPr>
              <w:pStyle w:val="TableParagraph"/>
              <w:spacing w:before="119"/>
              <w:ind w:left="152" w:right="156" w:hanging="3"/>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Потеря</w:t>
            </w:r>
            <w:r w:rsidRPr="001C2449">
              <w:rPr>
                <w:rFonts w:ascii="Times New Roman" w:hAnsi="Times New Roman" w:cs="Times New Roman"/>
                <w:spacing w:val="-1"/>
                <w:sz w:val="20"/>
                <w:szCs w:val="20"/>
                <w:lang w:val="ru-RU"/>
              </w:rPr>
              <w:t>напора</w:t>
            </w:r>
            <w:r w:rsidRPr="001C2449">
              <w:rPr>
                <w:rFonts w:ascii="Times New Roman" w:hAnsi="Times New Roman" w:cs="Times New Roman"/>
                <w:sz w:val="20"/>
                <w:szCs w:val="20"/>
                <w:lang w:val="ru-RU"/>
              </w:rPr>
              <w:t xml:space="preserve"> в</w:t>
            </w:r>
            <w:r w:rsidR="00CE356F">
              <w:rPr>
                <w:rFonts w:ascii="Times New Roman" w:hAnsi="Times New Roman" w:cs="Times New Roman"/>
                <w:sz w:val="20"/>
                <w:szCs w:val="20"/>
                <w:lang w:val="ru-RU"/>
              </w:rPr>
              <w:t xml:space="preserve"> </w:t>
            </w:r>
            <w:r w:rsidRPr="001C2449">
              <w:rPr>
                <w:rFonts w:ascii="Times New Roman" w:hAnsi="Times New Roman" w:cs="Times New Roman"/>
                <w:spacing w:val="-2"/>
                <w:sz w:val="20"/>
                <w:szCs w:val="20"/>
                <w:lang w:val="ru-RU"/>
              </w:rPr>
              <w:t>СО</w:t>
            </w:r>
          </w:p>
          <w:p w:rsidR="006C6586" w:rsidRPr="001C2449" w:rsidRDefault="006C6586" w:rsidP="001C2449">
            <w:pPr>
              <w:pStyle w:val="TableParagraph"/>
              <w:spacing w:line="242" w:lineRule="auto"/>
              <w:ind w:left="138" w:right="138"/>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потребителя,</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224" w:type="pct"/>
            <w:vAlign w:val="center"/>
          </w:tcPr>
          <w:p w:rsidR="006C6586" w:rsidRPr="001C2449" w:rsidRDefault="006C6586" w:rsidP="001C2449">
            <w:pPr>
              <w:pStyle w:val="TableParagraph"/>
              <w:ind w:left="128" w:right="129" w:firstLine="67"/>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Расход</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сетевой</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воды</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lang w:val="ru-RU"/>
              </w:rPr>
              <w:t>на</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СО,</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т/ч</w:t>
            </w:r>
          </w:p>
        </w:tc>
        <w:tc>
          <w:tcPr>
            <w:tcW w:w="269" w:type="pct"/>
            <w:vAlign w:val="center"/>
          </w:tcPr>
          <w:p w:rsidR="006C6586" w:rsidRPr="001C2449" w:rsidRDefault="006C6586" w:rsidP="001C2449">
            <w:pPr>
              <w:pStyle w:val="TableParagraph"/>
              <w:spacing w:before="118"/>
              <w:ind w:left="186" w:right="178" w:hanging="13"/>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Диаметр</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z w:val="20"/>
                <w:szCs w:val="20"/>
                <w:lang w:val="ru-RU"/>
              </w:rPr>
              <w:t>шайб</w:t>
            </w:r>
            <w:r w:rsidR="00814543">
              <w:rPr>
                <w:rFonts w:ascii="Times New Roman" w:hAnsi="Times New Roman" w:cs="Times New Roman"/>
                <w:sz w:val="20"/>
                <w:szCs w:val="20"/>
                <w:lang w:val="ru-RU"/>
              </w:rPr>
              <w:t xml:space="preserve"> </w:t>
            </w:r>
            <w:r w:rsidRPr="001C2449">
              <w:rPr>
                <w:rFonts w:ascii="Times New Roman" w:hAnsi="Times New Roman" w:cs="Times New Roman"/>
                <w:spacing w:val="2"/>
                <w:sz w:val="20"/>
                <w:szCs w:val="20"/>
                <w:lang w:val="ru-RU"/>
              </w:rPr>
              <w:t>на</w:t>
            </w:r>
            <w:r w:rsidR="00475E1D">
              <w:rPr>
                <w:rFonts w:ascii="Times New Roman" w:hAnsi="Times New Roman" w:cs="Times New Roman"/>
                <w:spacing w:val="2"/>
                <w:sz w:val="20"/>
                <w:szCs w:val="20"/>
                <w:lang w:val="ru-RU"/>
              </w:rPr>
              <w:t xml:space="preserve"> </w:t>
            </w:r>
            <w:r w:rsidRPr="001C2449">
              <w:rPr>
                <w:rFonts w:ascii="Times New Roman" w:hAnsi="Times New Roman" w:cs="Times New Roman"/>
                <w:sz w:val="20"/>
                <w:szCs w:val="20"/>
                <w:lang w:val="ru-RU"/>
              </w:rPr>
              <w:t>под.</w:t>
            </w:r>
            <w:r w:rsidRPr="001C2449">
              <w:rPr>
                <w:rFonts w:ascii="Times New Roman" w:hAnsi="Times New Roman" w:cs="Times New Roman"/>
                <w:spacing w:val="-2"/>
                <w:sz w:val="20"/>
                <w:szCs w:val="20"/>
                <w:lang w:val="ru-RU"/>
              </w:rPr>
              <w:t>тр-де</w:t>
            </w:r>
            <w:r w:rsidR="00475E1D">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пе</w:t>
            </w:r>
            <w:r w:rsidR="00475E1D">
              <w:rPr>
                <w:rFonts w:ascii="Times New Roman" w:hAnsi="Times New Roman" w:cs="Times New Roman"/>
                <w:spacing w:val="-1"/>
                <w:sz w:val="20"/>
                <w:szCs w:val="20"/>
                <w:lang w:val="ru-RU"/>
              </w:rPr>
              <w:t>-</w:t>
            </w:r>
            <w:r w:rsidRPr="001C2449">
              <w:rPr>
                <w:rFonts w:ascii="Times New Roman" w:hAnsi="Times New Roman" w:cs="Times New Roman"/>
                <w:spacing w:val="-1"/>
                <w:sz w:val="20"/>
                <w:szCs w:val="20"/>
                <w:lang w:val="ru-RU"/>
              </w:rPr>
              <w:t>редСО,</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lang w:val="ru-RU"/>
              </w:rPr>
              <w:t>мм</w:t>
            </w:r>
          </w:p>
        </w:tc>
        <w:tc>
          <w:tcPr>
            <w:tcW w:w="254" w:type="pct"/>
            <w:vAlign w:val="center"/>
          </w:tcPr>
          <w:p w:rsidR="006C6586" w:rsidRPr="001C2449" w:rsidRDefault="006C6586" w:rsidP="001C2449">
            <w:pPr>
              <w:pStyle w:val="TableParagraph"/>
              <w:spacing w:before="118"/>
              <w:ind w:left="152" w:right="148" w:hanging="13"/>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Диаметр</w:t>
            </w:r>
            <w:r w:rsidR="00884931">
              <w:rPr>
                <w:rFonts w:ascii="Times New Roman" w:hAnsi="Times New Roman" w:cs="Times New Roman"/>
                <w:spacing w:val="-2"/>
                <w:sz w:val="20"/>
                <w:szCs w:val="20"/>
                <w:lang w:val="ru-RU"/>
              </w:rPr>
              <w:t xml:space="preserve"> </w:t>
            </w:r>
            <w:r w:rsidRPr="001C2449">
              <w:rPr>
                <w:rFonts w:ascii="Times New Roman" w:hAnsi="Times New Roman" w:cs="Times New Roman"/>
                <w:sz w:val="20"/>
                <w:szCs w:val="20"/>
                <w:lang w:val="ru-RU"/>
              </w:rPr>
              <w:t>шайбы</w:t>
            </w:r>
            <w:r w:rsidRPr="001C2449">
              <w:rPr>
                <w:rFonts w:ascii="Times New Roman" w:hAnsi="Times New Roman" w:cs="Times New Roman"/>
                <w:spacing w:val="2"/>
                <w:sz w:val="20"/>
                <w:szCs w:val="20"/>
                <w:lang w:val="ru-RU"/>
              </w:rPr>
              <w:t>на</w:t>
            </w:r>
            <w:r w:rsidR="00475E1D">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обр.</w:t>
            </w:r>
            <w:r w:rsidRPr="001C2449">
              <w:rPr>
                <w:rFonts w:ascii="Times New Roman" w:hAnsi="Times New Roman" w:cs="Times New Roman"/>
                <w:spacing w:val="-2"/>
                <w:sz w:val="20"/>
                <w:szCs w:val="20"/>
                <w:lang w:val="ru-RU"/>
              </w:rPr>
              <w:t>тр-де</w:t>
            </w:r>
            <w:r w:rsidR="00475E1D">
              <w:rPr>
                <w:rFonts w:ascii="Times New Roman" w:hAnsi="Times New Roman" w:cs="Times New Roman"/>
                <w:spacing w:val="-2"/>
                <w:sz w:val="20"/>
                <w:szCs w:val="20"/>
                <w:lang w:val="ru-RU"/>
              </w:rPr>
              <w:t xml:space="preserve"> </w:t>
            </w:r>
            <w:r w:rsidRPr="001C2449">
              <w:rPr>
                <w:rFonts w:ascii="Times New Roman" w:hAnsi="Times New Roman" w:cs="Times New Roman"/>
                <w:sz w:val="20"/>
                <w:szCs w:val="20"/>
                <w:lang w:val="ru-RU"/>
              </w:rPr>
              <w:t>после</w:t>
            </w:r>
            <w:r w:rsidRPr="001C2449">
              <w:rPr>
                <w:rFonts w:ascii="Times New Roman" w:hAnsi="Times New Roman" w:cs="Times New Roman"/>
                <w:spacing w:val="-2"/>
                <w:sz w:val="20"/>
                <w:szCs w:val="20"/>
                <w:lang w:val="ru-RU"/>
              </w:rPr>
              <w:t>СО,</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pacing w:val="-2"/>
                <w:sz w:val="20"/>
                <w:szCs w:val="20"/>
                <w:lang w:val="ru-RU"/>
              </w:rPr>
              <w:t>мм</w:t>
            </w:r>
          </w:p>
        </w:tc>
        <w:tc>
          <w:tcPr>
            <w:tcW w:w="215" w:type="pct"/>
            <w:vAlign w:val="center"/>
          </w:tcPr>
          <w:p w:rsidR="006C6586" w:rsidRPr="001C2449" w:rsidRDefault="006C6586" w:rsidP="001C2449">
            <w:pPr>
              <w:pStyle w:val="TableParagraph"/>
              <w:ind w:left="128" w:right="126" w:hanging="15"/>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Поте</w:t>
            </w:r>
            <w:r w:rsidRPr="001C2449">
              <w:rPr>
                <w:rFonts w:ascii="Times New Roman" w:hAnsi="Times New Roman" w:cs="Times New Roman"/>
                <w:spacing w:val="-2"/>
                <w:sz w:val="20"/>
                <w:szCs w:val="20"/>
              </w:rPr>
              <w:t>p</w:t>
            </w:r>
            <w:r w:rsidRPr="001C2449">
              <w:rPr>
                <w:rFonts w:ascii="Times New Roman" w:hAnsi="Times New Roman" w:cs="Times New Roman"/>
                <w:spacing w:val="-2"/>
                <w:sz w:val="20"/>
                <w:szCs w:val="20"/>
                <w:lang w:val="ru-RU"/>
              </w:rPr>
              <w:t>и</w:t>
            </w:r>
            <w:r w:rsidRPr="001C2449">
              <w:rPr>
                <w:rFonts w:ascii="Times New Roman" w:hAnsi="Times New Roman" w:cs="Times New Roman"/>
                <w:spacing w:val="-1"/>
                <w:sz w:val="20"/>
                <w:szCs w:val="20"/>
                <w:lang w:val="ru-RU"/>
              </w:rPr>
              <w:t>напо</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а</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на</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шайбе</w:t>
            </w:r>
            <w:r w:rsidR="00884931">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под.</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т</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-да</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lang w:val="ru-RU"/>
              </w:rPr>
              <w:t>пе</w:t>
            </w:r>
            <w:r w:rsidRPr="001C2449">
              <w:rPr>
                <w:rFonts w:ascii="Times New Roman" w:hAnsi="Times New Roman" w:cs="Times New Roman"/>
                <w:spacing w:val="-2"/>
                <w:sz w:val="20"/>
                <w:szCs w:val="20"/>
              </w:rPr>
              <w:t>p</w:t>
            </w:r>
            <w:r w:rsidRPr="001C2449">
              <w:rPr>
                <w:rFonts w:ascii="Times New Roman" w:hAnsi="Times New Roman" w:cs="Times New Roman"/>
                <w:spacing w:val="-2"/>
                <w:sz w:val="20"/>
                <w:szCs w:val="20"/>
                <w:lang w:val="ru-RU"/>
              </w:rPr>
              <w:t>ед</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СО,</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211" w:type="pct"/>
            <w:vAlign w:val="center"/>
          </w:tcPr>
          <w:p w:rsidR="006C6586" w:rsidRPr="001C2449" w:rsidRDefault="006C6586" w:rsidP="001C2449">
            <w:pPr>
              <w:pStyle w:val="TableParagraph"/>
              <w:ind w:left="114" w:right="116" w:hanging="6"/>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Поте</w:t>
            </w:r>
            <w:r w:rsidRPr="001C2449">
              <w:rPr>
                <w:rFonts w:ascii="Times New Roman" w:hAnsi="Times New Roman" w:cs="Times New Roman"/>
                <w:spacing w:val="-2"/>
                <w:sz w:val="20"/>
                <w:szCs w:val="20"/>
              </w:rPr>
              <w:t>p</w:t>
            </w:r>
            <w:r w:rsidRPr="001C2449">
              <w:rPr>
                <w:rFonts w:ascii="Times New Roman" w:hAnsi="Times New Roman" w:cs="Times New Roman"/>
                <w:spacing w:val="-2"/>
                <w:sz w:val="20"/>
                <w:szCs w:val="20"/>
                <w:lang w:val="ru-RU"/>
              </w:rPr>
              <w:t>и</w:t>
            </w:r>
            <w:r w:rsidRPr="001C2449">
              <w:rPr>
                <w:rFonts w:ascii="Times New Roman" w:hAnsi="Times New Roman" w:cs="Times New Roman"/>
                <w:spacing w:val="-1"/>
                <w:sz w:val="20"/>
                <w:szCs w:val="20"/>
                <w:lang w:val="ru-RU"/>
              </w:rPr>
              <w:t>напо</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а</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на</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шайбе</w:t>
            </w:r>
            <w:r w:rsidR="00475E1D">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об</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.т</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-да</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 xml:space="preserve">после </w:t>
            </w:r>
            <w:r w:rsidRPr="001C2449">
              <w:rPr>
                <w:rFonts w:ascii="Times New Roman" w:hAnsi="Times New Roman" w:cs="Times New Roman"/>
                <w:spacing w:val="-1"/>
                <w:sz w:val="20"/>
                <w:szCs w:val="20"/>
                <w:lang w:val="ru-RU"/>
              </w:rPr>
              <w:t>СО,</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291" w:type="pct"/>
            <w:vAlign w:val="center"/>
          </w:tcPr>
          <w:p w:rsidR="006C6586" w:rsidRPr="001C2449" w:rsidRDefault="006C6586" w:rsidP="001C2449">
            <w:pPr>
              <w:pStyle w:val="TableParagraph"/>
              <w:spacing w:before="120"/>
              <w:ind w:left="99" w:right="119" w:hanging="1"/>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Располагае</w:t>
            </w:r>
            <w:r w:rsidRPr="001C2449">
              <w:rPr>
                <w:rFonts w:ascii="Times New Roman" w:hAnsi="Times New Roman" w:cs="Times New Roman"/>
                <w:spacing w:val="-3"/>
                <w:sz w:val="20"/>
                <w:szCs w:val="20"/>
                <w:lang w:val="ru-RU"/>
              </w:rPr>
              <w:t>мый</w:t>
            </w:r>
            <w:r w:rsidR="00475E1D">
              <w:rPr>
                <w:rFonts w:ascii="Times New Roman" w:hAnsi="Times New Roman" w:cs="Times New Roman"/>
                <w:spacing w:val="-3"/>
                <w:sz w:val="20"/>
                <w:szCs w:val="20"/>
                <w:lang w:val="ru-RU"/>
              </w:rPr>
              <w:t xml:space="preserve"> </w:t>
            </w:r>
            <w:r w:rsidRPr="001C2449">
              <w:rPr>
                <w:rFonts w:ascii="Times New Roman" w:hAnsi="Times New Roman" w:cs="Times New Roman"/>
                <w:spacing w:val="-1"/>
                <w:sz w:val="20"/>
                <w:szCs w:val="20"/>
                <w:lang w:val="ru-RU"/>
              </w:rPr>
              <w:t>напо</w:t>
            </w:r>
            <w:r w:rsidRPr="001C2449">
              <w:rPr>
                <w:rFonts w:ascii="Times New Roman" w:hAnsi="Times New Roman" w:cs="Times New Roman"/>
                <w:spacing w:val="-1"/>
                <w:sz w:val="20"/>
                <w:szCs w:val="20"/>
              </w:rPr>
              <w:t>p</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на</w:t>
            </w:r>
            <w:r w:rsidRPr="001C2449">
              <w:rPr>
                <w:rFonts w:ascii="Times New Roman" w:hAnsi="Times New Roman" w:cs="Times New Roman"/>
                <w:spacing w:val="-1"/>
                <w:sz w:val="20"/>
                <w:szCs w:val="20"/>
                <w:lang w:val="ru-RU"/>
              </w:rPr>
              <w:t xml:space="preserve"> вводе</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lang w:val="ru-RU"/>
              </w:rPr>
              <w:t>пот</w:t>
            </w:r>
            <w:r w:rsidRPr="001C2449">
              <w:rPr>
                <w:rFonts w:ascii="Times New Roman" w:hAnsi="Times New Roman" w:cs="Times New Roman"/>
                <w:spacing w:val="-2"/>
                <w:sz w:val="20"/>
                <w:szCs w:val="20"/>
              </w:rPr>
              <w:t>p</w:t>
            </w:r>
            <w:r w:rsidRPr="001C2449">
              <w:rPr>
                <w:rFonts w:ascii="Times New Roman" w:hAnsi="Times New Roman" w:cs="Times New Roman"/>
                <w:spacing w:val="-2"/>
                <w:sz w:val="20"/>
                <w:szCs w:val="20"/>
                <w:lang w:val="ru-RU"/>
              </w:rPr>
              <w:t>еби</w:t>
            </w:r>
            <w:r w:rsidR="00475E1D">
              <w:rPr>
                <w:rFonts w:ascii="Times New Roman" w:hAnsi="Times New Roman" w:cs="Times New Roman"/>
                <w:spacing w:val="-2"/>
                <w:sz w:val="20"/>
                <w:szCs w:val="20"/>
                <w:lang w:val="ru-RU"/>
              </w:rPr>
              <w:t>-</w:t>
            </w:r>
            <w:r w:rsidRPr="001C2449">
              <w:rPr>
                <w:rFonts w:ascii="Times New Roman" w:hAnsi="Times New Roman" w:cs="Times New Roman"/>
                <w:spacing w:val="-2"/>
                <w:sz w:val="20"/>
                <w:szCs w:val="20"/>
                <w:lang w:val="ru-RU"/>
              </w:rPr>
              <w:t>те</w:t>
            </w:r>
            <w:r w:rsidRPr="001C2449">
              <w:rPr>
                <w:rFonts w:ascii="Times New Roman" w:hAnsi="Times New Roman" w:cs="Times New Roman"/>
                <w:sz w:val="20"/>
                <w:szCs w:val="20"/>
                <w:lang w:val="ru-RU"/>
              </w:rPr>
              <w:t>ля,</w:t>
            </w:r>
            <w:r w:rsidR="00814543">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м</w:t>
            </w:r>
          </w:p>
        </w:tc>
        <w:tc>
          <w:tcPr>
            <w:tcW w:w="259" w:type="pct"/>
            <w:vAlign w:val="center"/>
          </w:tcPr>
          <w:p w:rsidR="006C6586" w:rsidRPr="001C2449" w:rsidRDefault="006C6586" w:rsidP="001C2449">
            <w:pPr>
              <w:pStyle w:val="TableParagraph"/>
              <w:spacing w:before="119"/>
              <w:ind w:left="132" w:right="134" w:hanging="3"/>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Напор</w:t>
            </w:r>
            <w:r w:rsidR="00884931">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в</w:t>
            </w:r>
            <w:r w:rsidR="00475E1D">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подающе</w:t>
            </w:r>
            <w:r w:rsidRPr="001C2449">
              <w:rPr>
                <w:rFonts w:ascii="Times New Roman" w:hAnsi="Times New Roman" w:cs="Times New Roman"/>
                <w:sz w:val="20"/>
                <w:szCs w:val="20"/>
                <w:lang w:val="ru-RU"/>
              </w:rPr>
              <w:t xml:space="preserve">м </w:t>
            </w:r>
            <w:r w:rsidRPr="001C2449">
              <w:rPr>
                <w:rFonts w:ascii="Times New Roman" w:hAnsi="Times New Roman" w:cs="Times New Roman"/>
                <w:spacing w:val="-2"/>
                <w:sz w:val="20"/>
                <w:szCs w:val="20"/>
                <w:lang w:val="ru-RU"/>
              </w:rPr>
              <w:t>трубопро</w:t>
            </w:r>
            <w:r w:rsidRPr="001C2449">
              <w:rPr>
                <w:rFonts w:ascii="Times New Roman" w:hAnsi="Times New Roman" w:cs="Times New Roman"/>
                <w:spacing w:val="-1"/>
                <w:sz w:val="20"/>
                <w:szCs w:val="20"/>
                <w:lang w:val="ru-RU"/>
              </w:rPr>
              <w:t>воде,</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315" w:type="pct"/>
            <w:vAlign w:val="center"/>
          </w:tcPr>
          <w:p w:rsidR="006C6586" w:rsidRPr="001C2449" w:rsidRDefault="006C6586" w:rsidP="001C2449">
            <w:pPr>
              <w:pStyle w:val="TableParagraph"/>
              <w:ind w:left="142" w:right="146" w:hanging="5"/>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Напо</w:t>
            </w:r>
            <w:r w:rsidRPr="001C2449">
              <w:rPr>
                <w:rFonts w:ascii="Times New Roman" w:hAnsi="Times New Roman" w:cs="Times New Roman"/>
                <w:spacing w:val="-1"/>
                <w:sz w:val="20"/>
                <w:szCs w:val="20"/>
              </w:rPr>
              <w:t>p</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в</w:t>
            </w:r>
            <w:r w:rsidR="00475E1D">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об</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атном</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т</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убопро</w:t>
            </w:r>
            <w:r w:rsidR="00475E1D">
              <w:rPr>
                <w:rFonts w:ascii="Times New Roman" w:hAnsi="Times New Roman" w:cs="Times New Roman"/>
                <w:spacing w:val="-1"/>
                <w:sz w:val="20"/>
                <w:szCs w:val="20"/>
                <w:lang w:val="ru-RU"/>
              </w:rPr>
              <w:t>-</w:t>
            </w:r>
            <w:r w:rsidRPr="001C2449">
              <w:rPr>
                <w:rFonts w:ascii="Times New Roman" w:hAnsi="Times New Roman" w:cs="Times New Roman"/>
                <w:spacing w:val="-1"/>
                <w:sz w:val="20"/>
                <w:szCs w:val="20"/>
                <w:lang w:val="ru-RU"/>
              </w:rPr>
              <w:t>во</w:t>
            </w:r>
            <w:r w:rsidRPr="001C2449">
              <w:rPr>
                <w:rFonts w:ascii="Times New Roman" w:hAnsi="Times New Roman" w:cs="Times New Roman"/>
                <w:spacing w:val="-2"/>
                <w:sz w:val="20"/>
                <w:szCs w:val="20"/>
                <w:lang w:val="ru-RU"/>
              </w:rPr>
              <w:t>де,</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z w:val="20"/>
                <w:szCs w:val="20"/>
                <w:lang w:val="ru-RU"/>
              </w:rPr>
              <w:t>м</w:t>
            </w:r>
          </w:p>
        </w:tc>
        <w:tc>
          <w:tcPr>
            <w:tcW w:w="239" w:type="pct"/>
            <w:vAlign w:val="center"/>
          </w:tcPr>
          <w:p w:rsidR="006C6586" w:rsidRPr="001C2449" w:rsidRDefault="006C6586" w:rsidP="001C2449">
            <w:pPr>
              <w:pStyle w:val="TableParagraph"/>
              <w:ind w:left="127" w:right="126" w:hanging="10"/>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Статиче</w:t>
            </w:r>
            <w:r w:rsidRPr="001C2449">
              <w:rPr>
                <w:rFonts w:ascii="Times New Roman" w:hAnsi="Times New Roman" w:cs="Times New Roman"/>
                <w:spacing w:val="-2"/>
                <w:sz w:val="20"/>
                <w:szCs w:val="20"/>
              </w:rPr>
              <w:t>с</w:t>
            </w:r>
            <w:r w:rsidRPr="001C2449">
              <w:rPr>
                <w:rFonts w:ascii="Times New Roman" w:hAnsi="Times New Roman" w:cs="Times New Roman"/>
                <w:spacing w:val="2"/>
                <w:sz w:val="20"/>
                <w:szCs w:val="20"/>
              </w:rPr>
              <w:t xml:space="preserve">кий </w:t>
            </w:r>
            <w:r w:rsidRPr="001C2449">
              <w:rPr>
                <w:rFonts w:ascii="Times New Roman" w:hAnsi="Times New Roman" w:cs="Times New Roman"/>
                <w:spacing w:val="-1"/>
                <w:sz w:val="20"/>
                <w:szCs w:val="20"/>
              </w:rPr>
              <w:t>напор,</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rPr>
              <w:t>м</w:t>
            </w:r>
          </w:p>
        </w:tc>
        <w:tc>
          <w:tcPr>
            <w:tcW w:w="282" w:type="pct"/>
            <w:vAlign w:val="center"/>
          </w:tcPr>
          <w:p w:rsidR="006C6586" w:rsidRPr="001C2449" w:rsidRDefault="006C6586" w:rsidP="001C2449">
            <w:pPr>
              <w:pStyle w:val="TableParagraph"/>
              <w:ind w:left="113" w:right="111" w:hanging="14"/>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Путь,</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пройденный</w:t>
            </w:r>
            <w:r w:rsidR="00475E1D">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 xml:space="preserve">от </w:t>
            </w:r>
            <w:r w:rsidRPr="001C2449">
              <w:rPr>
                <w:rFonts w:ascii="Times New Roman" w:hAnsi="Times New Roman" w:cs="Times New Roman"/>
                <w:spacing w:val="-1"/>
                <w:sz w:val="20"/>
                <w:szCs w:val="20"/>
                <w:lang w:val="ru-RU"/>
              </w:rPr>
              <w:t>источника,</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r>
      <w:tr w:rsidR="006C6586" w:rsidRPr="001C2449" w:rsidTr="00814543">
        <w:trPr>
          <w:trHeight w:val="20"/>
        </w:trPr>
        <w:tc>
          <w:tcPr>
            <w:tcW w:w="5000" w:type="pct"/>
            <w:gridSpan w:val="17"/>
            <w:vAlign w:val="center"/>
          </w:tcPr>
          <w:p w:rsidR="006C6586" w:rsidRPr="001C2449" w:rsidRDefault="006C6586" w:rsidP="001C2449">
            <w:pPr>
              <w:pStyle w:val="TableParagraph"/>
              <w:spacing w:line="267" w:lineRule="exact"/>
              <w:ind w:left="502"/>
              <w:jc w:val="center"/>
              <w:rPr>
                <w:rFonts w:ascii="Times New Roman" w:hAnsi="Times New Roman" w:cs="Times New Roman"/>
                <w:sz w:val="20"/>
                <w:szCs w:val="20"/>
                <w:lang w:val="ru-RU"/>
              </w:rPr>
            </w:pPr>
            <w:r w:rsidRPr="001C2449">
              <w:rPr>
                <w:rFonts w:ascii="Times New Roman" w:hAnsi="Times New Roman" w:cs="Times New Roman"/>
                <w:sz w:val="20"/>
                <w:szCs w:val="20"/>
                <w:lang w:val="ru-RU"/>
              </w:rPr>
              <w:t>Котельная №29 - Сеть 1</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СОШ</w:t>
            </w:r>
            <w:r w:rsidRPr="001C2449">
              <w:rPr>
                <w:rFonts w:ascii="Times New Roman" w:hAnsi="Times New Roman" w:cs="Times New Roman"/>
                <w:sz w:val="20"/>
                <w:szCs w:val="20"/>
              </w:rPr>
              <w:t xml:space="preserve"> -Теплица</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0,015</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0,60</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11,1</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12,1</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46,0</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34,0</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275,8</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w:t>
            </w:r>
            <w:r w:rsidRPr="001C2449">
              <w:rPr>
                <w:rFonts w:ascii="Times New Roman" w:hAnsi="Times New Roman" w:cs="Times New Roman"/>
                <w:spacing w:val="-2"/>
                <w:sz w:val="20"/>
                <w:szCs w:val="20"/>
              </w:rPr>
              <w:t>д.6/1</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w:t>
            </w:r>
          </w:p>
        </w:tc>
        <w:tc>
          <w:tcPr>
            <w:tcW w:w="309" w:type="pct"/>
            <w:vAlign w:val="center"/>
          </w:tcPr>
          <w:p w:rsidR="006C6586" w:rsidRPr="001C2449" w:rsidRDefault="006C6586" w:rsidP="00CE356F">
            <w:pPr>
              <w:pStyle w:val="TableParagraph"/>
              <w:spacing w:line="267" w:lineRule="exact"/>
              <w:ind w:left="3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0,078539</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3,14</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9,1</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12,1</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46,1</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33,9</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192,6</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Перед.</w:t>
            </w:r>
            <w:r w:rsidR="006C6586" w:rsidRPr="001C2449">
              <w:rPr>
                <w:rFonts w:ascii="Times New Roman" w:hAnsi="Times New Roman" w:cs="Times New Roman"/>
                <w:sz w:val="20"/>
                <w:szCs w:val="20"/>
              </w:rPr>
              <w:t xml:space="preserve"> центр</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0,018</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0,72</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5,3</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9,8</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44,9</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711,8</w:t>
            </w:r>
          </w:p>
        </w:tc>
      </w:tr>
      <w:tr w:rsidR="006C6586" w:rsidRPr="001C2449" w:rsidTr="00814543">
        <w:trPr>
          <w:trHeight w:val="20"/>
        </w:trPr>
        <w:tc>
          <w:tcPr>
            <w:tcW w:w="298" w:type="pct"/>
            <w:vAlign w:val="center"/>
          </w:tcPr>
          <w:p w:rsidR="006C6586" w:rsidRPr="001C2449" w:rsidRDefault="006C6586" w:rsidP="001C2449">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w:t>
            </w:r>
          </w:p>
        </w:tc>
        <w:tc>
          <w:tcPr>
            <w:tcW w:w="849" w:type="pct"/>
            <w:vAlign w:val="center"/>
          </w:tcPr>
          <w:p w:rsidR="006C6586" w:rsidRPr="001C2449" w:rsidRDefault="00CE356F" w:rsidP="00CE356F">
            <w:pPr>
              <w:pStyle w:val="TableParagraph"/>
              <w:spacing w:line="272" w:lineRule="exact"/>
              <w:ind w:left="99"/>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Военная часть</w:t>
            </w:r>
            <w:r w:rsidR="006C6586" w:rsidRPr="001C2449">
              <w:rPr>
                <w:rFonts w:ascii="Times New Roman" w:eastAsia="Times New Roman" w:hAnsi="Times New Roman" w:cs="Times New Roman"/>
                <w:sz w:val="20"/>
                <w:szCs w:val="20"/>
              </w:rPr>
              <w:t>-</w:t>
            </w:r>
            <w:r w:rsidR="006C6586" w:rsidRPr="001C2449">
              <w:rPr>
                <w:rFonts w:ascii="Times New Roman" w:eastAsia="Times New Roman" w:hAnsi="Times New Roman" w:cs="Times New Roman"/>
                <w:spacing w:val="-1"/>
                <w:sz w:val="20"/>
                <w:szCs w:val="20"/>
              </w:rPr>
              <w:t>Склад</w:t>
            </w:r>
            <w:r w:rsidR="006C6586" w:rsidRPr="001C2449">
              <w:rPr>
                <w:rFonts w:ascii="Times New Roman" w:eastAsia="Times New Roman" w:hAnsi="Times New Roman" w:cs="Times New Roman"/>
                <w:sz w:val="20"/>
                <w:szCs w:val="20"/>
              </w:rPr>
              <w:t xml:space="preserve"> №2</w:t>
            </w:r>
          </w:p>
        </w:tc>
        <w:tc>
          <w:tcPr>
            <w:tcW w:w="24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72"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0,043</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72"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1,72</w:t>
            </w:r>
          </w:p>
        </w:tc>
        <w:tc>
          <w:tcPr>
            <w:tcW w:w="269" w:type="pct"/>
            <w:vAlign w:val="center"/>
          </w:tcPr>
          <w:p w:rsidR="006C6586" w:rsidRPr="001C2449" w:rsidRDefault="006C6586" w:rsidP="00CE356F">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8,1</w:t>
            </w:r>
          </w:p>
        </w:tc>
        <w:tc>
          <w:tcPr>
            <w:tcW w:w="254"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w:t>
            </w:r>
          </w:p>
        </w:tc>
        <w:tc>
          <w:tcPr>
            <w:tcW w:w="21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9,8</w:t>
            </w:r>
          </w:p>
        </w:tc>
        <w:tc>
          <w:tcPr>
            <w:tcW w:w="259" w:type="pct"/>
            <w:vAlign w:val="center"/>
          </w:tcPr>
          <w:p w:rsidR="006C6586" w:rsidRPr="001C2449" w:rsidRDefault="006C6586" w:rsidP="00CE356F">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44,9</w:t>
            </w:r>
          </w:p>
        </w:tc>
        <w:tc>
          <w:tcPr>
            <w:tcW w:w="3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35,1</w:t>
            </w:r>
          </w:p>
        </w:tc>
        <w:tc>
          <w:tcPr>
            <w:tcW w:w="239"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72"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655,9</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Военная часть</w:t>
            </w:r>
            <w:r w:rsidR="006C6586" w:rsidRPr="001C2449">
              <w:rPr>
                <w:rFonts w:ascii="Times New Roman" w:eastAsia="Times New Roman" w:hAnsi="Times New Roman" w:cs="Times New Roman"/>
                <w:sz w:val="20"/>
                <w:szCs w:val="20"/>
              </w:rPr>
              <w:t>-</w:t>
            </w:r>
            <w:r w:rsidR="006C6586" w:rsidRPr="001C2449">
              <w:rPr>
                <w:rFonts w:ascii="Times New Roman" w:eastAsia="Times New Roman" w:hAnsi="Times New Roman" w:cs="Times New Roman"/>
                <w:spacing w:val="-1"/>
                <w:sz w:val="20"/>
                <w:szCs w:val="20"/>
              </w:rPr>
              <w:t>Склад</w:t>
            </w:r>
            <w:r w:rsidR="006C6586" w:rsidRPr="001C2449">
              <w:rPr>
                <w:rFonts w:ascii="Times New Roman" w:eastAsia="Times New Roman" w:hAnsi="Times New Roman" w:cs="Times New Roman"/>
                <w:sz w:val="20"/>
                <w:szCs w:val="20"/>
              </w:rPr>
              <w:t xml:space="preserve"> №1</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2,40</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11,4</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43,2</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36,8</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619,3</w:t>
            </w:r>
          </w:p>
        </w:tc>
      </w:tr>
      <w:tr w:rsidR="006C6586" w:rsidRPr="001C2449" w:rsidTr="00814543">
        <w:trPr>
          <w:trHeight w:val="20"/>
        </w:trPr>
        <w:tc>
          <w:tcPr>
            <w:tcW w:w="298" w:type="pct"/>
            <w:vAlign w:val="center"/>
          </w:tcPr>
          <w:p w:rsidR="006C6586" w:rsidRPr="001C2449" w:rsidRDefault="006C6586" w:rsidP="001C2449">
            <w:pPr>
              <w:pStyle w:val="TableParagraph"/>
              <w:spacing w:before="125"/>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849" w:type="pct"/>
            <w:vAlign w:val="center"/>
          </w:tcPr>
          <w:p w:rsidR="006C6586" w:rsidRPr="00CE356F" w:rsidRDefault="00CE356F" w:rsidP="00CE356F">
            <w:pPr>
              <w:pStyle w:val="TableParagraph"/>
              <w:tabs>
                <w:tab w:val="left" w:pos="3341"/>
              </w:tabs>
              <w:spacing w:line="237" w:lineRule="auto"/>
              <w:ind w:right="463"/>
              <w:jc w:val="center"/>
              <w:rPr>
                <w:rFonts w:ascii="Times New Roman" w:hAnsi="Times New Roman" w:cs="Times New Roman"/>
                <w:sz w:val="20"/>
                <w:szCs w:val="20"/>
                <w:lang w:val="ru-RU"/>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О</w:t>
            </w:r>
            <w:r w:rsidR="006C6586" w:rsidRPr="001C2449">
              <w:rPr>
                <w:rFonts w:ascii="Times New Roman" w:hAnsi="Times New Roman" w:cs="Times New Roman"/>
                <w:spacing w:val="1"/>
                <w:sz w:val="20"/>
                <w:szCs w:val="20"/>
              </w:rPr>
              <w:t>в</w:t>
            </w:r>
            <w:r w:rsidR="006C6586" w:rsidRPr="001C2449">
              <w:rPr>
                <w:rFonts w:ascii="Times New Roman" w:hAnsi="Times New Roman" w:cs="Times New Roman"/>
                <w:sz w:val="20"/>
                <w:szCs w:val="20"/>
              </w:rPr>
              <w:t>о</w:t>
            </w:r>
            <w:r w:rsidR="006C6586" w:rsidRPr="001C2449">
              <w:rPr>
                <w:rFonts w:ascii="Times New Roman" w:hAnsi="Times New Roman" w:cs="Times New Roman"/>
                <w:spacing w:val="2"/>
                <w:sz w:val="20"/>
                <w:szCs w:val="20"/>
              </w:rPr>
              <w:t>щ</w:t>
            </w:r>
            <w:r w:rsidR="006C6586" w:rsidRPr="001C2449">
              <w:rPr>
                <w:rFonts w:ascii="Times New Roman" w:hAnsi="Times New Roman" w:cs="Times New Roman"/>
                <w:spacing w:val="-1"/>
                <w:sz w:val="20"/>
                <w:szCs w:val="20"/>
              </w:rPr>
              <w:t>е</w:t>
            </w:r>
            <w:r w:rsidR="006C6586" w:rsidRPr="001C2449">
              <w:rPr>
                <w:rFonts w:ascii="Times New Roman" w:hAnsi="Times New Roman" w:cs="Times New Roman"/>
                <w:spacing w:val="-5"/>
                <w:sz w:val="20"/>
                <w:szCs w:val="20"/>
              </w:rPr>
              <w:t>х</w:t>
            </w:r>
            <w:r w:rsidR="006C6586" w:rsidRPr="001C2449">
              <w:rPr>
                <w:rFonts w:ascii="Times New Roman" w:hAnsi="Times New Roman" w:cs="Times New Roman"/>
                <w:sz w:val="20"/>
                <w:szCs w:val="20"/>
              </w:rPr>
              <w:t>р</w:t>
            </w:r>
            <w:r w:rsidR="006C6586" w:rsidRPr="001C2449">
              <w:rPr>
                <w:rFonts w:ascii="Times New Roman" w:hAnsi="Times New Roman" w:cs="Times New Roman"/>
                <w:spacing w:val="-1"/>
                <w:sz w:val="20"/>
                <w:szCs w:val="20"/>
              </w:rPr>
              <w:t>а</w:t>
            </w:r>
            <w:r w:rsidR="006C6586" w:rsidRPr="001C2449">
              <w:rPr>
                <w:rFonts w:ascii="Times New Roman" w:hAnsi="Times New Roman" w:cs="Times New Roman"/>
                <w:spacing w:val="1"/>
                <w:sz w:val="20"/>
                <w:szCs w:val="20"/>
              </w:rPr>
              <w:t>ни</w:t>
            </w:r>
            <w:r w:rsidR="006C6586" w:rsidRPr="001C2449">
              <w:rPr>
                <w:rFonts w:ascii="Times New Roman" w:hAnsi="Times New Roman" w:cs="Times New Roman"/>
                <w:sz w:val="20"/>
                <w:szCs w:val="20"/>
              </w:rPr>
              <w:t>л</w:t>
            </w:r>
            <w:r w:rsidR="006C6586" w:rsidRPr="001C2449">
              <w:rPr>
                <w:rFonts w:ascii="Times New Roman" w:hAnsi="Times New Roman" w:cs="Times New Roman"/>
                <w:spacing w:val="1"/>
                <w:sz w:val="20"/>
                <w:szCs w:val="20"/>
              </w:rPr>
              <w:t>и</w:t>
            </w:r>
            <w:r w:rsidR="006C6586" w:rsidRPr="001C2449">
              <w:rPr>
                <w:rFonts w:ascii="Times New Roman" w:hAnsi="Times New Roman" w:cs="Times New Roman"/>
                <w:spacing w:val="2"/>
                <w:sz w:val="20"/>
                <w:szCs w:val="20"/>
              </w:rPr>
              <w:t>щ</w:t>
            </w:r>
            <w:r w:rsidR="006C6586" w:rsidRPr="001C2449">
              <w:rPr>
                <w:rFonts w:ascii="Times New Roman" w:hAnsi="Times New Roman" w:cs="Times New Roman"/>
                <w:sz w:val="20"/>
                <w:szCs w:val="20"/>
              </w:rPr>
              <w:t>е</w:t>
            </w:r>
          </w:p>
        </w:tc>
        <w:tc>
          <w:tcPr>
            <w:tcW w:w="241" w:type="pct"/>
            <w:vAlign w:val="center"/>
          </w:tcPr>
          <w:p w:rsidR="006C6586" w:rsidRPr="001C2449" w:rsidRDefault="006C6586" w:rsidP="00CE356F">
            <w:pPr>
              <w:pStyle w:val="TableParagraph"/>
              <w:spacing w:before="125"/>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before="125"/>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before="125"/>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before="125"/>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0,077</w:t>
            </w:r>
          </w:p>
        </w:tc>
        <w:tc>
          <w:tcPr>
            <w:tcW w:w="262" w:type="pct"/>
            <w:vAlign w:val="center"/>
          </w:tcPr>
          <w:p w:rsidR="006C6586" w:rsidRPr="001C2449" w:rsidRDefault="006C6586" w:rsidP="00CE356F">
            <w:pPr>
              <w:pStyle w:val="TableParagraph"/>
              <w:spacing w:before="125"/>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before="125"/>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3,08</w:t>
            </w:r>
          </w:p>
        </w:tc>
        <w:tc>
          <w:tcPr>
            <w:tcW w:w="269" w:type="pct"/>
            <w:vAlign w:val="center"/>
          </w:tcPr>
          <w:p w:rsidR="006C6586" w:rsidRPr="001C2449" w:rsidRDefault="006C6586" w:rsidP="00CE356F">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10,7</w:t>
            </w:r>
          </w:p>
        </w:tc>
        <w:tc>
          <w:tcPr>
            <w:tcW w:w="254" w:type="pct"/>
            <w:vAlign w:val="center"/>
          </w:tcPr>
          <w:p w:rsidR="006C6586" w:rsidRPr="001C2449" w:rsidRDefault="006C6586" w:rsidP="00CE356F">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w:t>
            </w:r>
          </w:p>
        </w:tc>
        <w:tc>
          <w:tcPr>
            <w:tcW w:w="211" w:type="pct"/>
            <w:vAlign w:val="center"/>
          </w:tcPr>
          <w:p w:rsidR="006C6586" w:rsidRPr="001C2449" w:rsidRDefault="006C6586" w:rsidP="00CE356F">
            <w:pPr>
              <w:pStyle w:val="TableParagraph"/>
              <w:spacing w:before="125"/>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before="125"/>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259" w:type="pct"/>
            <w:vAlign w:val="center"/>
          </w:tcPr>
          <w:p w:rsidR="006C6586" w:rsidRPr="001C2449" w:rsidRDefault="006C6586" w:rsidP="00CE356F">
            <w:pPr>
              <w:pStyle w:val="TableParagraph"/>
              <w:spacing w:before="125"/>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45,1</w:t>
            </w:r>
          </w:p>
        </w:tc>
        <w:tc>
          <w:tcPr>
            <w:tcW w:w="315" w:type="pct"/>
            <w:vAlign w:val="center"/>
          </w:tcPr>
          <w:p w:rsidR="006C6586" w:rsidRPr="001C2449" w:rsidRDefault="006C6586" w:rsidP="00CE356F">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34,9</w:t>
            </w:r>
          </w:p>
        </w:tc>
        <w:tc>
          <w:tcPr>
            <w:tcW w:w="239" w:type="pct"/>
            <w:vAlign w:val="center"/>
          </w:tcPr>
          <w:p w:rsidR="006C6586" w:rsidRPr="001C2449" w:rsidRDefault="006C6586" w:rsidP="00CE356F">
            <w:pPr>
              <w:pStyle w:val="TableParagraph"/>
              <w:spacing w:before="125"/>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before="125"/>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540,2</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00CE356F">
              <w:rPr>
                <w:rFonts w:ascii="Times New Roman" w:hAnsi="Times New Roman" w:cs="Times New Roman"/>
                <w:spacing w:val="-1"/>
                <w:sz w:val="20"/>
                <w:szCs w:val="20"/>
              </w:rPr>
              <w:t>Средний пер</w:t>
            </w:r>
            <w:r w:rsidRPr="001C2449">
              <w:rPr>
                <w:rFonts w:ascii="Times New Roman" w:hAnsi="Times New Roman" w:cs="Times New Roman"/>
                <w:sz w:val="20"/>
                <w:szCs w:val="20"/>
              </w:rPr>
              <w:t xml:space="preserve">. </w:t>
            </w:r>
            <w:r w:rsidRPr="001C2449">
              <w:rPr>
                <w:rFonts w:ascii="Times New Roman" w:hAnsi="Times New Roman" w:cs="Times New Roman"/>
                <w:spacing w:val="-1"/>
                <w:sz w:val="20"/>
                <w:szCs w:val="20"/>
              </w:rPr>
              <w:t>д.3</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0,032</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1,28</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6,3</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12,2</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46,1</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33,9</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229,1</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8</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00CE356F">
              <w:rPr>
                <w:rFonts w:ascii="Times New Roman" w:hAnsi="Times New Roman" w:cs="Times New Roman"/>
                <w:spacing w:val="-1"/>
                <w:sz w:val="20"/>
                <w:szCs w:val="20"/>
              </w:rPr>
              <w:t>Средний пер</w:t>
            </w:r>
            <w:r w:rsidRPr="001C2449">
              <w:rPr>
                <w:rFonts w:ascii="Times New Roman" w:hAnsi="Times New Roman" w:cs="Times New Roman"/>
                <w:sz w:val="20"/>
                <w:szCs w:val="20"/>
              </w:rPr>
              <w:t xml:space="preserve">. </w:t>
            </w:r>
            <w:r w:rsidRPr="001C2449">
              <w:rPr>
                <w:rFonts w:ascii="Times New Roman" w:hAnsi="Times New Roman" w:cs="Times New Roman"/>
                <w:spacing w:val="-1"/>
                <w:sz w:val="20"/>
                <w:szCs w:val="20"/>
              </w:rPr>
              <w:t>д.7</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0,032</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1,28</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10,0</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12,0</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46,0</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34,0</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268,5</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9</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00CE356F">
              <w:rPr>
                <w:rFonts w:ascii="Times New Roman" w:hAnsi="Times New Roman" w:cs="Times New Roman"/>
                <w:spacing w:val="-1"/>
                <w:sz w:val="20"/>
                <w:szCs w:val="20"/>
              </w:rPr>
              <w:t>Средний пер</w:t>
            </w:r>
            <w:r w:rsidRPr="001C2449">
              <w:rPr>
                <w:rFonts w:ascii="Times New Roman" w:hAnsi="Times New Roman" w:cs="Times New Roman"/>
                <w:sz w:val="20"/>
                <w:szCs w:val="20"/>
              </w:rPr>
              <w:t xml:space="preserve">. </w:t>
            </w:r>
            <w:r w:rsidRPr="001C2449">
              <w:rPr>
                <w:rFonts w:ascii="Times New Roman" w:hAnsi="Times New Roman" w:cs="Times New Roman"/>
                <w:spacing w:val="-1"/>
                <w:sz w:val="20"/>
                <w:szCs w:val="20"/>
              </w:rPr>
              <w:t>д.16</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0,213</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8,52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17,0</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8,8</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11,8</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45,9</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317,6</w:t>
            </w:r>
          </w:p>
        </w:tc>
      </w:tr>
      <w:tr w:rsidR="006C6586" w:rsidRPr="001C2449" w:rsidTr="00814543">
        <w:trPr>
          <w:trHeight w:val="20"/>
        </w:trPr>
        <w:tc>
          <w:tcPr>
            <w:tcW w:w="298" w:type="pct"/>
            <w:vAlign w:val="center"/>
          </w:tcPr>
          <w:p w:rsidR="006C6586" w:rsidRPr="001C2449" w:rsidRDefault="006C6586" w:rsidP="001C2449">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849" w:type="pct"/>
            <w:vAlign w:val="center"/>
          </w:tcPr>
          <w:p w:rsidR="006C6586" w:rsidRPr="001C2449" w:rsidRDefault="006C6586" w:rsidP="00CE356F">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Шоссейнаяд.14</w:t>
            </w:r>
          </w:p>
        </w:tc>
        <w:tc>
          <w:tcPr>
            <w:tcW w:w="24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72"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0,247</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72"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9,88</w:t>
            </w:r>
          </w:p>
        </w:tc>
        <w:tc>
          <w:tcPr>
            <w:tcW w:w="269"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18,0</w:t>
            </w:r>
          </w:p>
        </w:tc>
        <w:tc>
          <w:tcPr>
            <w:tcW w:w="254"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9,2</w:t>
            </w:r>
          </w:p>
        </w:tc>
        <w:tc>
          <w:tcPr>
            <w:tcW w:w="21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12,2</w:t>
            </w:r>
          </w:p>
        </w:tc>
        <w:tc>
          <w:tcPr>
            <w:tcW w:w="259" w:type="pct"/>
            <w:vAlign w:val="center"/>
          </w:tcPr>
          <w:p w:rsidR="006C6586" w:rsidRPr="001C2449" w:rsidRDefault="006C6586" w:rsidP="00CE356F">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46,1</w:t>
            </w:r>
          </w:p>
        </w:tc>
        <w:tc>
          <w:tcPr>
            <w:tcW w:w="3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33,9</w:t>
            </w:r>
          </w:p>
        </w:tc>
        <w:tc>
          <w:tcPr>
            <w:tcW w:w="239"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72"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198,9</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Шоссейнаяд.12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30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0,25</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10,00</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17,9</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9,7</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12,7</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46,4</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33,6</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112,5</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Адм.здан.</w:t>
            </w:r>
            <w:r w:rsidRPr="001C2449">
              <w:rPr>
                <w:rFonts w:ascii="Times New Roman" w:hAnsi="Times New Roman" w:cs="Times New Roman"/>
                <w:sz w:val="20"/>
                <w:szCs w:val="20"/>
                <w:lang w:val="ru-RU"/>
              </w:rPr>
              <w:t xml:space="preserve"> -</w:t>
            </w:r>
            <w:r w:rsidRPr="001C2449">
              <w:rPr>
                <w:rFonts w:ascii="Times New Roman" w:hAnsi="Times New Roman" w:cs="Times New Roman"/>
                <w:spacing w:val="-4"/>
                <w:sz w:val="20"/>
                <w:szCs w:val="20"/>
                <w:lang w:val="ru-RU"/>
              </w:rPr>
              <w:t>ул.</w:t>
            </w:r>
            <w:r w:rsidRPr="001C2449">
              <w:rPr>
                <w:rFonts w:ascii="Times New Roman" w:hAnsi="Times New Roman" w:cs="Times New Roman"/>
                <w:spacing w:val="-1"/>
                <w:sz w:val="20"/>
                <w:szCs w:val="20"/>
                <w:lang w:val="ru-RU"/>
              </w:rPr>
              <w:t>Шоссейнаяд.7</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0,017</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0,68</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10,7</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13,8</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46,9</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42,9</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Магазин</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w:t>
            </w:r>
            <w:r w:rsidRPr="001C2449">
              <w:rPr>
                <w:rFonts w:ascii="Times New Roman" w:hAnsi="Times New Roman" w:cs="Times New Roman"/>
                <w:spacing w:val="-2"/>
                <w:sz w:val="20"/>
                <w:szCs w:val="20"/>
              </w:rPr>
              <w:t>д.</w:t>
            </w:r>
            <w:r w:rsidRPr="001C2449">
              <w:rPr>
                <w:rFonts w:ascii="Times New Roman" w:hAnsi="Times New Roman" w:cs="Times New Roman"/>
                <w:sz w:val="20"/>
                <w:szCs w:val="20"/>
              </w:rPr>
              <w:t>5</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0,026</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1,04</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5,5</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11,7</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13,7</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46,9</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26,2</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Полеваяд.10</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0,067</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2,68</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10,7</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5,6</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7,6</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43,8</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36,2</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455,2</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д.8</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0,067</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2,68</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10,3</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6,3</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8,3</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35,8</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405,6</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д.6</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0,062</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2,48</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9,8</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8,6</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44,3</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35,7</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357,5</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-Баня</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1,20</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9,6</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44,8</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35,2</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601,9</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3"/>
                <w:sz w:val="20"/>
                <w:szCs w:val="20"/>
              </w:rPr>
              <w:t>Кухня</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0,068</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10,0</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10,3</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45,1</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34,9</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514,3</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Столовая</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0,065</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2,60</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9,8</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10,3</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45,1</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34,9</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494,1</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Казарма</w:t>
            </w:r>
            <w:r w:rsidR="006C6586" w:rsidRPr="001C2449">
              <w:rPr>
                <w:rFonts w:ascii="Times New Roman" w:hAnsi="Times New Roman" w:cs="Times New Roman"/>
                <w:sz w:val="20"/>
                <w:szCs w:val="20"/>
              </w:rPr>
              <w:t>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0,098</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11,9</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7,7</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10,7</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45,3</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34,7</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436,4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Общежитие</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0,152</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6,08</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14,6</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8,1</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11,1</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45,5</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34,5</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447,0</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КПП</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0,024</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0,96</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5,8</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8,1</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11,1</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45,6</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34,4</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478,3</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Спортзал</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w:t>
            </w:r>
          </w:p>
        </w:tc>
        <w:tc>
          <w:tcPr>
            <w:tcW w:w="30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0,07</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2,80</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10,6</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6,2</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9,2</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44,6</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35,4</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856,8</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д.1</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0,23</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9,20</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17,2</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9,8</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12,8</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46,4</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33,6</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137,5</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д.5</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0,377</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15,08</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22,4</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9,0</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12,0</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46,0</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34,0</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239,0</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СОШ</w:t>
            </w:r>
            <w:r w:rsidRPr="001C2449">
              <w:rPr>
                <w:rFonts w:ascii="Times New Roman" w:hAnsi="Times New Roman" w:cs="Times New Roman"/>
                <w:sz w:val="20"/>
                <w:szCs w:val="20"/>
              </w:rPr>
              <w:t xml:space="preserve"> -</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д.3</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0,459</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18,36</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28,7</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10,0</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45,0</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35,0</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336,4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Детскийсад</w:t>
            </w:r>
            <w:r w:rsidRPr="001C2449">
              <w:rPr>
                <w:rFonts w:ascii="Times New Roman" w:hAnsi="Times New Roman" w:cs="Times New Roman"/>
                <w:spacing w:val="-4"/>
                <w:sz w:val="20"/>
                <w:szCs w:val="20"/>
                <w:lang w:val="ru-RU"/>
              </w:rPr>
              <w:t>ул.</w:t>
            </w:r>
            <w:r w:rsidRPr="001C2449">
              <w:rPr>
                <w:rFonts w:ascii="Times New Roman" w:hAnsi="Times New Roman" w:cs="Times New Roman"/>
                <w:spacing w:val="-1"/>
                <w:sz w:val="20"/>
                <w:szCs w:val="20"/>
                <w:lang w:val="ru-RU"/>
              </w:rPr>
              <w:t>Шоссейнаяд.10</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8,40</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23,0</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43,8</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36,2</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177,3</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2"/>
                <w:sz w:val="20"/>
                <w:szCs w:val="20"/>
              </w:rPr>
              <w:t>Клубный</w:t>
            </w:r>
            <w:r w:rsidRPr="001C2449">
              <w:rPr>
                <w:rFonts w:ascii="Times New Roman" w:hAnsi="Times New Roman" w:cs="Times New Roman"/>
                <w:sz w:val="20"/>
                <w:szCs w:val="20"/>
              </w:rPr>
              <w:t>пер.д.5</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0,225</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9,00</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17,5</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8,6</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11,6</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45,8</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34,2</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257,5</w:t>
            </w:r>
          </w:p>
        </w:tc>
      </w:tr>
      <w:tr w:rsidR="006C6586" w:rsidRPr="001C2449" w:rsidTr="00814543">
        <w:trPr>
          <w:trHeight w:val="20"/>
        </w:trPr>
        <w:tc>
          <w:tcPr>
            <w:tcW w:w="298" w:type="pct"/>
            <w:vAlign w:val="center"/>
          </w:tcPr>
          <w:p w:rsidR="006C6586" w:rsidRPr="001C2449" w:rsidRDefault="006C6586" w:rsidP="001C2449">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29</w:t>
            </w:r>
          </w:p>
        </w:tc>
        <w:tc>
          <w:tcPr>
            <w:tcW w:w="849" w:type="pct"/>
            <w:vAlign w:val="center"/>
          </w:tcPr>
          <w:p w:rsidR="006C6586" w:rsidRPr="001C2449" w:rsidRDefault="006C6586" w:rsidP="00CE356F">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00CE356F">
              <w:rPr>
                <w:rFonts w:ascii="Times New Roman" w:hAnsi="Times New Roman" w:cs="Times New Roman"/>
                <w:spacing w:val="-1"/>
                <w:sz w:val="20"/>
                <w:szCs w:val="20"/>
              </w:rPr>
              <w:t>Средний пер</w:t>
            </w:r>
            <w:r w:rsidRPr="001C2449">
              <w:rPr>
                <w:rFonts w:ascii="Times New Roman" w:hAnsi="Times New Roman" w:cs="Times New Roman"/>
                <w:sz w:val="20"/>
                <w:szCs w:val="20"/>
              </w:rPr>
              <w:t xml:space="preserve">. </w:t>
            </w:r>
            <w:r w:rsidRPr="001C2449">
              <w:rPr>
                <w:rFonts w:ascii="Times New Roman" w:hAnsi="Times New Roman" w:cs="Times New Roman"/>
                <w:spacing w:val="-1"/>
                <w:sz w:val="20"/>
                <w:szCs w:val="20"/>
              </w:rPr>
              <w:t>д.5</w:t>
            </w:r>
          </w:p>
        </w:tc>
        <w:tc>
          <w:tcPr>
            <w:tcW w:w="24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72"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0,049</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4" w:type="pct"/>
            <w:vAlign w:val="center"/>
          </w:tcPr>
          <w:p w:rsidR="006C6586" w:rsidRPr="001C2449" w:rsidRDefault="006C6586" w:rsidP="00CE356F">
            <w:pPr>
              <w:pStyle w:val="TableParagraph"/>
              <w:spacing w:line="272"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1,96</w:t>
            </w:r>
          </w:p>
        </w:tc>
        <w:tc>
          <w:tcPr>
            <w:tcW w:w="269" w:type="pct"/>
            <w:vAlign w:val="center"/>
          </w:tcPr>
          <w:p w:rsidR="006C6586" w:rsidRPr="001C2449" w:rsidRDefault="006C6586" w:rsidP="00CE356F">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8,0</w:t>
            </w:r>
          </w:p>
        </w:tc>
        <w:tc>
          <w:tcPr>
            <w:tcW w:w="254"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9,5</w:t>
            </w:r>
          </w:p>
        </w:tc>
        <w:tc>
          <w:tcPr>
            <w:tcW w:w="21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11,5</w:t>
            </w:r>
          </w:p>
        </w:tc>
        <w:tc>
          <w:tcPr>
            <w:tcW w:w="259" w:type="pct"/>
            <w:vAlign w:val="center"/>
          </w:tcPr>
          <w:p w:rsidR="006C6586" w:rsidRPr="001C2449" w:rsidRDefault="006C6586" w:rsidP="00CE356F">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45,8</w:t>
            </w:r>
          </w:p>
        </w:tc>
        <w:tc>
          <w:tcPr>
            <w:tcW w:w="3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34,2</w:t>
            </w:r>
          </w:p>
        </w:tc>
        <w:tc>
          <w:tcPr>
            <w:tcW w:w="239"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72"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262,4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2"/>
                <w:sz w:val="20"/>
                <w:szCs w:val="20"/>
              </w:rPr>
              <w:t>Клубный</w:t>
            </w:r>
            <w:r w:rsidRPr="001C2449">
              <w:rPr>
                <w:rFonts w:ascii="Times New Roman" w:hAnsi="Times New Roman" w:cs="Times New Roman"/>
                <w:sz w:val="20"/>
                <w:szCs w:val="20"/>
              </w:rPr>
              <w:t>пер.д.3</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0,153</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14,5</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8,4</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11,4</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45,7</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34,3</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341,1</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z w:val="20"/>
                <w:szCs w:val="20"/>
              </w:rPr>
              <w:t>Парковаяд.2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0,266</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10,64</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19,3</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8,1</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11,1</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45,6</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34,4</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333,0</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w:t>
            </w:r>
            <w:r w:rsidRPr="001C2449">
              <w:rPr>
                <w:rFonts w:ascii="Times New Roman" w:hAnsi="Times New Roman" w:cs="Times New Roman"/>
                <w:sz w:val="20"/>
                <w:szCs w:val="20"/>
              </w:rPr>
              <w:t>д.4</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0,358</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14,32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25,6</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4,8</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10,8</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45,4</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313,4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w:t>
            </w:r>
            <w:r w:rsidRPr="001C2449">
              <w:rPr>
                <w:rFonts w:ascii="Times New Roman" w:hAnsi="Times New Roman" w:cs="Times New Roman"/>
                <w:sz w:val="20"/>
                <w:szCs w:val="20"/>
              </w:rPr>
              <w:t>д.4</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0,184</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7,36</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18,2</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4,9</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11,0</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45,5</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34,5</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305,4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МКД</w:t>
            </w:r>
            <w:r w:rsidRPr="001C2449">
              <w:rPr>
                <w:rFonts w:ascii="Times New Roman" w:hAnsi="Times New Roman" w:cs="Times New Roman"/>
                <w:sz w:val="20"/>
                <w:szCs w:val="20"/>
                <w:lang w:val="ru-RU"/>
              </w:rPr>
              <w:t>-</w:t>
            </w:r>
            <w:r w:rsidRPr="001C2449">
              <w:rPr>
                <w:rFonts w:ascii="Times New Roman" w:hAnsi="Times New Roman" w:cs="Times New Roman"/>
                <w:spacing w:val="-4"/>
                <w:sz w:val="20"/>
                <w:szCs w:val="20"/>
                <w:lang w:val="ru-RU"/>
              </w:rPr>
              <w:t>ул.</w:t>
            </w:r>
            <w:r w:rsidRPr="001C2449">
              <w:rPr>
                <w:rFonts w:ascii="Times New Roman" w:hAnsi="Times New Roman" w:cs="Times New Roman"/>
                <w:spacing w:val="-1"/>
                <w:sz w:val="20"/>
                <w:szCs w:val="20"/>
                <w:lang w:val="ru-RU"/>
              </w:rPr>
              <w:t>Школьнаяд.4</w:t>
            </w:r>
            <w:r w:rsidRPr="001C2449">
              <w:rPr>
                <w:rFonts w:ascii="Times New Roman" w:hAnsi="Times New Roman" w:cs="Times New Roman"/>
                <w:sz w:val="20"/>
                <w:szCs w:val="20"/>
                <w:lang w:val="ru-RU"/>
              </w:rPr>
              <w:t>кр.1</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0,587</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23,48</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54"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27,5</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9,6</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15,6</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50,8</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35,2</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492,3</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Школьнаяд.5/2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0,101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4,04</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17,1</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7,9</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44,0</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36,0</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725,2</w:t>
            </w:r>
          </w:p>
        </w:tc>
      </w:tr>
      <w:tr w:rsidR="006C6586" w:rsidRPr="001C2449" w:rsidTr="00814543">
        <w:trPr>
          <w:trHeight w:val="20"/>
        </w:trPr>
        <w:tc>
          <w:tcPr>
            <w:tcW w:w="298" w:type="pct"/>
            <w:vAlign w:val="center"/>
          </w:tcPr>
          <w:p w:rsidR="006C6586" w:rsidRPr="001C2449" w:rsidRDefault="006C6586" w:rsidP="001C2449">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w:t>
            </w:r>
          </w:p>
        </w:tc>
        <w:tc>
          <w:tcPr>
            <w:tcW w:w="849" w:type="pct"/>
            <w:vAlign w:val="center"/>
          </w:tcPr>
          <w:p w:rsidR="006C6586" w:rsidRPr="001C2449" w:rsidRDefault="006C6586" w:rsidP="00CE356F">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Школьнаяд.5/1</w:t>
            </w:r>
          </w:p>
        </w:tc>
        <w:tc>
          <w:tcPr>
            <w:tcW w:w="24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72"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0,195</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line="272"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7,80</w:t>
            </w:r>
          </w:p>
        </w:tc>
        <w:tc>
          <w:tcPr>
            <w:tcW w:w="269"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23,6</w:t>
            </w:r>
          </w:p>
        </w:tc>
        <w:tc>
          <w:tcPr>
            <w:tcW w:w="254"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w:t>
            </w:r>
          </w:p>
        </w:tc>
        <w:tc>
          <w:tcPr>
            <w:tcW w:w="21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8,0</w:t>
            </w:r>
          </w:p>
        </w:tc>
        <w:tc>
          <w:tcPr>
            <w:tcW w:w="259" w:type="pct"/>
            <w:vAlign w:val="center"/>
          </w:tcPr>
          <w:p w:rsidR="006C6586" w:rsidRPr="001C2449" w:rsidRDefault="006C6586" w:rsidP="00CE356F">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44,0</w:t>
            </w:r>
          </w:p>
        </w:tc>
        <w:tc>
          <w:tcPr>
            <w:tcW w:w="3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36,0</w:t>
            </w:r>
          </w:p>
        </w:tc>
        <w:tc>
          <w:tcPr>
            <w:tcW w:w="239"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72"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645,6</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w:t>
            </w:r>
            <w:r w:rsidRPr="001C2449">
              <w:rPr>
                <w:rFonts w:ascii="Times New Roman" w:hAnsi="Times New Roman" w:cs="Times New Roman"/>
                <w:sz w:val="20"/>
                <w:szCs w:val="20"/>
              </w:rPr>
              <w:t>д.9</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0,419</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16,76</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54"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32,6</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8,5</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35,7</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651,4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w:t>
            </w:r>
            <w:r w:rsidRPr="001C2449">
              <w:rPr>
                <w:rFonts w:ascii="Times New Roman" w:hAnsi="Times New Roman" w:cs="Times New Roman"/>
                <w:sz w:val="20"/>
                <w:szCs w:val="20"/>
              </w:rPr>
              <w:t>д.7</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0,325</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13,00</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31,6</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7,7</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43,8</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660,6</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Полеваяд.9</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w:t>
            </w:r>
          </w:p>
        </w:tc>
        <w:tc>
          <w:tcPr>
            <w:tcW w:w="30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0,36</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14,40</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43,1</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0,6</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43,3</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36,7</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716,4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д.7</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0,433</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17,32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41,5</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43,5</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36,5</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736,5</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Школьнаяд.3/1</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0,256</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10,24</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24,5</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2,9</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8,9</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44,5</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35,5</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523,8</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lastRenderedPageBreak/>
              <w:t>42</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6"/>
                <w:sz w:val="20"/>
                <w:szCs w:val="20"/>
              </w:rPr>
              <w:t>Клуб</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0,021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0,84</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5,7</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9,8</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44,9</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684,5</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Склад</w:t>
            </w:r>
            <w:r>
              <w:rPr>
                <w:rFonts w:ascii="Times New Roman" w:hAnsi="Times New Roman" w:cs="Times New Roman"/>
                <w:spacing w:val="-1"/>
                <w:sz w:val="20"/>
                <w:szCs w:val="20"/>
                <w:lang w:val="ru-RU"/>
              </w:rPr>
              <w:t xml:space="preserve"> </w:t>
            </w:r>
            <w:r w:rsidR="006C6586" w:rsidRPr="001C2449">
              <w:rPr>
                <w:rFonts w:ascii="Times New Roman" w:hAnsi="Times New Roman" w:cs="Times New Roman"/>
                <w:spacing w:val="-1"/>
                <w:sz w:val="20"/>
                <w:szCs w:val="20"/>
              </w:rPr>
              <w:t>КЭС</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1,20</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884931" w:rsidP="00CE356F">
            <w:pPr>
              <w:pStyle w:val="TableParagraph"/>
              <w:spacing w:line="267" w:lineRule="exact"/>
              <w:jc w:val="center"/>
              <w:rPr>
                <w:rFonts w:ascii="Times New Roman" w:eastAsia="Times New Roman" w:hAnsi="Times New Roman" w:cs="Times New Roman"/>
                <w:sz w:val="20"/>
                <w:szCs w:val="20"/>
              </w:rPr>
            </w:pPr>
            <w:r>
              <w:rPr>
                <w:rFonts w:ascii="Times New Roman" w:hAnsi="Times New Roman" w:cs="Times New Roman"/>
                <w:sz w:val="20"/>
                <w:szCs w:val="20"/>
                <w:lang w:val="ru-RU"/>
              </w:rPr>
              <w:t xml:space="preserve"> </w:t>
            </w:r>
            <w:r w:rsidR="006C6586" w:rsidRPr="001C2449">
              <w:rPr>
                <w:rFonts w:ascii="Times New Roman" w:hAnsi="Times New Roman" w:cs="Times New Roman"/>
                <w:sz w:val="20"/>
                <w:szCs w:val="20"/>
              </w:rPr>
              <w:t>6,5</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9,5</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44,8</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35,2</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721,4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Шоссейнаяд.10</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1,20</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6,2</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43,1</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36,9</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665,0</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hAnsi="Times New Roman" w:cs="Times New Roman"/>
                <w:sz w:val="20"/>
                <w:szCs w:val="20"/>
                <w:lang w:val="ru-RU"/>
              </w:rPr>
            </w:pPr>
            <w:r w:rsidRPr="001C2449">
              <w:rPr>
                <w:rFonts w:ascii="Times New Roman" w:hAnsi="Times New Roman" w:cs="Times New Roman"/>
                <w:sz w:val="20"/>
                <w:szCs w:val="20"/>
                <w:lang w:val="ru-RU"/>
              </w:rPr>
              <w:t>45</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0,201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8,04</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15,9</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13,1</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46,5</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33,5</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112,6</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Дом</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z w:val="20"/>
                <w:szCs w:val="20"/>
              </w:rPr>
              <w:t>Парковаяд.6</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0,266</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10,64</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20,5</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11,4</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45,7</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34,3</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325,2</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47</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Баня</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2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0,0074</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0,30</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9,5</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11,5</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45,7</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34,3</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318,4</w:t>
            </w:r>
          </w:p>
        </w:tc>
      </w:tr>
      <w:tr w:rsidR="006C6586" w:rsidRPr="001C2449" w:rsidTr="00814543">
        <w:trPr>
          <w:trHeight w:val="20"/>
        </w:trPr>
        <w:tc>
          <w:tcPr>
            <w:tcW w:w="298" w:type="pct"/>
            <w:vAlign w:val="center"/>
          </w:tcPr>
          <w:p w:rsidR="006C6586" w:rsidRPr="001C2449" w:rsidRDefault="006C6586" w:rsidP="001C2449">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48</w:t>
            </w:r>
          </w:p>
        </w:tc>
        <w:tc>
          <w:tcPr>
            <w:tcW w:w="849" w:type="pct"/>
            <w:vAlign w:val="center"/>
          </w:tcPr>
          <w:p w:rsidR="006C6586" w:rsidRPr="001C2449" w:rsidRDefault="006C6586" w:rsidP="00CE356F">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Шоссейнаяд.1</w:t>
            </w:r>
          </w:p>
        </w:tc>
        <w:tc>
          <w:tcPr>
            <w:tcW w:w="24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72"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0,154</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w:t>
            </w:r>
          </w:p>
        </w:tc>
        <w:tc>
          <w:tcPr>
            <w:tcW w:w="224" w:type="pct"/>
            <w:vAlign w:val="center"/>
          </w:tcPr>
          <w:p w:rsidR="006C6586" w:rsidRPr="001C2449" w:rsidRDefault="006C6586" w:rsidP="00CE356F">
            <w:pPr>
              <w:pStyle w:val="TableParagraph"/>
              <w:spacing w:line="272"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6,16</w:t>
            </w:r>
          </w:p>
        </w:tc>
        <w:tc>
          <w:tcPr>
            <w:tcW w:w="269"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15,8</w:t>
            </w:r>
          </w:p>
        </w:tc>
        <w:tc>
          <w:tcPr>
            <w:tcW w:w="254"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w:t>
            </w:r>
          </w:p>
        </w:tc>
        <w:tc>
          <w:tcPr>
            <w:tcW w:w="21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11,1</w:t>
            </w:r>
          </w:p>
        </w:tc>
        <w:tc>
          <w:tcPr>
            <w:tcW w:w="259" w:type="pct"/>
            <w:vAlign w:val="center"/>
          </w:tcPr>
          <w:p w:rsidR="006C6586" w:rsidRPr="001C2449" w:rsidRDefault="006C6586" w:rsidP="00CE356F">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45,6</w:t>
            </w:r>
          </w:p>
        </w:tc>
        <w:tc>
          <w:tcPr>
            <w:tcW w:w="3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34,4</w:t>
            </w:r>
          </w:p>
        </w:tc>
        <w:tc>
          <w:tcPr>
            <w:tcW w:w="239"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36,5</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49</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Казарма</w:t>
            </w:r>
            <w:r w:rsidR="006C6586" w:rsidRPr="001C2449">
              <w:rPr>
                <w:rFonts w:ascii="Times New Roman" w:hAnsi="Times New Roman" w:cs="Times New Roman"/>
                <w:sz w:val="20"/>
                <w:szCs w:val="20"/>
              </w:rPr>
              <w:t>1</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0,112</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4,48</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13,3</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8,5</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35,7</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253,8</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Сан.часть</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0,158</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6,32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15,8</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44,7</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35,3</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890,0</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w:t>
            </w:r>
          </w:p>
        </w:tc>
        <w:tc>
          <w:tcPr>
            <w:tcW w:w="849" w:type="pct"/>
            <w:vAlign w:val="center"/>
          </w:tcPr>
          <w:p w:rsidR="006C6586" w:rsidRPr="001C2449" w:rsidRDefault="00CE356F" w:rsidP="00CE356F">
            <w:pPr>
              <w:pStyle w:val="TableParagraph"/>
              <w:spacing w:line="267" w:lineRule="exact"/>
              <w:ind w:left="99"/>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Казарма</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1,24</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9,8</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44,9</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654,9</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0,131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5,24</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16,2</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43,5</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36,5</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755,7</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53</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д.4</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9</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0,112</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4,48</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13,9</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5,3</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8,3</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35,8</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257,7</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54</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Школьнаяд.3/2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0,185</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7,40</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17,6</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5,7</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8,7</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44,3</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35,7</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283,2</w:t>
            </w:r>
          </w:p>
        </w:tc>
      </w:tr>
      <w:tr w:rsidR="006C6586" w:rsidRPr="001C2449" w:rsidTr="00814543">
        <w:trPr>
          <w:trHeight w:val="20"/>
        </w:trPr>
        <w:tc>
          <w:tcPr>
            <w:tcW w:w="298" w:type="pct"/>
            <w:vAlign w:val="center"/>
          </w:tcPr>
          <w:p w:rsidR="006C6586" w:rsidRPr="001C2449" w:rsidRDefault="006C6586" w:rsidP="001C2449">
            <w:pPr>
              <w:pStyle w:val="TableParagraph"/>
              <w:spacing w:before="130"/>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55</w:t>
            </w:r>
          </w:p>
        </w:tc>
        <w:tc>
          <w:tcPr>
            <w:tcW w:w="849" w:type="pct"/>
            <w:vAlign w:val="center"/>
          </w:tcPr>
          <w:p w:rsidR="006C6586" w:rsidRPr="001C2449" w:rsidRDefault="00CE356F" w:rsidP="00CE356F">
            <w:pPr>
              <w:pStyle w:val="TableParagraph"/>
              <w:spacing w:line="274" w:lineRule="exact"/>
              <w:ind w:left="99" w:right="857"/>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006C6586" w:rsidRPr="001C2449">
              <w:rPr>
                <w:rFonts w:ascii="Times New Roman" w:hAnsi="Times New Roman" w:cs="Times New Roman"/>
                <w:sz w:val="20"/>
                <w:szCs w:val="20"/>
              </w:rPr>
              <w:t>-</w:t>
            </w:r>
            <w:r w:rsidR="006C6586" w:rsidRPr="001C2449">
              <w:rPr>
                <w:rFonts w:ascii="Times New Roman" w:hAnsi="Times New Roman" w:cs="Times New Roman"/>
                <w:spacing w:val="-1"/>
                <w:sz w:val="20"/>
                <w:szCs w:val="20"/>
              </w:rPr>
              <w:t>Учебный</w:t>
            </w:r>
            <w:r w:rsidR="006C6586" w:rsidRPr="001C2449">
              <w:rPr>
                <w:rFonts w:ascii="Times New Roman" w:hAnsi="Times New Roman" w:cs="Times New Roman"/>
                <w:spacing w:val="-3"/>
                <w:sz w:val="20"/>
                <w:szCs w:val="20"/>
              </w:rPr>
              <w:t>корпус</w:t>
            </w:r>
          </w:p>
        </w:tc>
        <w:tc>
          <w:tcPr>
            <w:tcW w:w="241" w:type="pct"/>
            <w:vAlign w:val="center"/>
          </w:tcPr>
          <w:p w:rsidR="006C6586" w:rsidRPr="001C2449" w:rsidRDefault="006C6586" w:rsidP="00CE356F">
            <w:pPr>
              <w:pStyle w:val="TableParagraph"/>
              <w:spacing w:before="130"/>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0" w:type="pct"/>
            <w:vAlign w:val="center"/>
          </w:tcPr>
          <w:p w:rsidR="006C6586" w:rsidRPr="001C2449" w:rsidRDefault="006C6586" w:rsidP="00CE356F">
            <w:pPr>
              <w:pStyle w:val="TableParagraph"/>
              <w:spacing w:before="130"/>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before="130"/>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0,26</w:t>
            </w:r>
          </w:p>
        </w:tc>
        <w:tc>
          <w:tcPr>
            <w:tcW w:w="262" w:type="pct"/>
            <w:vAlign w:val="center"/>
          </w:tcPr>
          <w:p w:rsidR="006C6586" w:rsidRPr="001C2449" w:rsidRDefault="006C6586" w:rsidP="00CE356F">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224" w:type="pct"/>
            <w:vAlign w:val="center"/>
          </w:tcPr>
          <w:p w:rsidR="006C6586" w:rsidRPr="001C2449" w:rsidRDefault="006C6586" w:rsidP="00CE356F">
            <w:pPr>
              <w:pStyle w:val="TableParagraph"/>
              <w:spacing w:before="130"/>
              <w:ind w:left="263"/>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10,40</w:t>
            </w:r>
          </w:p>
        </w:tc>
        <w:tc>
          <w:tcPr>
            <w:tcW w:w="269" w:type="pct"/>
            <w:vAlign w:val="center"/>
          </w:tcPr>
          <w:p w:rsidR="006C6586" w:rsidRPr="001C2449" w:rsidRDefault="006C6586" w:rsidP="00CE356F">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27,1</w:t>
            </w:r>
          </w:p>
        </w:tc>
        <w:tc>
          <w:tcPr>
            <w:tcW w:w="254" w:type="pct"/>
            <w:vAlign w:val="center"/>
          </w:tcPr>
          <w:p w:rsidR="006C6586" w:rsidRPr="001C2449" w:rsidRDefault="006C6586" w:rsidP="00CE356F">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w:t>
            </w:r>
          </w:p>
        </w:tc>
        <w:tc>
          <w:tcPr>
            <w:tcW w:w="211" w:type="pct"/>
            <w:vAlign w:val="center"/>
          </w:tcPr>
          <w:p w:rsidR="006C6586" w:rsidRPr="001C2449" w:rsidRDefault="006C6586" w:rsidP="00CE356F">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8,0</w:t>
            </w:r>
          </w:p>
        </w:tc>
        <w:tc>
          <w:tcPr>
            <w:tcW w:w="259" w:type="pct"/>
            <w:vAlign w:val="center"/>
          </w:tcPr>
          <w:p w:rsidR="006C6586" w:rsidRPr="001C2449" w:rsidRDefault="006C6586" w:rsidP="00CE356F">
            <w:pPr>
              <w:pStyle w:val="TableParagraph"/>
              <w:spacing w:before="130"/>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44,0</w:t>
            </w:r>
          </w:p>
        </w:tc>
        <w:tc>
          <w:tcPr>
            <w:tcW w:w="315" w:type="pct"/>
            <w:vAlign w:val="center"/>
          </w:tcPr>
          <w:p w:rsidR="006C6586" w:rsidRPr="001C2449" w:rsidRDefault="006C6586" w:rsidP="00CE356F">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36,0</w:t>
            </w:r>
          </w:p>
        </w:tc>
        <w:tc>
          <w:tcPr>
            <w:tcW w:w="239" w:type="pct"/>
            <w:vAlign w:val="center"/>
          </w:tcPr>
          <w:p w:rsidR="006C6586" w:rsidRPr="001C2449" w:rsidRDefault="006C6586" w:rsidP="00CE356F">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before="130"/>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561,5</w:t>
            </w:r>
          </w:p>
        </w:tc>
      </w:tr>
      <w:tr w:rsidR="006C6586" w:rsidRPr="001C2449" w:rsidTr="00814543">
        <w:trPr>
          <w:trHeight w:val="20"/>
        </w:trPr>
        <w:tc>
          <w:tcPr>
            <w:tcW w:w="5000" w:type="pct"/>
            <w:gridSpan w:val="17"/>
            <w:vAlign w:val="center"/>
          </w:tcPr>
          <w:p w:rsidR="006C6586" w:rsidRPr="001C2449" w:rsidRDefault="006C6586" w:rsidP="00CE356F">
            <w:pPr>
              <w:pStyle w:val="TableParagraph"/>
              <w:spacing w:line="267" w:lineRule="exact"/>
              <w:ind w:left="502"/>
              <w:jc w:val="center"/>
              <w:rPr>
                <w:rFonts w:ascii="Times New Roman" w:hAnsi="Times New Roman" w:cs="Times New Roman"/>
                <w:sz w:val="20"/>
                <w:szCs w:val="20"/>
              </w:rPr>
            </w:pPr>
            <w:r w:rsidRPr="001C2449">
              <w:rPr>
                <w:rFonts w:ascii="Times New Roman" w:eastAsia="Times New Roman" w:hAnsi="Times New Roman" w:cs="Times New Roman"/>
                <w:bCs/>
                <w:sz w:val="20"/>
                <w:szCs w:val="20"/>
              </w:rPr>
              <w:t xml:space="preserve">Котельная№61- </w:t>
            </w:r>
            <w:r w:rsidRPr="001C2449">
              <w:rPr>
                <w:rFonts w:ascii="Times New Roman" w:eastAsia="Times New Roman" w:hAnsi="Times New Roman" w:cs="Times New Roman"/>
                <w:bCs/>
                <w:spacing w:val="-2"/>
                <w:sz w:val="20"/>
                <w:szCs w:val="20"/>
              </w:rPr>
              <w:t>Сеть</w:t>
            </w:r>
            <w:r w:rsidRPr="001C2449">
              <w:rPr>
                <w:rFonts w:ascii="Times New Roman" w:eastAsia="Times New Roman" w:hAnsi="Times New Roman" w:cs="Times New Roman"/>
                <w:bCs/>
                <w:sz w:val="20"/>
                <w:szCs w:val="20"/>
              </w:rPr>
              <w:t xml:space="preserve"> 2</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56</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Шоссейнаяд.30</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0,268</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10,72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27,1</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45,3</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42,2</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640,4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57</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ПТО</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0,143</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5,72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14,3</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7,9</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8,9</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48,2</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39,3</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58</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КТП</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0,024</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0,96</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7,9</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45,4</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558,3</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59</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Шоссейнаяд32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0,323</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12,92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31,0</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45,1</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42,3</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754,9</w:t>
            </w:r>
          </w:p>
        </w:tc>
      </w:tr>
      <w:tr w:rsidR="006C6586" w:rsidRPr="001C2449" w:rsidTr="00814543">
        <w:trPr>
          <w:trHeight w:val="20"/>
        </w:trPr>
        <w:tc>
          <w:tcPr>
            <w:tcW w:w="298" w:type="pct"/>
            <w:vAlign w:val="center"/>
          </w:tcPr>
          <w:p w:rsidR="006C6586" w:rsidRPr="001C2449" w:rsidRDefault="006C6586" w:rsidP="001C2449">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60</w:t>
            </w:r>
          </w:p>
        </w:tc>
        <w:tc>
          <w:tcPr>
            <w:tcW w:w="849" w:type="pct"/>
            <w:vAlign w:val="center"/>
          </w:tcPr>
          <w:p w:rsidR="006C6586" w:rsidRPr="001C2449" w:rsidRDefault="006C6586" w:rsidP="00CE356F">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pacing w:val="-1"/>
                <w:sz w:val="20"/>
                <w:szCs w:val="20"/>
              </w:rPr>
              <w:t>-ул.Зеленая</w:t>
            </w:r>
            <w:r w:rsidRPr="001C2449">
              <w:rPr>
                <w:rFonts w:ascii="Times New Roman" w:hAnsi="Times New Roman" w:cs="Times New Roman"/>
                <w:sz w:val="20"/>
                <w:szCs w:val="20"/>
              </w:rPr>
              <w:t>д.1</w:t>
            </w:r>
          </w:p>
        </w:tc>
        <w:tc>
          <w:tcPr>
            <w:tcW w:w="24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0,37</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72"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14,80</w:t>
            </w:r>
          </w:p>
        </w:tc>
        <w:tc>
          <w:tcPr>
            <w:tcW w:w="269"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45,3</w:t>
            </w:r>
          </w:p>
        </w:tc>
        <w:tc>
          <w:tcPr>
            <w:tcW w:w="254"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0,5</w:t>
            </w:r>
          </w:p>
        </w:tc>
        <w:tc>
          <w:tcPr>
            <w:tcW w:w="21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59" w:type="pct"/>
            <w:vAlign w:val="center"/>
          </w:tcPr>
          <w:p w:rsidR="006C6586" w:rsidRPr="001C2449" w:rsidRDefault="006C6586" w:rsidP="00CE356F">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44,5</w:t>
            </w:r>
          </w:p>
        </w:tc>
        <w:tc>
          <w:tcPr>
            <w:tcW w:w="3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43,0</w:t>
            </w:r>
          </w:p>
        </w:tc>
        <w:tc>
          <w:tcPr>
            <w:tcW w:w="239"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72"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562,5</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Зеленая</w:t>
            </w:r>
            <w:r w:rsidRPr="001C2449">
              <w:rPr>
                <w:rFonts w:ascii="Times New Roman" w:hAnsi="Times New Roman" w:cs="Times New Roman"/>
                <w:sz w:val="20"/>
                <w:szCs w:val="20"/>
              </w:rPr>
              <w:t>д.5</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0,016</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0,64</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12,2</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44,3</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729,8</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62</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Зеленая</w:t>
            </w:r>
            <w:r w:rsidRPr="001C2449">
              <w:rPr>
                <w:rFonts w:ascii="Times New Roman" w:hAnsi="Times New Roman" w:cs="Times New Roman"/>
                <w:sz w:val="20"/>
                <w:szCs w:val="20"/>
              </w:rPr>
              <w:t>д.3</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0,012</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0,48</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10,0</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44,4</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675,6</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63</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Шоссейнаяд.28</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0,349</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13,96</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43,2</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679,9</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Шоссейнаяд.24</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0,303</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12,12</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42,4</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0,5</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44,5</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43,0</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591,2</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Шоссейнаяд.20</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0,129</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5,16</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28,8</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44,4</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43,0</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645,9</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Шоссейнаяд.26</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0,064</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2,56</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25,3</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44,3</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43,2</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656,2</w:t>
            </w:r>
          </w:p>
        </w:tc>
      </w:tr>
      <w:tr w:rsidR="006C6586" w:rsidRPr="001C2449" w:rsidTr="00814543">
        <w:trPr>
          <w:trHeight w:val="20"/>
        </w:trPr>
        <w:tc>
          <w:tcPr>
            <w:tcW w:w="298" w:type="pct"/>
            <w:vAlign w:val="center"/>
          </w:tcPr>
          <w:p w:rsidR="006C6586" w:rsidRPr="001C2449" w:rsidRDefault="006C6586" w:rsidP="001C2449">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67</w:t>
            </w:r>
          </w:p>
        </w:tc>
        <w:tc>
          <w:tcPr>
            <w:tcW w:w="849" w:type="pct"/>
            <w:vAlign w:val="center"/>
          </w:tcPr>
          <w:p w:rsidR="006C6586" w:rsidRPr="001C2449" w:rsidRDefault="006C6586" w:rsidP="00CE356F">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Хранилище</w:t>
            </w:r>
          </w:p>
        </w:tc>
        <w:tc>
          <w:tcPr>
            <w:tcW w:w="24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309" w:type="pct"/>
            <w:vAlign w:val="center"/>
          </w:tcPr>
          <w:p w:rsidR="006C6586" w:rsidRPr="001C2449" w:rsidRDefault="006C6586" w:rsidP="00CE356F">
            <w:pPr>
              <w:pStyle w:val="TableParagraph"/>
              <w:spacing w:line="272"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0,164</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72"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6,56</w:t>
            </w:r>
          </w:p>
        </w:tc>
        <w:tc>
          <w:tcPr>
            <w:tcW w:w="269"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16,3</w:t>
            </w:r>
          </w:p>
        </w:tc>
        <w:tc>
          <w:tcPr>
            <w:tcW w:w="254"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6,0</w:t>
            </w:r>
          </w:p>
        </w:tc>
        <w:tc>
          <w:tcPr>
            <w:tcW w:w="21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w:t>
            </w:r>
          </w:p>
        </w:tc>
        <w:tc>
          <w:tcPr>
            <w:tcW w:w="259" w:type="pct"/>
            <w:vAlign w:val="center"/>
          </w:tcPr>
          <w:p w:rsidR="006C6586" w:rsidRPr="001C2449" w:rsidRDefault="006C6586" w:rsidP="00CE356F">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47,3</w:t>
            </w:r>
          </w:p>
        </w:tc>
        <w:tc>
          <w:tcPr>
            <w:tcW w:w="3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40,2</w:t>
            </w:r>
          </w:p>
        </w:tc>
        <w:tc>
          <w:tcPr>
            <w:tcW w:w="239"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72"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287,4</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Хранилище</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0,159</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6,36</w:t>
            </w:r>
          </w:p>
        </w:tc>
        <w:tc>
          <w:tcPr>
            <w:tcW w:w="269"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17,0</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4,9</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5,9</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46,7</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40,8</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338,1</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ул.Шоссейнаяд.36</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0,485</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19,40</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54"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36,1</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47,4</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513,7</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ул.Шоссейнаяд.38</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0,247</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9,88</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54"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20,6</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5,5</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10,5</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50,5</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40,0</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450,9</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0,012</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0,48</w:t>
            </w:r>
          </w:p>
        </w:tc>
        <w:tc>
          <w:tcPr>
            <w:tcW w:w="269" w:type="pct"/>
            <w:vAlign w:val="center"/>
          </w:tcPr>
          <w:p w:rsidR="006C6586" w:rsidRPr="001C2449" w:rsidRDefault="006C6586" w:rsidP="00CE356F">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8,9</w:t>
            </w:r>
          </w:p>
        </w:tc>
        <w:tc>
          <w:tcPr>
            <w:tcW w:w="254"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w:t>
            </w:r>
          </w:p>
        </w:tc>
        <w:tc>
          <w:tcPr>
            <w:tcW w:w="21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w:t>
            </w:r>
          </w:p>
        </w:tc>
        <w:tc>
          <w:tcPr>
            <w:tcW w:w="291"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44,4</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43,1</w:t>
            </w:r>
          </w:p>
        </w:tc>
        <w:tc>
          <w:tcPr>
            <w:tcW w:w="239"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655,7</w:t>
            </w:r>
          </w:p>
        </w:tc>
      </w:tr>
      <w:tr w:rsidR="006C6586" w:rsidRPr="001C2449" w:rsidTr="00814543">
        <w:trPr>
          <w:trHeight w:val="20"/>
        </w:trPr>
        <w:tc>
          <w:tcPr>
            <w:tcW w:w="5000" w:type="pct"/>
            <w:gridSpan w:val="17"/>
            <w:vAlign w:val="center"/>
          </w:tcPr>
          <w:p w:rsidR="006C6586" w:rsidRPr="001C2449" w:rsidRDefault="006C6586" w:rsidP="00CE356F">
            <w:pPr>
              <w:pStyle w:val="TableParagraph"/>
              <w:spacing w:line="267" w:lineRule="exact"/>
              <w:ind w:left="502"/>
              <w:jc w:val="center"/>
              <w:rPr>
                <w:rFonts w:ascii="Times New Roman" w:hAnsi="Times New Roman" w:cs="Times New Roman"/>
                <w:sz w:val="20"/>
                <w:szCs w:val="20"/>
              </w:rPr>
            </w:pPr>
            <w:r w:rsidRPr="001C2449">
              <w:rPr>
                <w:rFonts w:ascii="Times New Roman" w:eastAsia="Times New Roman" w:hAnsi="Times New Roman" w:cs="Times New Roman"/>
                <w:bCs/>
                <w:sz w:val="20"/>
                <w:szCs w:val="20"/>
              </w:rPr>
              <w:t xml:space="preserve">Котельная№29- </w:t>
            </w:r>
            <w:r w:rsidRPr="001C2449">
              <w:rPr>
                <w:rFonts w:ascii="Times New Roman" w:eastAsia="Times New Roman" w:hAnsi="Times New Roman" w:cs="Times New Roman"/>
                <w:bCs/>
                <w:spacing w:val="-2"/>
                <w:sz w:val="20"/>
                <w:szCs w:val="20"/>
              </w:rPr>
              <w:t>Сеть</w:t>
            </w:r>
            <w:r w:rsidRPr="001C2449">
              <w:rPr>
                <w:rFonts w:ascii="Times New Roman" w:eastAsia="Times New Roman" w:hAnsi="Times New Roman" w:cs="Times New Roman"/>
                <w:bCs/>
                <w:sz w:val="20"/>
                <w:szCs w:val="20"/>
              </w:rPr>
              <w:t xml:space="preserve"> 3</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ИТП№1-</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к.1</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1,367</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39,06</w:t>
            </w:r>
          </w:p>
        </w:tc>
        <w:tc>
          <w:tcPr>
            <w:tcW w:w="269"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13,8</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50,4</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36,6</w:t>
            </w:r>
          </w:p>
        </w:tc>
        <w:tc>
          <w:tcPr>
            <w:tcW w:w="239"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872,0</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ИТП№3-</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к.1</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1,486</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42,46</w:t>
            </w:r>
          </w:p>
        </w:tc>
        <w:tc>
          <w:tcPr>
            <w:tcW w:w="269"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15,7</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51,3</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35,6</w:t>
            </w:r>
          </w:p>
        </w:tc>
        <w:tc>
          <w:tcPr>
            <w:tcW w:w="239"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803,0</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ИТП№4-</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к.1</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0,425</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12,14</w:t>
            </w:r>
          </w:p>
        </w:tc>
        <w:tc>
          <w:tcPr>
            <w:tcW w:w="269"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16,0</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51,5</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35,5</w:t>
            </w:r>
          </w:p>
        </w:tc>
        <w:tc>
          <w:tcPr>
            <w:tcW w:w="239"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793,5</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ИТП№8-</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0,238</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6,80</w:t>
            </w:r>
          </w:p>
        </w:tc>
        <w:tc>
          <w:tcPr>
            <w:tcW w:w="269"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17,1</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52,0</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34,9</w:t>
            </w:r>
          </w:p>
        </w:tc>
        <w:tc>
          <w:tcPr>
            <w:tcW w:w="239"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707,6</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76</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ИТП№7-</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1,408</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40,23</w:t>
            </w:r>
          </w:p>
        </w:tc>
        <w:tc>
          <w:tcPr>
            <w:tcW w:w="269"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16,4</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51,7</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35,3</w:t>
            </w:r>
          </w:p>
        </w:tc>
        <w:tc>
          <w:tcPr>
            <w:tcW w:w="239"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738,6</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77</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ИТП№5-</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67"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0,994</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28,40</w:t>
            </w:r>
          </w:p>
        </w:tc>
        <w:tc>
          <w:tcPr>
            <w:tcW w:w="269"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17,5</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52,2</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34,7</w:t>
            </w:r>
          </w:p>
        </w:tc>
        <w:tc>
          <w:tcPr>
            <w:tcW w:w="239"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661,5</w:t>
            </w:r>
          </w:p>
        </w:tc>
      </w:tr>
      <w:tr w:rsidR="006C6586" w:rsidRPr="001C2449" w:rsidTr="00814543">
        <w:trPr>
          <w:trHeight w:val="20"/>
        </w:trPr>
        <w:tc>
          <w:tcPr>
            <w:tcW w:w="298" w:type="pct"/>
            <w:vAlign w:val="center"/>
          </w:tcPr>
          <w:p w:rsidR="006C6586" w:rsidRPr="001C2449" w:rsidRDefault="006C6586" w:rsidP="001C2449">
            <w:pPr>
              <w:pStyle w:val="TableParagraph"/>
              <w:spacing w:line="272"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78</w:t>
            </w:r>
          </w:p>
        </w:tc>
        <w:tc>
          <w:tcPr>
            <w:tcW w:w="849" w:type="pct"/>
            <w:vAlign w:val="center"/>
          </w:tcPr>
          <w:p w:rsidR="006C6586" w:rsidRPr="001C2449" w:rsidRDefault="006C6586" w:rsidP="00CE356F">
            <w:pPr>
              <w:pStyle w:val="TableParagraph"/>
              <w:spacing w:line="272" w:lineRule="exact"/>
              <w:ind w:left="99"/>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ИТП№2-</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к.1</w:t>
            </w:r>
          </w:p>
        </w:tc>
        <w:tc>
          <w:tcPr>
            <w:tcW w:w="24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72"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72" w:lineRule="exact"/>
              <w:ind w:left="483"/>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0,062</w:t>
            </w:r>
          </w:p>
        </w:tc>
        <w:tc>
          <w:tcPr>
            <w:tcW w:w="262"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224" w:type="pct"/>
            <w:vAlign w:val="center"/>
          </w:tcPr>
          <w:p w:rsidR="006C6586" w:rsidRPr="001C2449" w:rsidRDefault="006C6586" w:rsidP="00CE356F">
            <w:pPr>
              <w:pStyle w:val="TableParagraph"/>
              <w:spacing w:line="272"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1,77</w:t>
            </w:r>
          </w:p>
        </w:tc>
        <w:tc>
          <w:tcPr>
            <w:tcW w:w="269" w:type="pct"/>
            <w:vAlign w:val="center"/>
          </w:tcPr>
          <w:p w:rsidR="006C6586" w:rsidRPr="001C2449" w:rsidRDefault="006C6586" w:rsidP="00CE356F">
            <w:pPr>
              <w:pStyle w:val="TableParagraph"/>
              <w:spacing w:line="272"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72"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72"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72"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13,9</w:t>
            </w:r>
          </w:p>
        </w:tc>
        <w:tc>
          <w:tcPr>
            <w:tcW w:w="259" w:type="pct"/>
            <w:vAlign w:val="center"/>
          </w:tcPr>
          <w:p w:rsidR="006C6586" w:rsidRPr="001C2449" w:rsidRDefault="006C6586" w:rsidP="00CE356F">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50,4</w:t>
            </w:r>
          </w:p>
        </w:tc>
        <w:tc>
          <w:tcPr>
            <w:tcW w:w="315" w:type="pct"/>
            <w:vAlign w:val="center"/>
          </w:tcPr>
          <w:p w:rsidR="006C6586" w:rsidRPr="001C2449" w:rsidRDefault="006C6586" w:rsidP="00CE356F">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36,6</w:t>
            </w:r>
          </w:p>
        </w:tc>
        <w:tc>
          <w:tcPr>
            <w:tcW w:w="239" w:type="pct"/>
            <w:vAlign w:val="center"/>
          </w:tcPr>
          <w:p w:rsidR="006C6586" w:rsidRPr="001C2449" w:rsidRDefault="006C6586" w:rsidP="00CE356F">
            <w:pPr>
              <w:pStyle w:val="TableParagraph"/>
              <w:spacing w:line="272"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72"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888,0</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79</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lang w:val="ru-RU"/>
              </w:rPr>
            </w:pPr>
            <w:r w:rsidRPr="001C2449">
              <w:rPr>
                <w:rFonts w:ascii="Times New Roman" w:hAnsi="Times New Roman" w:cs="Times New Roman"/>
                <w:sz w:val="20"/>
                <w:szCs w:val="20"/>
                <w:lang w:val="ru-RU"/>
              </w:rPr>
              <w:t>ИТП6-</w:t>
            </w:r>
            <w:r w:rsidRPr="001C2449">
              <w:rPr>
                <w:rFonts w:ascii="Times New Roman" w:hAnsi="Times New Roman" w:cs="Times New Roman"/>
                <w:spacing w:val="-4"/>
                <w:sz w:val="20"/>
                <w:szCs w:val="20"/>
                <w:lang w:val="ru-RU"/>
              </w:rPr>
              <w:t>ул.</w:t>
            </w:r>
            <w:r w:rsidRPr="001C2449">
              <w:rPr>
                <w:rFonts w:ascii="Times New Roman" w:hAnsi="Times New Roman" w:cs="Times New Roman"/>
                <w:spacing w:val="-1"/>
                <w:sz w:val="20"/>
                <w:szCs w:val="20"/>
                <w:lang w:val="ru-RU"/>
              </w:rPr>
              <w:t>Школьнаяд.11</w:t>
            </w:r>
            <w:r w:rsidRPr="001C2449">
              <w:rPr>
                <w:rFonts w:ascii="Times New Roman" w:hAnsi="Times New Roman" w:cs="Times New Roman"/>
                <w:sz w:val="20"/>
                <w:szCs w:val="20"/>
                <w:lang w:val="ru-RU"/>
              </w:rPr>
              <w:t>к.2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67" w:lineRule="exact"/>
              <w:ind w:left="42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0,0696</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24" w:type="pct"/>
            <w:vAlign w:val="center"/>
          </w:tcPr>
          <w:p w:rsidR="006C6586" w:rsidRPr="001C2449" w:rsidRDefault="006C6586" w:rsidP="00CE356F">
            <w:pPr>
              <w:pStyle w:val="TableParagraph"/>
              <w:spacing w:line="267" w:lineRule="exact"/>
              <w:ind w:left="32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1,99</w:t>
            </w:r>
          </w:p>
        </w:tc>
        <w:tc>
          <w:tcPr>
            <w:tcW w:w="269"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16,9</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51,9</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35,1</w:t>
            </w:r>
          </w:p>
        </w:tc>
        <w:tc>
          <w:tcPr>
            <w:tcW w:w="239"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729,9</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80</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Полеваяд.14</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67" w:lineRule="exact"/>
              <w:ind w:left="42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1,5161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43,32</w:t>
            </w:r>
          </w:p>
        </w:tc>
        <w:tc>
          <w:tcPr>
            <w:tcW w:w="269"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20,3</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53,6</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33,4</w:t>
            </w:r>
          </w:p>
        </w:tc>
        <w:tc>
          <w:tcPr>
            <w:tcW w:w="239"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502,6</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81</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Полеваяд.12</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67" w:lineRule="exact"/>
              <w:ind w:left="42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1,4631</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41,80</w:t>
            </w:r>
          </w:p>
        </w:tc>
        <w:tc>
          <w:tcPr>
            <w:tcW w:w="269"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18,6</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52,8</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34,2</w:t>
            </w:r>
          </w:p>
        </w:tc>
        <w:tc>
          <w:tcPr>
            <w:tcW w:w="239"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584,8</w:t>
            </w:r>
          </w:p>
        </w:tc>
      </w:tr>
      <w:tr w:rsidR="006C6586" w:rsidRPr="001C2449" w:rsidTr="00814543">
        <w:trPr>
          <w:trHeight w:val="20"/>
        </w:trPr>
        <w:tc>
          <w:tcPr>
            <w:tcW w:w="298" w:type="pct"/>
            <w:vAlign w:val="center"/>
          </w:tcPr>
          <w:p w:rsidR="006C6586" w:rsidRPr="001C2449" w:rsidRDefault="006C6586" w:rsidP="001C2449">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82</w:t>
            </w:r>
          </w:p>
        </w:tc>
        <w:tc>
          <w:tcPr>
            <w:tcW w:w="849" w:type="pct"/>
            <w:vAlign w:val="center"/>
          </w:tcPr>
          <w:p w:rsidR="006C6586" w:rsidRPr="001C2449" w:rsidRDefault="006C6586" w:rsidP="00CE356F">
            <w:pPr>
              <w:pStyle w:val="TableParagraph"/>
              <w:spacing w:line="267" w:lineRule="exact"/>
              <w:ind w:left="99"/>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Полеваяд.16</w:t>
            </w:r>
          </w:p>
        </w:tc>
        <w:tc>
          <w:tcPr>
            <w:tcW w:w="24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20"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62" w:type="pct"/>
            <w:vAlign w:val="center"/>
          </w:tcPr>
          <w:p w:rsidR="006C6586" w:rsidRPr="001C2449" w:rsidRDefault="006C6586" w:rsidP="00CE356F">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309" w:type="pct"/>
            <w:vAlign w:val="center"/>
          </w:tcPr>
          <w:p w:rsidR="006C6586" w:rsidRPr="001C2449" w:rsidRDefault="006C6586" w:rsidP="00CE356F">
            <w:pPr>
              <w:pStyle w:val="TableParagraph"/>
              <w:spacing w:line="267" w:lineRule="exact"/>
              <w:ind w:left="42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0,9375</w:t>
            </w:r>
          </w:p>
        </w:tc>
        <w:tc>
          <w:tcPr>
            <w:tcW w:w="262"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24" w:type="pct"/>
            <w:vAlign w:val="center"/>
          </w:tcPr>
          <w:p w:rsidR="006C6586" w:rsidRPr="001C2449" w:rsidRDefault="006C6586" w:rsidP="00CE356F">
            <w:pPr>
              <w:pStyle w:val="TableParagraph"/>
              <w:spacing w:line="267" w:lineRule="exact"/>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26,79</w:t>
            </w:r>
          </w:p>
        </w:tc>
        <w:tc>
          <w:tcPr>
            <w:tcW w:w="269"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4"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5" w:type="pct"/>
            <w:vAlign w:val="center"/>
          </w:tcPr>
          <w:p w:rsidR="006C6586" w:rsidRPr="001C2449" w:rsidRDefault="006C6586" w:rsidP="00CE356F">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11" w:type="pct"/>
            <w:vAlign w:val="center"/>
          </w:tcPr>
          <w:p w:rsidR="006C6586" w:rsidRPr="001C2449" w:rsidRDefault="006C6586" w:rsidP="00CE356F">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91"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19,3</w:t>
            </w:r>
          </w:p>
        </w:tc>
        <w:tc>
          <w:tcPr>
            <w:tcW w:w="259" w:type="pct"/>
            <w:vAlign w:val="center"/>
          </w:tcPr>
          <w:p w:rsidR="006C6586" w:rsidRPr="001C2449" w:rsidRDefault="006C6586" w:rsidP="00CE356F">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53,1</w:t>
            </w:r>
          </w:p>
        </w:tc>
        <w:tc>
          <w:tcPr>
            <w:tcW w:w="315" w:type="pct"/>
            <w:vAlign w:val="center"/>
          </w:tcPr>
          <w:p w:rsidR="006C6586" w:rsidRPr="001C2449" w:rsidRDefault="006C6586" w:rsidP="00CE356F">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33,8</w:t>
            </w:r>
          </w:p>
        </w:tc>
        <w:tc>
          <w:tcPr>
            <w:tcW w:w="239" w:type="pct"/>
            <w:vAlign w:val="center"/>
          </w:tcPr>
          <w:p w:rsidR="006C6586" w:rsidRPr="001C2449" w:rsidRDefault="006C6586" w:rsidP="00CE356F">
            <w:pPr>
              <w:pStyle w:val="TableParagraph"/>
              <w:spacing w:line="267" w:lineRule="exact"/>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282" w:type="pct"/>
            <w:vAlign w:val="center"/>
          </w:tcPr>
          <w:p w:rsidR="006C6586" w:rsidRPr="001C2449" w:rsidRDefault="006C6586" w:rsidP="00CE356F">
            <w:pPr>
              <w:pStyle w:val="TableParagraph"/>
              <w:spacing w:line="267" w:lineRule="exact"/>
              <w:ind w:left="50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583,4</w:t>
            </w:r>
          </w:p>
        </w:tc>
      </w:tr>
    </w:tbl>
    <w:p w:rsidR="001031B7" w:rsidRPr="00164F8F" w:rsidRDefault="001031B7" w:rsidP="001031B7">
      <w:pPr>
        <w:rPr>
          <w:b/>
        </w:rPr>
      </w:pPr>
    </w:p>
    <w:p w:rsidR="00531148" w:rsidRPr="00164F8F" w:rsidRDefault="006C6586" w:rsidP="00CE356F">
      <w:pPr>
        <w:widowControl w:val="0"/>
        <w:suppressAutoHyphens/>
        <w:spacing w:line="312" w:lineRule="auto"/>
        <w:ind w:left="284" w:firstLine="709"/>
        <w:jc w:val="both"/>
      </w:pPr>
      <w:r w:rsidRPr="00164F8F">
        <w:t xml:space="preserve">В </w:t>
      </w:r>
      <w:r w:rsidRPr="00164F8F">
        <w:rPr>
          <w:spacing w:val="-1"/>
        </w:rPr>
        <w:t>соответствии</w:t>
      </w:r>
      <w:r w:rsidRPr="00164F8F">
        <w:t>с</w:t>
      </w:r>
      <w:r w:rsidRPr="00164F8F">
        <w:rPr>
          <w:spacing w:val="-1"/>
        </w:rPr>
        <w:t>полученнымирезультатамирекомендуетсяосуществитьустановку</w:t>
      </w:r>
      <w:r w:rsidRPr="00164F8F">
        <w:t>следующих</w:t>
      </w:r>
      <w:r w:rsidRPr="00164F8F">
        <w:rPr>
          <w:spacing w:val="-1"/>
        </w:rPr>
        <w:t xml:space="preserve">дросселирующихузловтеплоснабжения(отопления) </w:t>
      </w:r>
      <w:r w:rsidRPr="00164F8F">
        <w:t>в</w:t>
      </w:r>
      <w:r w:rsidR="00814543">
        <w:t xml:space="preserve"> </w:t>
      </w:r>
      <w:r w:rsidRPr="00164F8F">
        <w:t xml:space="preserve">п. </w:t>
      </w:r>
      <w:r w:rsidRPr="00164F8F">
        <w:rPr>
          <w:spacing w:val="-2"/>
        </w:rPr>
        <w:t>Бугры</w:t>
      </w:r>
      <w:r w:rsidR="00164F8F" w:rsidRPr="00164F8F">
        <w:rPr>
          <w:spacing w:val="4"/>
        </w:rPr>
        <w:t>.</w:t>
      </w:r>
      <w:r w:rsidR="00814543">
        <w:rPr>
          <w:spacing w:val="4"/>
        </w:rPr>
        <w:t xml:space="preserve"> </w:t>
      </w:r>
      <w:r w:rsidR="00531148" w:rsidRPr="00164F8F">
        <w:t>Подход подбора дросселирующих устройств № 1-5 (</w:t>
      </w:r>
      <w:r w:rsidR="00CE356F">
        <w:t>таблица 40</w:t>
      </w:r>
      <w:r w:rsidR="00531148" w:rsidRPr="00164F8F">
        <w:t xml:space="preserve">) проведён в комплексе для ряда абонентов, что позволит наиболее удобно контролировать необходимые объёмы поступления теплоносителя к потребителям. На некоторых остальных потребителях были предложены варианты установки шайб определённого диаметра на прямом или обратном трубопроводе. Так же, приведены параметры теплоносителя на отдельных участках зоны 1, 2 и 3. </w:t>
      </w:r>
    </w:p>
    <w:p w:rsidR="00CE356F" w:rsidRDefault="00CE356F">
      <w:r>
        <w:br w:type="page"/>
      </w:r>
    </w:p>
    <w:p w:rsidR="006E0EFE" w:rsidRDefault="006E0EFE" w:rsidP="006E0EFE">
      <w:pPr>
        <w:pStyle w:val="a6"/>
        <w:keepNext/>
        <w:widowControl w:val="0"/>
        <w:ind w:left="414"/>
        <w:jc w:val="both"/>
        <w:rPr>
          <w:sz w:val="24"/>
          <w:szCs w:val="24"/>
        </w:rPr>
      </w:pPr>
    </w:p>
    <w:p w:rsidR="005C53C1" w:rsidRPr="006E0EFE" w:rsidRDefault="006C6586" w:rsidP="006E0EFE">
      <w:pPr>
        <w:pStyle w:val="a6"/>
        <w:keepNext/>
        <w:widowControl w:val="0"/>
        <w:ind w:left="414"/>
        <w:jc w:val="both"/>
        <w:rPr>
          <w:sz w:val="24"/>
          <w:szCs w:val="24"/>
        </w:rPr>
      </w:pPr>
      <w:r w:rsidRPr="00164F8F">
        <w:rPr>
          <w:sz w:val="24"/>
          <w:szCs w:val="24"/>
        </w:rPr>
        <w:t>Таблица</w:t>
      </w:r>
      <w:r w:rsidR="00CE356F">
        <w:rPr>
          <w:spacing w:val="1"/>
          <w:sz w:val="24"/>
          <w:szCs w:val="24"/>
        </w:rPr>
        <w:t xml:space="preserve"> 40</w:t>
      </w:r>
      <w:r w:rsidR="001C2449">
        <w:rPr>
          <w:spacing w:val="1"/>
          <w:sz w:val="24"/>
          <w:szCs w:val="24"/>
        </w:rPr>
        <w:t xml:space="preserve"> </w:t>
      </w:r>
      <w:r w:rsidR="009B79E6">
        <w:rPr>
          <w:spacing w:val="1"/>
          <w:sz w:val="24"/>
          <w:szCs w:val="24"/>
        </w:rPr>
        <w:t>–</w:t>
      </w:r>
      <w:r w:rsidRPr="00164F8F">
        <w:rPr>
          <w:spacing w:val="-1"/>
          <w:sz w:val="24"/>
          <w:szCs w:val="24"/>
        </w:rPr>
        <w:t>Дросселирующие</w:t>
      </w:r>
      <w:r w:rsidR="00475E1D">
        <w:rPr>
          <w:spacing w:val="-1"/>
          <w:sz w:val="24"/>
          <w:szCs w:val="24"/>
        </w:rPr>
        <w:t xml:space="preserve"> </w:t>
      </w:r>
      <w:r w:rsidRPr="00164F8F">
        <w:rPr>
          <w:spacing w:val="-1"/>
          <w:sz w:val="24"/>
          <w:szCs w:val="24"/>
        </w:rPr>
        <w:t>устройства</w:t>
      </w:r>
      <w:r w:rsidR="00475E1D">
        <w:rPr>
          <w:spacing w:val="-1"/>
          <w:sz w:val="24"/>
          <w:szCs w:val="24"/>
        </w:rPr>
        <w:t xml:space="preserve"> </w:t>
      </w:r>
      <w:r w:rsidRPr="00164F8F">
        <w:rPr>
          <w:sz w:val="24"/>
          <w:szCs w:val="24"/>
        </w:rPr>
        <w:t>и</w:t>
      </w:r>
      <w:r w:rsidR="00475E1D">
        <w:rPr>
          <w:sz w:val="24"/>
          <w:szCs w:val="24"/>
        </w:rPr>
        <w:t xml:space="preserve"> </w:t>
      </w:r>
      <w:r w:rsidRPr="00164F8F">
        <w:rPr>
          <w:spacing w:val="-1"/>
          <w:sz w:val="24"/>
          <w:szCs w:val="24"/>
        </w:rPr>
        <w:t>место</w:t>
      </w:r>
      <w:r w:rsidR="00475E1D">
        <w:rPr>
          <w:spacing w:val="-1"/>
          <w:sz w:val="24"/>
          <w:szCs w:val="24"/>
        </w:rPr>
        <w:t xml:space="preserve"> </w:t>
      </w:r>
      <w:r w:rsidRPr="00164F8F">
        <w:rPr>
          <w:sz w:val="24"/>
          <w:szCs w:val="24"/>
        </w:rPr>
        <w:t>их</w:t>
      </w:r>
      <w:r w:rsidR="00475E1D">
        <w:rPr>
          <w:sz w:val="24"/>
          <w:szCs w:val="24"/>
        </w:rPr>
        <w:t xml:space="preserve"> </w:t>
      </w:r>
      <w:r w:rsidRPr="00164F8F">
        <w:rPr>
          <w:spacing w:val="-1"/>
          <w:sz w:val="24"/>
          <w:szCs w:val="24"/>
        </w:rPr>
        <w:t>установки</w:t>
      </w:r>
    </w:p>
    <w:tbl>
      <w:tblPr>
        <w:tblStyle w:val="TableNorm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0"/>
        <w:gridCol w:w="689"/>
        <w:gridCol w:w="1183"/>
        <w:gridCol w:w="804"/>
        <w:gridCol w:w="1647"/>
        <w:gridCol w:w="1311"/>
        <w:gridCol w:w="1298"/>
        <w:gridCol w:w="1621"/>
        <w:gridCol w:w="1566"/>
        <w:gridCol w:w="1260"/>
        <w:gridCol w:w="1247"/>
        <w:gridCol w:w="1311"/>
        <w:gridCol w:w="1396"/>
        <w:gridCol w:w="1417"/>
        <w:gridCol w:w="1166"/>
        <w:gridCol w:w="1102"/>
      </w:tblGrid>
      <w:tr w:rsidR="00475E1D" w:rsidRPr="001C2449" w:rsidTr="00475E1D">
        <w:trPr>
          <w:trHeight w:val="227"/>
          <w:jc w:val="center"/>
        </w:trPr>
        <w:tc>
          <w:tcPr>
            <w:tcW w:w="531" w:type="pct"/>
            <w:vAlign w:val="center"/>
          </w:tcPr>
          <w:p w:rsidR="00475E1D" w:rsidRPr="001C2449" w:rsidRDefault="00475E1D" w:rsidP="009B5BD4">
            <w:pPr>
              <w:pStyle w:val="TableParagraph"/>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Наименование</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rPr>
              <w:t>узла</w:t>
            </w:r>
          </w:p>
        </w:tc>
        <w:tc>
          <w:tcPr>
            <w:tcW w:w="162" w:type="pct"/>
            <w:vAlign w:val="center"/>
          </w:tcPr>
          <w:p w:rsidR="00475E1D" w:rsidRPr="001C2449" w:rsidRDefault="00475E1D" w:rsidP="00814543">
            <w:pPr>
              <w:pStyle w:val="TableParagraph"/>
              <w:ind w:left="13" w:hanging="65"/>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Номер</w:t>
            </w:r>
            <w:r>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rPr>
              <w:t>сети</w:t>
            </w:r>
          </w:p>
        </w:tc>
        <w:tc>
          <w:tcPr>
            <w:tcW w:w="278" w:type="pct"/>
            <w:vAlign w:val="center"/>
          </w:tcPr>
          <w:p w:rsidR="00475E1D" w:rsidRPr="001C2449" w:rsidRDefault="00475E1D" w:rsidP="009B5BD4">
            <w:pPr>
              <w:pStyle w:val="TableParagraph"/>
              <w:ind w:left="109" w:right="124"/>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Геодезическа</w:t>
            </w:r>
            <w:r>
              <w:rPr>
                <w:rFonts w:ascii="Times New Roman" w:hAnsi="Times New Roman" w:cs="Times New Roman"/>
                <w:spacing w:val="-2"/>
                <w:sz w:val="20"/>
                <w:szCs w:val="20"/>
                <w:lang w:val="ru-RU"/>
              </w:rPr>
              <w:t xml:space="preserve"> </w:t>
            </w:r>
            <w:r w:rsidRPr="001C2449">
              <w:rPr>
                <w:rFonts w:ascii="Times New Roman" w:hAnsi="Times New Roman" w:cs="Times New Roman"/>
                <w:spacing w:val="-2"/>
                <w:sz w:val="20"/>
                <w:szCs w:val="20"/>
                <w:lang w:val="ru-RU"/>
              </w:rPr>
              <w:t>я</w:t>
            </w:r>
            <w:r>
              <w:rPr>
                <w:rFonts w:ascii="Times New Roman" w:hAnsi="Times New Roman" w:cs="Times New Roman"/>
                <w:spacing w:val="-2"/>
                <w:sz w:val="20"/>
                <w:szCs w:val="20"/>
                <w:lang w:val="ru-RU"/>
              </w:rPr>
              <w:t xml:space="preserve"> </w:t>
            </w:r>
            <w:r w:rsidRPr="001C2449">
              <w:rPr>
                <w:rFonts w:ascii="Times New Roman" w:hAnsi="Times New Roman" w:cs="Times New Roman"/>
                <w:spacing w:val="-3"/>
                <w:sz w:val="20"/>
                <w:szCs w:val="20"/>
                <w:lang w:val="ru-RU"/>
              </w:rPr>
              <w:t>отметка,</w:t>
            </w:r>
            <w:r w:rsidR="00814543">
              <w:rPr>
                <w:rFonts w:ascii="Times New Roman" w:hAnsi="Times New Roman" w:cs="Times New Roman"/>
                <w:spacing w:val="-3"/>
                <w:sz w:val="20"/>
                <w:szCs w:val="20"/>
                <w:lang w:val="ru-RU"/>
              </w:rPr>
              <w:t xml:space="preserve"> </w:t>
            </w:r>
            <w:r w:rsidRPr="001C2449">
              <w:rPr>
                <w:rFonts w:ascii="Times New Roman" w:hAnsi="Times New Roman" w:cs="Times New Roman"/>
                <w:sz w:val="20"/>
                <w:szCs w:val="20"/>
                <w:lang w:val="ru-RU"/>
              </w:rPr>
              <w:t>м</w:t>
            </w:r>
          </w:p>
        </w:tc>
        <w:tc>
          <w:tcPr>
            <w:tcW w:w="189" w:type="pct"/>
            <w:vAlign w:val="center"/>
          </w:tcPr>
          <w:p w:rsidR="00475E1D" w:rsidRPr="001C2449" w:rsidRDefault="00475E1D" w:rsidP="009B5BD4">
            <w:pPr>
              <w:pStyle w:val="TableParagraph"/>
              <w:ind w:left="138" w:right="138" w:hanging="3"/>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Высота</w:t>
            </w:r>
            <w:r>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здания</w:t>
            </w:r>
            <w:r>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пот</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ебителя,</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387" w:type="pct"/>
            <w:vAlign w:val="center"/>
          </w:tcPr>
          <w:p w:rsidR="00475E1D" w:rsidRPr="001C2449" w:rsidRDefault="00475E1D" w:rsidP="009B5BD4">
            <w:pPr>
              <w:pStyle w:val="TableParagraph"/>
              <w:ind w:left="162" w:right="162" w:hanging="8"/>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Расчетна</w:t>
            </w:r>
            <w:r w:rsidR="00814543">
              <w:rPr>
                <w:rFonts w:ascii="Times New Roman" w:hAnsi="Times New Roman" w:cs="Times New Roman"/>
                <w:spacing w:val="-2"/>
                <w:sz w:val="20"/>
                <w:szCs w:val="20"/>
                <w:lang w:val="ru-RU"/>
              </w:rPr>
              <w:t xml:space="preserve">я </w:t>
            </w:r>
            <w:r w:rsidRPr="001C2449">
              <w:rPr>
                <w:rFonts w:ascii="Times New Roman" w:hAnsi="Times New Roman" w:cs="Times New Roman"/>
                <w:spacing w:val="-1"/>
                <w:sz w:val="20"/>
                <w:szCs w:val="20"/>
                <w:lang w:val="ru-RU"/>
              </w:rPr>
              <w:t>нагрузка</w:t>
            </w:r>
            <w:r>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lang w:val="ru-RU"/>
              </w:rPr>
              <w:t>на</w:t>
            </w:r>
            <w:r>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отопление,</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Гкал/ч</w:t>
            </w:r>
          </w:p>
        </w:tc>
        <w:tc>
          <w:tcPr>
            <w:tcW w:w="308" w:type="pct"/>
            <w:vAlign w:val="center"/>
          </w:tcPr>
          <w:p w:rsidR="00475E1D" w:rsidRPr="001C2449" w:rsidRDefault="00475E1D" w:rsidP="009B5BD4">
            <w:pPr>
              <w:pStyle w:val="TableParagraph"/>
              <w:spacing w:before="119"/>
              <w:ind w:left="152" w:right="156" w:hanging="3"/>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Потеря</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напора</w:t>
            </w:r>
            <w:r w:rsidRPr="001C2449">
              <w:rPr>
                <w:rFonts w:ascii="Times New Roman" w:hAnsi="Times New Roman" w:cs="Times New Roman"/>
                <w:sz w:val="20"/>
                <w:szCs w:val="20"/>
                <w:lang w:val="ru-RU"/>
              </w:rPr>
              <w:t xml:space="preserve"> в</w:t>
            </w:r>
            <w:r>
              <w:rPr>
                <w:rFonts w:ascii="Times New Roman" w:hAnsi="Times New Roman" w:cs="Times New Roman"/>
                <w:sz w:val="20"/>
                <w:szCs w:val="20"/>
                <w:lang w:val="ru-RU"/>
              </w:rPr>
              <w:t xml:space="preserve"> </w:t>
            </w:r>
            <w:r w:rsidRPr="001C2449">
              <w:rPr>
                <w:rFonts w:ascii="Times New Roman" w:hAnsi="Times New Roman" w:cs="Times New Roman"/>
                <w:spacing w:val="-2"/>
                <w:sz w:val="20"/>
                <w:szCs w:val="20"/>
                <w:lang w:val="ru-RU"/>
              </w:rPr>
              <w:t>СО</w:t>
            </w:r>
          </w:p>
          <w:p w:rsidR="00475E1D" w:rsidRPr="001C2449" w:rsidRDefault="00475E1D" w:rsidP="009B5BD4">
            <w:pPr>
              <w:pStyle w:val="TableParagraph"/>
              <w:spacing w:line="242" w:lineRule="auto"/>
              <w:ind w:left="138" w:right="138"/>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потребителя,</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305" w:type="pct"/>
            <w:vAlign w:val="center"/>
          </w:tcPr>
          <w:p w:rsidR="00475E1D" w:rsidRPr="001C2449" w:rsidRDefault="00475E1D" w:rsidP="009B5BD4">
            <w:pPr>
              <w:pStyle w:val="TableParagraph"/>
              <w:ind w:left="128" w:right="129" w:firstLine="67"/>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Расход</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сетевой</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воды</w:t>
            </w:r>
            <w:r>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lang w:val="ru-RU"/>
              </w:rPr>
              <w:t>на</w:t>
            </w:r>
            <w:r>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СО,</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т/ч</w:t>
            </w:r>
          </w:p>
        </w:tc>
        <w:tc>
          <w:tcPr>
            <w:tcW w:w="381" w:type="pct"/>
            <w:vAlign w:val="center"/>
          </w:tcPr>
          <w:p w:rsidR="00475E1D" w:rsidRPr="001C2449" w:rsidRDefault="00475E1D" w:rsidP="00814543">
            <w:pPr>
              <w:pStyle w:val="TableParagraph"/>
              <w:spacing w:before="118"/>
              <w:ind w:left="186" w:right="178" w:hanging="13"/>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Диаметр</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z w:val="20"/>
                <w:szCs w:val="20"/>
                <w:lang w:val="ru-RU"/>
              </w:rPr>
              <w:t>шайбы</w:t>
            </w:r>
            <w:r w:rsidR="00814543">
              <w:rPr>
                <w:rFonts w:ascii="Times New Roman" w:hAnsi="Times New Roman" w:cs="Times New Roman"/>
                <w:sz w:val="20"/>
                <w:szCs w:val="20"/>
                <w:lang w:val="ru-RU"/>
              </w:rPr>
              <w:t xml:space="preserve"> </w:t>
            </w:r>
            <w:r w:rsidRPr="001C2449">
              <w:rPr>
                <w:rFonts w:ascii="Times New Roman" w:hAnsi="Times New Roman" w:cs="Times New Roman"/>
                <w:spacing w:val="2"/>
                <w:sz w:val="20"/>
                <w:szCs w:val="20"/>
                <w:lang w:val="ru-RU"/>
              </w:rPr>
              <w:t>на</w:t>
            </w:r>
            <w:r>
              <w:rPr>
                <w:rFonts w:ascii="Times New Roman" w:hAnsi="Times New Roman" w:cs="Times New Roman"/>
                <w:spacing w:val="2"/>
                <w:sz w:val="20"/>
                <w:szCs w:val="20"/>
                <w:lang w:val="ru-RU"/>
              </w:rPr>
              <w:t xml:space="preserve"> </w:t>
            </w:r>
            <w:r w:rsidRPr="001C2449">
              <w:rPr>
                <w:rFonts w:ascii="Times New Roman" w:hAnsi="Times New Roman" w:cs="Times New Roman"/>
                <w:sz w:val="20"/>
                <w:szCs w:val="20"/>
                <w:lang w:val="ru-RU"/>
              </w:rPr>
              <w:t>под.</w:t>
            </w:r>
            <w:r w:rsidRPr="001C2449">
              <w:rPr>
                <w:rFonts w:ascii="Times New Roman" w:hAnsi="Times New Roman" w:cs="Times New Roman"/>
                <w:spacing w:val="-2"/>
                <w:sz w:val="20"/>
                <w:szCs w:val="20"/>
                <w:lang w:val="ru-RU"/>
              </w:rPr>
              <w:t>тр-де</w:t>
            </w:r>
            <w:r>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перед</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СО,</w:t>
            </w:r>
            <w:r w:rsidR="00814543">
              <w:rPr>
                <w:rFonts w:ascii="Times New Roman" w:hAnsi="Times New Roman" w:cs="Times New Roman"/>
                <w:spacing w:val="-2"/>
                <w:sz w:val="20"/>
                <w:szCs w:val="20"/>
                <w:lang w:val="ru-RU"/>
              </w:rPr>
              <w:t xml:space="preserve"> м</w:t>
            </w:r>
            <w:r w:rsidRPr="001C2449">
              <w:rPr>
                <w:rFonts w:ascii="Times New Roman" w:hAnsi="Times New Roman" w:cs="Times New Roman"/>
                <w:spacing w:val="-2"/>
                <w:sz w:val="20"/>
                <w:szCs w:val="20"/>
                <w:lang w:val="ru-RU"/>
              </w:rPr>
              <w:t>м</w:t>
            </w:r>
          </w:p>
        </w:tc>
        <w:tc>
          <w:tcPr>
            <w:tcW w:w="368" w:type="pct"/>
            <w:vAlign w:val="center"/>
          </w:tcPr>
          <w:p w:rsidR="00475E1D" w:rsidRPr="001C2449" w:rsidRDefault="00475E1D" w:rsidP="009B5BD4">
            <w:pPr>
              <w:pStyle w:val="TableParagraph"/>
              <w:spacing w:before="118"/>
              <w:ind w:left="152" w:right="148" w:hanging="13"/>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Диаметр</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z w:val="20"/>
                <w:szCs w:val="20"/>
                <w:lang w:val="ru-RU"/>
              </w:rPr>
              <w:t>шайбы</w:t>
            </w:r>
            <w:r w:rsidR="00814543">
              <w:rPr>
                <w:rFonts w:ascii="Times New Roman" w:hAnsi="Times New Roman" w:cs="Times New Roman"/>
                <w:sz w:val="20"/>
                <w:szCs w:val="20"/>
                <w:lang w:val="ru-RU"/>
              </w:rPr>
              <w:t xml:space="preserve"> </w:t>
            </w:r>
            <w:r w:rsidRPr="001C2449">
              <w:rPr>
                <w:rFonts w:ascii="Times New Roman" w:hAnsi="Times New Roman" w:cs="Times New Roman"/>
                <w:spacing w:val="2"/>
                <w:sz w:val="20"/>
                <w:szCs w:val="20"/>
                <w:lang w:val="ru-RU"/>
              </w:rPr>
              <w:t>на</w:t>
            </w:r>
            <w:r>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обр.</w:t>
            </w:r>
            <w:r w:rsidRPr="001C2449">
              <w:rPr>
                <w:rFonts w:ascii="Times New Roman" w:hAnsi="Times New Roman" w:cs="Times New Roman"/>
                <w:spacing w:val="-2"/>
                <w:sz w:val="20"/>
                <w:szCs w:val="20"/>
                <w:lang w:val="ru-RU"/>
              </w:rPr>
              <w:t>тр-де</w:t>
            </w:r>
            <w:r>
              <w:rPr>
                <w:rFonts w:ascii="Times New Roman" w:hAnsi="Times New Roman" w:cs="Times New Roman"/>
                <w:spacing w:val="-2"/>
                <w:sz w:val="20"/>
                <w:szCs w:val="20"/>
                <w:lang w:val="ru-RU"/>
              </w:rPr>
              <w:t xml:space="preserve"> </w:t>
            </w:r>
            <w:r w:rsidRPr="001C2449">
              <w:rPr>
                <w:rFonts w:ascii="Times New Roman" w:hAnsi="Times New Roman" w:cs="Times New Roman"/>
                <w:sz w:val="20"/>
                <w:szCs w:val="20"/>
                <w:lang w:val="ru-RU"/>
              </w:rPr>
              <w:t>после</w:t>
            </w:r>
            <w:r>
              <w:rPr>
                <w:rFonts w:ascii="Times New Roman" w:hAnsi="Times New Roman" w:cs="Times New Roman"/>
                <w:sz w:val="20"/>
                <w:szCs w:val="20"/>
                <w:lang w:val="ru-RU"/>
              </w:rPr>
              <w:t xml:space="preserve"> </w:t>
            </w:r>
            <w:r w:rsidRPr="001C2449">
              <w:rPr>
                <w:rFonts w:ascii="Times New Roman" w:hAnsi="Times New Roman" w:cs="Times New Roman"/>
                <w:spacing w:val="-2"/>
                <w:sz w:val="20"/>
                <w:szCs w:val="20"/>
                <w:lang w:val="ru-RU"/>
              </w:rPr>
              <w:t>СО,</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pacing w:val="-2"/>
                <w:sz w:val="20"/>
                <w:szCs w:val="20"/>
                <w:lang w:val="ru-RU"/>
              </w:rPr>
              <w:t>мм</w:t>
            </w:r>
          </w:p>
        </w:tc>
        <w:tc>
          <w:tcPr>
            <w:tcW w:w="296" w:type="pct"/>
            <w:vAlign w:val="center"/>
          </w:tcPr>
          <w:p w:rsidR="00475E1D" w:rsidRPr="001C2449" w:rsidRDefault="00475E1D" w:rsidP="009B5BD4">
            <w:pPr>
              <w:pStyle w:val="TableParagraph"/>
              <w:ind w:left="128" w:right="126" w:hanging="15"/>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Поте</w:t>
            </w:r>
            <w:r w:rsidRPr="001C2449">
              <w:rPr>
                <w:rFonts w:ascii="Times New Roman" w:hAnsi="Times New Roman" w:cs="Times New Roman"/>
                <w:spacing w:val="-2"/>
                <w:sz w:val="20"/>
                <w:szCs w:val="20"/>
              </w:rPr>
              <w:t>p</w:t>
            </w:r>
            <w:r w:rsidRPr="001C2449">
              <w:rPr>
                <w:rFonts w:ascii="Times New Roman" w:hAnsi="Times New Roman" w:cs="Times New Roman"/>
                <w:spacing w:val="-2"/>
                <w:sz w:val="20"/>
                <w:szCs w:val="20"/>
                <w:lang w:val="ru-RU"/>
              </w:rPr>
              <w:t>и</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напо</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а</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на</w:t>
            </w:r>
            <w:r>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шайбе</w:t>
            </w:r>
            <w:r w:rsidR="00884931">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под.</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т</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-да</w:t>
            </w:r>
            <w:r>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lang w:val="ru-RU"/>
              </w:rPr>
              <w:t>пе</w:t>
            </w:r>
            <w:r w:rsidRPr="001C2449">
              <w:rPr>
                <w:rFonts w:ascii="Times New Roman" w:hAnsi="Times New Roman" w:cs="Times New Roman"/>
                <w:spacing w:val="-2"/>
                <w:sz w:val="20"/>
                <w:szCs w:val="20"/>
              </w:rPr>
              <w:t>p</w:t>
            </w:r>
            <w:r w:rsidRPr="001C2449">
              <w:rPr>
                <w:rFonts w:ascii="Times New Roman" w:hAnsi="Times New Roman" w:cs="Times New Roman"/>
                <w:spacing w:val="-2"/>
                <w:sz w:val="20"/>
                <w:szCs w:val="20"/>
                <w:lang w:val="ru-RU"/>
              </w:rPr>
              <w:t>ед</w:t>
            </w:r>
            <w:r>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СО,</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293" w:type="pct"/>
            <w:vAlign w:val="center"/>
          </w:tcPr>
          <w:p w:rsidR="00475E1D" w:rsidRPr="001C2449" w:rsidRDefault="00475E1D" w:rsidP="009B5BD4">
            <w:pPr>
              <w:pStyle w:val="TableParagraph"/>
              <w:ind w:left="114" w:right="116" w:hanging="6"/>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Поте</w:t>
            </w:r>
            <w:r w:rsidRPr="001C2449">
              <w:rPr>
                <w:rFonts w:ascii="Times New Roman" w:hAnsi="Times New Roman" w:cs="Times New Roman"/>
                <w:spacing w:val="-2"/>
                <w:sz w:val="20"/>
                <w:szCs w:val="20"/>
              </w:rPr>
              <w:t>p</w:t>
            </w:r>
            <w:r w:rsidRPr="001C2449">
              <w:rPr>
                <w:rFonts w:ascii="Times New Roman" w:hAnsi="Times New Roman" w:cs="Times New Roman"/>
                <w:spacing w:val="-2"/>
                <w:sz w:val="20"/>
                <w:szCs w:val="20"/>
                <w:lang w:val="ru-RU"/>
              </w:rPr>
              <w:t>и</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pacing w:val="-1"/>
                <w:sz w:val="20"/>
                <w:szCs w:val="20"/>
                <w:lang w:val="ru-RU"/>
              </w:rPr>
              <w:t>напо</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а</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на</w:t>
            </w:r>
            <w:r>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шайбе</w:t>
            </w:r>
            <w:r>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об</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.т</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-да</w:t>
            </w:r>
            <w:r>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 xml:space="preserve">после </w:t>
            </w:r>
            <w:r w:rsidRPr="001C2449">
              <w:rPr>
                <w:rFonts w:ascii="Times New Roman" w:hAnsi="Times New Roman" w:cs="Times New Roman"/>
                <w:spacing w:val="-1"/>
                <w:sz w:val="20"/>
                <w:szCs w:val="20"/>
                <w:lang w:val="ru-RU"/>
              </w:rPr>
              <w:t>СО,</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308" w:type="pct"/>
            <w:vAlign w:val="center"/>
          </w:tcPr>
          <w:p w:rsidR="00475E1D" w:rsidRPr="001C2449" w:rsidRDefault="00475E1D" w:rsidP="009B5BD4">
            <w:pPr>
              <w:pStyle w:val="TableParagraph"/>
              <w:spacing w:before="120"/>
              <w:ind w:left="99" w:right="119" w:hanging="1"/>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Располагае</w:t>
            </w:r>
            <w:r w:rsidRPr="001C2449">
              <w:rPr>
                <w:rFonts w:ascii="Times New Roman" w:hAnsi="Times New Roman" w:cs="Times New Roman"/>
                <w:spacing w:val="-3"/>
                <w:sz w:val="20"/>
                <w:szCs w:val="20"/>
                <w:lang w:val="ru-RU"/>
              </w:rPr>
              <w:t>мый</w:t>
            </w:r>
            <w:r>
              <w:rPr>
                <w:rFonts w:ascii="Times New Roman" w:hAnsi="Times New Roman" w:cs="Times New Roman"/>
                <w:spacing w:val="-3"/>
                <w:sz w:val="20"/>
                <w:szCs w:val="20"/>
                <w:lang w:val="ru-RU"/>
              </w:rPr>
              <w:t xml:space="preserve"> </w:t>
            </w:r>
            <w:r w:rsidRPr="001C2449">
              <w:rPr>
                <w:rFonts w:ascii="Times New Roman" w:hAnsi="Times New Roman" w:cs="Times New Roman"/>
                <w:spacing w:val="-1"/>
                <w:sz w:val="20"/>
                <w:szCs w:val="20"/>
                <w:lang w:val="ru-RU"/>
              </w:rPr>
              <w:t>напо</w:t>
            </w:r>
            <w:r w:rsidRPr="001C2449">
              <w:rPr>
                <w:rFonts w:ascii="Times New Roman" w:hAnsi="Times New Roman" w:cs="Times New Roman"/>
                <w:spacing w:val="-1"/>
                <w:sz w:val="20"/>
                <w:szCs w:val="20"/>
              </w:rPr>
              <w:t>p</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на</w:t>
            </w:r>
            <w:r w:rsidRPr="001C2449">
              <w:rPr>
                <w:rFonts w:ascii="Times New Roman" w:hAnsi="Times New Roman" w:cs="Times New Roman"/>
                <w:spacing w:val="-1"/>
                <w:sz w:val="20"/>
                <w:szCs w:val="20"/>
                <w:lang w:val="ru-RU"/>
              </w:rPr>
              <w:t xml:space="preserve"> вводе</w:t>
            </w:r>
            <w:r>
              <w:rPr>
                <w:rFonts w:ascii="Times New Roman" w:hAnsi="Times New Roman" w:cs="Times New Roman"/>
                <w:spacing w:val="-1"/>
                <w:sz w:val="20"/>
                <w:szCs w:val="20"/>
                <w:lang w:val="ru-RU"/>
              </w:rPr>
              <w:t xml:space="preserve"> </w:t>
            </w:r>
            <w:r w:rsidRPr="001C2449">
              <w:rPr>
                <w:rFonts w:ascii="Times New Roman" w:hAnsi="Times New Roman" w:cs="Times New Roman"/>
                <w:spacing w:val="-2"/>
                <w:sz w:val="20"/>
                <w:szCs w:val="20"/>
                <w:lang w:val="ru-RU"/>
              </w:rPr>
              <w:t>пот</w:t>
            </w:r>
            <w:r w:rsidRPr="001C2449">
              <w:rPr>
                <w:rFonts w:ascii="Times New Roman" w:hAnsi="Times New Roman" w:cs="Times New Roman"/>
                <w:spacing w:val="-2"/>
                <w:sz w:val="20"/>
                <w:szCs w:val="20"/>
              </w:rPr>
              <w:t>p</w:t>
            </w:r>
            <w:r w:rsidRPr="001C2449">
              <w:rPr>
                <w:rFonts w:ascii="Times New Roman" w:hAnsi="Times New Roman" w:cs="Times New Roman"/>
                <w:spacing w:val="-2"/>
                <w:sz w:val="20"/>
                <w:szCs w:val="20"/>
                <w:lang w:val="ru-RU"/>
              </w:rPr>
              <w:t>еби</w:t>
            </w:r>
            <w:r>
              <w:rPr>
                <w:rFonts w:ascii="Times New Roman" w:hAnsi="Times New Roman" w:cs="Times New Roman"/>
                <w:spacing w:val="-2"/>
                <w:sz w:val="20"/>
                <w:szCs w:val="20"/>
                <w:lang w:val="ru-RU"/>
              </w:rPr>
              <w:t>-</w:t>
            </w:r>
            <w:r w:rsidRPr="001C2449">
              <w:rPr>
                <w:rFonts w:ascii="Times New Roman" w:hAnsi="Times New Roman" w:cs="Times New Roman"/>
                <w:spacing w:val="-2"/>
                <w:sz w:val="20"/>
                <w:szCs w:val="20"/>
                <w:lang w:val="ru-RU"/>
              </w:rPr>
              <w:t>те</w:t>
            </w:r>
            <w:r w:rsidRPr="001C2449">
              <w:rPr>
                <w:rFonts w:ascii="Times New Roman" w:hAnsi="Times New Roman" w:cs="Times New Roman"/>
                <w:sz w:val="20"/>
                <w:szCs w:val="20"/>
                <w:lang w:val="ru-RU"/>
              </w:rPr>
              <w:t>ля,</w:t>
            </w:r>
            <w:r w:rsidR="00814543">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м</w:t>
            </w:r>
          </w:p>
        </w:tc>
        <w:tc>
          <w:tcPr>
            <w:tcW w:w="328" w:type="pct"/>
            <w:vAlign w:val="center"/>
          </w:tcPr>
          <w:p w:rsidR="00475E1D" w:rsidRPr="001C2449" w:rsidRDefault="00475E1D" w:rsidP="009B5BD4">
            <w:pPr>
              <w:pStyle w:val="TableParagraph"/>
              <w:spacing w:before="119"/>
              <w:ind w:left="132" w:right="134" w:hanging="3"/>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Напор</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в</w:t>
            </w:r>
            <w:r>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подающе</w:t>
            </w:r>
            <w:r w:rsidRPr="001C2449">
              <w:rPr>
                <w:rFonts w:ascii="Times New Roman" w:hAnsi="Times New Roman" w:cs="Times New Roman"/>
                <w:sz w:val="20"/>
                <w:szCs w:val="20"/>
                <w:lang w:val="ru-RU"/>
              </w:rPr>
              <w:t xml:space="preserve">м </w:t>
            </w:r>
            <w:r w:rsidRPr="001C2449">
              <w:rPr>
                <w:rFonts w:ascii="Times New Roman" w:hAnsi="Times New Roman" w:cs="Times New Roman"/>
                <w:spacing w:val="-2"/>
                <w:sz w:val="20"/>
                <w:szCs w:val="20"/>
                <w:lang w:val="ru-RU"/>
              </w:rPr>
              <w:t>трубопро</w:t>
            </w:r>
            <w:r w:rsidRPr="001C2449">
              <w:rPr>
                <w:rFonts w:ascii="Times New Roman" w:hAnsi="Times New Roman" w:cs="Times New Roman"/>
                <w:spacing w:val="-1"/>
                <w:sz w:val="20"/>
                <w:szCs w:val="20"/>
                <w:lang w:val="ru-RU"/>
              </w:rPr>
              <w:t>воде,</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333" w:type="pct"/>
            <w:vAlign w:val="center"/>
          </w:tcPr>
          <w:p w:rsidR="00475E1D" w:rsidRPr="001C2449" w:rsidRDefault="00475E1D" w:rsidP="00814543">
            <w:pPr>
              <w:pStyle w:val="TableParagraph"/>
              <w:ind w:right="146" w:hanging="5"/>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Напо</w:t>
            </w:r>
            <w:r w:rsidRPr="001C2449">
              <w:rPr>
                <w:rFonts w:ascii="Times New Roman" w:hAnsi="Times New Roman" w:cs="Times New Roman"/>
                <w:spacing w:val="-1"/>
                <w:sz w:val="20"/>
                <w:szCs w:val="20"/>
              </w:rPr>
              <w:t>p</w:t>
            </w:r>
            <w:r>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в</w:t>
            </w:r>
            <w:r>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об</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атном</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т</w:t>
            </w:r>
            <w:r w:rsidRPr="001C2449">
              <w:rPr>
                <w:rFonts w:ascii="Times New Roman" w:hAnsi="Times New Roman" w:cs="Times New Roman"/>
                <w:spacing w:val="-1"/>
                <w:sz w:val="20"/>
                <w:szCs w:val="20"/>
              </w:rPr>
              <w:t>p</w:t>
            </w:r>
            <w:r w:rsidRPr="001C2449">
              <w:rPr>
                <w:rFonts w:ascii="Times New Roman" w:hAnsi="Times New Roman" w:cs="Times New Roman"/>
                <w:spacing w:val="-1"/>
                <w:sz w:val="20"/>
                <w:szCs w:val="20"/>
                <w:lang w:val="ru-RU"/>
              </w:rPr>
              <w:t>убопрово</w:t>
            </w:r>
            <w:r w:rsidRPr="001C2449">
              <w:rPr>
                <w:rFonts w:ascii="Times New Roman" w:hAnsi="Times New Roman" w:cs="Times New Roman"/>
                <w:spacing w:val="-2"/>
                <w:sz w:val="20"/>
                <w:szCs w:val="20"/>
                <w:lang w:val="ru-RU"/>
              </w:rPr>
              <w:t>де,</w:t>
            </w:r>
            <w:r w:rsidR="00814543">
              <w:rPr>
                <w:rFonts w:ascii="Times New Roman" w:hAnsi="Times New Roman" w:cs="Times New Roman"/>
                <w:spacing w:val="-2"/>
                <w:sz w:val="20"/>
                <w:szCs w:val="20"/>
                <w:lang w:val="ru-RU"/>
              </w:rPr>
              <w:t xml:space="preserve"> </w:t>
            </w:r>
            <w:r w:rsidRPr="001C2449">
              <w:rPr>
                <w:rFonts w:ascii="Times New Roman" w:hAnsi="Times New Roman" w:cs="Times New Roman"/>
                <w:sz w:val="20"/>
                <w:szCs w:val="20"/>
                <w:lang w:val="ru-RU"/>
              </w:rPr>
              <w:t>м</w:t>
            </w:r>
          </w:p>
        </w:tc>
        <w:tc>
          <w:tcPr>
            <w:tcW w:w="274" w:type="pct"/>
            <w:vAlign w:val="center"/>
          </w:tcPr>
          <w:p w:rsidR="00475E1D" w:rsidRPr="001C2449" w:rsidRDefault="00475E1D" w:rsidP="009B5BD4">
            <w:pPr>
              <w:pStyle w:val="TableParagraph"/>
              <w:ind w:left="127" w:right="126" w:hanging="10"/>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Статиче</w:t>
            </w:r>
            <w:r w:rsidRPr="001C2449">
              <w:rPr>
                <w:rFonts w:ascii="Times New Roman" w:hAnsi="Times New Roman" w:cs="Times New Roman"/>
                <w:spacing w:val="-2"/>
                <w:sz w:val="20"/>
                <w:szCs w:val="20"/>
              </w:rPr>
              <w:t>с</w:t>
            </w:r>
            <w:r w:rsidRPr="001C2449">
              <w:rPr>
                <w:rFonts w:ascii="Times New Roman" w:hAnsi="Times New Roman" w:cs="Times New Roman"/>
                <w:spacing w:val="2"/>
                <w:sz w:val="20"/>
                <w:szCs w:val="20"/>
              </w:rPr>
              <w:t xml:space="preserve">кий </w:t>
            </w:r>
            <w:r w:rsidRPr="001C2449">
              <w:rPr>
                <w:rFonts w:ascii="Times New Roman" w:hAnsi="Times New Roman" w:cs="Times New Roman"/>
                <w:spacing w:val="-1"/>
                <w:sz w:val="20"/>
                <w:szCs w:val="20"/>
              </w:rPr>
              <w:t>напор,</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rPr>
              <w:t>м</w:t>
            </w:r>
          </w:p>
        </w:tc>
        <w:tc>
          <w:tcPr>
            <w:tcW w:w="259" w:type="pct"/>
            <w:vAlign w:val="center"/>
          </w:tcPr>
          <w:p w:rsidR="00475E1D" w:rsidRPr="001C2449" w:rsidRDefault="00475E1D" w:rsidP="009B5BD4">
            <w:pPr>
              <w:pStyle w:val="TableParagraph"/>
              <w:ind w:left="113" w:right="111" w:hanging="14"/>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Путь,</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пройденный</w:t>
            </w:r>
            <w:r>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 xml:space="preserve">от </w:t>
            </w:r>
            <w:r w:rsidRPr="001C2449">
              <w:rPr>
                <w:rFonts w:ascii="Times New Roman" w:hAnsi="Times New Roman" w:cs="Times New Roman"/>
                <w:spacing w:val="-1"/>
                <w:sz w:val="20"/>
                <w:szCs w:val="20"/>
                <w:lang w:val="ru-RU"/>
              </w:rPr>
              <w:t>источника,</w:t>
            </w:r>
            <w:r w:rsidR="00814543">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37" w:lineRule="auto"/>
              <w:ind w:left="99"/>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Авт.дросел.узел</w:t>
            </w:r>
            <w:r w:rsidRPr="001C2449">
              <w:rPr>
                <w:rFonts w:ascii="Times New Roman" w:hAnsi="Times New Roman" w:cs="Times New Roman"/>
                <w:sz w:val="20"/>
                <w:szCs w:val="20"/>
              </w:rPr>
              <w:t>(Военчасть)</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18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7"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30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100</w:t>
            </w:r>
          </w:p>
        </w:tc>
        <w:tc>
          <w:tcPr>
            <w:tcW w:w="305" w:type="pct"/>
            <w:vAlign w:val="center"/>
          </w:tcPr>
          <w:p w:rsidR="00475E1D" w:rsidRPr="001C2449" w:rsidRDefault="00475E1D" w:rsidP="001C2449">
            <w:pPr>
              <w:pStyle w:val="TableParagraph"/>
              <w:spacing w:before="130"/>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50,2</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10,8</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45,4</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41,0</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333" w:type="pct"/>
            <w:vAlign w:val="center"/>
          </w:tcPr>
          <w:p w:rsidR="00475E1D" w:rsidRPr="001C2449" w:rsidRDefault="00475E1D" w:rsidP="001C2449">
            <w:pPr>
              <w:pStyle w:val="TableParagraph"/>
              <w:spacing w:before="130"/>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200</w:t>
            </w:r>
          </w:p>
        </w:tc>
        <w:tc>
          <w:tcPr>
            <w:tcW w:w="274" w:type="pct"/>
            <w:vAlign w:val="center"/>
          </w:tcPr>
          <w:p w:rsidR="00475E1D" w:rsidRPr="001C2449" w:rsidRDefault="00475E1D" w:rsidP="001C2449">
            <w:pPr>
              <w:pStyle w:val="TableParagraph"/>
              <w:spacing w:before="130"/>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94,7</w:t>
            </w:r>
          </w:p>
        </w:tc>
        <w:tc>
          <w:tcPr>
            <w:tcW w:w="259" w:type="pct"/>
            <w:vAlign w:val="center"/>
          </w:tcPr>
          <w:p w:rsidR="00475E1D" w:rsidRPr="001C2449" w:rsidRDefault="00475E1D" w:rsidP="001C2449">
            <w:pPr>
              <w:pStyle w:val="TableParagraph"/>
              <w:spacing w:before="130"/>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4,39</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Авт.дросел.узел(</w:t>
            </w:r>
            <w:r>
              <w:rPr>
                <w:rFonts w:ascii="Times New Roman" w:hAnsi="Times New Roman" w:cs="Times New Roman"/>
                <w:spacing w:val="-1"/>
                <w:sz w:val="20"/>
                <w:szCs w:val="20"/>
                <w:lang w:val="ru-RU"/>
              </w:rPr>
              <w:t>Средний пер</w:t>
            </w:r>
            <w:r w:rsidRPr="001C2449">
              <w:rPr>
                <w:rFonts w:ascii="Times New Roman" w:hAnsi="Times New Roman" w:cs="Times New Roman"/>
                <w:spacing w:val="-1"/>
                <w:sz w:val="20"/>
                <w:szCs w:val="20"/>
                <w:lang w:val="ru-RU"/>
              </w:rPr>
              <w:t>.)</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18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7"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w:t>
            </w:r>
          </w:p>
        </w:tc>
        <w:tc>
          <w:tcPr>
            <w:tcW w:w="30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w:t>
            </w:r>
          </w:p>
        </w:tc>
        <w:tc>
          <w:tcPr>
            <w:tcW w:w="305" w:type="pct"/>
            <w:vAlign w:val="center"/>
          </w:tcPr>
          <w:p w:rsidR="00475E1D" w:rsidRPr="001C2449" w:rsidRDefault="00475E1D" w:rsidP="001C2449">
            <w:pPr>
              <w:pStyle w:val="TableParagraph"/>
              <w:spacing w:before="130"/>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20,3</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11,8</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45,9</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37,6</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34,1</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34,1</w:t>
            </w:r>
          </w:p>
        </w:tc>
        <w:tc>
          <w:tcPr>
            <w:tcW w:w="333" w:type="pct"/>
            <w:vAlign w:val="center"/>
          </w:tcPr>
          <w:p w:rsidR="00475E1D" w:rsidRPr="001C2449" w:rsidRDefault="00475E1D" w:rsidP="001C2449">
            <w:pPr>
              <w:pStyle w:val="TableParagraph"/>
              <w:spacing w:before="130"/>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200</w:t>
            </w:r>
          </w:p>
        </w:tc>
        <w:tc>
          <w:tcPr>
            <w:tcW w:w="274" w:type="pct"/>
            <w:vAlign w:val="center"/>
          </w:tcPr>
          <w:p w:rsidR="00475E1D" w:rsidRPr="001C2449" w:rsidRDefault="00475E1D" w:rsidP="001C2449">
            <w:pPr>
              <w:pStyle w:val="TableParagraph"/>
              <w:spacing w:before="130"/>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94,8</w:t>
            </w:r>
          </w:p>
        </w:tc>
        <w:tc>
          <w:tcPr>
            <w:tcW w:w="259" w:type="pct"/>
            <w:vAlign w:val="center"/>
          </w:tcPr>
          <w:p w:rsidR="00475E1D" w:rsidRPr="001C2449" w:rsidRDefault="00475E1D" w:rsidP="001C2449">
            <w:pPr>
              <w:pStyle w:val="TableParagraph"/>
              <w:spacing w:before="130"/>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Авт.дросел.узел</w:t>
            </w:r>
            <w:r w:rsidRPr="001C2449">
              <w:rPr>
                <w:rFonts w:ascii="Times New Roman" w:hAnsi="Times New Roman" w:cs="Times New Roman"/>
                <w:sz w:val="20"/>
                <w:szCs w:val="20"/>
              </w:rPr>
              <w:t>(Шоссейная</w:t>
            </w:r>
            <w:r w:rsidRPr="001C2449">
              <w:rPr>
                <w:rFonts w:ascii="Times New Roman" w:hAnsi="Times New Roman" w:cs="Times New Roman"/>
                <w:spacing w:val="-2"/>
                <w:sz w:val="20"/>
                <w:szCs w:val="20"/>
              </w:rPr>
              <w:t>12)</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18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7"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w:t>
            </w:r>
          </w:p>
        </w:tc>
        <w:tc>
          <w:tcPr>
            <w:tcW w:w="30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29</w:t>
            </w:r>
          </w:p>
        </w:tc>
        <w:tc>
          <w:tcPr>
            <w:tcW w:w="305" w:type="pct"/>
            <w:vAlign w:val="center"/>
          </w:tcPr>
          <w:p w:rsidR="00475E1D" w:rsidRPr="001C2449" w:rsidRDefault="00475E1D" w:rsidP="001C2449">
            <w:pPr>
              <w:pStyle w:val="TableParagraph"/>
              <w:spacing w:before="130"/>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27,1</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12,6</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46,3</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37,7</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33,7</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33,7</w:t>
            </w:r>
          </w:p>
        </w:tc>
        <w:tc>
          <w:tcPr>
            <w:tcW w:w="333" w:type="pct"/>
            <w:vAlign w:val="center"/>
          </w:tcPr>
          <w:p w:rsidR="00475E1D" w:rsidRPr="001C2449" w:rsidRDefault="00475E1D" w:rsidP="001C2449">
            <w:pPr>
              <w:pStyle w:val="TableParagraph"/>
              <w:spacing w:before="130"/>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100</w:t>
            </w:r>
          </w:p>
        </w:tc>
        <w:tc>
          <w:tcPr>
            <w:tcW w:w="274" w:type="pct"/>
            <w:vAlign w:val="center"/>
          </w:tcPr>
          <w:p w:rsidR="00475E1D" w:rsidRPr="001C2449" w:rsidRDefault="00475E1D" w:rsidP="001C2449">
            <w:pPr>
              <w:pStyle w:val="TableParagraph"/>
              <w:spacing w:before="130"/>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94,9</w:t>
            </w:r>
          </w:p>
        </w:tc>
        <w:tc>
          <w:tcPr>
            <w:tcW w:w="259" w:type="pct"/>
            <w:vAlign w:val="center"/>
          </w:tcPr>
          <w:p w:rsidR="00475E1D" w:rsidRPr="001C2449" w:rsidRDefault="00475E1D" w:rsidP="001C2449">
            <w:pPr>
              <w:pStyle w:val="TableParagraph"/>
              <w:spacing w:before="130"/>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4,45</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Авт.дросел.узел(наул.Полевая)</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18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7"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w:t>
            </w:r>
          </w:p>
        </w:tc>
        <w:tc>
          <w:tcPr>
            <w:tcW w:w="30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w:t>
            </w:r>
          </w:p>
        </w:tc>
        <w:tc>
          <w:tcPr>
            <w:tcW w:w="305" w:type="pct"/>
            <w:vAlign w:val="center"/>
          </w:tcPr>
          <w:p w:rsidR="00475E1D" w:rsidRPr="001C2449" w:rsidRDefault="00475E1D" w:rsidP="001C2449">
            <w:pPr>
              <w:pStyle w:val="TableParagraph"/>
              <w:spacing w:before="130"/>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33,5</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12,6</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46,3</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41,2</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33,7</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33,7</w:t>
            </w:r>
          </w:p>
        </w:tc>
        <w:tc>
          <w:tcPr>
            <w:tcW w:w="333" w:type="pct"/>
            <w:vAlign w:val="center"/>
          </w:tcPr>
          <w:p w:rsidR="00475E1D" w:rsidRPr="001C2449" w:rsidRDefault="00475E1D" w:rsidP="001C2449">
            <w:pPr>
              <w:pStyle w:val="TableParagraph"/>
              <w:spacing w:before="130"/>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100</w:t>
            </w:r>
          </w:p>
        </w:tc>
        <w:tc>
          <w:tcPr>
            <w:tcW w:w="274" w:type="pct"/>
            <w:vAlign w:val="center"/>
          </w:tcPr>
          <w:p w:rsidR="00475E1D" w:rsidRPr="001C2449" w:rsidRDefault="00475E1D" w:rsidP="001C2449">
            <w:pPr>
              <w:pStyle w:val="TableParagraph"/>
              <w:spacing w:before="130"/>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94,9</w:t>
            </w:r>
          </w:p>
        </w:tc>
        <w:tc>
          <w:tcPr>
            <w:tcW w:w="259" w:type="pct"/>
            <w:vAlign w:val="center"/>
          </w:tcPr>
          <w:p w:rsidR="00475E1D" w:rsidRPr="001C2449" w:rsidRDefault="00475E1D" w:rsidP="001C2449">
            <w:pPr>
              <w:pStyle w:val="TableParagraph"/>
              <w:spacing w:before="130"/>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4,45</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Авт.дросел.узел(ул.Школьная</w:t>
            </w:r>
            <w:r w:rsidRPr="001C2449">
              <w:rPr>
                <w:rFonts w:ascii="Times New Roman" w:hAnsi="Times New Roman" w:cs="Times New Roman"/>
                <w:sz w:val="20"/>
                <w:szCs w:val="20"/>
                <w:lang w:val="ru-RU"/>
              </w:rPr>
              <w:t>4)</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18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7"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w:t>
            </w:r>
          </w:p>
        </w:tc>
        <w:tc>
          <w:tcPr>
            <w:tcW w:w="30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w:t>
            </w:r>
          </w:p>
        </w:tc>
        <w:tc>
          <w:tcPr>
            <w:tcW w:w="305" w:type="pct"/>
            <w:vAlign w:val="center"/>
          </w:tcPr>
          <w:p w:rsidR="00475E1D" w:rsidRPr="001C2449" w:rsidRDefault="00475E1D" w:rsidP="001C2449">
            <w:pPr>
              <w:pStyle w:val="TableParagraph"/>
              <w:spacing w:before="130"/>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32,7</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10,7</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45,4</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41,1</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333" w:type="pct"/>
            <w:vAlign w:val="center"/>
          </w:tcPr>
          <w:p w:rsidR="00475E1D" w:rsidRPr="001C2449" w:rsidRDefault="00475E1D" w:rsidP="001C2449">
            <w:pPr>
              <w:pStyle w:val="TableParagraph"/>
              <w:spacing w:before="130"/>
              <w:ind w:left="26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100</w:t>
            </w:r>
          </w:p>
        </w:tc>
        <w:tc>
          <w:tcPr>
            <w:tcW w:w="274" w:type="pct"/>
            <w:vAlign w:val="center"/>
          </w:tcPr>
          <w:p w:rsidR="00475E1D" w:rsidRPr="001C2449" w:rsidRDefault="00475E1D" w:rsidP="001C2449">
            <w:pPr>
              <w:pStyle w:val="TableParagraph"/>
              <w:spacing w:before="130"/>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94,8</w:t>
            </w:r>
          </w:p>
        </w:tc>
        <w:tc>
          <w:tcPr>
            <w:tcW w:w="259" w:type="pct"/>
            <w:vAlign w:val="center"/>
          </w:tcPr>
          <w:p w:rsidR="00475E1D" w:rsidRPr="001C2449" w:rsidRDefault="00475E1D" w:rsidP="001C2449">
            <w:pPr>
              <w:pStyle w:val="TableParagraph"/>
              <w:spacing w:before="130"/>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4,36</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(ул.Шоссейнаяд.2)</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w:t>
            </w:r>
          </w:p>
        </w:tc>
        <w:tc>
          <w:tcPr>
            <w:tcW w:w="189"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11,0</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45,5</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39,6</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34,5</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34,5</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(ул.Парковаяд.2)</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w:t>
            </w:r>
          </w:p>
        </w:tc>
        <w:tc>
          <w:tcPr>
            <w:tcW w:w="189"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10,5</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45,3</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37,9</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34,7</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34,7</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74" w:lineRule="exact"/>
              <w:ind w:left="99" w:right="66"/>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Шайба</w:t>
            </w:r>
            <w:r w:rsidRPr="001C2449">
              <w:rPr>
                <w:rFonts w:ascii="Times New Roman" w:hAnsi="Times New Roman" w:cs="Times New Roman"/>
                <w:spacing w:val="-1"/>
                <w:sz w:val="20"/>
                <w:szCs w:val="20"/>
                <w:lang w:val="ru-RU"/>
              </w:rPr>
              <w:t>(ул.Школьнаяд.4</w:t>
            </w:r>
            <w:r w:rsidRPr="001C2449">
              <w:rPr>
                <w:rFonts w:ascii="Times New Roman" w:hAnsi="Times New Roman" w:cs="Times New Roman"/>
                <w:sz w:val="20"/>
                <w:szCs w:val="20"/>
                <w:lang w:val="ru-RU"/>
              </w:rPr>
              <w:t>кр.1)</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189"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9,5</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44,7</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44,7</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35,3</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44,5</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37"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(ул.</w:t>
            </w:r>
            <w:r w:rsidRPr="001C2449">
              <w:rPr>
                <w:rFonts w:ascii="Times New Roman" w:hAnsi="Times New Roman" w:cs="Times New Roman"/>
                <w:sz w:val="20"/>
                <w:szCs w:val="20"/>
              </w:rPr>
              <w:t>Полевая</w:t>
            </w:r>
            <w:r w:rsidRPr="001C2449">
              <w:rPr>
                <w:rFonts w:ascii="Times New Roman" w:hAnsi="Times New Roman" w:cs="Times New Roman"/>
                <w:spacing w:val="-1"/>
                <w:sz w:val="20"/>
                <w:szCs w:val="20"/>
              </w:rPr>
              <w:t>д.1)</w:t>
            </w:r>
          </w:p>
        </w:tc>
        <w:tc>
          <w:tcPr>
            <w:tcW w:w="162" w:type="pct"/>
            <w:vAlign w:val="center"/>
          </w:tcPr>
          <w:p w:rsidR="00475E1D" w:rsidRPr="001C2449" w:rsidRDefault="00475E1D" w:rsidP="001C2449">
            <w:pPr>
              <w:pStyle w:val="TableParagraph"/>
              <w:spacing w:before="125"/>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w:t>
            </w:r>
          </w:p>
        </w:tc>
        <w:tc>
          <w:tcPr>
            <w:tcW w:w="189"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25"/>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25"/>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25"/>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25"/>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12,6</w:t>
            </w:r>
          </w:p>
        </w:tc>
        <w:tc>
          <w:tcPr>
            <w:tcW w:w="368" w:type="pct"/>
            <w:vAlign w:val="center"/>
          </w:tcPr>
          <w:p w:rsidR="00475E1D" w:rsidRPr="001C2449" w:rsidRDefault="00475E1D" w:rsidP="001C2449">
            <w:pPr>
              <w:pStyle w:val="TableParagraph"/>
              <w:spacing w:before="125"/>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w:t>
            </w:r>
          </w:p>
        </w:tc>
        <w:tc>
          <w:tcPr>
            <w:tcW w:w="296"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46,3</w:t>
            </w:r>
          </w:p>
        </w:tc>
        <w:tc>
          <w:tcPr>
            <w:tcW w:w="293"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37,2</w:t>
            </w:r>
          </w:p>
        </w:tc>
        <w:tc>
          <w:tcPr>
            <w:tcW w:w="308" w:type="pct"/>
            <w:vAlign w:val="center"/>
          </w:tcPr>
          <w:p w:rsidR="00475E1D" w:rsidRPr="001C2449" w:rsidRDefault="00475E1D" w:rsidP="001C2449">
            <w:pPr>
              <w:pStyle w:val="TableParagraph"/>
              <w:spacing w:before="125"/>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33,7</w:t>
            </w:r>
          </w:p>
        </w:tc>
        <w:tc>
          <w:tcPr>
            <w:tcW w:w="328" w:type="pct"/>
            <w:vAlign w:val="center"/>
          </w:tcPr>
          <w:p w:rsidR="00475E1D" w:rsidRPr="001C2449" w:rsidRDefault="00475E1D" w:rsidP="001C2449">
            <w:pPr>
              <w:pStyle w:val="TableParagraph"/>
              <w:spacing w:before="125"/>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33,7</w:t>
            </w:r>
          </w:p>
        </w:tc>
        <w:tc>
          <w:tcPr>
            <w:tcW w:w="333" w:type="pct"/>
            <w:vAlign w:val="center"/>
          </w:tcPr>
          <w:p w:rsidR="00475E1D" w:rsidRPr="001C2449" w:rsidRDefault="00475E1D" w:rsidP="001C2449">
            <w:pPr>
              <w:pStyle w:val="TableParagraph"/>
              <w:spacing w:before="125"/>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25"/>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25"/>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37"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(ул.</w:t>
            </w:r>
            <w:r w:rsidRPr="001C2449">
              <w:rPr>
                <w:rFonts w:ascii="Times New Roman" w:hAnsi="Times New Roman" w:cs="Times New Roman"/>
                <w:sz w:val="20"/>
                <w:szCs w:val="20"/>
              </w:rPr>
              <w:t>Полевая</w:t>
            </w:r>
            <w:r w:rsidRPr="001C2449">
              <w:rPr>
                <w:rFonts w:ascii="Times New Roman" w:hAnsi="Times New Roman" w:cs="Times New Roman"/>
                <w:spacing w:val="-1"/>
                <w:sz w:val="20"/>
                <w:szCs w:val="20"/>
              </w:rPr>
              <w:t>д.5)</w:t>
            </w:r>
          </w:p>
        </w:tc>
        <w:tc>
          <w:tcPr>
            <w:tcW w:w="162" w:type="pct"/>
            <w:vAlign w:val="center"/>
          </w:tcPr>
          <w:p w:rsidR="00475E1D" w:rsidRPr="001C2449" w:rsidRDefault="00475E1D" w:rsidP="001C2449">
            <w:pPr>
              <w:pStyle w:val="TableParagraph"/>
              <w:spacing w:before="125"/>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w:t>
            </w:r>
          </w:p>
        </w:tc>
        <w:tc>
          <w:tcPr>
            <w:tcW w:w="189"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25"/>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25"/>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25"/>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25"/>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11,8</w:t>
            </w:r>
          </w:p>
        </w:tc>
        <w:tc>
          <w:tcPr>
            <w:tcW w:w="368" w:type="pct"/>
            <w:vAlign w:val="center"/>
          </w:tcPr>
          <w:p w:rsidR="00475E1D" w:rsidRPr="001C2449" w:rsidRDefault="00475E1D" w:rsidP="001C2449">
            <w:pPr>
              <w:pStyle w:val="TableParagraph"/>
              <w:spacing w:before="125"/>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w:t>
            </w:r>
          </w:p>
        </w:tc>
        <w:tc>
          <w:tcPr>
            <w:tcW w:w="296"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45,9</w:t>
            </w:r>
          </w:p>
        </w:tc>
        <w:tc>
          <w:tcPr>
            <w:tcW w:w="293"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37,4</w:t>
            </w:r>
          </w:p>
        </w:tc>
        <w:tc>
          <w:tcPr>
            <w:tcW w:w="308" w:type="pct"/>
            <w:vAlign w:val="center"/>
          </w:tcPr>
          <w:p w:rsidR="00475E1D" w:rsidRPr="001C2449" w:rsidRDefault="00475E1D" w:rsidP="001C2449">
            <w:pPr>
              <w:pStyle w:val="TableParagraph"/>
              <w:spacing w:before="125"/>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34,1</w:t>
            </w:r>
          </w:p>
        </w:tc>
        <w:tc>
          <w:tcPr>
            <w:tcW w:w="328" w:type="pct"/>
            <w:vAlign w:val="center"/>
          </w:tcPr>
          <w:p w:rsidR="00475E1D" w:rsidRPr="001C2449" w:rsidRDefault="00475E1D" w:rsidP="001C2449">
            <w:pPr>
              <w:pStyle w:val="TableParagraph"/>
              <w:spacing w:before="125"/>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34,1</w:t>
            </w:r>
          </w:p>
        </w:tc>
        <w:tc>
          <w:tcPr>
            <w:tcW w:w="333" w:type="pct"/>
            <w:vAlign w:val="center"/>
          </w:tcPr>
          <w:p w:rsidR="00475E1D" w:rsidRPr="001C2449" w:rsidRDefault="00475E1D" w:rsidP="001C2449">
            <w:pPr>
              <w:pStyle w:val="TableParagraph"/>
              <w:spacing w:before="125"/>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25"/>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25"/>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37"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(Клубный</w:t>
            </w:r>
            <w:r w:rsidRPr="001C2449">
              <w:rPr>
                <w:rFonts w:ascii="Times New Roman" w:hAnsi="Times New Roman" w:cs="Times New Roman"/>
                <w:sz w:val="20"/>
                <w:szCs w:val="20"/>
              </w:rPr>
              <w:t>пер.</w:t>
            </w:r>
            <w:r w:rsidRPr="001C2449">
              <w:rPr>
                <w:rFonts w:ascii="Times New Roman" w:hAnsi="Times New Roman" w:cs="Times New Roman"/>
                <w:spacing w:val="-1"/>
                <w:sz w:val="20"/>
                <w:szCs w:val="20"/>
              </w:rPr>
              <w:t>д.3)</w:t>
            </w:r>
          </w:p>
        </w:tc>
        <w:tc>
          <w:tcPr>
            <w:tcW w:w="162" w:type="pct"/>
            <w:vAlign w:val="center"/>
          </w:tcPr>
          <w:p w:rsidR="00475E1D" w:rsidRPr="001C2449" w:rsidRDefault="00475E1D" w:rsidP="001C2449">
            <w:pPr>
              <w:pStyle w:val="TableParagraph"/>
              <w:spacing w:before="125"/>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189"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25"/>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25"/>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25"/>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25"/>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10,8</w:t>
            </w:r>
          </w:p>
        </w:tc>
        <w:tc>
          <w:tcPr>
            <w:tcW w:w="368" w:type="pct"/>
            <w:vAlign w:val="center"/>
          </w:tcPr>
          <w:p w:rsidR="00475E1D" w:rsidRPr="001C2449" w:rsidRDefault="00475E1D" w:rsidP="001C2449">
            <w:pPr>
              <w:pStyle w:val="TableParagraph"/>
              <w:spacing w:before="125"/>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w:t>
            </w:r>
          </w:p>
        </w:tc>
        <w:tc>
          <w:tcPr>
            <w:tcW w:w="296"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45,4</w:t>
            </w:r>
          </w:p>
        </w:tc>
        <w:tc>
          <w:tcPr>
            <w:tcW w:w="293" w:type="pct"/>
            <w:vAlign w:val="center"/>
          </w:tcPr>
          <w:p w:rsidR="00475E1D" w:rsidRPr="001C2449" w:rsidRDefault="00475E1D" w:rsidP="001C2449">
            <w:pPr>
              <w:pStyle w:val="TableParagraph"/>
              <w:spacing w:before="1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37,7</w:t>
            </w:r>
          </w:p>
        </w:tc>
        <w:tc>
          <w:tcPr>
            <w:tcW w:w="308" w:type="pct"/>
            <w:vAlign w:val="center"/>
          </w:tcPr>
          <w:p w:rsidR="00475E1D" w:rsidRPr="001C2449" w:rsidRDefault="00475E1D" w:rsidP="001C2449">
            <w:pPr>
              <w:pStyle w:val="TableParagraph"/>
              <w:spacing w:before="125"/>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328" w:type="pct"/>
            <w:vAlign w:val="center"/>
          </w:tcPr>
          <w:p w:rsidR="00475E1D" w:rsidRPr="001C2449" w:rsidRDefault="00475E1D" w:rsidP="001C2449">
            <w:pPr>
              <w:pStyle w:val="TableParagraph"/>
              <w:spacing w:before="125"/>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333" w:type="pct"/>
            <w:vAlign w:val="center"/>
          </w:tcPr>
          <w:p w:rsidR="00475E1D" w:rsidRPr="001C2449" w:rsidRDefault="00475E1D" w:rsidP="001C2449">
            <w:pPr>
              <w:pStyle w:val="TableParagraph"/>
              <w:spacing w:before="125"/>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25"/>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25"/>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37"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(ул.Шоссейнаяд.6/1)</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189"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11,8</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45,9</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37,8</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34,1</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34,1</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37"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(ул.Шоссейнаяд.10)</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w:t>
            </w:r>
          </w:p>
        </w:tc>
        <w:tc>
          <w:tcPr>
            <w:tcW w:w="189"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12,9</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46,4</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37,2</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33,6</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33,6</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37"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w:t>
            </w:r>
            <w:r>
              <w:rPr>
                <w:rFonts w:ascii="Times New Roman" w:hAnsi="Times New Roman" w:cs="Times New Roman"/>
                <w:spacing w:val="-1"/>
                <w:sz w:val="20"/>
                <w:szCs w:val="20"/>
              </w:rPr>
              <w:t>Средний пер</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д.5)</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9</w:t>
            </w:r>
          </w:p>
        </w:tc>
        <w:tc>
          <w:tcPr>
            <w:tcW w:w="189"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45,4</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37,3</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(Клубный</w:t>
            </w:r>
            <w:r w:rsidRPr="001C2449">
              <w:rPr>
                <w:rFonts w:ascii="Times New Roman" w:hAnsi="Times New Roman" w:cs="Times New Roman"/>
                <w:sz w:val="20"/>
                <w:szCs w:val="20"/>
              </w:rPr>
              <w:t>пер.</w:t>
            </w:r>
            <w:r w:rsidRPr="001C2449">
              <w:rPr>
                <w:rFonts w:ascii="Times New Roman" w:hAnsi="Times New Roman" w:cs="Times New Roman"/>
                <w:spacing w:val="-1"/>
                <w:sz w:val="20"/>
                <w:szCs w:val="20"/>
              </w:rPr>
              <w:t>д.5)</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w:t>
            </w:r>
          </w:p>
        </w:tc>
        <w:tc>
          <w:tcPr>
            <w:tcW w:w="189"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11,0</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45,5</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37,6</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34,5</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34,5</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(ул.</w:t>
            </w:r>
            <w:r w:rsidRPr="001C2449">
              <w:rPr>
                <w:rFonts w:ascii="Times New Roman" w:hAnsi="Times New Roman" w:cs="Times New Roman"/>
                <w:sz w:val="20"/>
                <w:szCs w:val="20"/>
              </w:rPr>
              <w:t>Полевая</w:t>
            </w:r>
            <w:r w:rsidRPr="001C2449">
              <w:rPr>
                <w:rFonts w:ascii="Times New Roman" w:hAnsi="Times New Roman" w:cs="Times New Roman"/>
                <w:spacing w:val="-1"/>
                <w:sz w:val="20"/>
                <w:szCs w:val="20"/>
              </w:rPr>
              <w:t>д.3)</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w:t>
            </w:r>
          </w:p>
        </w:tc>
        <w:tc>
          <w:tcPr>
            <w:tcW w:w="189"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9,6</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44,8</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40,4</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35,2</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35,2</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(ул.Шоссейнаяд.7)</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w:t>
            </w:r>
          </w:p>
        </w:tc>
        <w:tc>
          <w:tcPr>
            <w:tcW w:w="189"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13,7</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46,9</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37,1</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33,1</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33,1</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(ул.Шоссейная</w:t>
            </w:r>
            <w:r w:rsidRPr="001C2449">
              <w:rPr>
                <w:rFonts w:ascii="Times New Roman" w:hAnsi="Times New Roman" w:cs="Times New Roman"/>
                <w:spacing w:val="-2"/>
                <w:sz w:val="20"/>
                <w:szCs w:val="20"/>
              </w:rPr>
              <w:t>д.</w:t>
            </w:r>
            <w:r w:rsidRPr="001C2449">
              <w:rPr>
                <w:rFonts w:ascii="Times New Roman" w:hAnsi="Times New Roman" w:cs="Times New Roman"/>
                <w:spacing w:val="-5"/>
                <w:sz w:val="20"/>
                <w:szCs w:val="20"/>
              </w:rPr>
              <w:t>5)</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78"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189"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13,7</w:t>
            </w:r>
          </w:p>
        </w:tc>
        <w:tc>
          <w:tcPr>
            <w:tcW w:w="368" w:type="pct"/>
            <w:vAlign w:val="center"/>
          </w:tcPr>
          <w:p w:rsidR="00475E1D" w:rsidRPr="001C2449" w:rsidRDefault="00475E1D" w:rsidP="001C2449">
            <w:pPr>
              <w:pStyle w:val="TableParagraph"/>
              <w:spacing w:before="130"/>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46,9</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35,8</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33,2</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33,2</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67" w:lineRule="exact"/>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z w:val="20"/>
                <w:szCs w:val="20"/>
              </w:rPr>
              <w:t>(Хранилище</w:t>
            </w:r>
            <w:r w:rsidRPr="001C2449">
              <w:rPr>
                <w:rFonts w:ascii="Times New Roman" w:hAnsi="Times New Roman" w:cs="Times New Roman"/>
                <w:spacing w:val="-3"/>
                <w:sz w:val="20"/>
                <w:szCs w:val="20"/>
              </w:rPr>
              <w:t>1)</w:t>
            </w:r>
          </w:p>
        </w:tc>
        <w:tc>
          <w:tcPr>
            <w:tcW w:w="162"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78"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w:t>
            </w:r>
          </w:p>
        </w:tc>
        <w:tc>
          <w:tcPr>
            <w:tcW w:w="189"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line="267" w:lineRule="exact"/>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line="267" w:lineRule="exact"/>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w:t>
            </w:r>
          </w:p>
        </w:tc>
        <w:tc>
          <w:tcPr>
            <w:tcW w:w="368" w:type="pct"/>
            <w:vAlign w:val="center"/>
          </w:tcPr>
          <w:p w:rsidR="00475E1D" w:rsidRPr="001C2449" w:rsidRDefault="00475E1D" w:rsidP="001C2449">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296"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46,8</w:t>
            </w:r>
          </w:p>
        </w:tc>
        <w:tc>
          <w:tcPr>
            <w:tcW w:w="293"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42,0</w:t>
            </w:r>
          </w:p>
        </w:tc>
        <w:tc>
          <w:tcPr>
            <w:tcW w:w="308" w:type="pct"/>
            <w:vAlign w:val="center"/>
          </w:tcPr>
          <w:p w:rsidR="00475E1D" w:rsidRPr="001C2449" w:rsidRDefault="00475E1D" w:rsidP="001C2449">
            <w:pPr>
              <w:pStyle w:val="TableParagraph"/>
              <w:spacing w:line="267" w:lineRule="exact"/>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40,7</w:t>
            </w:r>
          </w:p>
        </w:tc>
        <w:tc>
          <w:tcPr>
            <w:tcW w:w="328" w:type="pct"/>
            <w:vAlign w:val="center"/>
          </w:tcPr>
          <w:p w:rsidR="00475E1D" w:rsidRPr="001C2449" w:rsidRDefault="00475E1D" w:rsidP="001C2449">
            <w:pPr>
              <w:pStyle w:val="TableParagraph"/>
              <w:spacing w:line="267" w:lineRule="exact"/>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40,7</w:t>
            </w:r>
          </w:p>
        </w:tc>
        <w:tc>
          <w:tcPr>
            <w:tcW w:w="333" w:type="pct"/>
            <w:vAlign w:val="center"/>
          </w:tcPr>
          <w:p w:rsidR="00475E1D" w:rsidRPr="001C2449" w:rsidRDefault="00475E1D" w:rsidP="001C2449">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line="267" w:lineRule="exact"/>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67" w:lineRule="exact"/>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z w:val="20"/>
                <w:szCs w:val="20"/>
              </w:rPr>
              <w:t>(Хранилище</w:t>
            </w:r>
            <w:r w:rsidRPr="001C2449">
              <w:rPr>
                <w:rFonts w:ascii="Times New Roman" w:hAnsi="Times New Roman" w:cs="Times New Roman"/>
                <w:spacing w:val="-3"/>
                <w:sz w:val="20"/>
                <w:szCs w:val="20"/>
              </w:rPr>
              <w:t>2)</w:t>
            </w:r>
          </w:p>
        </w:tc>
        <w:tc>
          <w:tcPr>
            <w:tcW w:w="162"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78"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w:t>
            </w:r>
          </w:p>
        </w:tc>
        <w:tc>
          <w:tcPr>
            <w:tcW w:w="189"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387" w:type="pct"/>
            <w:vAlign w:val="center"/>
          </w:tcPr>
          <w:p w:rsidR="00475E1D" w:rsidRPr="001C2449" w:rsidRDefault="00475E1D" w:rsidP="001C2449">
            <w:pPr>
              <w:pStyle w:val="TableParagraph"/>
              <w:spacing w:line="267" w:lineRule="exact"/>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line="267" w:lineRule="exact"/>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5,7</w:t>
            </w:r>
          </w:p>
        </w:tc>
        <w:tc>
          <w:tcPr>
            <w:tcW w:w="368" w:type="pct"/>
            <w:vAlign w:val="center"/>
          </w:tcPr>
          <w:p w:rsidR="00475E1D" w:rsidRPr="001C2449" w:rsidRDefault="00475E1D" w:rsidP="001C2449">
            <w:pPr>
              <w:pStyle w:val="TableParagraph"/>
              <w:spacing w:line="267" w:lineRule="exact"/>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w:t>
            </w:r>
          </w:p>
        </w:tc>
        <w:tc>
          <w:tcPr>
            <w:tcW w:w="296"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46,6</w:t>
            </w:r>
          </w:p>
        </w:tc>
        <w:tc>
          <w:tcPr>
            <w:tcW w:w="293"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42,6</w:t>
            </w:r>
          </w:p>
        </w:tc>
        <w:tc>
          <w:tcPr>
            <w:tcW w:w="308" w:type="pct"/>
            <w:vAlign w:val="center"/>
          </w:tcPr>
          <w:p w:rsidR="00475E1D" w:rsidRPr="001C2449" w:rsidRDefault="00475E1D" w:rsidP="001C2449">
            <w:pPr>
              <w:pStyle w:val="TableParagraph"/>
              <w:spacing w:line="267" w:lineRule="exact"/>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40,9</w:t>
            </w:r>
          </w:p>
        </w:tc>
        <w:tc>
          <w:tcPr>
            <w:tcW w:w="328" w:type="pct"/>
            <w:vAlign w:val="center"/>
          </w:tcPr>
          <w:p w:rsidR="00475E1D" w:rsidRPr="001C2449" w:rsidRDefault="00475E1D" w:rsidP="001C2449">
            <w:pPr>
              <w:pStyle w:val="TableParagraph"/>
              <w:spacing w:line="267" w:lineRule="exact"/>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40,9</w:t>
            </w:r>
          </w:p>
        </w:tc>
        <w:tc>
          <w:tcPr>
            <w:tcW w:w="333" w:type="pct"/>
            <w:vAlign w:val="center"/>
          </w:tcPr>
          <w:p w:rsidR="00475E1D" w:rsidRPr="001C2449" w:rsidRDefault="00475E1D" w:rsidP="001C2449">
            <w:pPr>
              <w:pStyle w:val="TableParagraph"/>
              <w:spacing w:line="267" w:lineRule="exact"/>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line="267" w:lineRule="exact"/>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line="267" w:lineRule="exact"/>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r w:rsidR="00475E1D" w:rsidRPr="001C2449" w:rsidTr="00475E1D">
        <w:trPr>
          <w:trHeight w:val="227"/>
          <w:jc w:val="center"/>
        </w:trPr>
        <w:tc>
          <w:tcPr>
            <w:tcW w:w="531" w:type="pct"/>
            <w:vAlign w:val="center"/>
          </w:tcPr>
          <w:p w:rsidR="00475E1D" w:rsidRPr="001C2449" w:rsidRDefault="00475E1D" w:rsidP="00CE356F">
            <w:pPr>
              <w:pStyle w:val="TableParagraph"/>
              <w:spacing w:line="242" w:lineRule="auto"/>
              <w:ind w:left="99" w:right="66"/>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Шайба</w:t>
            </w:r>
            <w:r w:rsidRPr="001C2449">
              <w:rPr>
                <w:rFonts w:ascii="Times New Roman" w:hAnsi="Times New Roman" w:cs="Times New Roman"/>
                <w:spacing w:val="-1"/>
                <w:sz w:val="20"/>
                <w:szCs w:val="20"/>
              </w:rPr>
              <w:t>(ул.Шоссейнаяд.38)</w:t>
            </w:r>
            <w:r w:rsidRPr="001C2449">
              <w:rPr>
                <w:rFonts w:ascii="Times New Roman" w:hAnsi="Times New Roman" w:cs="Times New Roman"/>
                <w:sz w:val="20"/>
                <w:szCs w:val="20"/>
              </w:rPr>
              <w:t>**</w:t>
            </w:r>
          </w:p>
        </w:tc>
        <w:tc>
          <w:tcPr>
            <w:tcW w:w="162"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78"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w:t>
            </w:r>
          </w:p>
        </w:tc>
        <w:tc>
          <w:tcPr>
            <w:tcW w:w="189" w:type="pct"/>
            <w:vAlign w:val="center"/>
          </w:tcPr>
          <w:p w:rsidR="00475E1D" w:rsidRPr="001C2449" w:rsidRDefault="00475E1D" w:rsidP="001C2449">
            <w:pPr>
              <w:pStyle w:val="TableParagraph"/>
              <w:spacing w:before="130"/>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w:t>
            </w:r>
          </w:p>
        </w:tc>
        <w:tc>
          <w:tcPr>
            <w:tcW w:w="387" w:type="pct"/>
            <w:vAlign w:val="center"/>
          </w:tcPr>
          <w:p w:rsidR="00475E1D" w:rsidRPr="001C2449" w:rsidRDefault="00475E1D" w:rsidP="001C2449">
            <w:pPr>
              <w:pStyle w:val="TableParagraph"/>
              <w:spacing w:before="130"/>
              <w:ind w:left="3"/>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8"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05"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381" w:type="pct"/>
            <w:vAlign w:val="center"/>
          </w:tcPr>
          <w:p w:rsidR="00475E1D" w:rsidRPr="001C2449" w:rsidRDefault="00475E1D" w:rsidP="001C2449">
            <w:pPr>
              <w:pStyle w:val="TableParagraph"/>
              <w:spacing w:before="130"/>
              <w:ind w:left="41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368"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4,3</w:t>
            </w:r>
          </w:p>
        </w:tc>
        <w:tc>
          <w:tcPr>
            <w:tcW w:w="296"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50,4</w:t>
            </w:r>
          </w:p>
        </w:tc>
        <w:tc>
          <w:tcPr>
            <w:tcW w:w="293" w:type="pct"/>
            <w:vAlign w:val="center"/>
          </w:tcPr>
          <w:p w:rsidR="00475E1D" w:rsidRPr="001C2449" w:rsidRDefault="00475E1D" w:rsidP="001C2449">
            <w:pPr>
              <w:pStyle w:val="TableParagraph"/>
              <w:spacing w:before="130"/>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50,4</w:t>
            </w:r>
          </w:p>
        </w:tc>
        <w:tc>
          <w:tcPr>
            <w:tcW w:w="30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40,1</w:t>
            </w:r>
          </w:p>
        </w:tc>
        <w:tc>
          <w:tcPr>
            <w:tcW w:w="328" w:type="pct"/>
            <w:vAlign w:val="center"/>
          </w:tcPr>
          <w:p w:rsidR="00475E1D" w:rsidRPr="001C2449" w:rsidRDefault="00475E1D" w:rsidP="001C2449">
            <w:pPr>
              <w:pStyle w:val="TableParagraph"/>
              <w:spacing w:before="130"/>
              <w:ind w:left="378"/>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46,1</w:t>
            </w:r>
          </w:p>
        </w:tc>
        <w:tc>
          <w:tcPr>
            <w:tcW w:w="333" w:type="pct"/>
            <w:vAlign w:val="center"/>
          </w:tcPr>
          <w:p w:rsidR="00475E1D" w:rsidRPr="001C2449" w:rsidRDefault="00475E1D" w:rsidP="001C2449">
            <w:pPr>
              <w:pStyle w:val="TableParagraph"/>
              <w:spacing w:before="130"/>
              <w:ind w:righ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74" w:type="pct"/>
            <w:vAlign w:val="center"/>
          </w:tcPr>
          <w:p w:rsidR="00475E1D" w:rsidRPr="001C2449" w:rsidRDefault="00475E1D" w:rsidP="001C2449">
            <w:pPr>
              <w:pStyle w:val="TableParagraph"/>
              <w:spacing w:before="130"/>
              <w:ind w:righ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c>
          <w:tcPr>
            <w:tcW w:w="259" w:type="pct"/>
            <w:vAlign w:val="center"/>
          </w:tcPr>
          <w:p w:rsidR="00475E1D" w:rsidRPr="001C2449" w:rsidRDefault="00475E1D" w:rsidP="001C2449">
            <w:pPr>
              <w:pStyle w:val="TableParagraph"/>
              <w:spacing w:before="130"/>
              <w:ind w:right="1"/>
              <w:jc w:val="center"/>
              <w:rPr>
                <w:rFonts w:ascii="Times New Roman" w:eastAsia="Times New Roman" w:hAnsi="Times New Roman" w:cs="Times New Roman"/>
                <w:sz w:val="20"/>
                <w:szCs w:val="20"/>
              </w:rPr>
            </w:pPr>
            <w:r w:rsidRPr="001C2449">
              <w:rPr>
                <w:rFonts w:ascii="Times New Roman" w:hAnsi="Times New Roman" w:cs="Times New Roman"/>
                <w:sz w:val="20"/>
                <w:szCs w:val="20"/>
              </w:rPr>
              <w:t>-</w:t>
            </w:r>
          </w:p>
        </w:tc>
      </w:tr>
    </w:tbl>
    <w:p w:rsidR="006C6586" w:rsidRPr="001C2449" w:rsidRDefault="006C6586" w:rsidP="006C6586">
      <w:pPr>
        <w:spacing w:line="229" w:lineRule="exact"/>
        <w:ind w:left="2139"/>
        <w:rPr>
          <w:rFonts w:eastAsia="Times New Roman"/>
        </w:rPr>
      </w:pPr>
      <w:r w:rsidRPr="001C2449">
        <w:rPr>
          <w:b/>
        </w:rPr>
        <w:t>**</w:t>
      </w:r>
      <w:r w:rsidRPr="001C2449">
        <w:t>-</w:t>
      </w:r>
      <w:r w:rsidRPr="001C2449">
        <w:rPr>
          <w:spacing w:val="-2"/>
        </w:rPr>
        <w:t>значение</w:t>
      </w:r>
      <w:r w:rsidR="00D96CCB">
        <w:rPr>
          <w:spacing w:val="-2"/>
        </w:rPr>
        <w:t xml:space="preserve"> </w:t>
      </w:r>
      <w:r w:rsidRPr="001C2449">
        <w:rPr>
          <w:spacing w:val="-3"/>
        </w:rPr>
        <w:t>приведены</w:t>
      </w:r>
      <w:r w:rsidR="00D96CCB">
        <w:rPr>
          <w:spacing w:val="-3"/>
        </w:rPr>
        <w:t xml:space="preserve"> </w:t>
      </w:r>
      <w:r w:rsidRPr="001C2449">
        <w:t>с</w:t>
      </w:r>
      <w:r w:rsidR="00D96CCB">
        <w:t xml:space="preserve"> </w:t>
      </w:r>
      <w:r w:rsidRPr="001C2449">
        <w:rPr>
          <w:spacing w:val="-2"/>
        </w:rPr>
        <w:t>учётом</w:t>
      </w:r>
      <w:r w:rsidR="00D96CCB">
        <w:rPr>
          <w:spacing w:val="-2"/>
        </w:rPr>
        <w:t xml:space="preserve"> </w:t>
      </w:r>
      <w:r w:rsidRPr="001C2449">
        <w:rPr>
          <w:spacing w:val="-2"/>
        </w:rPr>
        <w:t>работы</w:t>
      </w:r>
      <w:r w:rsidR="00D96CCB">
        <w:rPr>
          <w:spacing w:val="-2"/>
        </w:rPr>
        <w:t xml:space="preserve"> </w:t>
      </w:r>
      <w:r w:rsidRPr="001C2449">
        <w:rPr>
          <w:spacing w:val="-2"/>
        </w:rPr>
        <w:t>повысительного</w:t>
      </w:r>
      <w:r w:rsidR="00D96CCB">
        <w:rPr>
          <w:spacing w:val="-2"/>
        </w:rPr>
        <w:t xml:space="preserve"> </w:t>
      </w:r>
      <w:r w:rsidRPr="001C2449">
        <w:rPr>
          <w:spacing w:val="-2"/>
        </w:rPr>
        <w:t>насоса,увеличение</w:t>
      </w:r>
      <w:r w:rsidR="00D96CCB">
        <w:rPr>
          <w:spacing w:val="-2"/>
        </w:rPr>
        <w:t xml:space="preserve"> </w:t>
      </w:r>
      <w:r w:rsidRPr="001C2449">
        <w:rPr>
          <w:spacing w:val="-2"/>
        </w:rPr>
        <w:t>напора</w:t>
      </w:r>
      <w:r w:rsidR="00D96CCB">
        <w:rPr>
          <w:spacing w:val="-2"/>
        </w:rPr>
        <w:t xml:space="preserve"> </w:t>
      </w:r>
      <w:r w:rsidRPr="001C2449">
        <w:rPr>
          <w:spacing w:val="1"/>
        </w:rPr>
        <w:t>за</w:t>
      </w:r>
      <w:r w:rsidR="00D96CCB">
        <w:rPr>
          <w:spacing w:val="1"/>
        </w:rPr>
        <w:t xml:space="preserve"> </w:t>
      </w:r>
      <w:r w:rsidRPr="001C2449">
        <w:rPr>
          <w:spacing w:val="-2"/>
        </w:rPr>
        <w:t>оборудованием</w:t>
      </w:r>
      <w:r w:rsidR="00D96CCB">
        <w:rPr>
          <w:spacing w:val="-2"/>
        </w:rPr>
        <w:t xml:space="preserve"> </w:t>
      </w:r>
      <w:r w:rsidRPr="001C2449">
        <w:t>7</w:t>
      </w:r>
      <w:r w:rsidR="00D96CCB">
        <w:t xml:space="preserve"> </w:t>
      </w:r>
      <w:r w:rsidRPr="001C2449">
        <w:rPr>
          <w:spacing w:val="1"/>
        </w:rPr>
        <w:t>м.</w:t>
      </w:r>
    </w:p>
    <w:p w:rsidR="006C6586" w:rsidRPr="00164F8F" w:rsidRDefault="006C6586" w:rsidP="005C5CAD">
      <w:pPr>
        <w:rPr>
          <w:highlight w:val="red"/>
        </w:rPr>
      </w:pPr>
    </w:p>
    <w:p w:rsidR="006C6586" w:rsidRPr="00164F8F" w:rsidRDefault="006C6586" w:rsidP="006C6586">
      <w:pPr>
        <w:jc w:val="center"/>
        <w:rPr>
          <w:highlight w:val="red"/>
        </w:rPr>
        <w:sectPr w:rsidR="006C6586" w:rsidRPr="00164F8F" w:rsidSect="00AF4B5F">
          <w:type w:val="continuous"/>
          <w:pgSz w:w="23820" w:h="16840" w:orient="landscape"/>
          <w:pgMar w:top="1134" w:right="851" w:bottom="1134" w:left="1701" w:header="518" w:footer="507" w:gutter="0"/>
          <w:pgBorders w:offsetFrom="page">
            <w:top w:val="single" w:sz="4" w:space="24" w:color="auto"/>
            <w:left w:val="single" w:sz="4" w:space="24" w:color="auto"/>
            <w:bottom w:val="single" w:sz="4" w:space="24" w:color="auto"/>
            <w:right w:val="single" w:sz="4" w:space="24" w:color="auto"/>
          </w:pgBorders>
          <w:cols w:space="720"/>
        </w:sectPr>
      </w:pPr>
    </w:p>
    <w:p w:rsidR="00164F8F" w:rsidRPr="00164F8F" w:rsidRDefault="00810147" w:rsidP="006E0EFE">
      <w:pPr>
        <w:widowControl w:val="0"/>
        <w:suppressAutoHyphens/>
        <w:spacing w:line="312" w:lineRule="auto"/>
        <w:ind w:left="284" w:right="170" w:firstLine="709"/>
        <w:jc w:val="both"/>
      </w:pPr>
      <w:r w:rsidRPr="00164F8F">
        <w:lastRenderedPageBreak/>
        <w:t xml:space="preserve">На рисунках ниже приведены </w:t>
      </w:r>
      <w:r w:rsidR="006741F5" w:rsidRPr="00164F8F">
        <w:t>пьезометрические графики для тепловых сетей поселка Бугры (технологические зоны №1,№2 и №3). Графики построены с учетом установки дросселирующих устройств рекомендованных в ходе предыдущих расчетов.</w:t>
      </w:r>
      <w:r w:rsidR="006E0EFE">
        <w:t xml:space="preserve"> На рисунке 1</w:t>
      </w:r>
      <w:r w:rsidR="00CE356F">
        <w:t>6</w:t>
      </w:r>
      <w:r w:rsidR="006E0EFE">
        <w:t xml:space="preserve"> </w:t>
      </w:r>
      <w:r w:rsidR="00164F8F" w:rsidRPr="00164F8F">
        <w:t xml:space="preserve">изображены гидравлические </w:t>
      </w:r>
      <w:r w:rsidR="00164F8F" w:rsidRPr="006E0EFE">
        <w:t xml:space="preserve">параметры теплоносителя на участке котельная </w:t>
      </w:r>
      <w:r w:rsidR="00164F8F" w:rsidRPr="00164F8F">
        <w:t>№29</w:t>
      </w:r>
      <w:r w:rsidR="00164F8F" w:rsidRPr="006E0EFE">
        <w:t xml:space="preserve"> – военная часть казарма </w:t>
      </w:r>
      <w:r w:rsidR="00164F8F" w:rsidRPr="00164F8F">
        <w:t xml:space="preserve">1, </w:t>
      </w:r>
      <w:r w:rsidR="00164F8F" w:rsidRPr="006E0EFE">
        <w:t xml:space="preserve">узел </w:t>
      </w:r>
      <w:r w:rsidR="00164F8F" w:rsidRPr="00164F8F">
        <w:t>№1</w:t>
      </w:r>
      <w:r w:rsidR="006E0EFE">
        <w:t>.</w:t>
      </w:r>
    </w:p>
    <w:p w:rsidR="00164F8F" w:rsidRPr="00164F8F" w:rsidRDefault="00164F8F" w:rsidP="006C6586">
      <w:pPr>
        <w:jc w:val="center"/>
      </w:pPr>
    </w:p>
    <w:p w:rsidR="006C6586" w:rsidRPr="00164F8F" w:rsidRDefault="006C6586" w:rsidP="006C6586">
      <w:pPr>
        <w:jc w:val="center"/>
        <w:rPr>
          <w:highlight w:val="red"/>
        </w:rPr>
      </w:pPr>
      <w:r w:rsidRPr="00164F8F">
        <w:rPr>
          <w:noProof/>
        </w:rPr>
        <w:drawing>
          <wp:inline distT="0" distB="0" distL="0" distR="0">
            <wp:extent cx="9226550" cy="3522117"/>
            <wp:effectExtent l="19050" t="0" r="0" b="0"/>
            <wp:docPr id="17" name="image10.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r:embed="rId30" cstate="print"/>
                    <a:stretch>
                      <a:fillRect/>
                    </a:stretch>
                  </pic:blipFill>
                  <pic:spPr>
                    <a:xfrm>
                      <a:off x="0" y="0"/>
                      <a:ext cx="9263893" cy="3536372"/>
                    </a:xfrm>
                    <a:prstGeom prst="rect">
                      <a:avLst/>
                    </a:prstGeom>
                  </pic:spPr>
                </pic:pic>
              </a:graphicData>
            </a:graphic>
          </wp:inline>
        </w:drawing>
      </w:r>
    </w:p>
    <w:p w:rsidR="006C6586" w:rsidRPr="006E0EFE" w:rsidRDefault="006C6586" w:rsidP="006C6586">
      <w:pPr>
        <w:pStyle w:val="a6"/>
        <w:jc w:val="center"/>
        <w:rPr>
          <w:sz w:val="24"/>
          <w:szCs w:val="24"/>
        </w:rPr>
        <w:sectPr w:rsidR="006C6586" w:rsidRPr="006E0EFE" w:rsidSect="00884931">
          <w:type w:val="continuous"/>
          <w:pgSz w:w="16840" w:h="11907" w:orient="landscape" w:code="9"/>
          <w:pgMar w:top="1134" w:right="851" w:bottom="1134" w:left="1134" w:header="516" w:footer="505" w:gutter="0"/>
          <w:pgBorders w:offsetFrom="page">
            <w:top w:val="single" w:sz="4" w:space="24" w:color="auto"/>
            <w:left w:val="single" w:sz="4" w:space="24" w:color="auto"/>
            <w:bottom w:val="single" w:sz="4" w:space="24" w:color="auto"/>
            <w:right w:val="single" w:sz="4" w:space="24" w:color="auto"/>
          </w:pgBorders>
          <w:cols w:space="720"/>
        </w:sectPr>
      </w:pPr>
      <w:r w:rsidRPr="006E0EFE">
        <w:rPr>
          <w:spacing w:val="-1"/>
          <w:sz w:val="24"/>
          <w:szCs w:val="24"/>
        </w:rPr>
        <w:t>Рисунок</w:t>
      </w:r>
      <w:r w:rsidR="006E0EFE">
        <w:rPr>
          <w:sz w:val="24"/>
          <w:szCs w:val="24"/>
        </w:rPr>
        <w:t xml:space="preserve"> 1</w:t>
      </w:r>
      <w:r w:rsidR="00CE356F">
        <w:rPr>
          <w:sz w:val="24"/>
          <w:szCs w:val="24"/>
        </w:rPr>
        <w:t>6</w:t>
      </w:r>
      <w:r w:rsidR="006E0EFE">
        <w:rPr>
          <w:sz w:val="24"/>
          <w:szCs w:val="24"/>
        </w:rPr>
        <w:t xml:space="preserve"> - </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№29</w:t>
      </w:r>
      <w:r w:rsidRPr="006E0EFE">
        <w:rPr>
          <w:rFonts w:eastAsia="Times New Roman"/>
          <w:sz w:val="24"/>
          <w:szCs w:val="24"/>
        </w:rPr>
        <w:t>–</w:t>
      </w:r>
      <w:r w:rsidR="00CE356F">
        <w:rPr>
          <w:spacing w:val="-1"/>
          <w:sz w:val="24"/>
          <w:szCs w:val="24"/>
        </w:rPr>
        <w:t>Военная часть</w:t>
      </w:r>
      <w:r w:rsidRPr="006E0EFE">
        <w:rPr>
          <w:spacing w:val="-1"/>
          <w:sz w:val="24"/>
          <w:szCs w:val="24"/>
        </w:rPr>
        <w:t>казарма</w:t>
      </w:r>
      <w:r w:rsidRPr="006E0EFE">
        <w:rPr>
          <w:sz w:val="24"/>
          <w:szCs w:val="24"/>
        </w:rPr>
        <w:t xml:space="preserve">1, </w:t>
      </w:r>
      <w:r w:rsidRPr="006E0EFE">
        <w:rPr>
          <w:spacing w:val="-3"/>
          <w:sz w:val="24"/>
          <w:szCs w:val="24"/>
        </w:rPr>
        <w:t>узел</w:t>
      </w:r>
      <w:r w:rsidRPr="006E0EFE">
        <w:rPr>
          <w:sz w:val="24"/>
          <w:szCs w:val="24"/>
        </w:rPr>
        <w:t>№1)</w:t>
      </w:r>
    </w:p>
    <w:p w:rsidR="00164F8F" w:rsidRPr="00164F8F" w:rsidRDefault="00164F8F" w:rsidP="006C6586">
      <w:pPr>
        <w:widowControl w:val="0"/>
        <w:spacing w:line="360" w:lineRule="auto"/>
        <w:ind w:left="856"/>
        <w:jc w:val="center"/>
        <w:rPr>
          <w:rFonts w:eastAsia="Times New Roman"/>
          <w:sz w:val="20"/>
          <w:szCs w:val="20"/>
        </w:rPr>
      </w:pPr>
    </w:p>
    <w:p w:rsidR="00164F8F" w:rsidRPr="00164F8F" w:rsidRDefault="006E0EFE" w:rsidP="006E0EFE">
      <w:pPr>
        <w:widowControl w:val="0"/>
        <w:ind w:firstLine="709"/>
      </w:pPr>
      <w:r>
        <w:t>На рисунке 1</w:t>
      </w:r>
      <w:r w:rsidR="00CE356F">
        <w:t>7</w:t>
      </w:r>
      <w:r>
        <w:t xml:space="preserve"> </w:t>
      </w:r>
      <w:r w:rsidR="00164F8F" w:rsidRPr="00164F8F">
        <w:t xml:space="preserve">изображены гидравлические </w:t>
      </w:r>
      <w:r w:rsidR="00164F8F" w:rsidRPr="00164F8F">
        <w:rPr>
          <w:spacing w:val="-1"/>
        </w:rPr>
        <w:t xml:space="preserve">параметры </w:t>
      </w:r>
      <w:r w:rsidR="00842FEB">
        <w:rPr>
          <w:spacing w:val="-1"/>
        </w:rPr>
        <w:t>теплоносителя на</w:t>
      </w:r>
      <w:r w:rsidR="00164F8F" w:rsidRPr="00164F8F">
        <w:rPr>
          <w:spacing w:val="-1"/>
        </w:rPr>
        <w:t xml:space="preserve"> участке котельная</w:t>
      </w:r>
      <w:r w:rsidR="00164F8F" w:rsidRPr="00164F8F">
        <w:t>№29</w:t>
      </w:r>
      <w:r w:rsidR="00164F8F" w:rsidRPr="00164F8F">
        <w:rPr>
          <w:rFonts w:eastAsia="Times New Roman"/>
        </w:rPr>
        <w:t>–</w:t>
      </w:r>
      <w:r w:rsidR="00CE356F">
        <w:rPr>
          <w:spacing w:val="-1"/>
        </w:rPr>
        <w:t>Средний пер</w:t>
      </w:r>
      <w:r w:rsidR="00164F8F" w:rsidRPr="00164F8F">
        <w:t xml:space="preserve">. </w:t>
      </w:r>
      <w:r w:rsidR="00164F8F" w:rsidRPr="00164F8F">
        <w:rPr>
          <w:spacing w:val="-2"/>
        </w:rPr>
        <w:t>д.16,узел</w:t>
      </w:r>
      <w:r w:rsidR="00164F8F" w:rsidRPr="00164F8F">
        <w:t>№2</w:t>
      </w:r>
      <w:r>
        <w:t>.</w:t>
      </w:r>
    </w:p>
    <w:p w:rsidR="00164F8F" w:rsidRPr="00164F8F" w:rsidRDefault="00164F8F" w:rsidP="006C6586">
      <w:pPr>
        <w:widowControl w:val="0"/>
        <w:spacing w:line="360" w:lineRule="auto"/>
        <w:ind w:left="856"/>
        <w:jc w:val="center"/>
        <w:rPr>
          <w:rFonts w:eastAsia="Times New Roman"/>
          <w:sz w:val="20"/>
          <w:szCs w:val="20"/>
        </w:rPr>
      </w:pPr>
    </w:p>
    <w:p w:rsidR="006C6586" w:rsidRPr="00164F8F" w:rsidRDefault="006C6586" w:rsidP="006E0EFE">
      <w:pPr>
        <w:widowControl w:val="0"/>
        <w:spacing w:line="360" w:lineRule="auto"/>
        <w:ind w:left="709"/>
        <w:jc w:val="center"/>
        <w:rPr>
          <w:rFonts w:eastAsia="Times New Roman"/>
          <w:sz w:val="20"/>
          <w:szCs w:val="20"/>
        </w:rPr>
      </w:pPr>
      <w:r w:rsidRPr="00164F8F">
        <w:rPr>
          <w:rFonts w:eastAsia="Times New Roman"/>
          <w:noProof/>
          <w:position w:val="-129"/>
          <w:sz w:val="20"/>
          <w:szCs w:val="20"/>
        </w:rPr>
        <w:lastRenderedPageBreak/>
        <w:drawing>
          <wp:inline distT="0" distB="0" distL="0" distR="0">
            <wp:extent cx="9338310" cy="3710064"/>
            <wp:effectExtent l="19050" t="0" r="0" b="0"/>
            <wp:docPr id="19" name="image11.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31" cstate="print"/>
                    <a:stretch>
                      <a:fillRect/>
                    </a:stretch>
                  </pic:blipFill>
                  <pic:spPr>
                    <a:xfrm>
                      <a:off x="0" y="0"/>
                      <a:ext cx="9331830" cy="3707490"/>
                    </a:xfrm>
                    <a:prstGeom prst="rect">
                      <a:avLst/>
                    </a:prstGeom>
                  </pic:spPr>
                </pic:pic>
              </a:graphicData>
            </a:graphic>
          </wp:inline>
        </w:drawing>
      </w:r>
    </w:p>
    <w:p w:rsidR="00164F8F" w:rsidRPr="006E0EFE" w:rsidRDefault="006C6586" w:rsidP="00164F8F">
      <w:pPr>
        <w:pStyle w:val="a6"/>
        <w:jc w:val="center"/>
        <w:rPr>
          <w:sz w:val="24"/>
          <w:szCs w:val="24"/>
        </w:rPr>
      </w:pPr>
      <w:r w:rsidRPr="006E0EFE">
        <w:rPr>
          <w:spacing w:val="-1"/>
          <w:sz w:val="24"/>
          <w:szCs w:val="24"/>
        </w:rPr>
        <w:t>Рисунок</w:t>
      </w:r>
      <w:r w:rsidR="006E0EFE">
        <w:rPr>
          <w:sz w:val="24"/>
          <w:szCs w:val="24"/>
        </w:rPr>
        <w:t xml:space="preserve"> 1</w:t>
      </w:r>
      <w:r w:rsidR="00CE356F">
        <w:rPr>
          <w:sz w:val="24"/>
          <w:szCs w:val="24"/>
        </w:rPr>
        <w:t>7</w:t>
      </w:r>
      <w:r w:rsidR="006E0EFE">
        <w:rPr>
          <w:sz w:val="24"/>
          <w:szCs w:val="24"/>
        </w:rPr>
        <w:t xml:space="preserve">- </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№29</w:t>
      </w:r>
      <w:r w:rsidRPr="006E0EFE">
        <w:rPr>
          <w:rFonts w:eastAsia="Times New Roman"/>
          <w:sz w:val="24"/>
          <w:szCs w:val="24"/>
        </w:rPr>
        <w:t>–</w:t>
      </w:r>
      <w:r w:rsidR="00CE356F">
        <w:rPr>
          <w:spacing w:val="-1"/>
          <w:sz w:val="24"/>
          <w:szCs w:val="24"/>
        </w:rPr>
        <w:t>Средний пер</w:t>
      </w:r>
      <w:r w:rsidRPr="006E0EFE">
        <w:rPr>
          <w:sz w:val="24"/>
          <w:szCs w:val="24"/>
        </w:rPr>
        <w:t xml:space="preserve">. </w:t>
      </w:r>
      <w:r w:rsidRPr="006E0EFE">
        <w:rPr>
          <w:spacing w:val="-2"/>
          <w:sz w:val="24"/>
          <w:szCs w:val="24"/>
        </w:rPr>
        <w:t>д.16,узел</w:t>
      </w:r>
      <w:r w:rsidR="00164F8F" w:rsidRPr="006E0EFE">
        <w:rPr>
          <w:sz w:val="24"/>
          <w:szCs w:val="24"/>
        </w:rPr>
        <w:t>№2</w:t>
      </w:r>
      <w:r w:rsidR="001C2449">
        <w:rPr>
          <w:sz w:val="24"/>
          <w:szCs w:val="24"/>
        </w:rPr>
        <w:t>)</w:t>
      </w:r>
    </w:p>
    <w:p w:rsidR="00164F8F" w:rsidRPr="00164F8F" w:rsidRDefault="00164F8F" w:rsidP="00164F8F">
      <w:pPr>
        <w:pStyle w:val="a6"/>
        <w:jc w:val="center"/>
      </w:pPr>
    </w:p>
    <w:p w:rsidR="00164F8F" w:rsidRPr="00164F8F" w:rsidRDefault="00164F8F" w:rsidP="00164F8F">
      <w:pPr>
        <w:pStyle w:val="a6"/>
        <w:jc w:val="center"/>
      </w:pPr>
    </w:p>
    <w:p w:rsidR="00164F8F" w:rsidRPr="00164F8F" w:rsidRDefault="00164F8F" w:rsidP="00164F8F">
      <w:pPr>
        <w:pStyle w:val="a6"/>
        <w:jc w:val="center"/>
      </w:pPr>
    </w:p>
    <w:p w:rsidR="00164F8F" w:rsidRPr="00164F8F" w:rsidRDefault="00164F8F" w:rsidP="00164F8F">
      <w:pPr>
        <w:pStyle w:val="a6"/>
        <w:jc w:val="center"/>
      </w:pPr>
    </w:p>
    <w:p w:rsidR="00164F8F" w:rsidRPr="00164F8F" w:rsidRDefault="00164F8F" w:rsidP="00164F8F">
      <w:pPr>
        <w:pStyle w:val="a6"/>
        <w:jc w:val="center"/>
      </w:pPr>
    </w:p>
    <w:p w:rsidR="00164F8F" w:rsidRPr="00164F8F" w:rsidRDefault="00164F8F" w:rsidP="00164F8F">
      <w:pPr>
        <w:pStyle w:val="a6"/>
        <w:jc w:val="center"/>
      </w:pPr>
    </w:p>
    <w:p w:rsidR="00164F8F" w:rsidRPr="00164F8F" w:rsidRDefault="00164F8F" w:rsidP="00164F8F">
      <w:pPr>
        <w:pStyle w:val="a6"/>
        <w:jc w:val="center"/>
      </w:pPr>
    </w:p>
    <w:p w:rsidR="00164F8F" w:rsidRPr="00164F8F" w:rsidRDefault="00164F8F" w:rsidP="00164F8F">
      <w:pPr>
        <w:pStyle w:val="a6"/>
        <w:jc w:val="center"/>
      </w:pPr>
    </w:p>
    <w:p w:rsidR="00164F8F" w:rsidRPr="00164F8F" w:rsidRDefault="00164F8F" w:rsidP="00164F8F">
      <w:pPr>
        <w:pStyle w:val="a6"/>
        <w:jc w:val="center"/>
      </w:pPr>
    </w:p>
    <w:p w:rsidR="00164F8F" w:rsidRPr="00164F8F" w:rsidRDefault="00164F8F" w:rsidP="00164F8F">
      <w:pPr>
        <w:pStyle w:val="a6"/>
        <w:jc w:val="center"/>
      </w:pPr>
    </w:p>
    <w:p w:rsidR="006E0EFE" w:rsidRDefault="006E0EFE" w:rsidP="00164F8F">
      <w:pPr>
        <w:pStyle w:val="a6"/>
        <w:rPr>
          <w:sz w:val="24"/>
          <w:szCs w:val="24"/>
        </w:rPr>
      </w:pPr>
    </w:p>
    <w:p w:rsidR="006E0EFE" w:rsidRDefault="006E0EFE" w:rsidP="00164F8F">
      <w:pPr>
        <w:pStyle w:val="a6"/>
        <w:rPr>
          <w:sz w:val="24"/>
          <w:szCs w:val="24"/>
        </w:rPr>
      </w:pPr>
    </w:p>
    <w:p w:rsidR="006C6586" w:rsidRPr="00164F8F" w:rsidRDefault="006C6586" w:rsidP="006C6586">
      <w:pPr>
        <w:rPr>
          <w:rFonts w:eastAsia="Times New Roman"/>
          <w:sz w:val="20"/>
          <w:szCs w:val="20"/>
        </w:rPr>
        <w:sectPr w:rsidR="006C6586" w:rsidRPr="00164F8F" w:rsidSect="00884931">
          <w:type w:val="continuous"/>
          <w:pgSz w:w="16840" w:h="11907" w:orient="landscape" w:code="9"/>
          <w:pgMar w:top="1134" w:right="851" w:bottom="1134" w:left="1134" w:header="516" w:footer="505" w:gutter="0"/>
          <w:pgBorders w:offsetFrom="page">
            <w:top w:val="single" w:sz="4" w:space="24" w:color="auto"/>
            <w:left w:val="single" w:sz="4" w:space="24" w:color="auto"/>
            <w:bottom w:val="single" w:sz="4" w:space="24" w:color="auto"/>
            <w:right w:val="single" w:sz="4" w:space="24" w:color="auto"/>
          </w:pgBorders>
          <w:cols w:space="720"/>
        </w:sectPr>
      </w:pPr>
    </w:p>
    <w:p w:rsidR="006C6586" w:rsidRDefault="006C6586" w:rsidP="006C6586">
      <w:pPr>
        <w:rPr>
          <w:rFonts w:eastAsia="Times New Roman"/>
          <w:sz w:val="20"/>
          <w:szCs w:val="20"/>
        </w:rPr>
      </w:pPr>
    </w:p>
    <w:p w:rsidR="00884931" w:rsidRPr="00164F8F" w:rsidRDefault="00884931" w:rsidP="006C6586">
      <w:pPr>
        <w:rPr>
          <w:rFonts w:eastAsia="Times New Roman"/>
          <w:sz w:val="20"/>
          <w:szCs w:val="20"/>
        </w:rPr>
      </w:pPr>
    </w:p>
    <w:p w:rsidR="006C6586" w:rsidRPr="006E0EFE" w:rsidRDefault="006E0EFE" w:rsidP="006E0EFE">
      <w:pPr>
        <w:pStyle w:val="a6"/>
        <w:widowControl w:val="0"/>
        <w:ind w:firstLine="709"/>
        <w:rPr>
          <w:sz w:val="24"/>
          <w:szCs w:val="24"/>
        </w:rPr>
      </w:pPr>
      <w:r>
        <w:rPr>
          <w:sz w:val="24"/>
          <w:szCs w:val="24"/>
        </w:rPr>
        <w:lastRenderedPageBreak/>
        <w:t>На рисунке 1</w:t>
      </w:r>
      <w:r w:rsidR="00CE356F">
        <w:rPr>
          <w:sz w:val="24"/>
          <w:szCs w:val="24"/>
        </w:rPr>
        <w:t>8</w:t>
      </w:r>
      <w:r>
        <w:rPr>
          <w:sz w:val="24"/>
          <w:szCs w:val="24"/>
        </w:rPr>
        <w:t xml:space="preserve"> </w:t>
      </w:r>
      <w:r w:rsidR="00164F8F" w:rsidRPr="00164F8F">
        <w:rPr>
          <w:sz w:val="24"/>
          <w:szCs w:val="24"/>
        </w:rPr>
        <w:t xml:space="preserve">изображены гидравлические </w:t>
      </w:r>
      <w:r w:rsidR="00164F8F" w:rsidRPr="00164F8F">
        <w:rPr>
          <w:spacing w:val="-1"/>
          <w:sz w:val="24"/>
          <w:szCs w:val="24"/>
        </w:rPr>
        <w:t xml:space="preserve">параметры </w:t>
      </w:r>
      <w:r w:rsidR="00842FEB">
        <w:rPr>
          <w:spacing w:val="-1"/>
          <w:sz w:val="24"/>
          <w:szCs w:val="24"/>
        </w:rPr>
        <w:t>теплоносителя на</w:t>
      </w:r>
      <w:r w:rsidR="00164F8F" w:rsidRPr="00164F8F">
        <w:rPr>
          <w:spacing w:val="-1"/>
          <w:sz w:val="24"/>
          <w:szCs w:val="24"/>
        </w:rPr>
        <w:t xml:space="preserve"> участке котельная</w:t>
      </w:r>
      <w:r w:rsidR="00164F8F" w:rsidRPr="00164F8F">
        <w:rPr>
          <w:sz w:val="24"/>
          <w:szCs w:val="24"/>
        </w:rPr>
        <w:t>№29</w:t>
      </w:r>
      <w:r w:rsidR="00164F8F" w:rsidRPr="00164F8F">
        <w:rPr>
          <w:rFonts w:eastAsia="Times New Roman"/>
          <w:sz w:val="24"/>
          <w:szCs w:val="24"/>
        </w:rPr>
        <w:t>–</w:t>
      </w:r>
      <w:r w:rsidR="00164F8F" w:rsidRPr="00164F8F">
        <w:rPr>
          <w:spacing w:val="-4"/>
          <w:sz w:val="24"/>
          <w:szCs w:val="24"/>
        </w:rPr>
        <w:t>ул.</w:t>
      </w:r>
      <w:r w:rsidR="00164F8F" w:rsidRPr="00164F8F">
        <w:rPr>
          <w:sz w:val="24"/>
          <w:szCs w:val="24"/>
        </w:rPr>
        <w:t>Полевая</w:t>
      </w:r>
      <w:r w:rsidR="00164F8F" w:rsidRPr="00164F8F">
        <w:rPr>
          <w:spacing w:val="-1"/>
          <w:sz w:val="24"/>
          <w:szCs w:val="24"/>
        </w:rPr>
        <w:t>д.10,</w:t>
      </w:r>
      <w:r w:rsidR="00164F8F" w:rsidRPr="00164F8F">
        <w:rPr>
          <w:spacing w:val="-2"/>
          <w:sz w:val="24"/>
          <w:szCs w:val="24"/>
        </w:rPr>
        <w:t>узел</w:t>
      </w:r>
      <w:r w:rsidR="00164F8F" w:rsidRPr="00164F8F">
        <w:rPr>
          <w:sz w:val="24"/>
          <w:szCs w:val="24"/>
        </w:rPr>
        <w:t>№4</w:t>
      </w:r>
      <w:r>
        <w:rPr>
          <w:sz w:val="24"/>
          <w:szCs w:val="24"/>
        </w:rPr>
        <w:t>.</w:t>
      </w:r>
    </w:p>
    <w:p w:rsidR="006E0EFE" w:rsidRDefault="006E0EFE" w:rsidP="006E0EFE">
      <w:pPr>
        <w:widowControl w:val="0"/>
        <w:jc w:val="center"/>
        <w:rPr>
          <w:rFonts w:eastAsia="Times New Roman"/>
          <w:sz w:val="20"/>
          <w:szCs w:val="20"/>
        </w:rPr>
      </w:pPr>
    </w:p>
    <w:p w:rsidR="006C6586" w:rsidRPr="00164F8F" w:rsidRDefault="006C6586" w:rsidP="006E0EFE">
      <w:pPr>
        <w:widowControl w:val="0"/>
        <w:jc w:val="center"/>
        <w:rPr>
          <w:rFonts w:eastAsia="Times New Roman"/>
          <w:sz w:val="20"/>
          <w:szCs w:val="20"/>
        </w:rPr>
      </w:pPr>
      <w:r w:rsidRPr="00164F8F">
        <w:rPr>
          <w:rFonts w:eastAsia="Times New Roman"/>
          <w:noProof/>
          <w:position w:val="-127"/>
          <w:sz w:val="20"/>
          <w:szCs w:val="20"/>
        </w:rPr>
        <w:drawing>
          <wp:inline distT="0" distB="0" distL="0" distR="0">
            <wp:extent cx="9692277" cy="3708400"/>
            <wp:effectExtent l="19050" t="0" r="4173" b="0"/>
            <wp:docPr id="23" name="image13.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32" cstate="print"/>
                    <a:stretch>
                      <a:fillRect/>
                    </a:stretch>
                  </pic:blipFill>
                  <pic:spPr>
                    <a:xfrm>
                      <a:off x="0" y="0"/>
                      <a:ext cx="9692277" cy="3708400"/>
                    </a:xfrm>
                    <a:prstGeom prst="rect">
                      <a:avLst/>
                    </a:prstGeom>
                  </pic:spPr>
                </pic:pic>
              </a:graphicData>
            </a:graphic>
          </wp:inline>
        </w:drawing>
      </w:r>
    </w:p>
    <w:p w:rsidR="006C6586" w:rsidRPr="006E0EFE" w:rsidRDefault="006C6586" w:rsidP="006E0EFE">
      <w:pPr>
        <w:pStyle w:val="a6"/>
        <w:spacing w:before="19"/>
        <w:jc w:val="center"/>
        <w:rPr>
          <w:rFonts w:eastAsia="Times New Roman"/>
          <w:sz w:val="24"/>
          <w:szCs w:val="24"/>
        </w:rPr>
      </w:pPr>
      <w:r w:rsidRPr="006E0EFE">
        <w:rPr>
          <w:spacing w:val="-1"/>
          <w:sz w:val="24"/>
          <w:szCs w:val="24"/>
        </w:rPr>
        <w:t>Рисуно</w:t>
      </w:r>
      <w:r w:rsidR="006E0EFE">
        <w:rPr>
          <w:spacing w:val="-1"/>
          <w:sz w:val="24"/>
          <w:szCs w:val="24"/>
        </w:rPr>
        <w:t>к 1</w:t>
      </w:r>
      <w:r w:rsidR="00CE356F">
        <w:rPr>
          <w:spacing w:val="-1"/>
          <w:sz w:val="24"/>
          <w:szCs w:val="24"/>
        </w:rPr>
        <w:t>8</w:t>
      </w:r>
      <w:r w:rsidR="006E0EFE">
        <w:rPr>
          <w:spacing w:val="-1"/>
          <w:sz w:val="24"/>
          <w:szCs w:val="24"/>
        </w:rPr>
        <w:t xml:space="preserve"> - </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№29</w:t>
      </w:r>
      <w:r w:rsidRPr="006E0EFE">
        <w:rPr>
          <w:rFonts w:eastAsia="Times New Roman"/>
          <w:sz w:val="24"/>
          <w:szCs w:val="24"/>
        </w:rPr>
        <w:t>–</w:t>
      </w:r>
      <w:r w:rsidRPr="006E0EFE">
        <w:rPr>
          <w:spacing w:val="-4"/>
          <w:sz w:val="24"/>
          <w:szCs w:val="24"/>
        </w:rPr>
        <w:t>ул.</w:t>
      </w:r>
      <w:r w:rsidRPr="006E0EFE">
        <w:rPr>
          <w:sz w:val="24"/>
          <w:szCs w:val="24"/>
        </w:rPr>
        <w:t>Полевая</w:t>
      </w:r>
      <w:r w:rsidRPr="006E0EFE">
        <w:rPr>
          <w:spacing w:val="-1"/>
          <w:sz w:val="24"/>
          <w:szCs w:val="24"/>
        </w:rPr>
        <w:t>д.10,</w:t>
      </w:r>
      <w:r w:rsidRPr="006E0EFE">
        <w:rPr>
          <w:spacing w:val="-2"/>
          <w:sz w:val="24"/>
          <w:szCs w:val="24"/>
        </w:rPr>
        <w:t>узел</w:t>
      </w:r>
      <w:r w:rsidRPr="006E0EFE">
        <w:rPr>
          <w:sz w:val="24"/>
          <w:szCs w:val="24"/>
        </w:rPr>
        <w:t>№4</w:t>
      </w:r>
      <w:r w:rsidRPr="006E0EFE">
        <w:rPr>
          <w:rFonts w:eastAsia="Times New Roman"/>
          <w:sz w:val="24"/>
          <w:szCs w:val="24"/>
        </w:rPr>
        <w:t>)</w:t>
      </w:r>
    </w:p>
    <w:p w:rsidR="00164F8F" w:rsidRDefault="00164F8F" w:rsidP="006C6586">
      <w:pPr>
        <w:pStyle w:val="a6"/>
        <w:spacing w:before="19"/>
        <w:ind w:left="6236"/>
        <w:rPr>
          <w:rFonts w:eastAsia="Times New Roman"/>
        </w:rPr>
      </w:pPr>
    </w:p>
    <w:p w:rsidR="00164F8F" w:rsidRDefault="00164F8F" w:rsidP="006C6586">
      <w:pPr>
        <w:pStyle w:val="a6"/>
        <w:spacing w:before="19"/>
        <w:ind w:left="6236"/>
        <w:rPr>
          <w:rFonts w:eastAsia="Times New Roman"/>
        </w:rPr>
      </w:pPr>
    </w:p>
    <w:p w:rsidR="00164F8F" w:rsidRDefault="00164F8F" w:rsidP="006C6586">
      <w:pPr>
        <w:pStyle w:val="a6"/>
        <w:spacing w:before="19"/>
        <w:ind w:left="6236"/>
        <w:rPr>
          <w:rFonts w:eastAsia="Times New Roman"/>
        </w:rPr>
      </w:pPr>
    </w:p>
    <w:p w:rsidR="00164F8F" w:rsidRDefault="00164F8F" w:rsidP="006C6586">
      <w:pPr>
        <w:pStyle w:val="a6"/>
        <w:spacing w:before="19"/>
        <w:ind w:left="6236"/>
        <w:rPr>
          <w:rFonts w:eastAsia="Times New Roman"/>
        </w:rPr>
      </w:pPr>
    </w:p>
    <w:p w:rsidR="00164F8F" w:rsidRDefault="00164F8F" w:rsidP="006C6586">
      <w:pPr>
        <w:pStyle w:val="a6"/>
        <w:spacing w:before="19"/>
        <w:ind w:left="6236"/>
        <w:rPr>
          <w:rFonts w:eastAsia="Times New Roman"/>
        </w:rPr>
      </w:pPr>
    </w:p>
    <w:p w:rsidR="00164F8F" w:rsidRDefault="00164F8F" w:rsidP="006C6586">
      <w:pPr>
        <w:pStyle w:val="a6"/>
        <w:spacing w:before="19"/>
        <w:ind w:left="6236"/>
        <w:rPr>
          <w:rFonts w:eastAsia="Times New Roman"/>
        </w:rPr>
      </w:pPr>
    </w:p>
    <w:p w:rsidR="00164F8F" w:rsidRDefault="00164F8F" w:rsidP="006C6586">
      <w:pPr>
        <w:pStyle w:val="a6"/>
        <w:spacing w:before="19"/>
        <w:ind w:left="6236"/>
        <w:rPr>
          <w:rFonts w:eastAsia="Times New Roman"/>
        </w:rPr>
      </w:pPr>
    </w:p>
    <w:p w:rsidR="00164F8F" w:rsidRDefault="00164F8F" w:rsidP="006C6586">
      <w:pPr>
        <w:pStyle w:val="a6"/>
        <w:spacing w:before="19"/>
        <w:ind w:left="6236"/>
        <w:rPr>
          <w:rFonts w:eastAsia="Times New Roman"/>
        </w:rPr>
      </w:pPr>
    </w:p>
    <w:p w:rsidR="006E0EFE" w:rsidRDefault="006E0EFE" w:rsidP="006C6586">
      <w:pPr>
        <w:pStyle w:val="a6"/>
        <w:spacing w:before="19"/>
        <w:ind w:left="6236"/>
        <w:rPr>
          <w:rFonts w:eastAsia="Times New Roman"/>
        </w:rPr>
      </w:pPr>
    </w:p>
    <w:p w:rsidR="006E0EFE" w:rsidRDefault="006E0EFE" w:rsidP="006C6586">
      <w:pPr>
        <w:pStyle w:val="a6"/>
        <w:spacing w:before="19"/>
        <w:ind w:left="6236"/>
        <w:rPr>
          <w:rFonts w:eastAsia="Times New Roman"/>
        </w:rPr>
      </w:pPr>
    </w:p>
    <w:p w:rsidR="006E0EFE" w:rsidRPr="00CF3AE6" w:rsidRDefault="00CF3AE6" w:rsidP="006C6586">
      <w:pPr>
        <w:pStyle w:val="a6"/>
        <w:spacing w:before="19"/>
        <w:ind w:left="6236"/>
        <w:rPr>
          <w:rFonts w:eastAsia="Times New Roman"/>
        </w:rPr>
      </w:pPr>
      <w:r w:rsidRPr="00CF3AE6">
        <w:rPr>
          <w:rFonts w:eastAsia="Times New Roman"/>
        </w:rPr>
        <w:t>\</w:t>
      </w:r>
    </w:p>
    <w:p w:rsidR="00CF3AE6" w:rsidRPr="00CF3AE6" w:rsidRDefault="00CF3AE6" w:rsidP="006C6586">
      <w:pPr>
        <w:pStyle w:val="a6"/>
        <w:spacing w:before="19"/>
        <w:ind w:left="6236"/>
        <w:rPr>
          <w:rFonts w:eastAsia="Times New Roman"/>
        </w:rPr>
      </w:pPr>
    </w:p>
    <w:p w:rsidR="006E0EFE" w:rsidRDefault="006E0EFE" w:rsidP="006C6586">
      <w:pPr>
        <w:pStyle w:val="a6"/>
        <w:spacing w:before="19"/>
        <w:ind w:left="6236"/>
        <w:rPr>
          <w:rFonts w:eastAsia="Times New Roman"/>
        </w:rPr>
      </w:pPr>
    </w:p>
    <w:p w:rsidR="006E0EFE" w:rsidRDefault="006E0EFE" w:rsidP="00CE356F">
      <w:pPr>
        <w:pStyle w:val="a6"/>
        <w:widowControl w:val="0"/>
        <w:ind w:firstLine="709"/>
        <w:rPr>
          <w:sz w:val="24"/>
          <w:szCs w:val="24"/>
        </w:rPr>
      </w:pPr>
      <w:r>
        <w:rPr>
          <w:sz w:val="24"/>
          <w:szCs w:val="24"/>
        </w:rPr>
        <w:t>На рисун</w:t>
      </w:r>
      <w:r w:rsidR="00164F8F" w:rsidRPr="00164F8F">
        <w:rPr>
          <w:sz w:val="24"/>
          <w:szCs w:val="24"/>
        </w:rPr>
        <w:t>ке</w:t>
      </w:r>
      <w:r w:rsidRPr="00CE356F">
        <w:rPr>
          <w:sz w:val="24"/>
          <w:szCs w:val="24"/>
        </w:rPr>
        <w:t xml:space="preserve"> 1</w:t>
      </w:r>
      <w:r w:rsidR="00CE356F" w:rsidRPr="00CE356F">
        <w:rPr>
          <w:sz w:val="24"/>
          <w:szCs w:val="24"/>
        </w:rPr>
        <w:t xml:space="preserve">9 </w:t>
      </w:r>
      <w:r w:rsidR="00164F8F" w:rsidRPr="00164F8F">
        <w:rPr>
          <w:sz w:val="24"/>
          <w:szCs w:val="24"/>
        </w:rPr>
        <w:t xml:space="preserve">изображены гидравлические </w:t>
      </w:r>
      <w:r w:rsidR="00164F8F" w:rsidRPr="00CE356F">
        <w:rPr>
          <w:sz w:val="24"/>
          <w:szCs w:val="24"/>
        </w:rPr>
        <w:t xml:space="preserve">параметры </w:t>
      </w:r>
      <w:r w:rsidR="00842FEB" w:rsidRPr="00CE356F">
        <w:rPr>
          <w:sz w:val="24"/>
          <w:szCs w:val="24"/>
        </w:rPr>
        <w:t>теплоносителя на</w:t>
      </w:r>
      <w:r w:rsidR="00164F8F" w:rsidRPr="00CE356F">
        <w:rPr>
          <w:sz w:val="24"/>
          <w:szCs w:val="24"/>
        </w:rPr>
        <w:t xml:space="preserve"> участке котельная</w:t>
      </w:r>
      <w:r w:rsidR="00164F8F" w:rsidRPr="00164F8F">
        <w:rPr>
          <w:sz w:val="24"/>
          <w:szCs w:val="24"/>
        </w:rPr>
        <w:t>№29</w:t>
      </w:r>
      <w:r w:rsidR="00164F8F" w:rsidRPr="00CE356F">
        <w:rPr>
          <w:sz w:val="24"/>
          <w:szCs w:val="24"/>
        </w:rPr>
        <w:t>–ул.Школьнаяд.4,узел</w:t>
      </w:r>
      <w:r w:rsidR="00164F8F" w:rsidRPr="00164F8F">
        <w:rPr>
          <w:sz w:val="24"/>
          <w:szCs w:val="24"/>
        </w:rPr>
        <w:t>№5</w:t>
      </w:r>
      <w:r>
        <w:rPr>
          <w:sz w:val="24"/>
          <w:szCs w:val="24"/>
        </w:rPr>
        <w:t>.</w:t>
      </w:r>
    </w:p>
    <w:p w:rsidR="006E0EFE" w:rsidRDefault="006E0EFE" w:rsidP="006E0EFE">
      <w:pPr>
        <w:pStyle w:val="a6"/>
        <w:widowControl w:val="0"/>
        <w:ind w:firstLine="709"/>
        <w:rPr>
          <w:sz w:val="24"/>
          <w:szCs w:val="24"/>
        </w:rPr>
      </w:pPr>
    </w:p>
    <w:p w:rsidR="006C6586" w:rsidRPr="006E0EFE" w:rsidRDefault="006C6586" w:rsidP="006E0EFE">
      <w:pPr>
        <w:pStyle w:val="a6"/>
        <w:jc w:val="center"/>
      </w:pPr>
      <w:r w:rsidRPr="00164F8F">
        <w:rPr>
          <w:rFonts w:eastAsia="Times New Roman"/>
          <w:noProof/>
          <w:position w:val="-127"/>
        </w:rPr>
        <w:drawing>
          <wp:inline distT="0" distB="0" distL="0" distR="0">
            <wp:extent cx="9724390" cy="3721994"/>
            <wp:effectExtent l="19050" t="0" r="0" b="0"/>
            <wp:docPr id="25" name="image14.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33" cstate="print"/>
                    <a:stretch>
                      <a:fillRect/>
                    </a:stretch>
                  </pic:blipFill>
                  <pic:spPr>
                    <a:xfrm>
                      <a:off x="0" y="0"/>
                      <a:ext cx="9744340" cy="3729630"/>
                    </a:xfrm>
                    <a:prstGeom prst="rect">
                      <a:avLst/>
                    </a:prstGeom>
                  </pic:spPr>
                </pic:pic>
              </a:graphicData>
            </a:graphic>
          </wp:inline>
        </w:drawing>
      </w:r>
    </w:p>
    <w:p w:rsidR="006C6586" w:rsidRPr="006E0EFE" w:rsidRDefault="006C6586" w:rsidP="006E0EFE">
      <w:pPr>
        <w:pStyle w:val="a6"/>
        <w:widowControl w:val="0"/>
        <w:jc w:val="center"/>
        <w:rPr>
          <w:sz w:val="24"/>
          <w:szCs w:val="24"/>
        </w:rPr>
      </w:pPr>
      <w:r w:rsidRPr="006E0EFE">
        <w:rPr>
          <w:spacing w:val="-1"/>
          <w:sz w:val="24"/>
          <w:szCs w:val="24"/>
        </w:rPr>
        <w:t>Рисунок</w:t>
      </w:r>
      <w:r w:rsidR="006E0EFE">
        <w:rPr>
          <w:sz w:val="24"/>
          <w:szCs w:val="24"/>
        </w:rPr>
        <w:t xml:space="preserve"> 1</w:t>
      </w:r>
      <w:r w:rsidR="00CE356F">
        <w:rPr>
          <w:sz w:val="24"/>
          <w:szCs w:val="24"/>
        </w:rPr>
        <w:t>9</w:t>
      </w:r>
      <w:r w:rsidR="006E0EFE">
        <w:rPr>
          <w:sz w:val="24"/>
          <w:szCs w:val="24"/>
        </w:rPr>
        <w:t xml:space="preserve"> </w:t>
      </w:r>
      <w:r w:rsidR="009B79E6">
        <w:rPr>
          <w:sz w:val="24"/>
          <w:szCs w:val="24"/>
        </w:rPr>
        <w:t>–</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№29</w:t>
      </w:r>
      <w:r w:rsidRPr="006E0EFE">
        <w:rPr>
          <w:rFonts w:eastAsia="Times New Roman"/>
          <w:sz w:val="24"/>
          <w:szCs w:val="24"/>
        </w:rPr>
        <w:t>–</w:t>
      </w:r>
      <w:r w:rsidRPr="006E0EFE">
        <w:rPr>
          <w:spacing w:val="-4"/>
          <w:sz w:val="24"/>
          <w:szCs w:val="24"/>
        </w:rPr>
        <w:t>ул.</w:t>
      </w:r>
      <w:r w:rsidRPr="006E0EFE">
        <w:rPr>
          <w:spacing w:val="-1"/>
          <w:sz w:val="24"/>
          <w:szCs w:val="24"/>
        </w:rPr>
        <w:t>Школьная</w:t>
      </w:r>
      <w:r w:rsidRPr="006E0EFE">
        <w:rPr>
          <w:spacing w:val="-2"/>
          <w:sz w:val="24"/>
          <w:szCs w:val="24"/>
        </w:rPr>
        <w:t>д.4,</w:t>
      </w:r>
      <w:r w:rsidRPr="006E0EFE">
        <w:rPr>
          <w:spacing w:val="-3"/>
          <w:sz w:val="24"/>
          <w:szCs w:val="24"/>
        </w:rPr>
        <w:t>узел</w:t>
      </w:r>
      <w:r w:rsidRPr="006E0EFE">
        <w:rPr>
          <w:sz w:val="24"/>
          <w:szCs w:val="24"/>
        </w:rPr>
        <w:t>№5</w:t>
      </w:r>
      <w:r w:rsidRPr="006E0EFE">
        <w:rPr>
          <w:rFonts w:eastAsia="Times New Roman"/>
          <w:sz w:val="24"/>
          <w:szCs w:val="24"/>
        </w:rPr>
        <w:t>)</w:t>
      </w:r>
    </w:p>
    <w:p w:rsidR="006C6586" w:rsidRPr="00164F8F" w:rsidRDefault="006C6586" w:rsidP="006C6586">
      <w:pPr>
        <w:spacing w:before="2"/>
        <w:rPr>
          <w:rFonts w:eastAsia="Times New Roman"/>
          <w:sz w:val="25"/>
          <w:szCs w:val="25"/>
        </w:rPr>
        <w:sectPr w:rsidR="006C6586" w:rsidRPr="00164F8F" w:rsidSect="00884931">
          <w:type w:val="continuous"/>
          <w:pgSz w:w="16840" w:h="11907" w:orient="landscape" w:code="9"/>
          <w:pgMar w:top="1134" w:right="851" w:bottom="1134" w:left="1134" w:header="516" w:footer="505" w:gutter="0"/>
          <w:pgBorders w:offsetFrom="page">
            <w:top w:val="single" w:sz="4" w:space="24" w:color="auto"/>
            <w:left w:val="single" w:sz="4" w:space="24" w:color="auto"/>
            <w:bottom w:val="single" w:sz="4" w:space="24" w:color="auto"/>
            <w:right w:val="single" w:sz="4" w:space="24" w:color="auto"/>
          </w:pgBorders>
          <w:cols w:space="720"/>
        </w:sectPr>
      </w:pPr>
    </w:p>
    <w:p w:rsidR="00884931" w:rsidRDefault="00884931" w:rsidP="006E0EFE">
      <w:pPr>
        <w:pStyle w:val="a6"/>
        <w:widowControl w:val="0"/>
        <w:ind w:firstLine="709"/>
        <w:rPr>
          <w:sz w:val="24"/>
          <w:szCs w:val="24"/>
        </w:rPr>
      </w:pPr>
    </w:p>
    <w:p w:rsidR="00884931" w:rsidRDefault="00884931" w:rsidP="006E0EFE">
      <w:pPr>
        <w:pStyle w:val="a6"/>
        <w:widowControl w:val="0"/>
        <w:ind w:firstLine="709"/>
        <w:rPr>
          <w:sz w:val="24"/>
          <w:szCs w:val="24"/>
        </w:rPr>
      </w:pPr>
    </w:p>
    <w:p w:rsidR="00884931" w:rsidRDefault="00884931" w:rsidP="006E0EFE">
      <w:pPr>
        <w:pStyle w:val="a6"/>
        <w:widowControl w:val="0"/>
        <w:ind w:firstLine="709"/>
        <w:rPr>
          <w:sz w:val="24"/>
          <w:szCs w:val="24"/>
        </w:rPr>
      </w:pPr>
    </w:p>
    <w:p w:rsidR="00884931" w:rsidRDefault="00884931" w:rsidP="006E0EFE">
      <w:pPr>
        <w:pStyle w:val="a6"/>
        <w:widowControl w:val="0"/>
        <w:ind w:firstLine="709"/>
        <w:rPr>
          <w:sz w:val="24"/>
          <w:szCs w:val="24"/>
        </w:rPr>
      </w:pPr>
    </w:p>
    <w:p w:rsidR="00884931" w:rsidRDefault="00884931" w:rsidP="006E0EFE">
      <w:pPr>
        <w:pStyle w:val="a6"/>
        <w:widowControl w:val="0"/>
        <w:ind w:firstLine="709"/>
        <w:rPr>
          <w:sz w:val="24"/>
          <w:szCs w:val="24"/>
        </w:rPr>
      </w:pPr>
    </w:p>
    <w:p w:rsidR="00884931" w:rsidRDefault="00884931" w:rsidP="006E0EFE">
      <w:pPr>
        <w:pStyle w:val="a6"/>
        <w:widowControl w:val="0"/>
        <w:ind w:firstLine="709"/>
        <w:rPr>
          <w:sz w:val="24"/>
          <w:szCs w:val="24"/>
        </w:rPr>
      </w:pPr>
    </w:p>
    <w:p w:rsidR="00884931" w:rsidRDefault="00884931" w:rsidP="006E0EFE">
      <w:pPr>
        <w:pStyle w:val="a6"/>
        <w:widowControl w:val="0"/>
        <w:ind w:firstLine="709"/>
        <w:rPr>
          <w:sz w:val="24"/>
          <w:szCs w:val="24"/>
        </w:rPr>
      </w:pPr>
    </w:p>
    <w:p w:rsidR="00884931" w:rsidRDefault="00884931" w:rsidP="006E0EFE">
      <w:pPr>
        <w:pStyle w:val="a6"/>
        <w:widowControl w:val="0"/>
        <w:ind w:firstLine="709"/>
        <w:rPr>
          <w:sz w:val="24"/>
          <w:szCs w:val="24"/>
        </w:rPr>
      </w:pPr>
    </w:p>
    <w:p w:rsidR="00884931" w:rsidRDefault="00884931" w:rsidP="006E0EFE">
      <w:pPr>
        <w:pStyle w:val="a6"/>
        <w:widowControl w:val="0"/>
        <w:ind w:firstLine="709"/>
        <w:rPr>
          <w:sz w:val="24"/>
          <w:szCs w:val="24"/>
        </w:rPr>
      </w:pPr>
    </w:p>
    <w:p w:rsidR="006E0EFE" w:rsidRDefault="00164F8F" w:rsidP="006E0EFE">
      <w:pPr>
        <w:pStyle w:val="a6"/>
        <w:widowControl w:val="0"/>
        <w:ind w:firstLine="709"/>
        <w:rPr>
          <w:rFonts w:eastAsia="Times New Roman"/>
          <w:sz w:val="24"/>
          <w:szCs w:val="24"/>
        </w:rPr>
      </w:pPr>
      <w:r w:rsidRPr="00164F8F">
        <w:rPr>
          <w:sz w:val="24"/>
          <w:szCs w:val="24"/>
        </w:rPr>
        <w:lastRenderedPageBreak/>
        <w:t>На рисунке</w:t>
      </w:r>
      <w:r w:rsidR="00CE356F">
        <w:t xml:space="preserve"> </w:t>
      </w:r>
      <w:r w:rsidR="00CE356F" w:rsidRPr="00DB0727">
        <w:rPr>
          <w:sz w:val="24"/>
          <w:szCs w:val="24"/>
        </w:rPr>
        <w:t>20</w:t>
      </w:r>
      <w:r w:rsidR="006E0EFE">
        <w:t xml:space="preserve"> </w:t>
      </w:r>
      <w:r w:rsidRPr="00164F8F">
        <w:rPr>
          <w:sz w:val="24"/>
          <w:szCs w:val="24"/>
        </w:rPr>
        <w:t xml:space="preserve">изображены гидравлические </w:t>
      </w:r>
      <w:r w:rsidRPr="00164F8F">
        <w:rPr>
          <w:spacing w:val="-1"/>
          <w:sz w:val="24"/>
          <w:szCs w:val="24"/>
        </w:rPr>
        <w:t xml:space="preserve">параметры </w:t>
      </w:r>
      <w:r w:rsidR="00842FEB">
        <w:rPr>
          <w:spacing w:val="-1"/>
          <w:sz w:val="24"/>
          <w:szCs w:val="24"/>
        </w:rPr>
        <w:t>теплоносителя на</w:t>
      </w:r>
      <w:r w:rsidRPr="00164F8F">
        <w:rPr>
          <w:spacing w:val="-1"/>
          <w:sz w:val="24"/>
          <w:szCs w:val="24"/>
        </w:rPr>
        <w:t xml:space="preserve"> участке </w:t>
      </w:r>
      <w:r>
        <w:rPr>
          <w:spacing w:val="-1"/>
          <w:sz w:val="24"/>
          <w:szCs w:val="24"/>
        </w:rPr>
        <w:t>к</w:t>
      </w:r>
      <w:r w:rsidRPr="00164F8F">
        <w:rPr>
          <w:spacing w:val="-1"/>
          <w:sz w:val="24"/>
          <w:szCs w:val="24"/>
        </w:rPr>
        <w:t>отельная</w:t>
      </w:r>
      <w:r w:rsidRPr="00164F8F">
        <w:rPr>
          <w:sz w:val="24"/>
          <w:szCs w:val="24"/>
        </w:rPr>
        <w:t>№</w:t>
      </w:r>
      <w:r w:rsidRPr="00164F8F">
        <w:rPr>
          <w:rFonts w:eastAsia="Times New Roman"/>
          <w:sz w:val="24"/>
          <w:szCs w:val="24"/>
        </w:rPr>
        <w:t>29–</w:t>
      </w:r>
      <w:r w:rsidRPr="00164F8F">
        <w:rPr>
          <w:spacing w:val="-4"/>
          <w:sz w:val="24"/>
          <w:szCs w:val="24"/>
        </w:rPr>
        <w:t>ул.</w:t>
      </w:r>
      <w:r w:rsidRPr="00164F8F">
        <w:rPr>
          <w:spacing w:val="-1"/>
          <w:sz w:val="24"/>
          <w:szCs w:val="24"/>
        </w:rPr>
        <w:t>Школьная</w:t>
      </w:r>
      <w:r w:rsidRPr="00164F8F">
        <w:rPr>
          <w:spacing w:val="-2"/>
          <w:sz w:val="24"/>
          <w:szCs w:val="24"/>
        </w:rPr>
        <w:t>д.</w:t>
      </w:r>
      <w:r w:rsidRPr="00164F8F">
        <w:rPr>
          <w:rFonts w:eastAsia="Times New Roman"/>
          <w:sz w:val="24"/>
          <w:szCs w:val="24"/>
        </w:rPr>
        <w:t>9</w:t>
      </w:r>
      <w:r w:rsidR="006E0EFE">
        <w:rPr>
          <w:rFonts w:eastAsia="Times New Roman"/>
          <w:sz w:val="24"/>
          <w:szCs w:val="24"/>
        </w:rPr>
        <w:t>.</w:t>
      </w:r>
    </w:p>
    <w:p w:rsidR="006E0EFE" w:rsidRDefault="006E0EFE" w:rsidP="00164F8F">
      <w:pPr>
        <w:pStyle w:val="a6"/>
        <w:rPr>
          <w:rFonts w:eastAsia="Times New Roman"/>
          <w:sz w:val="24"/>
          <w:szCs w:val="24"/>
        </w:rPr>
      </w:pPr>
    </w:p>
    <w:p w:rsidR="006C6586" w:rsidRPr="00164F8F" w:rsidRDefault="006C6586" w:rsidP="006E0EFE">
      <w:pPr>
        <w:pStyle w:val="a6"/>
        <w:jc w:val="center"/>
        <w:rPr>
          <w:rFonts w:eastAsia="Times New Roman"/>
        </w:rPr>
      </w:pPr>
      <w:r w:rsidRPr="00164F8F">
        <w:rPr>
          <w:rFonts w:eastAsia="Times New Roman"/>
          <w:noProof/>
          <w:position w:val="-137"/>
        </w:rPr>
        <w:drawing>
          <wp:inline distT="0" distB="0" distL="0" distR="0">
            <wp:extent cx="9000000" cy="3752166"/>
            <wp:effectExtent l="19050" t="0" r="0" b="0"/>
            <wp:docPr id="27" name="image15.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a:blip r:embed="rId34" cstate="print"/>
                    <a:stretch>
                      <a:fillRect/>
                    </a:stretch>
                  </pic:blipFill>
                  <pic:spPr>
                    <a:xfrm>
                      <a:off x="0" y="0"/>
                      <a:ext cx="9000000" cy="3752166"/>
                    </a:xfrm>
                    <a:prstGeom prst="rect">
                      <a:avLst/>
                    </a:prstGeom>
                  </pic:spPr>
                </pic:pic>
              </a:graphicData>
            </a:graphic>
          </wp:inline>
        </w:drawing>
      </w:r>
    </w:p>
    <w:p w:rsidR="006C6586" w:rsidRPr="006E0EFE" w:rsidRDefault="006C6586" w:rsidP="006E0EFE">
      <w:pPr>
        <w:pStyle w:val="a6"/>
        <w:jc w:val="center"/>
        <w:rPr>
          <w:sz w:val="24"/>
          <w:szCs w:val="24"/>
        </w:rPr>
      </w:pPr>
      <w:r w:rsidRPr="006E0EFE">
        <w:rPr>
          <w:spacing w:val="-1"/>
          <w:sz w:val="24"/>
          <w:szCs w:val="24"/>
        </w:rPr>
        <w:t>Рисунок</w:t>
      </w:r>
      <w:r w:rsidR="006E0EFE">
        <w:rPr>
          <w:sz w:val="24"/>
          <w:szCs w:val="24"/>
        </w:rPr>
        <w:t xml:space="preserve"> </w:t>
      </w:r>
      <w:r w:rsidR="00CE356F">
        <w:rPr>
          <w:sz w:val="24"/>
          <w:szCs w:val="24"/>
        </w:rPr>
        <w:t>20</w:t>
      </w:r>
      <w:r w:rsidR="006E0EFE">
        <w:rPr>
          <w:sz w:val="24"/>
          <w:szCs w:val="24"/>
        </w:rPr>
        <w:t xml:space="preserve"> </w:t>
      </w:r>
      <w:r w:rsidR="009B79E6">
        <w:rPr>
          <w:sz w:val="24"/>
          <w:szCs w:val="24"/>
        </w:rPr>
        <w:t>–</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w:t>
      </w:r>
      <w:r w:rsidRPr="006E0EFE">
        <w:rPr>
          <w:rFonts w:eastAsia="Times New Roman"/>
          <w:sz w:val="24"/>
          <w:szCs w:val="24"/>
        </w:rPr>
        <w:t>29–</w:t>
      </w:r>
      <w:r w:rsidRPr="006E0EFE">
        <w:rPr>
          <w:spacing w:val="-4"/>
          <w:sz w:val="24"/>
          <w:szCs w:val="24"/>
        </w:rPr>
        <w:t>ул.</w:t>
      </w:r>
      <w:r w:rsidRPr="006E0EFE">
        <w:rPr>
          <w:spacing w:val="-1"/>
          <w:sz w:val="24"/>
          <w:szCs w:val="24"/>
        </w:rPr>
        <w:t>Школьная</w:t>
      </w:r>
      <w:r w:rsidRPr="006E0EFE">
        <w:rPr>
          <w:spacing w:val="-2"/>
          <w:sz w:val="24"/>
          <w:szCs w:val="24"/>
        </w:rPr>
        <w:t>д.</w:t>
      </w:r>
      <w:r w:rsidRPr="006E0EFE">
        <w:rPr>
          <w:rFonts w:eastAsia="Times New Roman"/>
          <w:sz w:val="24"/>
          <w:szCs w:val="24"/>
        </w:rPr>
        <w:t>9)</w:t>
      </w:r>
    </w:p>
    <w:p w:rsidR="006C6586" w:rsidRPr="00164F8F" w:rsidRDefault="006C6586" w:rsidP="006C6586">
      <w:pPr>
        <w:jc w:val="center"/>
        <w:rPr>
          <w:rFonts w:eastAsia="Times New Roman"/>
        </w:rPr>
      </w:pPr>
    </w:p>
    <w:p w:rsidR="006C6586" w:rsidRDefault="006C6586"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Pr="00CF3AE6" w:rsidRDefault="00164F8F" w:rsidP="006C6586">
      <w:pPr>
        <w:jc w:val="center"/>
        <w:rPr>
          <w:rFonts w:eastAsia="Times New Roman"/>
        </w:rPr>
      </w:pPr>
    </w:p>
    <w:p w:rsidR="00CF3AE6" w:rsidRPr="00CF3AE6" w:rsidRDefault="00CF3AE6" w:rsidP="006C6586">
      <w:pPr>
        <w:jc w:val="center"/>
        <w:rPr>
          <w:rFonts w:eastAsia="Times New Roman"/>
        </w:rPr>
      </w:pPr>
    </w:p>
    <w:p w:rsidR="00164F8F" w:rsidRDefault="00164F8F" w:rsidP="006C6586">
      <w:pPr>
        <w:jc w:val="center"/>
        <w:rPr>
          <w:rFonts w:eastAsia="Times New Roman"/>
        </w:rPr>
      </w:pPr>
    </w:p>
    <w:p w:rsidR="00164F8F" w:rsidRDefault="006E0EFE" w:rsidP="006E0EFE">
      <w:pPr>
        <w:widowControl w:val="0"/>
        <w:ind w:firstLine="709"/>
        <w:rPr>
          <w:spacing w:val="-2"/>
        </w:rPr>
      </w:pPr>
      <w:r>
        <w:rPr>
          <w:rFonts w:eastAsia="Times New Roman"/>
        </w:rPr>
        <w:t>На рисунке</w:t>
      </w:r>
      <w:r w:rsidR="00CE356F">
        <w:rPr>
          <w:rFonts w:eastAsia="Times New Roman"/>
        </w:rPr>
        <w:t xml:space="preserve"> 2</w:t>
      </w:r>
      <w:r>
        <w:rPr>
          <w:rFonts w:eastAsia="Times New Roman"/>
        </w:rPr>
        <w:t xml:space="preserve">1 </w:t>
      </w:r>
      <w:r w:rsidR="00164F8F" w:rsidRPr="00164F8F">
        <w:t xml:space="preserve">изображены гидравлические </w:t>
      </w:r>
      <w:r w:rsidR="00164F8F" w:rsidRPr="00164F8F">
        <w:rPr>
          <w:spacing w:val="-1"/>
        </w:rPr>
        <w:t xml:space="preserve">параметры </w:t>
      </w:r>
      <w:r w:rsidR="00842FEB">
        <w:rPr>
          <w:spacing w:val="-1"/>
        </w:rPr>
        <w:t>теплоносителя на</w:t>
      </w:r>
      <w:r w:rsidR="00164F8F" w:rsidRPr="00164F8F">
        <w:rPr>
          <w:spacing w:val="-1"/>
        </w:rPr>
        <w:t xml:space="preserve"> участке </w:t>
      </w:r>
      <w:r w:rsidR="00164F8F">
        <w:rPr>
          <w:spacing w:val="-1"/>
        </w:rPr>
        <w:t>к</w:t>
      </w:r>
      <w:r w:rsidR="00164F8F" w:rsidRPr="00164F8F">
        <w:rPr>
          <w:spacing w:val="-1"/>
        </w:rPr>
        <w:t>отельная</w:t>
      </w:r>
      <w:r w:rsidR="00164F8F" w:rsidRPr="00164F8F">
        <w:t>№</w:t>
      </w:r>
      <w:r w:rsidR="00164F8F" w:rsidRPr="00164F8F">
        <w:rPr>
          <w:rFonts w:eastAsia="Times New Roman"/>
        </w:rPr>
        <w:t>61–</w:t>
      </w:r>
      <w:r w:rsidR="00164F8F" w:rsidRPr="00164F8F">
        <w:rPr>
          <w:spacing w:val="-4"/>
        </w:rPr>
        <w:t>ул.</w:t>
      </w:r>
      <w:r w:rsidR="00164F8F" w:rsidRPr="00164F8F">
        <w:rPr>
          <w:spacing w:val="-1"/>
        </w:rPr>
        <w:t>Школьная</w:t>
      </w:r>
      <w:r w:rsidR="00164F8F" w:rsidRPr="00164F8F">
        <w:rPr>
          <w:spacing w:val="-2"/>
        </w:rPr>
        <w:t>д.38</w:t>
      </w:r>
      <w:r>
        <w:rPr>
          <w:spacing w:val="-2"/>
        </w:rPr>
        <w:t>.</w:t>
      </w:r>
    </w:p>
    <w:p w:rsidR="006E0EFE" w:rsidRPr="00164F8F" w:rsidRDefault="006E0EFE" w:rsidP="006E0EFE">
      <w:pPr>
        <w:widowControl w:val="0"/>
        <w:ind w:firstLine="709"/>
        <w:rPr>
          <w:rFonts w:eastAsia="Times New Roman"/>
        </w:rPr>
      </w:pPr>
    </w:p>
    <w:p w:rsidR="006C6586" w:rsidRPr="00164F8F" w:rsidRDefault="006C6586" w:rsidP="006E0EFE">
      <w:pPr>
        <w:widowControl w:val="0"/>
        <w:jc w:val="center"/>
        <w:rPr>
          <w:rFonts w:eastAsia="Times New Roman"/>
          <w:sz w:val="20"/>
          <w:szCs w:val="20"/>
        </w:rPr>
      </w:pPr>
      <w:r w:rsidRPr="00164F8F">
        <w:rPr>
          <w:rFonts w:eastAsia="Times New Roman"/>
          <w:noProof/>
          <w:position w:val="-135"/>
          <w:sz w:val="20"/>
          <w:szCs w:val="20"/>
        </w:rPr>
        <w:drawing>
          <wp:inline distT="0" distB="0" distL="0" distR="0">
            <wp:extent cx="9454248" cy="3840480"/>
            <wp:effectExtent l="19050" t="0" r="0" b="0"/>
            <wp:docPr id="29" name="image16.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35" cstate="print"/>
                    <a:stretch>
                      <a:fillRect/>
                    </a:stretch>
                  </pic:blipFill>
                  <pic:spPr>
                    <a:xfrm>
                      <a:off x="0" y="0"/>
                      <a:ext cx="9469059" cy="3846496"/>
                    </a:xfrm>
                    <a:prstGeom prst="rect">
                      <a:avLst/>
                    </a:prstGeom>
                  </pic:spPr>
                </pic:pic>
              </a:graphicData>
            </a:graphic>
          </wp:inline>
        </w:drawing>
      </w:r>
    </w:p>
    <w:p w:rsidR="006C6586" w:rsidRPr="006E0EFE" w:rsidRDefault="006C6586" w:rsidP="006E0EFE">
      <w:pPr>
        <w:pStyle w:val="a6"/>
        <w:widowControl w:val="0"/>
        <w:jc w:val="center"/>
        <w:rPr>
          <w:spacing w:val="-1"/>
          <w:sz w:val="24"/>
          <w:szCs w:val="24"/>
        </w:rPr>
      </w:pPr>
      <w:r w:rsidRPr="006E0EFE">
        <w:rPr>
          <w:spacing w:val="-1"/>
          <w:sz w:val="24"/>
          <w:szCs w:val="24"/>
        </w:rPr>
        <w:t>Рисуно</w:t>
      </w:r>
      <w:r w:rsidR="006E0EFE">
        <w:rPr>
          <w:spacing w:val="-1"/>
          <w:sz w:val="24"/>
          <w:szCs w:val="24"/>
        </w:rPr>
        <w:t xml:space="preserve">к </w:t>
      </w:r>
      <w:r w:rsidR="00CE356F">
        <w:rPr>
          <w:spacing w:val="-1"/>
          <w:sz w:val="24"/>
          <w:szCs w:val="24"/>
        </w:rPr>
        <w:t>22</w:t>
      </w:r>
      <w:r w:rsidR="006E0EFE">
        <w:rPr>
          <w:spacing w:val="-1"/>
          <w:sz w:val="24"/>
          <w:szCs w:val="24"/>
        </w:rPr>
        <w:t xml:space="preserve"> - </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w:t>
      </w:r>
      <w:r w:rsidRPr="006E0EFE">
        <w:rPr>
          <w:rFonts w:eastAsia="Times New Roman"/>
          <w:sz w:val="24"/>
          <w:szCs w:val="24"/>
        </w:rPr>
        <w:t>61–</w:t>
      </w:r>
      <w:r w:rsidRPr="006E0EFE">
        <w:rPr>
          <w:spacing w:val="-4"/>
          <w:sz w:val="24"/>
          <w:szCs w:val="24"/>
        </w:rPr>
        <w:t>ул.</w:t>
      </w:r>
      <w:r w:rsidRPr="006E0EFE">
        <w:rPr>
          <w:spacing w:val="-1"/>
          <w:sz w:val="24"/>
          <w:szCs w:val="24"/>
        </w:rPr>
        <w:t>Школьная</w:t>
      </w:r>
      <w:r w:rsidRPr="006E0EFE">
        <w:rPr>
          <w:spacing w:val="-2"/>
          <w:sz w:val="24"/>
          <w:szCs w:val="24"/>
        </w:rPr>
        <w:t>д.38</w:t>
      </w:r>
      <w:r w:rsidRPr="006E0EFE">
        <w:rPr>
          <w:rFonts w:eastAsia="Times New Roman"/>
          <w:spacing w:val="-2"/>
          <w:sz w:val="24"/>
          <w:szCs w:val="24"/>
        </w:rPr>
        <w:t>)</w:t>
      </w:r>
    </w:p>
    <w:p w:rsidR="006C6586" w:rsidRPr="00164F8F" w:rsidRDefault="006C6586" w:rsidP="006C6586">
      <w:pPr>
        <w:spacing w:before="9"/>
        <w:rPr>
          <w:rFonts w:eastAsia="Times New Roman"/>
        </w:rPr>
        <w:sectPr w:rsidR="006C6586" w:rsidRPr="00164F8F" w:rsidSect="00884931">
          <w:type w:val="continuous"/>
          <w:pgSz w:w="16840" w:h="11907" w:orient="landscape" w:code="9"/>
          <w:pgMar w:top="1134" w:right="851" w:bottom="1134" w:left="1134" w:header="516" w:footer="505" w:gutter="0"/>
          <w:pgBorders w:offsetFrom="page">
            <w:top w:val="single" w:sz="4" w:space="24" w:color="auto"/>
            <w:left w:val="single" w:sz="4" w:space="24" w:color="auto"/>
            <w:bottom w:val="single" w:sz="4" w:space="24" w:color="auto"/>
            <w:right w:val="single" w:sz="4" w:space="24" w:color="auto"/>
          </w:pgBorders>
          <w:cols w:space="720"/>
        </w:sectPr>
      </w:pPr>
    </w:p>
    <w:p w:rsidR="006C6586" w:rsidRDefault="00164F8F" w:rsidP="006E0EFE">
      <w:pPr>
        <w:widowControl w:val="0"/>
        <w:ind w:firstLine="709"/>
      </w:pPr>
      <w:r>
        <w:rPr>
          <w:rFonts w:eastAsia="Times New Roman"/>
        </w:rPr>
        <w:lastRenderedPageBreak/>
        <w:t>На рисунке</w:t>
      </w:r>
      <w:r w:rsidR="00CE356F">
        <w:rPr>
          <w:rFonts w:eastAsia="Times New Roman"/>
        </w:rPr>
        <w:t xml:space="preserve"> 23</w:t>
      </w:r>
      <w:r w:rsidR="006E0EFE">
        <w:rPr>
          <w:rFonts w:eastAsia="Times New Roman"/>
        </w:rPr>
        <w:t xml:space="preserve"> </w:t>
      </w:r>
      <w:r w:rsidRPr="00164F8F">
        <w:t xml:space="preserve">изображены гидравлические </w:t>
      </w:r>
      <w:r w:rsidRPr="00164F8F">
        <w:rPr>
          <w:spacing w:val="-1"/>
        </w:rPr>
        <w:t xml:space="preserve">параметры </w:t>
      </w:r>
      <w:r w:rsidR="00842FEB">
        <w:rPr>
          <w:spacing w:val="-1"/>
        </w:rPr>
        <w:t>теплоносителя на</w:t>
      </w:r>
      <w:r w:rsidRPr="00164F8F">
        <w:rPr>
          <w:spacing w:val="-1"/>
        </w:rPr>
        <w:t xml:space="preserve"> участке </w:t>
      </w:r>
      <w:r>
        <w:rPr>
          <w:spacing w:val="-1"/>
        </w:rPr>
        <w:t>к</w:t>
      </w:r>
      <w:r w:rsidRPr="00164F8F">
        <w:rPr>
          <w:spacing w:val="-1"/>
        </w:rPr>
        <w:t>отельная</w:t>
      </w:r>
      <w:r w:rsidRPr="00164F8F">
        <w:t>№</w:t>
      </w:r>
      <w:r w:rsidRPr="00164F8F">
        <w:rPr>
          <w:rFonts w:eastAsia="Times New Roman"/>
        </w:rPr>
        <w:t>61–</w:t>
      </w:r>
      <w:r w:rsidRPr="00164F8F">
        <w:rPr>
          <w:spacing w:val="-4"/>
        </w:rPr>
        <w:t>ул.</w:t>
      </w:r>
      <w:r w:rsidRPr="00164F8F">
        <w:rPr>
          <w:spacing w:val="-1"/>
        </w:rPr>
        <w:t>Школьная</w:t>
      </w:r>
      <w:r w:rsidRPr="00164F8F">
        <w:rPr>
          <w:spacing w:val="-2"/>
        </w:rPr>
        <w:t>д.</w:t>
      </w:r>
      <w:r w:rsidRPr="00164F8F">
        <w:t xml:space="preserve"> 32</w:t>
      </w:r>
      <w:r w:rsidR="006E0EFE">
        <w:t>.</w:t>
      </w:r>
    </w:p>
    <w:p w:rsidR="006E0EFE" w:rsidRPr="00164F8F" w:rsidRDefault="006E0EFE" w:rsidP="006E0EFE">
      <w:pPr>
        <w:widowControl w:val="0"/>
        <w:ind w:firstLine="709"/>
        <w:rPr>
          <w:rFonts w:eastAsia="Times New Roman"/>
        </w:rPr>
      </w:pPr>
    </w:p>
    <w:p w:rsidR="006C6586" w:rsidRPr="00164F8F" w:rsidRDefault="006C6586" w:rsidP="006E0EFE">
      <w:pPr>
        <w:widowControl w:val="0"/>
        <w:jc w:val="center"/>
        <w:rPr>
          <w:rFonts w:eastAsia="Times New Roman"/>
          <w:sz w:val="20"/>
          <w:szCs w:val="20"/>
        </w:rPr>
      </w:pPr>
      <w:r w:rsidRPr="00164F8F">
        <w:rPr>
          <w:rFonts w:eastAsia="Times New Roman"/>
          <w:noProof/>
          <w:position w:val="-135"/>
          <w:sz w:val="20"/>
          <w:szCs w:val="20"/>
        </w:rPr>
        <w:lastRenderedPageBreak/>
        <w:drawing>
          <wp:inline distT="0" distB="0" distL="0" distR="0">
            <wp:extent cx="9566645" cy="3891280"/>
            <wp:effectExtent l="19050" t="0" r="0" b="0"/>
            <wp:docPr id="31" name="image17.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png"/>
                    <pic:cNvPicPr/>
                  </pic:nvPicPr>
                  <pic:blipFill>
                    <a:blip r:embed="rId36" cstate="print"/>
                    <a:stretch>
                      <a:fillRect/>
                    </a:stretch>
                  </pic:blipFill>
                  <pic:spPr>
                    <a:xfrm>
                      <a:off x="0" y="0"/>
                      <a:ext cx="9581653" cy="3897385"/>
                    </a:xfrm>
                    <a:prstGeom prst="rect">
                      <a:avLst/>
                    </a:prstGeom>
                  </pic:spPr>
                </pic:pic>
              </a:graphicData>
            </a:graphic>
          </wp:inline>
        </w:drawing>
      </w:r>
    </w:p>
    <w:p w:rsidR="006C6586" w:rsidRPr="006E0EFE" w:rsidRDefault="006C6586" w:rsidP="006E0EFE">
      <w:pPr>
        <w:pStyle w:val="a6"/>
        <w:widowControl w:val="0"/>
        <w:jc w:val="center"/>
        <w:rPr>
          <w:sz w:val="24"/>
          <w:szCs w:val="24"/>
        </w:rPr>
      </w:pPr>
      <w:r w:rsidRPr="006E0EFE">
        <w:rPr>
          <w:spacing w:val="-1"/>
          <w:sz w:val="24"/>
          <w:szCs w:val="24"/>
        </w:rPr>
        <w:t>Рисунок</w:t>
      </w:r>
      <w:r w:rsidR="00CE356F">
        <w:rPr>
          <w:sz w:val="24"/>
          <w:szCs w:val="24"/>
        </w:rPr>
        <w:t xml:space="preserve"> 23</w:t>
      </w:r>
      <w:r w:rsidR="006E0EFE">
        <w:rPr>
          <w:sz w:val="24"/>
          <w:szCs w:val="24"/>
        </w:rPr>
        <w:t xml:space="preserve"> - </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w:t>
      </w:r>
      <w:r w:rsidRPr="006E0EFE">
        <w:rPr>
          <w:rFonts w:eastAsia="Times New Roman"/>
          <w:sz w:val="24"/>
          <w:szCs w:val="24"/>
        </w:rPr>
        <w:t>61–</w:t>
      </w:r>
      <w:r w:rsidRPr="006E0EFE">
        <w:rPr>
          <w:spacing w:val="-4"/>
          <w:sz w:val="24"/>
          <w:szCs w:val="24"/>
        </w:rPr>
        <w:t>ул.</w:t>
      </w:r>
      <w:r w:rsidRPr="006E0EFE">
        <w:rPr>
          <w:spacing w:val="-1"/>
          <w:sz w:val="24"/>
          <w:szCs w:val="24"/>
        </w:rPr>
        <w:t>Школьная</w:t>
      </w:r>
      <w:r w:rsidRPr="006E0EFE">
        <w:rPr>
          <w:spacing w:val="-2"/>
          <w:sz w:val="24"/>
          <w:szCs w:val="24"/>
        </w:rPr>
        <w:t>д.</w:t>
      </w:r>
      <w:r w:rsidRPr="006E0EFE">
        <w:rPr>
          <w:sz w:val="24"/>
          <w:szCs w:val="24"/>
        </w:rPr>
        <w:t xml:space="preserve"> 32</w:t>
      </w:r>
      <w:r w:rsidRPr="006E0EFE">
        <w:rPr>
          <w:rFonts w:eastAsia="Times New Roman"/>
          <w:sz w:val="24"/>
          <w:szCs w:val="24"/>
        </w:rPr>
        <w:t>)</w:t>
      </w:r>
    </w:p>
    <w:p w:rsidR="006C6586" w:rsidRPr="00164F8F" w:rsidRDefault="006C6586" w:rsidP="006C6586">
      <w:pPr>
        <w:jc w:val="center"/>
        <w:rPr>
          <w:rFonts w:eastAsia="Times New Roman"/>
        </w:rPr>
      </w:pPr>
    </w:p>
    <w:p w:rsidR="006C6586" w:rsidRPr="00164F8F" w:rsidRDefault="006C6586" w:rsidP="006C6586">
      <w:pPr>
        <w:jc w:val="center"/>
        <w:rPr>
          <w:rFonts w:eastAsia="Times New Roman"/>
        </w:rPr>
      </w:pPr>
    </w:p>
    <w:p w:rsidR="006C6586" w:rsidRDefault="006C6586"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Pr="00164F8F" w:rsidRDefault="00164F8F" w:rsidP="006C6586">
      <w:pPr>
        <w:jc w:val="center"/>
        <w:rPr>
          <w:rFonts w:eastAsia="Times New Roman"/>
        </w:rPr>
      </w:pPr>
    </w:p>
    <w:p w:rsidR="006C6586" w:rsidRDefault="006C6586">
      <w:pPr>
        <w:rPr>
          <w:rFonts w:eastAsia="Times New Roman"/>
        </w:rPr>
      </w:pPr>
      <w:r w:rsidRPr="00164F8F">
        <w:rPr>
          <w:rFonts w:eastAsia="Times New Roman"/>
        </w:rPr>
        <w:br w:type="page"/>
      </w:r>
    </w:p>
    <w:p w:rsidR="00164F8F" w:rsidRDefault="00164F8F" w:rsidP="006E0EFE">
      <w:pPr>
        <w:widowControl w:val="0"/>
        <w:ind w:firstLine="709"/>
      </w:pPr>
      <w:r>
        <w:rPr>
          <w:rFonts w:eastAsia="Times New Roman"/>
        </w:rPr>
        <w:lastRenderedPageBreak/>
        <w:t>На рисунке</w:t>
      </w:r>
      <w:r w:rsidR="006E0EFE">
        <w:rPr>
          <w:rFonts w:eastAsia="Times New Roman"/>
        </w:rPr>
        <w:t xml:space="preserve"> 2</w:t>
      </w:r>
      <w:r w:rsidR="00CE356F">
        <w:rPr>
          <w:rFonts w:eastAsia="Times New Roman"/>
        </w:rPr>
        <w:t>4</w:t>
      </w:r>
      <w:r w:rsidR="006E0EFE">
        <w:rPr>
          <w:rFonts w:eastAsia="Times New Roman"/>
        </w:rPr>
        <w:t xml:space="preserve"> </w:t>
      </w:r>
      <w:r w:rsidRPr="00164F8F">
        <w:t xml:space="preserve">изображены гидравлические </w:t>
      </w:r>
      <w:r w:rsidRPr="00164F8F">
        <w:rPr>
          <w:spacing w:val="-1"/>
        </w:rPr>
        <w:t xml:space="preserve">параметры </w:t>
      </w:r>
      <w:r w:rsidR="00842FEB">
        <w:rPr>
          <w:spacing w:val="-1"/>
        </w:rPr>
        <w:t>теплоносителя на</w:t>
      </w:r>
      <w:r w:rsidRPr="00164F8F">
        <w:rPr>
          <w:spacing w:val="-1"/>
        </w:rPr>
        <w:t xml:space="preserve"> участке </w:t>
      </w:r>
      <w:r>
        <w:rPr>
          <w:spacing w:val="-1"/>
        </w:rPr>
        <w:t>к</w:t>
      </w:r>
      <w:r w:rsidRPr="00164F8F">
        <w:rPr>
          <w:spacing w:val="-1"/>
        </w:rPr>
        <w:t>отельная</w:t>
      </w:r>
      <w:r w:rsidRPr="00164F8F">
        <w:t>№</w:t>
      </w:r>
      <w:r w:rsidRPr="00164F8F">
        <w:rPr>
          <w:rFonts w:eastAsia="Times New Roman"/>
        </w:rPr>
        <w:t>61–</w:t>
      </w:r>
      <w:r w:rsidRPr="00164F8F">
        <w:rPr>
          <w:spacing w:val="-4"/>
        </w:rPr>
        <w:t>ул.</w:t>
      </w:r>
      <w:r w:rsidRPr="00164F8F">
        <w:rPr>
          <w:spacing w:val="-1"/>
        </w:rPr>
        <w:t>Школьная</w:t>
      </w:r>
      <w:r w:rsidR="00DB0727">
        <w:rPr>
          <w:spacing w:val="-1"/>
        </w:rPr>
        <w:t xml:space="preserve"> </w:t>
      </w:r>
      <w:r w:rsidRPr="00164F8F">
        <w:rPr>
          <w:spacing w:val="-2"/>
        </w:rPr>
        <w:t>д.</w:t>
      </w:r>
      <w:r w:rsidRPr="00164F8F">
        <w:t xml:space="preserve"> 26</w:t>
      </w:r>
      <w:r w:rsidR="006E0EFE">
        <w:t>.</w:t>
      </w:r>
    </w:p>
    <w:p w:rsidR="006E0EFE" w:rsidRPr="00164F8F" w:rsidRDefault="006E0EFE" w:rsidP="006E0EFE">
      <w:pPr>
        <w:widowControl w:val="0"/>
        <w:ind w:firstLine="709"/>
        <w:rPr>
          <w:rFonts w:eastAsia="Times New Roman"/>
        </w:rPr>
      </w:pPr>
    </w:p>
    <w:p w:rsidR="006C6586" w:rsidRPr="00164F8F" w:rsidRDefault="006C6586" w:rsidP="006C6586">
      <w:pPr>
        <w:jc w:val="center"/>
        <w:rPr>
          <w:rFonts w:eastAsia="Times New Roman"/>
          <w:sz w:val="20"/>
          <w:szCs w:val="20"/>
        </w:rPr>
      </w:pPr>
      <w:r w:rsidRPr="00164F8F">
        <w:rPr>
          <w:rFonts w:eastAsia="Times New Roman"/>
          <w:noProof/>
          <w:position w:val="-133"/>
          <w:sz w:val="20"/>
          <w:szCs w:val="20"/>
        </w:rPr>
        <w:drawing>
          <wp:inline distT="0" distB="0" distL="0" distR="0">
            <wp:extent cx="9493778" cy="3535680"/>
            <wp:effectExtent l="19050" t="0" r="0" b="0"/>
            <wp:docPr id="18" name="image18.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png"/>
                    <pic:cNvPicPr/>
                  </pic:nvPicPr>
                  <pic:blipFill>
                    <a:blip r:embed="rId37" cstate="print"/>
                    <a:stretch>
                      <a:fillRect/>
                    </a:stretch>
                  </pic:blipFill>
                  <pic:spPr>
                    <a:xfrm>
                      <a:off x="0" y="0"/>
                      <a:ext cx="9518641" cy="3544940"/>
                    </a:xfrm>
                    <a:prstGeom prst="rect">
                      <a:avLst/>
                    </a:prstGeom>
                  </pic:spPr>
                </pic:pic>
              </a:graphicData>
            </a:graphic>
          </wp:inline>
        </w:drawing>
      </w:r>
    </w:p>
    <w:p w:rsidR="006C6586" w:rsidRPr="006E0EFE" w:rsidRDefault="006C6586" w:rsidP="006E0EFE">
      <w:pPr>
        <w:pStyle w:val="a6"/>
        <w:widowControl w:val="0"/>
        <w:jc w:val="center"/>
        <w:rPr>
          <w:sz w:val="24"/>
          <w:szCs w:val="24"/>
        </w:rPr>
      </w:pPr>
      <w:r w:rsidRPr="006E0EFE">
        <w:rPr>
          <w:spacing w:val="-1"/>
          <w:sz w:val="24"/>
          <w:szCs w:val="24"/>
        </w:rPr>
        <w:t>Рисунок</w:t>
      </w:r>
      <w:r w:rsidR="006E0EFE">
        <w:rPr>
          <w:sz w:val="24"/>
          <w:szCs w:val="24"/>
        </w:rPr>
        <w:t xml:space="preserve"> 2</w:t>
      </w:r>
      <w:r w:rsidR="00CE356F">
        <w:rPr>
          <w:sz w:val="24"/>
          <w:szCs w:val="24"/>
        </w:rPr>
        <w:t>5</w:t>
      </w:r>
      <w:r w:rsidR="006E0EFE">
        <w:rPr>
          <w:sz w:val="24"/>
          <w:szCs w:val="24"/>
        </w:rPr>
        <w:t xml:space="preserve"> - </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w:t>
      </w:r>
      <w:r w:rsidRPr="006E0EFE">
        <w:rPr>
          <w:rFonts w:eastAsia="Times New Roman"/>
          <w:sz w:val="24"/>
          <w:szCs w:val="24"/>
        </w:rPr>
        <w:t>61–</w:t>
      </w:r>
      <w:r w:rsidRPr="006E0EFE">
        <w:rPr>
          <w:spacing w:val="-4"/>
          <w:sz w:val="24"/>
          <w:szCs w:val="24"/>
        </w:rPr>
        <w:t>ул.</w:t>
      </w:r>
      <w:r w:rsidRPr="006E0EFE">
        <w:rPr>
          <w:spacing w:val="-1"/>
          <w:sz w:val="24"/>
          <w:szCs w:val="24"/>
        </w:rPr>
        <w:t>Школьная</w:t>
      </w:r>
      <w:r w:rsidR="00DB0727">
        <w:rPr>
          <w:spacing w:val="-1"/>
          <w:sz w:val="24"/>
          <w:szCs w:val="24"/>
        </w:rPr>
        <w:t xml:space="preserve"> </w:t>
      </w:r>
      <w:r w:rsidRPr="006E0EFE">
        <w:rPr>
          <w:spacing w:val="-2"/>
          <w:sz w:val="24"/>
          <w:szCs w:val="24"/>
        </w:rPr>
        <w:t>д.</w:t>
      </w:r>
      <w:r w:rsidRPr="006E0EFE">
        <w:rPr>
          <w:sz w:val="24"/>
          <w:szCs w:val="24"/>
        </w:rPr>
        <w:t xml:space="preserve"> 26</w:t>
      </w:r>
      <w:r w:rsidRPr="006E0EFE">
        <w:rPr>
          <w:rFonts w:eastAsia="Times New Roman"/>
          <w:sz w:val="24"/>
          <w:szCs w:val="24"/>
        </w:rPr>
        <w:t>)</w:t>
      </w:r>
    </w:p>
    <w:p w:rsidR="006C6586" w:rsidRPr="00164F8F" w:rsidRDefault="006C6586" w:rsidP="006C6586">
      <w:pPr>
        <w:jc w:val="center"/>
        <w:rPr>
          <w:rFonts w:eastAsia="Times New Roman"/>
        </w:rPr>
      </w:pPr>
    </w:p>
    <w:p w:rsidR="006C6586" w:rsidRDefault="006C6586"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E0EFE">
      <w:pPr>
        <w:widowControl w:val="0"/>
        <w:ind w:firstLine="709"/>
        <w:rPr>
          <w:spacing w:val="-2"/>
        </w:rPr>
      </w:pPr>
      <w:r>
        <w:rPr>
          <w:rFonts w:eastAsia="Times New Roman"/>
        </w:rPr>
        <w:t>На рисунке</w:t>
      </w:r>
      <w:r w:rsidR="006E0EFE">
        <w:rPr>
          <w:rFonts w:eastAsia="Times New Roman"/>
        </w:rPr>
        <w:t xml:space="preserve"> 2</w:t>
      </w:r>
      <w:r w:rsidR="00CE356F">
        <w:rPr>
          <w:rFonts w:eastAsia="Times New Roman"/>
        </w:rPr>
        <w:t>6</w:t>
      </w:r>
      <w:r w:rsidR="006E0EFE">
        <w:rPr>
          <w:rFonts w:eastAsia="Times New Roman"/>
        </w:rPr>
        <w:t xml:space="preserve"> </w:t>
      </w:r>
      <w:r w:rsidRPr="00164F8F">
        <w:t xml:space="preserve">изображены гидравлические </w:t>
      </w:r>
      <w:r w:rsidRPr="00164F8F">
        <w:rPr>
          <w:spacing w:val="-1"/>
        </w:rPr>
        <w:t xml:space="preserve">параметры </w:t>
      </w:r>
      <w:r w:rsidR="00842FEB">
        <w:rPr>
          <w:spacing w:val="-1"/>
        </w:rPr>
        <w:t>теплоносителя на</w:t>
      </w:r>
      <w:r w:rsidRPr="00164F8F">
        <w:rPr>
          <w:spacing w:val="-1"/>
        </w:rPr>
        <w:t xml:space="preserve"> участке </w:t>
      </w:r>
      <w:r>
        <w:rPr>
          <w:spacing w:val="-1"/>
        </w:rPr>
        <w:t>к</w:t>
      </w:r>
      <w:r w:rsidRPr="00164F8F">
        <w:rPr>
          <w:spacing w:val="-1"/>
        </w:rPr>
        <w:t>отельная</w:t>
      </w:r>
      <w:r w:rsidRPr="00164F8F">
        <w:t>№</w:t>
      </w:r>
      <w:r w:rsidRPr="00164F8F">
        <w:rPr>
          <w:rFonts w:eastAsia="Times New Roman"/>
        </w:rPr>
        <w:t>29–</w:t>
      </w:r>
      <w:r w:rsidRPr="00164F8F">
        <w:rPr>
          <w:spacing w:val="-4"/>
        </w:rPr>
        <w:t>ул.</w:t>
      </w:r>
      <w:r w:rsidRPr="00164F8F">
        <w:rPr>
          <w:spacing w:val="-1"/>
        </w:rPr>
        <w:t>Школьнаяд.11</w:t>
      </w:r>
      <w:r w:rsidRPr="00164F8F">
        <w:rPr>
          <w:spacing w:val="-2"/>
        </w:rPr>
        <w:t>к.2</w:t>
      </w:r>
      <w:r w:rsidR="006E0EFE">
        <w:rPr>
          <w:spacing w:val="-2"/>
        </w:rPr>
        <w:t>.</w:t>
      </w:r>
    </w:p>
    <w:p w:rsidR="006E0EFE" w:rsidRPr="00164F8F" w:rsidRDefault="006E0EFE" w:rsidP="006E0EFE">
      <w:pPr>
        <w:widowControl w:val="0"/>
        <w:ind w:firstLine="709"/>
        <w:rPr>
          <w:rFonts w:eastAsia="Times New Roman"/>
        </w:rPr>
      </w:pPr>
    </w:p>
    <w:p w:rsidR="006C6586" w:rsidRPr="00164F8F" w:rsidRDefault="006C6586" w:rsidP="006E0EFE">
      <w:pPr>
        <w:widowControl w:val="0"/>
        <w:jc w:val="center"/>
        <w:rPr>
          <w:rFonts w:eastAsia="Times New Roman"/>
          <w:sz w:val="20"/>
          <w:szCs w:val="20"/>
        </w:rPr>
      </w:pPr>
      <w:r w:rsidRPr="00164F8F">
        <w:rPr>
          <w:rFonts w:eastAsia="Times New Roman"/>
          <w:noProof/>
          <w:position w:val="-131"/>
          <w:sz w:val="20"/>
          <w:szCs w:val="20"/>
        </w:rPr>
        <w:drawing>
          <wp:inline distT="0" distB="0" distL="0" distR="0">
            <wp:extent cx="9362478" cy="3373120"/>
            <wp:effectExtent l="19050" t="0" r="0" b="0"/>
            <wp:docPr id="20" name="image19.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png"/>
                    <pic:cNvPicPr/>
                  </pic:nvPicPr>
                  <pic:blipFill>
                    <a:blip r:embed="rId38" cstate="print"/>
                    <a:stretch>
                      <a:fillRect/>
                    </a:stretch>
                  </pic:blipFill>
                  <pic:spPr>
                    <a:xfrm>
                      <a:off x="0" y="0"/>
                      <a:ext cx="9363198" cy="3373379"/>
                    </a:xfrm>
                    <a:prstGeom prst="rect">
                      <a:avLst/>
                    </a:prstGeom>
                  </pic:spPr>
                </pic:pic>
              </a:graphicData>
            </a:graphic>
          </wp:inline>
        </w:drawing>
      </w:r>
    </w:p>
    <w:p w:rsidR="006C6586" w:rsidRPr="006E0EFE" w:rsidRDefault="006C6586" w:rsidP="006E0EFE">
      <w:pPr>
        <w:pStyle w:val="a6"/>
        <w:widowControl w:val="0"/>
        <w:jc w:val="center"/>
        <w:rPr>
          <w:sz w:val="24"/>
          <w:szCs w:val="24"/>
        </w:rPr>
      </w:pPr>
      <w:r w:rsidRPr="006E0EFE">
        <w:rPr>
          <w:spacing w:val="-1"/>
          <w:sz w:val="24"/>
          <w:szCs w:val="24"/>
        </w:rPr>
        <w:t>Рисунок</w:t>
      </w:r>
      <w:r w:rsidR="006E0EFE">
        <w:rPr>
          <w:sz w:val="24"/>
          <w:szCs w:val="24"/>
        </w:rPr>
        <w:t xml:space="preserve"> 2</w:t>
      </w:r>
      <w:r w:rsidR="00CE356F">
        <w:rPr>
          <w:sz w:val="24"/>
          <w:szCs w:val="24"/>
        </w:rPr>
        <w:t>6</w:t>
      </w:r>
      <w:r w:rsidR="006E0EFE">
        <w:rPr>
          <w:sz w:val="24"/>
          <w:szCs w:val="24"/>
        </w:rPr>
        <w:t xml:space="preserve"> - </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w:t>
      </w:r>
      <w:r w:rsidRPr="006E0EFE">
        <w:rPr>
          <w:rFonts w:eastAsia="Times New Roman"/>
          <w:sz w:val="24"/>
          <w:szCs w:val="24"/>
        </w:rPr>
        <w:t>29–</w:t>
      </w:r>
      <w:r w:rsidRPr="006E0EFE">
        <w:rPr>
          <w:spacing w:val="-4"/>
          <w:sz w:val="24"/>
          <w:szCs w:val="24"/>
        </w:rPr>
        <w:t>ул.</w:t>
      </w:r>
      <w:r w:rsidRPr="006E0EFE">
        <w:rPr>
          <w:spacing w:val="-1"/>
          <w:sz w:val="24"/>
          <w:szCs w:val="24"/>
        </w:rPr>
        <w:t>Школьнаяд.11</w:t>
      </w:r>
      <w:r w:rsidRPr="006E0EFE">
        <w:rPr>
          <w:spacing w:val="-2"/>
          <w:sz w:val="24"/>
          <w:szCs w:val="24"/>
        </w:rPr>
        <w:t>к.2</w:t>
      </w:r>
      <w:r w:rsidRPr="006E0EFE">
        <w:rPr>
          <w:rFonts w:eastAsia="Times New Roman"/>
          <w:spacing w:val="-2"/>
          <w:sz w:val="24"/>
          <w:szCs w:val="24"/>
        </w:rPr>
        <w:t>)</w:t>
      </w:r>
    </w:p>
    <w:p w:rsidR="006C6586" w:rsidRPr="00164F8F" w:rsidRDefault="006C6586" w:rsidP="006C6586">
      <w:pPr>
        <w:jc w:val="center"/>
        <w:rPr>
          <w:rFonts w:eastAsia="Times New Roman"/>
        </w:rPr>
      </w:pPr>
    </w:p>
    <w:p w:rsidR="006C6586" w:rsidRDefault="006C6586"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6E0EFE" w:rsidRDefault="006E0EFE" w:rsidP="006E0EFE">
      <w:pPr>
        <w:widowControl w:val="0"/>
        <w:ind w:firstLine="709"/>
        <w:rPr>
          <w:rFonts w:eastAsia="Times New Roman"/>
        </w:rPr>
      </w:pPr>
    </w:p>
    <w:p w:rsidR="006E0EFE" w:rsidRPr="00CF3AE6" w:rsidRDefault="006E0EFE" w:rsidP="006E0EFE">
      <w:pPr>
        <w:widowControl w:val="0"/>
        <w:ind w:firstLine="709"/>
        <w:rPr>
          <w:rFonts w:eastAsia="Times New Roman"/>
        </w:rPr>
      </w:pPr>
    </w:p>
    <w:p w:rsidR="00CF3AE6" w:rsidRPr="00CF3AE6" w:rsidRDefault="00CF3AE6" w:rsidP="006E0EFE">
      <w:pPr>
        <w:widowControl w:val="0"/>
        <w:ind w:firstLine="709"/>
        <w:rPr>
          <w:rFonts w:eastAsia="Times New Roman"/>
        </w:rPr>
      </w:pPr>
    </w:p>
    <w:p w:rsidR="00CF3AE6" w:rsidRPr="00CF3AE6" w:rsidRDefault="00CF3AE6" w:rsidP="006E0EFE">
      <w:pPr>
        <w:widowControl w:val="0"/>
        <w:ind w:firstLine="709"/>
        <w:rPr>
          <w:rFonts w:eastAsia="Times New Roman"/>
        </w:rPr>
      </w:pPr>
    </w:p>
    <w:p w:rsidR="006E0EFE" w:rsidRDefault="006E0EFE" w:rsidP="006E0EFE">
      <w:pPr>
        <w:widowControl w:val="0"/>
        <w:ind w:firstLine="709"/>
        <w:rPr>
          <w:rFonts w:eastAsia="Times New Roman"/>
        </w:rPr>
      </w:pPr>
    </w:p>
    <w:p w:rsidR="006E0EFE" w:rsidRDefault="00164F8F" w:rsidP="006E0EFE">
      <w:pPr>
        <w:widowControl w:val="0"/>
        <w:ind w:firstLine="709"/>
        <w:rPr>
          <w:spacing w:val="-2"/>
        </w:rPr>
      </w:pPr>
      <w:r>
        <w:rPr>
          <w:rFonts w:eastAsia="Times New Roman"/>
        </w:rPr>
        <w:t>На рисунке</w:t>
      </w:r>
      <w:r w:rsidR="006E0EFE">
        <w:rPr>
          <w:rFonts w:eastAsia="Times New Roman"/>
        </w:rPr>
        <w:t xml:space="preserve"> 2</w:t>
      </w:r>
      <w:r w:rsidR="00CE356F">
        <w:rPr>
          <w:rFonts w:eastAsia="Times New Roman"/>
        </w:rPr>
        <w:t>7</w:t>
      </w:r>
      <w:r w:rsidR="006E0EFE">
        <w:rPr>
          <w:rFonts w:eastAsia="Times New Roman"/>
        </w:rPr>
        <w:t xml:space="preserve"> </w:t>
      </w:r>
      <w:r w:rsidRPr="00164F8F">
        <w:t xml:space="preserve">изображены гидравлические </w:t>
      </w:r>
      <w:r w:rsidRPr="00164F8F">
        <w:rPr>
          <w:spacing w:val="-1"/>
        </w:rPr>
        <w:t xml:space="preserve">параметры </w:t>
      </w:r>
      <w:r w:rsidR="00842FEB">
        <w:rPr>
          <w:spacing w:val="-1"/>
        </w:rPr>
        <w:t>теплоносителя на</w:t>
      </w:r>
      <w:r w:rsidRPr="00164F8F">
        <w:rPr>
          <w:spacing w:val="-1"/>
        </w:rPr>
        <w:t xml:space="preserve"> участке </w:t>
      </w:r>
      <w:r>
        <w:rPr>
          <w:spacing w:val="-1"/>
        </w:rPr>
        <w:t>к</w:t>
      </w:r>
      <w:r w:rsidRPr="00164F8F">
        <w:rPr>
          <w:spacing w:val="-1"/>
        </w:rPr>
        <w:t>отельная</w:t>
      </w:r>
      <w:r w:rsidRPr="00164F8F">
        <w:t>№</w:t>
      </w:r>
      <w:r w:rsidRPr="00164F8F">
        <w:rPr>
          <w:rFonts w:eastAsia="Times New Roman"/>
        </w:rPr>
        <w:t>29–</w:t>
      </w:r>
      <w:r w:rsidRPr="00164F8F">
        <w:rPr>
          <w:spacing w:val="-4"/>
        </w:rPr>
        <w:t>ул.</w:t>
      </w:r>
      <w:r w:rsidRPr="00164F8F">
        <w:rPr>
          <w:spacing w:val="-1"/>
        </w:rPr>
        <w:t>Школьнаяд.11</w:t>
      </w:r>
      <w:r w:rsidRPr="00164F8F">
        <w:rPr>
          <w:spacing w:val="-2"/>
        </w:rPr>
        <w:t>к.1</w:t>
      </w:r>
      <w:r w:rsidR="006E0EFE">
        <w:rPr>
          <w:spacing w:val="-2"/>
        </w:rPr>
        <w:t>.</w:t>
      </w:r>
    </w:p>
    <w:p w:rsidR="006E0EFE" w:rsidRDefault="006E0EFE" w:rsidP="006E0EFE">
      <w:pPr>
        <w:widowControl w:val="0"/>
        <w:ind w:firstLine="709"/>
        <w:rPr>
          <w:spacing w:val="-2"/>
        </w:rPr>
      </w:pPr>
    </w:p>
    <w:p w:rsidR="006C6586" w:rsidRPr="00164F8F" w:rsidRDefault="006C6586" w:rsidP="006E0EFE">
      <w:pPr>
        <w:widowControl w:val="0"/>
        <w:ind w:firstLine="709"/>
        <w:jc w:val="center"/>
        <w:rPr>
          <w:rFonts w:eastAsia="Times New Roman"/>
          <w:sz w:val="20"/>
          <w:szCs w:val="20"/>
        </w:rPr>
      </w:pPr>
      <w:r w:rsidRPr="00164F8F">
        <w:rPr>
          <w:rFonts w:eastAsia="Times New Roman"/>
          <w:noProof/>
          <w:position w:val="-131"/>
          <w:sz w:val="20"/>
          <w:szCs w:val="20"/>
        </w:rPr>
        <w:drawing>
          <wp:inline distT="0" distB="0" distL="0" distR="0">
            <wp:extent cx="9255144" cy="3098800"/>
            <wp:effectExtent l="19050" t="0" r="3156" b="0"/>
            <wp:docPr id="22" name="image20.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png"/>
                    <pic:cNvPicPr/>
                  </pic:nvPicPr>
                  <pic:blipFill>
                    <a:blip r:embed="rId39" cstate="print"/>
                    <a:stretch>
                      <a:fillRect/>
                    </a:stretch>
                  </pic:blipFill>
                  <pic:spPr>
                    <a:xfrm>
                      <a:off x="0" y="0"/>
                      <a:ext cx="9270225" cy="3103849"/>
                    </a:xfrm>
                    <a:prstGeom prst="rect">
                      <a:avLst/>
                    </a:prstGeom>
                  </pic:spPr>
                </pic:pic>
              </a:graphicData>
            </a:graphic>
          </wp:inline>
        </w:drawing>
      </w:r>
    </w:p>
    <w:p w:rsidR="006C6586" w:rsidRPr="006E0EFE" w:rsidRDefault="006C6586" w:rsidP="006E0EFE">
      <w:pPr>
        <w:pStyle w:val="a6"/>
        <w:widowControl w:val="0"/>
        <w:jc w:val="center"/>
        <w:rPr>
          <w:sz w:val="24"/>
          <w:szCs w:val="24"/>
        </w:rPr>
      </w:pPr>
      <w:r w:rsidRPr="006E0EFE">
        <w:rPr>
          <w:spacing w:val="-1"/>
          <w:sz w:val="24"/>
          <w:szCs w:val="24"/>
        </w:rPr>
        <w:t>Рисунок</w:t>
      </w:r>
      <w:r w:rsidR="006E0EFE">
        <w:rPr>
          <w:sz w:val="24"/>
          <w:szCs w:val="24"/>
        </w:rPr>
        <w:t xml:space="preserve"> 2</w:t>
      </w:r>
      <w:r w:rsidR="00CE356F">
        <w:rPr>
          <w:sz w:val="24"/>
          <w:szCs w:val="24"/>
        </w:rPr>
        <w:t>7</w:t>
      </w:r>
      <w:r w:rsidR="006E0EFE">
        <w:rPr>
          <w:sz w:val="24"/>
          <w:szCs w:val="24"/>
        </w:rPr>
        <w:t xml:space="preserve"> - </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w:t>
      </w:r>
      <w:r w:rsidRPr="006E0EFE">
        <w:rPr>
          <w:rFonts w:eastAsia="Times New Roman"/>
          <w:sz w:val="24"/>
          <w:szCs w:val="24"/>
        </w:rPr>
        <w:t>29–</w:t>
      </w:r>
      <w:r w:rsidRPr="006E0EFE">
        <w:rPr>
          <w:spacing w:val="-4"/>
          <w:sz w:val="24"/>
          <w:szCs w:val="24"/>
        </w:rPr>
        <w:t>ул.</w:t>
      </w:r>
      <w:r w:rsidRPr="006E0EFE">
        <w:rPr>
          <w:spacing w:val="-1"/>
          <w:sz w:val="24"/>
          <w:szCs w:val="24"/>
        </w:rPr>
        <w:t>Школьнаяд.11</w:t>
      </w:r>
      <w:r w:rsidRPr="006E0EFE">
        <w:rPr>
          <w:spacing w:val="-2"/>
          <w:sz w:val="24"/>
          <w:szCs w:val="24"/>
        </w:rPr>
        <w:t>к.1</w:t>
      </w:r>
      <w:r w:rsidRPr="006E0EFE">
        <w:rPr>
          <w:rFonts w:eastAsia="Times New Roman"/>
          <w:spacing w:val="-2"/>
          <w:sz w:val="24"/>
          <w:szCs w:val="24"/>
        </w:rPr>
        <w:t>)</w:t>
      </w:r>
    </w:p>
    <w:p w:rsidR="006C6586" w:rsidRPr="00164F8F" w:rsidRDefault="006C6586" w:rsidP="006C6586">
      <w:pPr>
        <w:jc w:val="center"/>
        <w:rPr>
          <w:rFonts w:eastAsia="Times New Roman"/>
        </w:rPr>
      </w:pPr>
    </w:p>
    <w:p w:rsidR="006C6586" w:rsidRDefault="006C6586"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Default="00164F8F" w:rsidP="006C6586">
      <w:pPr>
        <w:jc w:val="center"/>
        <w:rPr>
          <w:rFonts w:eastAsia="Times New Roman"/>
        </w:rPr>
      </w:pPr>
    </w:p>
    <w:p w:rsidR="00164F8F" w:rsidRPr="00CF3AE6" w:rsidRDefault="00164F8F" w:rsidP="006C6586">
      <w:pPr>
        <w:jc w:val="center"/>
        <w:rPr>
          <w:rFonts w:eastAsia="Times New Roman"/>
        </w:rPr>
      </w:pPr>
    </w:p>
    <w:p w:rsidR="00CF3AE6" w:rsidRPr="00CF3AE6" w:rsidRDefault="00CF3AE6" w:rsidP="006C6586">
      <w:pPr>
        <w:jc w:val="center"/>
        <w:rPr>
          <w:rFonts w:eastAsia="Times New Roman"/>
        </w:rPr>
      </w:pPr>
    </w:p>
    <w:p w:rsidR="00164F8F" w:rsidRDefault="00164F8F" w:rsidP="006E0EFE">
      <w:pPr>
        <w:widowControl w:val="0"/>
        <w:ind w:firstLine="709"/>
        <w:rPr>
          <w:spacing w:val="-2"/>
        </w:rPr>
      </w:pPr>
      <w:r>
        <w:rPr>
          <w:rFonts w:eastAsia="Times New Roman"/>
        </w:rPr>
        <w:t>На рисунке</w:t>
      </w:r>
      <w:r w:rsidR="006E0EFE">
        <w:rPr>
          <w:rFonts w:eastAsia="Times New Roman"/>
        </w:rPr>
        <w:t xml:space="preserve"> 2</w:t>
      </w:r>
      <w:r w:rsidR="00CE356F">
        <w:rPr>
          <w:rFonts w:eastAsia="Times New Roman"/>
        </w:rPr>
        <w:t>8</w:t>
      </w:r>
      <w:r w:rsidR="006E0EFE">
        <w:rPr>
          <w:rFonts w:eastAsia="Times New Roman"/>
        </w:rPr>
        <w:t xml:space="preserve"> </w:t>
      </w:r>
      <w:r w:rsidRPr="00164F8F">
        <w:t xml:space="preserve">изображены гидравлические </w:t>
      </w:r>
      <w:r w:rsidRPr="00164F8F">
        <w:rPr>
          <w:spacing w:val="-1"/>
        </w:rPr>
        <w:t xml:space="preserve">параметры </w:t>
      </w:r>
      <w:r w:rsidR="00842FEB">
        <w:rPr>
          <w:spacing w:val="-1"/>
        </w:rPr>
        <w:t>теплоносителя на</w:t>
      </w:r>
      <w:r w:rsidRPr="00164F8F">
        <w:rPr>
          <w:spacing w:val="-1"/>
        </w:rPr>
        <w:t xml:space="preserve"> участке </w:t>
      </w:r>
      <w:r>
        <w:rPr>
          <w:spacing w:val="-1"/>
        </w:rPr>
        <w:t>к</w:t>
      </w:r>
      <w:r w:rsidRPr="00164F8F">
        <w:rPr>
          <w:spacing w:val="-1"/>
        </w:rPr>
        <w:t>отельная</w:t>
      </w:r>
      <w:r w:rsidRPr="00164F8F">
        <w:t>№</w:t>
      </w:r>
      <w:r w:rsidRPr="00164F8F">
        <w:rPr>
          <w:rFonts w:eastAsia="Times New Roman"/>
        </w:rPr>
        <w:t>29–</w:t>
      </w:r>
      <w:r w:rsidRPr="00164F8F">
        <w:rPr>
          <w:spacing w:val="-4"/>
        </w:rPr>
        <w:t>ул.</w:t>
      </w:r>
      <w:r w:rsidRPr="00164F8F">
        <w:t>Полевая</w:t>
      </w:r>
      <w:r w:rsidRPr="00164F8F">
        <w:rPr>
          <w:spacing w:val="-2"/>
        </w:rPr>
        <w:t>д.16</w:t>
      </w:r>
      <w:r w:rsidR="006E0EFE">
        <w:rPr>
          <w:spacing w:val="-2"/>
        </w:rPr>
        <w:t>.</w:t>
      </w:r>
    </w:p>
    <w:p w:rsidR="006E0EFE" w:rsidRPr="00164F8F" w:rsidRDefault="006E0EFE" w:rsidP="006E0EFE">
      <w:pPr>
        <w:widowControl w:val="0"/>
        <w:ind w:firstLine="709"/>
        <w:rPr>
          <w:rFonts w:eastAsia="Times New Roman"/>
        </w:rPr>
      </w:pPr>
    </w:p>
    <w:p w:rsidR="006C6586" w:rsidRPr="00164F8F" w:rsidRDefault="006C6586" w:rsidP="006E0EFE">
      <w:pPr>
        <w:widowControl w:val="0"/>
        <w:jc w:val="center"/>
        <w:rPr>
          <w:rFonts w:eastAsia="Times New Roman"/>
          <w:sz w:val="20"/>
          <w:szCs w:val="20"/>
        </w:rPr>
      </w:pPr>
      <w:r w:rsidRPr="00164F8F">
        <w:rPr>
          <w:rFonts w:eastAsia="Times New Roman"/>
          <w:noProof/>
          <w:position w:val="-137"/>
          <w:sz w:val="20"/>
          <w:szCs w:val="20"/>
        </w:rPr>
        <w:drawing>
          <wp:inline distT="0" distB="0" distL="0" distR="0">
            <wp:extent cx="9329973" cy="3992880"/>
            <wp:effectExtent l="19050" t="0" r="4527" b="0"/>
            <wp:docPr id="39" name="image21.png"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png"/>
                    <pic:cNvPicPr/>
                  </pic:nvPicPr>
                  <pic:blipFill>
                    <a:blip r:embed="rId40" cstate="print"/>
                    <a:stretch>
                      <a:fillRect/>
                    </a:stretch>
                  </pic:blipFill>
                  <pic:spPr>
                    <a:xfrm>
                      <a:off x="0" y="0"/>
                      <a:ext cx="9336832" cy="3995816"/>
                    </a:xfrm>
                    <a:prstGeom prst="rect">
                      <a:avLst/>
                    </a:prstGeom>
                  </pic:spPr>
                </pic:pic>
              </a:graphicData>
            </a:graphic>
          </wp:inline>
        </w:drawing>
      </w:r>
    </w:p>
    <w:p w:rsidR="006C6586" w:rsidRPr="006E0EFE" w:rsidRDefault="006C6586" w:rsidP="006E0EFE">
      <w:pPr>
        <w:pStyle w:val="a6"/>
        <w:widowControl w:val="0"/>
        <w:jc w:val="center"/>
        <w:rPr>
          <w:sz w:val="24"/>
          <w:szCs w:val="24"/>
        </w:rPr>
        <w:sectPr w:rsidR="006C6586" w:rsidRPr="006E0EFE" w:rsidSect="00884931">
          <w:type w:val="continuous"/>
          <w:pgSz w:w="16840" w:h="11907" w:orient="landscape" w:code="9"/>
          <w:pgMar w:top="1134" w:right="851" w:bottom="1134" w:left="1134" w:header="516" w:footer="505" w:gutter="0"/>
          <w:pgBorders w:offsetFrom="page">
            <w:top w:val="single" w:sz="4" w:space="24" w:color="auto"/>
            <w:left w:val="single" w:sz="4" w:space="24" w:color="auto"/>
            <w:bottom w:val="single" w:sz="4" w:space="24" w:color="auto"/>
            <w:right w:val="single" w:sz="4" w:space="24" w:color="auto"/>
          </w:pgBorders>
          <w:cols w:space="720"/>
        </w:sectPr>
      </w:pPr>
      <w:r w:rsidRPr="006E0EFE">
        <w:rPr>
          <w:spacing w:val="-1"/>
          <w:sz w:val="24"/>
          <w:szCs w:val="24"/>
        </w:rPr>
        <w:t>Рисунок</w:t>
      </w:r>
      <w:r w:rsidR="006E0EFE">
        <w:rPr>
          <w:sz w:val="24"/>
          <w:szCs w:val="24"/>
        </w:rPr>
        <w:t xml:space="preserve"> 2</w:t>
      </w:r>
      <w:r w:rsidR="00CE356F">
        <w:rPr>
          <w:sz w:val="24"/>
          <w:szCs w:val="24"/>
        </w:rPr>
        <w:t>8</w:t>
      </w:r>
      <w:r w:rsidR="006E0EFE">
        <w:rPr>
          <w:sz w:val="24"/>
          <w:szCs w:val="24"/>
        </w:rPr>
        <w:t xml:space="preserve"> - </w:t>
      </w:r>
      <w:r w:rsidR="00842FEB">
        <w:rPr>
          <w:spacing w:val="-1"/>
          <w:sz w:val="24"/>
          <w:szCs w:val="24"/>
        </w:rPr>
        <w:t xml:space="preserve">Гидравлические параметры </w:t>
      </w:r>
      <w:r w:rsidRPr="006E0EFE">
        <w:rPr>
          <w:spacing w:val="-1"/>
          <w:sz w:val="24"/>
          <w:szCs w:val="24"/>
        </w:rPr>
        <w:t xml:space="preserve"> теплоносителя(Котельная</w:t>
      </w:r>
      <w:r w:rsidRPr="006E0EFE">
        <w:rPr>
          <w:sz w:val="24"/>
          <w:szCs w:val="24"/>
        </w:rPr>
        <w:t>№</w:t>
      </w:r>
      <w:r w:rsidRPr="006E0EFE">
        <w:rPr>
          <w:rFonts w:eastAsia="Times New Roman"/>
          <w:sz w:val="24"/>
          <w:szCs w:val="24"/>
        </w:rPr>
        <w:t>29–</w:t>
      </w:r>
      <w:r w:rsidRPr="006E0EFE">
        <w:rPr>
          <w:spacing w:val="-4"/>
          <w:sz w:val="24"/>
          <w:szCs w:val="24"/>
        </w:rPr>
        <w:t>ул.</w:t>
      </w:r>
      <w:r w:rsidRPr="006E0EFE">
        <w:rPr>
          <w:sz w:val="24"/>
          <w:szCs w:val="24"/>
        </w:rPr>
        <w:t>Полевая</w:t>
      </w:r>
      <w:r w:rsidRPr="006E0EFE">
        <w:rPr>
          <w:spacing w:val="-2"/>
          <w:sz w:val="24"/>
          <w:szCs w:val="24"/>
        </w:rPr>
        <w:t>д.1</w:t>
      </w:r>
      <w:r w:rsidR="006E0EFE">
        <w:rPr>
          <w:spacing w:val="-2"/>
          <w:sz w:val="24"/>
          <w:szCs w:val="24"/>
        </w:rPr>
        <w:t>6</w:t>
      </w:r>
      <w:r w:rsidR="00531148">
        <w:rPr>
          <w:spacing w:val="-2"/>
          <w:sz w:val="24"/>
          <w:szCs w:val="24"/>
        </w:rPr>
        <w:t>)</w:t>
      </w:r>
    </w:p>
    <w:p w:rsidR="006E0EFE" w:rsidRPr="001C2449" w:rsidRDefault="006E0EFE" w:rsidP="006E0EFE">
      <w:pPr>
        <w:widowControl w:val="0"/>
        <w:suppressAutoHyphens/>
        <w:spacing w:line="312" w:lineRule="auto"/>
        <w:ind w:firstLine="709"/>
        <w:jc w:val="both"/>
        <w:rPr>
          <w:rFonts w:eastAsia="Times New Roman"/>
          <w:lang w:eastAsia="en-US"/>
        </w:rPr>
      </w:pPr>
      <w:r w:rsidRPr="001C2449">
        <w:rPr>
          <w:rFonts w:eastAsia="Times New Roman"/>
          <w:lang w:eastAsia="en-US"/>
        </w:rPr>
        <w:lastRenderedPageBreak/>
        <w:t xml:space="preserve">Установка дросселирующих устройств приведёт показатели теплоносителя на потребителях </w:t>
      </w:r>
      <w:r w:rsidR="00531148">
        <w:rPr>
          <w:rFonts w:eastAsia="Times New Roman"/>
          <w:lang w:eastAsia="en-US"/>
        </w:rPr>
        <w:t>к значениям указанным</w:t>
      </w:r>
      <w:r w:rsidR="00475E1D">
        <w:rPr>
          <w:rFonts w:eastAsia="Times New Roman"/>
          <w:lang w:eastAsia="en-US"/>
        </w:rPr>
        <w:t xml:space="preserve"> в таблице 42</w:t>
      </w:r>
      <w:r w:rsidRPr="001C2449">
        <w:rPr>
          <w:rFonts w:eastAsia="Times New Roman"/>
          <w:lang w:eastAsia="en-US"/>
        </w:rPr>
        <w:t>.</w:t>
      </w:r>
    </w:p>
    <w:p w:rsidR="006E0EFE" w:rsidRDefault="006E0EFE" w:rsidP="006C6586">
      <w:pPr>
        <w:spacing w:before="5"/>
      </w:pPr>
    </w:p>
    <w:p w:rsidR="006C6586" w:rsidRPr="00164F8F" w:rsidRDefault="006C6586" w:rsidP="006E0EFE">
      <w:pPr>
        <w:keepNext/>
        <w:widowControl w:val="0"/>
      </w:pPr>
      <w:r w:rsidRPr="00164F8F">
        <w:t>Таблица</w:t>
      </w:r>
      <w:r w:rsidR="00475E1D">
        <w:rPr>
          <w:spacing w:val="1"/>
        </w:rPr>
        <w:t xml:space="preserve"> 42</w:t>
      </w:r>
      <w:r w:rsidR="001C2449">
        <w:rPr>
          <w:spacing w:val="1"/>
        </w:rPr>
        <w:t xml:space="preserve"> - </w:t>
      </w:r>
      <w:r w:rsidR="00842FEB" w:rsidRPr="00842FEB">
        <w:rPr>
          <w:spacing w:val="-1"/>
        </w:rPr>
        <w:t>Значение параметров систем теплоснабжения на потребителях после наладки</w:t>
      </w:r>
    </w:p>
    <w:tbl>
      <w:tblPr>
        <w:tblStyle w:val="TableNorm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6"/>
        <w:gridCol w:w="1891"/>
        <w:gridCol w:w="406"/>
        <w:gridCol w:w="1070"/>
        <w:gridCol w:w="791"/>
        <w:gridCol w:w="1254"/>
        <w:gridCol w:w="703"/>
        <w:gridCol w:w="2092"/>
        <w:gridCol w:w="2468"/>
        <w:gridCol w:w="860"/>
        <w:gridCol w:w="2664"/>
        <w:gridCol w:w="1634"/>
        <w:gridCol w:w="1564"/>
        <w:gridCol w:w="2276"/>
        <w:gridCol w:w="1730"/>
      </w:tblGrid>
      <w:tr w:rsidR="00475E1D" w:rsidRPr="001C2449" w:rsidTr="00884931">
        <w:trPr>
          <w:trHeight w:val="20"/>
          <w:tblHeader/>
          <w:jc w:val="center"/>
        </w:trPr>
        <w:tc>
          <w:tcPr>
            <w:tcW w:w="100" w:type="pct"/>
            <w:vAlign w:val="center"/>
          </w:tcPr>
          <w:p w:rsidR="00475E1D" w:rsidRPr="001C2449" w:rsidRDefault="00475E1D" w:rsidP="001C2449">
            <w:pPr>
              <w:pStyle w:val="TableParagraph"/>
              <w:ind w:left="104"/>
              <w:jc w:val="center"/>
              <w:rPr>
                <w:rFonts w:ascii="Times New Roman" w:eastAsia="Times New Roman" w:hAnsi="Times New Roman" w:cs="Times New Roman"/>
                <w:sz w:val="20"/>
                <w:szCs w:val="20"/>
              </w:rPr>
            </w:pPr>
            <w:r w:rsidRPr="001C2449">
              <w:rPr>
                <w:rFonts w:ascii="Times New Roman" w:eastAsia="Times New Roman" w:hAnsi="Times New Roman" w:cs="Times New Roman"/>
                <w:bCs/>
                <w:sz w:val="20"/>
                <w:szCs w:val="20"/>
              </w:rPr>
              <w:t>№</w:t>
            </w:r>
          </w:p>
        </w:tc>
        <w:tc>
          <w:tcPr>
            <w:tcW w:w="433" w:type="pct"/>
            <w:vAlign w:val="center"/>
          </w:tcPr>
          <w:p w:rsidR="00475E1D" w:rsidRPr="001C2449" w:rsidRDefault="00475E1D" w:rsidP="00CE356F">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rPr>
              <w:t>Наименование</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rPr>
              <w:t>узла</w:t>
            </w:r>
          </w:p>
        </w:tc>
        <w:tc>
          <w:tcPr>
            <w:tcW w:w="93" w:type="pct"/>
            <w:vAlign w:val="center"/>
          </w:tcPr>
          <w:p w:rsidR="00475E1D" w:rsidRPr="001C2449" w:rsidRDefault="00475E1D" w:rsidP="00CE356F">
            <w:pPr>
              <w:pStyle w:val="TableParagraph"/>
              <w:spacing w:line="274" w:lineRule="exact"/>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Номер</w:t>
            </w:r>
            <w:r>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rPr>
              <w:t>сети</w:t>
            </w:r>
          </w:p>
        </w:tc>
        <w:tc>
          <w:tcPr>
            <w:tcW w:w="245" w:type="pct"/>
            <w:vAlign w:val="center"/>
          </w:tcPr>
          <w:p w:rsidR="00475E1D" w:rsidRPr="001C2449" w:rsidRDefault="00475E1D" w:rsidP="00A85F8D">
            <w:pPr>
              <w:pStyle w:val="TableParagraph"/>
              <w:ind w:left="-106"/>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Расчетная</w:t>
            </w:r>
            <w:r>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 xml:space="preserve">нагрузка на </w:t>
            </w:r>
            <w:r w:rsidRPr="001C2449">
              <w:rPr>
                <w:rFonts w:ascii="Times New Roman" w:hAnsi="Times New Roman" w:cs="Times New Roman"/>
                <w:spacing w:val="-1"/>
                <w:sz w:val="20"/>
                <w:szCs w:val="20"/>
                <w:lang w:val="ru-RU"/>
              </w:rPr>
              <w:t>отопление,Гкал/ч</w:t>
            </w:r>
          </w:p>
        </w:tc>
        <w:tc>
          <w:tcPr>
            <w:tcW w:w="181" w:type="pct"/>
            <w:vAlign w:val="center"/>
          </w:tcPr>
          <w:p w:rsidR="00475E1D" w:rsidRPr="001C2449" w:rsidRDefault="00475E1D" w:rsidP="00CE356F">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Температу</w:t>
            </w:r>
            <w:r w:rsidRPr="001C2449">
              <w:rPr>
                <w:rFonts w:ascii="Times New Roman" w:hAnsi="Times New Roman" w:cs="Times New Roman"/>
                <w:sz w:val="20"/>
                <w:szCs w:val="20"/>
                <w:lang w:val="ru-RU"/>
              </w:rPr>
              <w:t>ра</w:t>
            </w:r>
            <w:r>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сетевойводы</w:t>
            </w:r>
            <w:r>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в</w:t>
            </w:r>
            <w:r>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под.тр-де,</w:t>
            </w:r>
          </w:p>
          <w:p w:rsidR="00475E1D" w:rsidRPr="00475E1D" w:rsidRDefault="00475E1D" w:rsidP="00CE356F">
            <w:pPr>
              <w:pStyle w:val="TableParagraph"/>
              <w:jc w:val="center"/>
              <w:rPr>
                <w:rFonts w:ascii="Times New Roman" w:eastAsia="Times New Roman" w:hAnsi="Times New Roman" w:cs="Times New Roman"/>
                <w:sz w:val="20"/>
                <w:szCs w:val="20"/>
                <w:lang w:val="ru-RU"/>
              </w:rPr>
            </w:pPr>
            <w:r w:rsidRPr="00475E1D">
              <w:rPr>
                <w:rFonts w:ascii="Times New Roman" w:eastAsia="Times New Roman" w:hAnsi="Times New Roman" w:cs="Times New Roman"/>
                <w:bCs/>
                <w:sz w:val="20"/>
                <w:szCs w:val="20"/>
                <w:lang w:val="ru-RU"/>
              </w:rPr>
              <w:t>°</w:t>
            </w:r>
            <w:r w:rsidRPr="001C2449">
              <w:rPr>
                <w:rFonts w:ascii="Times New Roman" w:eastAsia="Times New Roman" w:hAnsi="Times New Roman" w:cs="Times New Roman"/>
                <w:bCs/>
                <w:sz w:val="20"/>
                <w:szCs w:val="20"/>
              </w:rPr>
              <w:t>C</w:t>
            </w:r>
          </w:p>
        </w:tc>
        <w:tc>
          <w:tcPr>
            <w:tcW w:w="287" w:type="pct"/>
            <w:vAlign w:val="center"/>
          </w:tcPr>
          <w:p w:rsidR="00475E1D" w:rsidRPr="001C2449" w:rsidRDefault="00475E1D" w:rsidP="00CE356F">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Температу</w:t>
            </w:r>
            <w:r w:rsidRPr="001C2449">
              <w:rPr>
                <w:rFonts w:ascii="Times New Roman" w:hAnsi="Times New Roman" w:cs="Times New Roman"/>
                <w:sz w:val="20"/>
                <w:szCs w:val="20"/>
                <w:lang w:val="ru-RU"/>
              </w:rPr>
              <w:t>ра</w:t>
            </w:r>
            <w:r w:rsidRPr="001C2449">
              <w:rPr>
                <w:rFonts w:ascii="Times New Roman" w:hAnsi="Times New Roman" w:cs="Times New Roman"/>
                <w:spacing w:val="-1"/>
                <w:sz w:val="20"/>
                <w:szCs w:val="20"/>
                <w:lang w:val="ru-RU"/>
              </w:rPr>
              <w:t>сетевой</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воды</w:t>
            </w:r>
            <w:r w:rsidR="00A85F8D">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в</w:t>
            </w:r>
            <w:r>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обр. тр-де,</w:t>
            </w:r>
          </w:p>
          <w:p w:rsidR="00475E1D" w:rsidRPr="00475E1D" w:rsidRDefault="00475E1D" w:rsidP="00CE356F">
            <w:pPr>
              <w:pStyle w:val="TableParagraph"/>
              <w:jc w:val="center"/>
              <w:rPr>
                <w:rFonts w:ascii="Times New Roman" w:eastAsia="Times New Roman" w:hAnsi="Times New Roman" w:cs="Times New Roman"/>
                <w:sz w:val="20"/>
                <w:szCs w:val="20"/>
                <w:lang w:val="ru-RU"/>
              </w:rPr>
            </w:pPr>
            <w:r w:rsidRPr="00475E1D">
              <w:rPr>
                <w:rFonts w:ascii="Times New Roman" w:eastAsia="Times New Roman" w:hAnsi="Times New Roman" w:cs="Times New Roman"/>
                <w:bCs/>
                <w:sz w:val="20"/>
                <w:szCs w:val="20"/>
                <w:lang w:val="ru-RU"/>
              </w:rPr>
              <w:t>°</w:t>
            </w:r>
            <w:r w:rsidRPr="001C2449">
              <w:rPr>
                <w:rFonts w:ascii="Times New Roman" w:eastAsia="Times New Roman" w:hAnsi="Times New Roman" w:cs="Times New Roman"/>
                <w:bCs/>
                <w:sz w:val="20"/>
                <w:szCs w:val="20"/>
              </w:rPr>
              <w:t>C</w:t>
            </w:r>
          </w:p>
        </w:tc>
        <w:tc>
          <w:tcPr>
            <w:tcW w:w="161" w:type="pct"/>
            <w:vAlign w:val="center"/>
          </w:tcPr>
          <w:p w:rsidR="00475E1D" w:rsidRPr="001C2449" w:rsidRDefault="00475E1D" w:rsidP="00A85F8D">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Расход</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сетевой</w:t>
            </w:r>
            <w:r>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воды</w:t>
            </w:r>
            <w:r>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на</w:t>
            </w:r>
            <w:r w:rsidRPr="001C2449">
              <w:rPr>
                <w:rFonts w:ascii="Times New Roman" w:hAnsi="Times New Roman" w:cs="Times New Roman"/>
                <w:spacing w:val="-1"/>
                <w:sz w:val="20"/>
                <w:szCs w:val="20"/>
                <w:lang w:val="ru-RU"/>
              </w:rPr>
              <w:t>СО,т/ч</w:t>
            </w:r>
          </w:p>
        </w:tc>
        <w:tc>
          <w:tcPr>
            <w:tcW w:w="479" w:type="pct"/>
            <w:vAlign w:val="center"/>
          </w:tcPr>
          <w:p w:rsidR="00475E1D" w:rsidRPr="001C2449" w:rsidRDefault="00475E1D" w:rsidP="00CE356F">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z w:val="20"/>
                <w:szCs w:val="20"/>
                <w:lang w:val="ru-RU"/>
              </w:rPr>
              <w:t>Коэффи</w:t>
            </w:r>
            <w:r w:rsidRPr="001C2449">
              <w:rPr>
                <w:rFonts w:ascii="Times New Roman" w:hAnsi="Times New Roman" w:cs="Times New Roman"/>
                <w:spacing w:val="-1"/>
                <w:sz w:val="20"/>
                <w:szCs w:val="20"/>
                <w:lang w:val="ru-RU"/>
              </w:rPr>
              <w:t>циент</w:t>
            </w:r>
            <w:r w:rsidR="00A85F8D">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перерасхода</w:t>
            </w:r>
            <w:r w:rsidR="00A85F8D">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воды</w:t>
            </w:r>
            <w:r w:rsidR="00A85F8D">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на</w:t>
            </w:r>
            <w:r w:rsidR="00A85F8D">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СО</w:t>
            </w:r>
          </w:p>
        </w:tc>
        <w:tc>
          <w:tcPr>
            <w:tcW w:w="565" w:type="pct"/>
            <w:vAlign w:val="center"/>
          </w:tcPr>
          <w:p w:rsidR="00475E1D" w:rsidRPr="001C2449" w:rsidRDefault="00475E1D" w:rsidP="00CE356F">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z w:val="20"/>
                <w:szCs w:val="20"/>
                <w:lang w:val="ru-RU"/>
              </w:rPr>
              <w:t>Относительное</w:t>
            </w:r>
            <w:r w:rsidR="00A85F8D">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количеств</w:t>
            </w:r>
            <w:r w:rsidRPr="001C2449">
              <w:rPr>
                <w:rFonts w:ascii="Times New Roman" w:hAnsi="Times New Roman" w:cs="Times New Roman"/>
                <w:sz w:val="20"/>
                <w:szCs w:val="20"/>
                <w:lang w:val="ru-RU"/>
              </w:rPr>
              <w:t>отеплоты</w:t>
            </w:r>
            <w:r w:rsidR="00A85F8D">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на</w:t>
            </w:r>
            <w:r w:rsidR="00884931">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СО</w:t>
            </w:r>
          </w:p>
        </w:tc>
        <w:tc>
          <w:tcPr>
            <w:tcW w:w="197" w:type="pct"/>
            <w:vAlign w:val="center"/>
          </w:tcPr>
          <w:p w:rsidR="00475E1D" w:rsidRPr="001C2449" w:rsidRDefault="00475E1D" w:rsidP="00CE356F">
            <w:pPr>
              <w:pStyle w:val="TableParagraph"/>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bCs/>
                <w:spacing w:val="-1"/>
                <w:sz w:val="20"/>
                <w:szCs w:val="20"/>
                <w:lang w:val="ru-RU"/>
              </w:rPr>
              <w:t>Температ</w:t>
            </w:r>
            <w:r w:rsidRPr="001C2449">
              <w:rPr>
                <w:rFonts w:ascii="Times New Roman" w:eastAsia="Times New Roman" w:hAnsi="Times New Roman" w:cs="Times New Roman"/>
                <w:bCs/>
                <w:sz w:val="20"/>
                <w:szCs w:val="20"/>
                <w:lang w:val="ru-RU"/>
              </w:rPr>
              <w:t xml:space="preserve">ура внутреннего </w:t>
            </w:r>
            <w:r w:rsidRPr="001C2449">
              <w:rPr>
                <w:rFonts w:ascii="Times New Roman" w:eastAsia="Times New Roman" w:hAnsi="Times New Roman" w:cs="Times New Roman"/>
                <w:bCs/>
                <w:spacing w:val="-2"/>
                <w:sz w:val="20"/>
                <w:szCs w:val="20"/>
                <w:lang w:val="ru-RU"/>
              </w:rPr>
              <w:t>воздуха</w:t>
            </w:r>
            <w:r>
              <w:rPr>
                <w:rFonts w:ascii="Times New Roman" w:eastAsia="Times New Roman" w:hAnsi="Times New Roman" w:cs="Times New Roman"/>
                <w:bCs/>
                <w:spacing w:val="-2"/>
                <w:sz w:val="20"/>
                <w:szCs w:val="20"/>
                <w:lang w:val="ru-RU"/>
              </w:rPr>
              <w:t xml:space="preserve"> </w:t>
            </w:r>
            <w:r w:rsidRPr="001C2449">
              <w:rPr>
                <w:rFonts w:ascii="Times New Roman" w:eastAsia="Times New Roman" w:hAnsi="Times New Roman" w:cs="Times New Roman"/>
                <w:bCs/>
                <w:spacing w:val="-1"/>
                <w:sz w:val="20"/>
                <w:szCs w:val="20"/>
                <w:lang w:val="ru-RU"/>
              </w:rPr>
              <w:t>СО,</w:t>
            </w:r>
            <w:r w:rsidRPr="001C2449">
              <w:rPr>
                <w:rFonts w:ascii="Times New Roman" w:eastAsia="Times New Roman" w:hAnsi="Times New Roman" w:cs="Times New Roman"/>
                <w:bCs/>
                <w:sz w:val="20"/>
                <w:szCs w:val="20"/>
                <w:lang w:val="ru-RU"/>
              </w:rPr>
              <w:t>°</w:t>
            </w:r>
            <w:r w:rsidRPr="001C2449">
              <w:rPr>
                <w:rFonts w:ascii="Times New Roman" w:eastAsia="Times New Roman" w:hAnsi="Times New Roman" w:cs="Times New Roman"/>
                <w:bCs/>
                <w:sz w:val="20"/>
                <w:szCs w:val="20"/>
              </w:rPr>
              <w:t>C</w:t>
            </w:r>
          </w:p>
        </w:tc>
        <w:tc>
          <w:tcPr>
            <w:tcW w:w="610" w:type="pct"/>
            <w:vAlign w:val="center"/>
          </w:tcPr>
          <w:p w:rsidR="00475E1D" w:rsidRPr="001C2449" w:rsidRDefault="00475E1D" w:rsidP="00CE356F">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Располагаемый</w:t>
            </w:r>
            <w:r w:rsidR="00A85F8D">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напо</w:t>
            </w:r>
            <w:r w:rsidRPr="001C2449">
              <w:rPr>
                <w:rFonts w:ascii="Times New Roman" w:hAnsi="Times New Roman" w:cs="Times New Roman"/>
                <w:sz w:val="20"/>
                <w:szCs w:val="20"/>
              </w:rPr>
              <w:t>p</w:t>
            </w:r>
            <w:r w:rsidR="00A85F8D">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на</w:t>
            </w:r>
            <w:r w:rsidR="00A85F8D">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вводе</w:t>
            </w:r>
            <w:r w:rsidR="00A85F8D">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пот</w:t>
            </w:r>
            <w:r w:rsidRPr="001C2449">
              <w:rPr>
                <w:rFonts w:ascii="Times New Roman" w:hAnsi="Times New Roman" w:cs="Times New Roman"/>
                <w:sz w:val="20"/>
                <w:szCs w:val="20"/>
              </w:rPr>
              <w:t>p</w:t>
            </w:r>
            <w:r w:rsidRPr="001C2449">
              <w:rPr>
                <w:rFonts w:ascii="Times New Roman" w:hAnsi="Times New Roman" w:cs="Times New Roman"/>
                <w:sz w:val="20"/>
                <w:szCs w:val="20"/>
                <w:lang w:val="ru-RU"/>
              </w:rPr>
              <w:t>ебите</w:t>
            </w:r>
            <w:r w:rsidRPr="001C2449">
              <w:rPr>
                <w:rFonts w:ascii="Times New Roman" w:hAnsi="Times New Roman" w:cs="Times New Roman"/>
                <w:spacing w:val="-1"/>
                <w:sz w:val="20"/>
                <w:szCs w:val="20"/>
                <w:lang w:val="ru-RU"/>
              </w:rPr>
              <w:t>ля</w:t>
            </w:r>
            <w:r w:rsidR="00A85F8D">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w:t>
            </w:r>
            <w:r w:rsidRPr="001C2449">
              <w:rPr>
                <w:rFonts w:ascii="Times New Roman" w:hAnsi="Times New Roman" w:cs="Times New Roman"/>
                <w:sz w:val="20"/>
                <w:szCs w:val="20"/>
                <w:lang w:val="ru-RU"/>
              </w:rPr>
              <w:t>м</w:t>
            </w:r>
          </w:p>
        </w:tc>
        <w:tc>
          <w:tcPr>
            <w:tcW w:w="374" w:type="pct"/>
            <w:vAlign w:val="center"/>
          </w:tcPr>
          <w:p w:rsidR="00475E1D" w:rsidRPr="001C2449" w:rsidRDefault="00475E1D" w:rsidP="00CE356F">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z w:val="20"/>
                <w:szCs w:val="20"/>
                <w:lang w:val="ru-RU"/>
              </w:rPr>
              <w:t>Напор</w:t>
            </w:r>
            <w:r w:rsidR="00884931">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 xml:space="preserve">в </w:t>
            </w:r>
            <w:r w:rsidRPr="001C2449">
              <w:rPr>
                <w:rFonts w:ascii="Times New Roman" w:hAnsi="Times New Roman" w:cs="Times New Roman"/>
                <w:spacing w:val="-1"/>
                <w:sz w:val="20"/>
                <w:szCs w:val="20"/>
                <w:lang w:val="ru-RU"/>
              </w:rPr>
              <w:t>подающем</w:t>
            </w:r>
            <w:r w:rsidR="00884931">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трубопр</w:t>
            </w:r>
            <w:r w:rsidRPr="001C2449">
              <w:rPr>
                <w:rFonts w:ascii="Times New Roman" w:hAnsi="Times New Roman" w:cs="Times New Roman"/>
                <w:spacing w:val="-1"/>
                <w:sz w:val="20"/>
                <w:szCs w:val="20"/>
                <w:lang w:val="ru-RU"/>
              </w:rPr>
              <w:t>оводе,</w:t>
            </w:r>
            <w:r w:rsidR="00884931">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358" w:type="pct"/>
            <w:vAlign w:val="center"/>
          </w:tcPr>
          <w:p w:rsidR="00475E1D" w:rsidRPr="001C2449" w:rsidRDefault="00475E1D" w:rsidP="00CE356F">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z w:val="20"/>
                <w:szCs w:val="20"/>
                <w:lang w:val="ru-RU"/>
              </w:rPr>
              <w:t>Напо</w:t>
            </w:r>
            <w:r w:rsidRPr="001C2449">
              <w:rPr>
                <w:rFonts w:ascii="Times New Roman" w:hAnsi="Times New Roman" w:cs="Times New Roman"/>
                <w:sz w:val="20"/>
                <w:szCs w:val="20"/>
              </w:rPr>
              <w:t>p</w:t>
            </w:r>
            <w:r w:rsidR="00A85F8D">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в об</w:t>
            </w:r>
            <w:r w:rsidRPr="001C2449">
              <w:rPr>
                <w:rFonts w:ascii="Times New Roman" w:hAnsi="Times New Roman" w:cs="Times New Roman"/>
                <w:sz w:val="20"/>
                <w:szCs w:val="20"/>
              </w:rPr>
              <w:t>p</w:t>
            </w:r>
            <w:r w:rsidRPr="001C2449">
              <w:rPr>
                <w:rFonts w:ascii="Times New Roman" w:hAnsi="Times New Roman" w:cs="Times New Roman"/>
                <w:sz w:val="20"/>
                <w:szCs w:val="20"/>
                <w:lang w:val="ru-RU"/>
              </w:rPr>
              <w:t>атном</w:t>
            </w:r>
            <w:r w:rsidR="00A85F8D">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т</w:t>
            </w:r>
            <w:r w:rsidRPr="001C2449">
              <w:rPr>
                <w:rFonts w:ascii="Times New Roman" w:hAnsi="Times New Roman" w:cs="Times New Roman"/>
                <w:sz w:val="20"/>
                <w:szCs w:val="20"/>
              </w:rPr>
              <w:t>p</w:t>
            </w:r>
            <w:r w:rsidRPr="001C2449">
              <w:rPr>
                <w:rFonts w:ascii="Times New Roman" w:hAnsi="Times New Roman" w:cs="Times New Roman"/>
                <w:sz w:val="20"/>
                <w:szCs w:val="20"/>
                <w:lang w:val="ru-RU"/>
              </w:rPr>
              <w:t>убопров</w:t>
            </w:r>
            <w:r w:rsidRPr="001C2449">
              <w:rPr>
                <w:rFonts w:ascii="Times New Roman" w:hAnsi="Times New Roman" w:cs="Times New Roman"/>
                <w:spacing w:val="-1"/>
                <w:sz w:val="20"/>
                <w:szCs w:val="20"/>
                <w:lang w:val="ru-RU"/>
              </w:rPr>
              <w:t>оде,</w:t>
            </w:r>
            <w:r w:rsidR="00884931">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м</w:t>
            </w:r>
          </w:p>
        </w:tc>
        <w:tc>
          <w:tcPr>
            <w:tcW w:w="521" w:type="pct"/>
            <w:vAlign w:val="center"/>
          </w:tcPr>
          <w:p w:rsidR="00475E1D" w:rsidRPr="00A85F8D" w:rsidRDefault="00475E1D" w:rsidP="00884931">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z w:val="20"/>
                <w:szCs w:val="20"/>
                <w:lang w:val="ru-RU"/>
              </w:rPr>
              <w:t>Время</w:t>
            </w:r>
            <w:r w:rsidR="00A85F8D">
              <w:rPr>
                <w:rFonts w:ascii="Times New Roman" w:hAnsi="Times New Roman" w:cs="Times New Roman"/>
                <w:sz w:val="20"/>
                <w:szCs w:val="20"/>
                <w:lang w:val="ru-RU"/>
              </w:rPr>
              <w:t xml:space="preserve"> </w:t>
            </w:r>
            <w:r w:rsidRPr="001C2449">
              <w:rPr>
                <w:rFonts w:ascii="Times New Roman" w:hAnsi="Times New Roman" w:cs="Times New Roman"/>
                <w:spacing w:val="-2"/>
                <w:sz w:val="20"/>
                <w:szCs w:val="20"/>
                <w:lang w:val="ru-RU"/>
              </w:rPr>
              <w:t>прохожден</w:t>
            </w:r>
            <w:r w:rsidRPr="001C2449">
              <w:rPr>
                <w:rFonts w:ascii="Times New Roman" w:hAnsi="Times New Roman" w:cs="Times New Roman"/>
                <w:sz w:val="20"/>
                <w:szCs w:val="20"/>
                <w:lang w:val="ru-RU"/>
              </w:rPr>
              <w:t>ия</w:t>
            </w:r>
            <w:r w:rsidR="00A85F8D">
              <w:rPr>
                <w:rFonts w:ascii="Times New Roman" w:hAnsi="Times New Roman" w:cs="Times New Roman"/>
                <w:sz w:val="20"/>
                <w:szCs w:val="20"/>
                <w:lang w:val="ru-RU"/>
              </w:rPr>
              <w:t xml:space="preserve"> </w:t>
            </w:r>
            <w:r w:rsidRPr="001C2449">
              <w:rPr>
                <w:rFonts w:ascii="Times New Roman" w:hAnsi="Times New Roman" w:cs="Times New Roman"/>
                <w:spacing w:val="-1"/>
                <w:sz w:val="20"/>
                <w:szCs w:val="20"/>
                <w:lang w:val="ru-RU"/>
              </w:rPr>
              <w:t>воды</w:t>
            </w:r>
            <w:r w:rsidR="00A85F8D">
              <w:rPr>
                <w:rFonts w:ascii="Times New Roman" w:hAnsi="Times New Roman" w:cs="Times New Roman"/>
                <w:spacing w:val="-1"/>
                <w:sz w:val="20"/>
                <w:szCs w:val="20"/>
                <w:lang w:val="ru-RU"/>
              </w:rPr>
              <w:t xml:space="preserve"> </w:t>
            </w:r>
            <w:r w:rsidRPr="001C2449">
              <w:rPr>
                <w:rFonts w:ascii="Times New Roman" w:hAnsi="Times New Roman" w:cs="Times New Roman"/>
                <w:sz w:val="20"/>
                <w:szCs w:val="20"/>
                <w:lang w:val="ru-RU"/>
              </w:rPr>
              <w:t>от</w:t>
            </w:r>
            <w:r w:rsidR="00A85F8D">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источника</w:t>
            </w:r>
            <w:r w:rsidR="00884931">
              <w:rPr>
                <w:rFonts w:ascii="Times New Roman" w:hAnsi="Times New Roman" w:cs="Times New Roman"/>
                <w:sz w:val="20"/>
                <w:szCs w:val="20"/>
                <w:lang w:val="ru-RU"/>
              </w:rPr>
              <w:t xml:space="preserve">, </w:t>
            </w:r>
            <w:r w:rsidRPr="00A85F8D">
              <w:rPr>
                <w:rFonts w:ascii="Times New Roman" w:hAnsi="Times New Roman" w:cs="Times New Roman"/>
                <w:spacing w:val="-1"/>
                <w:sz w:val="20"/>
                <w:szCs w:val="20"/>
                <w:lang w:val="ru-RU"/>
              </w:rPr>
              <w:t>мин</w:t>
            </w:r>
          </w:p>
        </w:tc>
        <w:tc>
          <w:tcPr>
            <w:tcW w:w="396" w:type="pct"/>
            <w:vAlign w:val="center"/>
          </w:tcPr>
          <w:p w:rsidR="00475E1D" w:rsidRPr="001C2449" w:rsidRDefault="00475E1D" w:rsidP="00A85F8D">
            <w:pPr>
              <w:pStyle w:val="TableParagraph"/>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Путь,</w:t>
            </w:r>
            <w:r w:rsidR="00884931">
              <w:rPr>
                <w:rFonts w:ascii="Times New Roman" w:hAnsi="Times New Roman" w:cs="Times New Roman"/>
                <w:spacing w:val="-1"/>
                <w:sz w:val="20"/>
                <w:szCs w:val="20"/>
                <w:lang w:val="ru-RU"/>
              </w:rPr>
              <w:t xml:space="preserve"> </w:t>
            </w:r>
            <w:r w:rsidRPr="001C2449">
              <w:rPr>
                <w:rFonts w:ascii="Times New Roman" w:hAnsi="Times New Roman" w:cs="Times New Roman"/>
                <w:spacing w:val="-1"/>
                <w:sz w:val="20"/>
                <w:szCs w:val="20"/>
                <w:lang w:val="ru-RU"/>
              </w:rPr>
              <w:t>пройденный</w:t>
            </w:r>
            <w:r w:rsidR="00A85F8D">
              <w:rPr>
                <w:rFonts w:ascii="Times New Roman" w:hAnsi="Times New Roman" w:cs="Times New Roman"/>
                <w:spacing w:val="-1"/>
                <w:sz w:val="20"/>
                <w:szCs w:val="20"/>
                <w:lang w:val="ru-RU"/>
              </w:rPr>
              <w:t xml:space="preserve"> </w:t>
            </w:r>
            <w:r w:rsidR="00A85F8D">
              <w:rPr>
                <w:rFonts w:ascii="Times New Roman" w:hAnsi="Times New Roman" w:cs="Times New Roman"/>
                <w:sz w:val="20"/>
                <w:szCs w:val="20"/>
                <w:lang w:val="ru-RU"/>
              </w:rPr>
              <w:t>о</w:t>
            </w:r>
            <w:r w:rsidRPr="001C2449">
              <w:rPr>
                <w:rFonts w:ascii="Times New Roman" w:hAnsi="Times New Roman" w:cs="Times New Roman"/>
                <w:sz w:val="20"/>
                <w:szCs w:val="20"/>
                <w:lang w:val="ru-RU"/>
              </w:rPr>
              <w:t>т</w:t>
            </w:r>
            <w:r w:rsidR="00A85F8D">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и</w:t>
            </w:r>
            <w:r w:rsidR="00A85F8D">
              <w:rPr>
                <w:rFonts w:ascii="Times New Roman" w:hAnsi="Times New Roman" w:cs="Times New Roman"/>
                <w:sz w:val="20"/>
                <w:szCs w:val="20"/>
                <w:lang w:val="ru-RU"/>
              </w:rPr>
              <w:t>сточни</w:t>
            </w:r>
            <w:r w:rsidRPr="001C2449">
              <w:rPr>
                <w:rFonts w:ascii="Times New Roman" w:hAnsi="Times New Roman" w:cs="Times New Roman"/>
                <w:sz w:val="20"/>
                <w:szCs w:val="20"/>
                <w:lang w:val="ru-RU"/>
              </w:rPr>
              <w:t>ка,</w:t>
            </w:r>
            <w:r w:rsidR="00884931">
              <w:rPr>
                <w:rFonts w:ascii="Times New Roman" w:hAnsi="Times New Roman" w:cs="Times New Roman"/>
                <w:sz w:val="20"/>
                <w:szCs w:val="20"/>
                <w:lang w:val="ru-RU"/>
              </w:rPr>
              <w:t xml:space="preserve"> </w:t>
            </w:r>
            <w:r w:rsidRPr="001C2449">
              <w:rPr>
                <w:rFonts w:ascii="Times New Roman" w:hAnsi="Times New Roman" w:cs="Times New Roman"/>
                <w:sz w:val="20"/>
                <w:szCs w:val="20"/>
                <w:lang w:val="ru-RU"/>
              </w:rPr>
              <w:t>м</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СОШ</w:t>
            </w:r>
            <w:r w:rsidRPr="001C2449">
              <w:rPr>
                <w:rFonts w:ascii="Times New Roman" w:hAnsi="Times New Roman" w:cs="Times New Roman"/>
                <w:sz w:val="20"/>
                <w:szCs w:val="20"/>
              </w:rPr>
              <w:t xml:space="preserve"> -Теплица</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0,015</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93,7</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85,7</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1,08</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24,4</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11,4</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34,3</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8,8</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275,8</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w:t>
            </w:r>
            <w:r w:rsidRPr="001C2449">
              <w:rPr>
                <w:rFonts w:ascii="Times New Roman" w:hAnsi="Times New Roman" w:cs="Times New Roman"/>
                <w:spacing w:val="-2"/>
                <w:sz w:val="20"/>
                <w:szCs w:val="20"/>
              </w:rPr>
              <w:t>д.6/1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0,078539</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21,2</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34,2</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197,5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Перед.</w:t>
            </w:r>
            <w:r w:rsidRPr="001C2449">
              <w:rPr>
                <w:rFonts w:ascii="Times New Roman" w:hAnsi="Times New Roman" w:cs="Times New Roman"/>
                <w:sz w:val="20"/>
                <w:szCs w:val="20"/>
              </w:rPr>
              <w:t xml:space="preserve"> центр</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0,018</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91,2</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0,98</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20,2</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39,9</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35,7</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29,4</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712,8</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Военная часть</w:t>
            </w:r>
            <w:r w:rsidRPr="001C2449">
              <w:rPr>
                <w:rFonts w:ascii="Times New Roman" w:eastAsia="Times New Roman" w:hAnsi="Times New Roman" w:cs="Times New Roman"/>
                <w:sz w:val="20"/>
                <w:szCs w:val="20"/>
              </w:rPr>
              <w:t>-</w:t>
            </w:r>
            <w:r w:rsidRPr="001C2449">
              <w:rPr>
                <w:rFonts w:ascii="Times New Roman" w:eastAsia="Times New Roman" w:hAnsi="Times New Roman" w:cs="Times New Roman"/>
                <w:spacing w:val="-1"/>
                <w:sz w:val="20"/>
                <w:szCs w:val="20"/>
              </w:rPr>
              <w:t>Склад</w:t>
            </w:r>
            <w:r w:rsidRPr="001C2449">
              <w:rPr>
                <w:rFonts w:ascii="Times New Roman" w:eastAsia="Times New Roman" w:hAnsi="Times New Roman" w:cs="Times New Roman"/>
                <w:sz w:val="20"/>
                <w:szCs w:val="20"/>
              </w:rPr>
              <w:t xml:space="preserve"> №2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0,043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93,7</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72,4</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18,3</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39,9</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35,7</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19,1</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657,0</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Военная часть</w:t>
            </w:r>
            <w:r w:rsidRPr="001C2449">
              <w:rPr>
                <w:rFonts w:ascii="Times New Roman" w:eastAsia="Times New Roman" w:hAnsi="Times New Roman" w:cs="Times New Roman"/>
                <w:sz w:val="20"/>
                <w:szCs w:val="20"/>
              </w:rPr>
              <w:t>-</w:t>
            </w:r>
            <w:r w:rsidRPr="001C2449">
              <w:rPr>
                <w:rFonts w:ascii="Times New Roman" w:eastAsia="Times New Roman" w:hAnsi="Times New Roman" w:cs="Times New Roman"/>
                <w:spacing w:val="-1"/>
                <w:sz w:val="20"/>
                <w:szCs w:val="20"/>
              </w:rPr>
              <w:t>Склад</w:t>
            </w:r>
            <w:r w:rsidRPr="001C2449">
              <w:rPr>
                <w:rFonts w:ascii="Times New Roman" w:eastAsia="Times New Roman" w:hAnsi="Times New Roman" w:cs="Times New Roman"/>
                <w:sz w:val="20"/>
                <w:szCs w:val="20"/>
              </w:rPr>
              <w:t xml:space="preserve"> №1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93,8</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20,6</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38,3</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37,3</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16,2</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620,4</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Овощехранилище</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0,077</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94,2</w:t>
            </w:r>
          </w:p>
        </w:tc>
        <w:tc>
          <w:tcPr>
            <w:tcW w:w="287"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18,7</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4,7</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35,4</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14,2</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541,3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w:t>
            </w:r>
          </w:p>
        </w:tc>
        <w:tc>
          <w:tcPr>
            <w:tcW w:w="433"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Pr>
                <w:rFonts w:ascii="Times New Roman" w:hAnsi="Times New Roman" w:cs="Times New Roman"/>
                <w:spacing w:val="-1"/>
                <w:sz w:val="20"/>
                <w:szCs w:val="20"/>
              </w:rPr>
              <w:t>Средний пер</w:t>
            </w:r>
            <w:r w:rsidRPr="001C2449">
              <w:rPr>
                <w:rFonts w:ascii="Times New Roman" w:hAnsi="Times New Roman" w:cs="Times New Roman"/>
                <w:sz w:val="20"/>
                <w:szCs w:val="20"/>
              </w:rPr>
              <w:t xml:space="preserve">. </w:t>
            </w:r>
            <w:r w:rsidRPr="001C2449">
              <w:rPr>
                <w:rFonts w:ascii="Times New Roman" w:hAnsi="Times New Roman" w:cs="Times New Roman"/>
                <w:spacing w:val="-1"/>
                <w:sz w:val="20"/>
                <w:szCs w:val="20"/>
              </w:rPr>
              <w:t>д.3</w:t>
            </w:r>
          </w:p>
        </w:tc>
        <w:tc>
          <w:tcPr>
            <w:tcW w:w="93"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72"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0,032</w:t>
            </w:r>
          </w:p>
        </w:tc>
        <w:tc>
          <w:tcPr>
            <w:tcW w:w="181" w:type="pct"/>
            <w:vAlign w:val="center"/>
          </w:tcPr>
          <w:p w:rsidR="00475E1D" w:rsidRPr="001C2449" w:rsidRDefault="00475E1D" w:rsidP="00A85F8D">
            <w:pPr>
              <w:pStyle w:val="TableParagraph"/>
              <w:spacing w:line="272"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94,4</w:t>
            </w:r>
          </w:p>
        </w:tc>
        <w:tc>
          <w:tcPr>
            <w:tcW w:w="287"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74,9</w:t>
            </w:r>
          </w:p>
        </w:tc>
        <w:tc>
          <w:tcPr>
            <w:tcW w:w="161" w:type="pct"/>
            <w:vAlign w:val="center"/>
          </w:tcPr>
          <w:p w:rsidR="00475E1D" w:rsidRPr="001C2449" w:rsidRDefault="00475E1D" w:rsidP="00A85F8D">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w:t>
            </w:r>
          </w:p>
        </w:tc>
        <w:tc>
          <w:tcPr>
            <w:tcW w:w="479"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565"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197"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22,0</w:t>
            </w:r>
          </w:p>
        </w:tc>
        <w:tc>
          <w:tcPr>
            <w:tcW w:w="610"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w:t>
            </w:r>
          </w:p>
        </w:tc>
        <w:tc>
          <w:tcPr>
            <w:tcW w:w="374" w:type="pct"/>
            <w:vAlign w:val="center"/>
          </w:tcPr>
          <w:p w:rsidR="00475E1D" w:rsidRPr="001C2449" w:rsidRDefault="00475E1D" w:rsidP="001C2449">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37,6</w:t>
            </w:r>
          </w:p>
        </w:tc>
        <w:tc>
          <w:tcPr>
            <w:tcW w:w="358"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34,1</w:t>
            </w:r>
          </w:p>
        </w:tc>
        <w:tc>
          <w:tcPr>
            <w:tcW w:w="521"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11,0</w:t>
            </w:r>
          </w:p>
        </w:tc>
        <w:tc>
          <w:tcPr>
            <w:tcW w:w="396" w:type="pct"/>
            <w:vAlign w:val="center"/>
          </w:tcPr>
          <w:p w:rsidR="00475E1D" w:rsidRPr="001C2449" w:rsidRDefault="00475E1D" w:rsidP="001C2449">
            <w:pPr>
              <w:pStyle w:val="TableParagraph"/>
              <w:spacing w:line="272"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229,1</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Pr>
                <w:rFonts w:ascii="Times New Roman" w:hAnsi="Times New Roman" w:cs="Times New Roman"/>
                <w:spacing w:val="-1"/>
                <w:sz w:val="20"/>
                <w:szCs w:val="20"/>
              </w:rPr>
              <w:t>Средний пер</w:t>
            </w:r>
            <w:r w:rsidRPr="001C2449">
              <w:rPr>
                <w:rFonts w:ascii="Times New Roman" w:hAnsi="Times New Roman" w:cs="Times New Roman"/>
                <w:sz w:val="20"/>
                <w:szCs w:val="20"/>
              </w:rPr>
              <w:t xml:space="preserve">. </w:t>
            </w:r>
            <w:r w:rsidRPr="001C2449">
              <w:rPr>
                <w:rFonts w:ascii="Times New Roman" w:hAnsi="Times New Roman" w:cs="Times New Roman"/>
                <w:spacing w:val="-1"/>
                <w:sz w:val="20"/>
                <w:szCs w:val="20"/>
              </w:rPr>
              <w:t>д.7</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0,032</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94,2</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21,8</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37,5</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34,3</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12,8</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268,5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Pr>
                <w:rFonts w:ascii="Times New Roman" w:hAnsi="Times New Roman" w:cs="Times New Roman"/>
                <w:spacing w:val="-1"/>
                <w:sz w:val="20"/>
                <w:szCs w:val="20"/>
              </w:rPr>
              <w:t>Средний пер</w:t>
            </w:r>
            <w:r w:rsidRPr="001C2449">
              <w:rPr>
                <w:rFonts w:ascii="Times New Roman" w:hAnsi="Times New Roman" w:cs="Times New Roman"/>
                <w:sz w:val="20"/>
                <w:szCs w:val="20"/>
              </w:rPr>
              <w:t xml:space="preserve">. </w:t>
            </w:r>
            <w:r w:rsidRPr="001C2449">
              <w:rPr>
                <w:rFonts w:ascii="Times New Roman" w:hAnsi="Times New Roman" w:cs="Times New Roman"/>
                <w:spacing w:val="-1"/>
                <w:sz w:val="20"/>
                <w:szCs w:val="20"/>
              </w:rPr>
              <w:t>д.16</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0,213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69,3</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8,6</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20,6</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37,4</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34,3</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15,2</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317,6</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Шоссейнаяд.14</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0,247</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70,4</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10,3</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20,9</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37,3</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34,1</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6,2</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204,7</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Шоссейнаяд.12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0,25</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94,9</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72,2</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11,2</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21,5</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37,6</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33,8</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118,3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Адм.здан.</w:t>
            </w:r>
            <w:r w:rsidRPr="001C2449">
              <w:rPr>
                <w:rFonts w:ascii="Times New Roman" w:hAnsi="Times New Roman" w:cs="Times New Roman"/>
                <w:sz w:val="20"/>
                <w:szCs w:val="20"/>
                <w:lang w:val="ru-RU"/>
              </w:rPr>
              <w:t xml:space="preserve"> -</w:t>
            </w:r>
            <w:r w:rsidRPr="001C2449">
              <w:rPr>
                <w:rFonts w:ascii="Times New Roman" w:hAnsi="Times New Roman" w:cs="Times New Roman"/>
                <w:spacing w:val="-4"/>
                <w:sz w:val="20"/>
                <w:szCs w:val="20"/>
                <w:lang w:val="ru-RU"/>
              </w:rPr>
              <w:t>ул.</w:t>
            </w:r>
            <w:r w:rsidRPr="001C2449">
              <w:rPr>
                <w:rFonts w:ascii="Times New Roman" w:hAnsi="Times New Roman" w:cs="Times New Roman"/>
                <w:spacing w:val="-1"/>
                <w:sz w:val="20"/>
                <w:szCs w:val="20"/>
                <w:lang w:val="ru-RU"/>
              </w:rPr>
              <w:t>Шоссейнаяд.7</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0,017</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0,8</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21,0</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37,1</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33,2</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4,9</w:t>
            </w:r>
          </w:p>
        </w:tc>
        <w:tc>
          <w:tcPr>
            <w:tcW w:w="396"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43,9</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Магазин</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w:t>
            </w:r>
            <w:r w:rsidRPr="001C2449">
              <w:rPr>
                <w:rFonts w:ascii="Times New Roman" w:hAnsi="Times New Roman" w:cs="Times New Roman"/>
                <w:spacing w:val="-2"/>
                <w:sz w:val="20"/>
                <w:szCs w:val="20"/>
              </w:rPr>
              <w:t>д.</w:t>
            </w:r>
            <w:r w:rsidRPr="001C2449">
              <w:rPr>
                <w:rFonts w:ascii="Times New Roman" w:hAnsi="Times New Roman" w:cs="Times New Roman"/>
                <w:sz w:val="20"/>
                <w:szCs w:val="20"/>
              </w:rPr>
              <w:t>5</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0,026</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94,5</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21,5</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35,8</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33,2</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w:t>
            </w:r>
          </w:p>
        </w:tc>
        <w:tc>
          <w:tcPr>
            <w:tcW w:w="396"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27,2</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w:t>
            </w:r>
          </w:p>
        </w:tc>
        <w:tc>
          <w:tcPr>
            <w:tcW w:w="433"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Полеваяд.10</w:t>
            </w:r>
          </w:p>
        </w:tc>
        <w:tc>
          <w:tcPr>
            <w:tcW w:w="93"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72"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0,067</w:t>
            </w:r>
          </w:p>
        </w:tc>
        <w:tc>
          <w:tcPr>
            <w:tcW w:w="181" w:type="pct"/>
            <w:vAlign w:val="center"/>
          </w:tcPr>
          <w:p w:rsidR="00475E1D" w:rsidRPr="001C2449" w:rsidRDefault="00475E1D" w:rsidP="00A85F8D">
            <w:pPr>
              <w:pStyle w:val="TableParagraph"/>
              <w:spacing w:line="272"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92,7</w:t>
            </w:r>
          </w:p>
        </w:tc>
        <w:tc>
          <w:tcPr>
            <w:tcW w:w="287"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67,6</w:t>
            </w:r>
          </w:p>
        </w:tc>
        <w:tc>
          <w:tcPr>
            <w:tcW w:w="161" w:type="pct"/>
            <w:vAlign w:val="center"/>
          </w:tcPr>
          <w:p w:rsidR="00475E1D" w:rsidRPr="001C2449" w:rsidRDefault="00475E1D" w:rsidP="00A85F8D">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w:t>
            </w:r>
          </w:p>
        </w:tc>
        <w:tc>
          <w:tcPr>
            <w:tcW w:w="479"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0,97</w:t>
            </w:r>
          </w:p>
        </w:tc>
        <w:tc>
          <w:tcPr>
            <w:tcW w:w="197"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19,9</w:t>
            </w:r>
          </w:p>
        </w:tc>
        <w:tc>
          <w:tcPr>
            <w:tcW w:w="610"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w:t>
            </w:r>
          </w:p>
        </w:tc>
        <w:tc>
          <w:tcPr>
            <w:tcW w:w="374" w:type="pct"/>
            <w:vAlign w:val="center"/>
          </w:tcPr>
          <w:p w:rsidR="00475E1D" w:rsidRPr="001C2449" w:rsidRDefault="00475E1D" w:rsidP="001C2449">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38,4</w:t>
            </w:r>
          </w:p>
        </w:tc>
        <w:tc>
          <w:tcPr>
            <w:tcW w:w="358"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36,5</w:t>
            </w:r>
          </w:p>
        </w:tc>
        <w:tc>
          <w:tcPr>
            <w:tcW w:w="521"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15,8</w:t>
            </w:r>
          </w:p>
        </w:tc>
        <w:tc>
          <w:tcPr>
            <w:tcW w:w="396" w:type="pct"/>
            <w:vAlign w:val="center"/>
          </w:tcPr>
          <w:p w:rsidR="00475E1D" w:rsidRPr="001C2449" w:rsidRDefault="00475E1D" w:rsidP="001C2449">
            <w:pPr>
              <w:pStyle w:val="TableParagraph"/>
              <w:spacing w:line="272"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453,3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д.8</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0,067</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71,3</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20,9</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36,2</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13,5</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403,7</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д.6</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0,062</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93,8</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21,3</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38,9</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36,0</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11,0</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355,5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-Баня</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93,1</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20,9</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39,8</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35,8</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16,9</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603,0</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3"/>
                <w:sz w:val="20"/>
                <w:szCs w:val="20"/>
              </w:rPr>
              <w:t>Кухня</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0,068</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94,2</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21,8</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4,8</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35,4</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13,2</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515,3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Столовая</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0,065</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94,3</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21,8</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4,8</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35,4</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12,4</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495,2</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Казарма</w:t>
            </w:r>
            <w:r w:rsidRPr="001C2449">
              <w:rPr>
                <w:rFonts w:ascii="Times New Roman" w:hAnsi="Times New Roman" w:cs="Times New Roman"/>
                <w:sz w:val="20"/>
                <w:szCs w:val="20"/>
              </w:rPr>
              <w:t>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0,098</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94,3</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74,9</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22,0</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40,4</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35,2</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437,5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Общежитие</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0,152</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94,2</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75,7</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1,03</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22,2</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5,7</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34,9</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14,3</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448,1</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КПП</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0,024</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92,7</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21,6</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5,9</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34,9</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18,2</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479,3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Спортзал</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0,07</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92,8</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17,5</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39,6</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36,0</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34,9</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857,8</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94,7</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9,8</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21,2</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37,1</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33,7</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142,5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д.5</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0,377</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70,2</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20,9</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37,3</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34,2</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245,6</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lastRenderedPageBreak/>
              <w:t>26</w:t>
            </w:r>
          </w:p>
        </w:tc>
        <w:tc>
          <w:tcPr>
            <w:tcW w:w="433"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СОШ</w:t>
            </w:r>
            <w:r w:rsidRPr="001C2449">
              <w:rPr>
                <w:rFonts w:ascii="Times New Roman" w:hAnsi="Times New Roman" w:cs="Times New Roman"/>
                <w:sz w:val="20"/>
                <w:szCs w:val="20"/>
              </w:rPr>
              <w:t xml:space="preserve"> -</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д.3</w:t>
            </w:r>
          </w:p>
        </w:tc>
        <w:tc>
          <w:tcPr>
            <w:tcW w:w="93"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72"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0,459</w:t>
            </w:r>
          </w:p>
        </w:tc>
        <w:tc>
          <w:tcPr>
            <w:tcW w:w="181" w:type="pct"/>
            <w:vAlign w:val="center"/>
          </w:tcPr>
          <w:p w:rsidR="00475E1D" w:rsidRPr="001C2449" w:rsidRDefault="00475E1D" w:rsidP="00A85F8D">
            <w:pPr>
              <w:pStyle w:val="TableParagraph"/>
              <w:spacing w:line="272"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94,3</w:t>
            </w:r>
          </w:p>
        </w:tc>
        <w:tc>
          <w:tcPr>
            <w:tcW w:w="287"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69,9</w:t>
            </w:r>
          </w:p>
        </w:tc>
        <w:tc>
          <w:tcPr>
            <w:tcW w:w="161" w:type="pct"/>
            <w:vAlign w:val="center"/>
          </w:tcPr>
          <w:p w:rsidR="00475E1D" w:rsidRPr="001C2449" w:rsidRDefault="00475E1D" w:rsidP="00A85F8D">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18,7</w:t>
            </w:r>
          </w:p>
        </w:tc>
        <w:tc>
          <w:tcPr>
            <w:tcW w:w="479"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20,8</w:t>
            </w:r>
          </w:p>
        </w:tc>
        <w:tc>
          <w:tcPr>
            <w:tcW w:w="610"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w:t>
            </w:r>
          </w:p>
        </w:tc>
        <w:tc>
          <w:tcPr>
            <w:tcW w:w="374" w:type="pct"/>
            <w:vAlign w:val="center"/>
          </w:tcPr>
          <w:p w:rsidR="00475E1D" w:rsidRPr="001C2449" w:rsidRDefault="00475E1D" w:rsidP="001C2449">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40,4</w:t>
            </w:r>
          </w:p>
        </w:tc>
        <w:tc>
          <w:tcPr>
            <w:tcW w:w="358"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35,2</w:t>
            </w:r>
          </w:p>
        </w:tc>
        <w:tc>
          <w:tcPr>
            <w:tcW w:w="521"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8,5</w:t>
            </w:r>
          </w:p>
        </w:tc>
        <w:tc>
          <w:tcPr>
            <w:tcW w:w="396" w:type="pct"/>
            <w:vAlign w:val="center"/>
          </w:tcPr>
          <w:p w:rsidR="00475E1D" w:rsidRPr="001C2449" w:rsidRDefault="00475E1D" w:rsidP="001C2449">
            <w:pPr>
              <w:pStyle w:val="TableParagraph"/>
              <w:spacing w:line="272"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337,4</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hAnsi="Times New Roman" w:cs="Times New Roman"/>
                <w:spacing w:val="-1"/>
                <w:sz w:val="20"/>
                <w:szCs w:val="20"/>
                <w:lang w:val="ru-RU"/>
              </w:rPr>
              <w:t>Детскийсад</w:t>
            </w:r>
            <w:r w:rsidRPr="001C2449">
              <w:rPr>
                <w:rFonts w:ascii="Times New Roman" w:hAnsi="Times New Roman" w:cs="Times New Roman"/>
                <w:spacing w:val="-4"/>
                <w:sz w:val="20"/>
                <w:szCs w:val="20"/>
                <w:lang w:val="ru-RU"/>
              </w:rPr>
              <w:t>ул.</w:t>
            </w:r>
            <w:r w:rsidRPr="001C2449">
              <w:rPr>
                <w:rFonts w:ascii="Times New Roman" w:hAnsi="Times New Roman" w:cs="Times New Roman"/>
                <w:spacing w:val="-1"/>
                <w:sz w:val="20"/>
                <w:szCs w:val="20"/>
                <w:lang w:val="ru-RU"/>
              </w:rPr>
              <w:t>Шоссейнаяд.10</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0,21</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94,8</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71,9</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21,4</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43,1</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37,0</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177,3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2"/>
                <w:sz w:val="20"/>
                <w:szCs w:val="20"/>
              </w:rPr>
              <w:t>Клубный</w:t>
            </w:r>
            <w:r w:rsidRPr="001C2449">
              <w:rPr>
                <w:rFonts w:ascii="Times New Roman" w:hAnsi="Times New Roman" w:cs="Times New Roman"/>
                <w:sz w:val="20"/>
                <w:szCs w:val="20"/>
              </w:rPr>
              <w:t>пер.д.5</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0,225</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94,7</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9,1</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21,0</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37,6</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34,5</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5,6</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264,6</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29</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Pr>
                <w:rFonts w:ascii="Times New Roman" w:hAnsi="Times New Roman" w:cs="Times New Roman"/>
                <w:spacing w:val="-1"/>
                <w:sz w:val="20"/>
                <w:szCs w:val="20"/>
              </w:rPr>
              <w:t>Средний пер</w:t>
            </w:r>
            <w:r w:rsidRPr="001C2449">
              <w:rPr>
                <w:rFonts w:ascii="Times New Roman" w:hAnsi="Times New Roman" w:cs="Times New Roman"/>
                <w:sz w:val="20"/>
                <w:szCs w:val="20"/>
              </w:rPr>
              <w:t xml:space="preserve">. </w:t>
            </w:r>
            <w:r w:rsidRPr="001C2449">
              <w:rPr>
                <w:rFonts w:ascii="Times New Roman" w:hAnsi="Times New Roman" w:cs="Times New Roman"/>
                <w:spacing w:val="-1"/>
                <w:sz w:val="20"/>
                <w:szCs w:val="20"/>
              </w:rPr>
              <w:t>д.5</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0,049</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72,9</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21,6</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37,3</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5,9</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263,4</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2"/>
                <w:sz w:val="20"/>
                <w:szCs w:val="20"/>
              </w:rPr>
              <w:t>Клубный</w:t>
            </w:r>
            <w:r w:rsidRPr="001C2449">
              <w:rPr>
                <w:rFonts w:ascii="Times New Roman" w:hAnsi="Times New Roman" w:cs="Times New Roman"/>
                <w:sz w:val="20"/>
                <w:szCs w:val="20"/>
              </w:rPr>
              <w:t>пер.д.3</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94,2</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69,8</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6,2</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20,8</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342,2</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z w:val="20"/>
                <w:szCs w:val="20"/>
              </w:rPr>
              <w:t>Парковаяд.2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0,266</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94,3</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69,9</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20,8</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37,9</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34,8</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8,8</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338,1</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w:t>
            </w:r>
            <w:r w:rsidRPr="001C2449">
              <w:rPr>
                <w:rFonts w:ascii="Times New Roman" w:hAnsi="Times New Roman" w:cs="Times New Roman"/>
                <w:sz w:val="20"/>
                <w:szCs w:val="20"/>
              </w:rPr>
              <w:t>д.4</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0,358</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94,7</w:t>
            </w:r>
          </w:p>
        </w:tc>
        <w:tc>
          <w:tcPr>
            <w:tcW w:w="287"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20,9</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41,0</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34,8</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319,3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w:t>
            </w:r>
          </w:p>
        </w:tc>
        <w:tc>
          <w:tcPr>
            <w:tcW w:w="433"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w:t>
            </w:r>
            <w:r w:rsidRPr="001C2449">
              <w:rPr>
                <w:rFonts w:ascii="Times New Roman" w:hAnsi="Times New Roman" w:cs="Times New Roman"/>
                <w:sz w:val="20"/>
                <w:szCs w:val="20"/>
              </w:rPr>
              <w:t>д.4</w:t>
            </w:r>
          </w:p>
        </w:tc>
        <w:tc>
          <w:tcPr>
            <w:tcW w:w="93"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72"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0,184</w:t>
            </w:r>
          </w:p>
        </w:tc>
        <w:tc>
          <w:tcPr>
            <w:tcW w:w="181" w:type="pct"/>
            <w:vAlign w:val="center"/>
          </w:tcPr>
          <w:p w:rsidR="00475E1D" w:rsidRPr="001C2449" w:rsidRDefault="00475E1D" w:rsidP="00A85F8D">
            <w:pPr>
              <w:pStyle w:val="TableParagraph"/>
              <w:spacing w:line="272"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94,7</w:t>
            </w:r>
          </w:p>
        </w:tc>
        <w:tc>
          <w:tcPr>
            <w:tcW w:w="287"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70,3</w:t>
            </w:r>
          </w:p>
        </w:tc>
        <w:tc>
          <w:tcPr>
            <w:tcW w:w="161" w:type="pct"/>
            <w:vAlign w:val="center"/>
          </w:tcPr>
          <w:p w:rsidR="00475E1D" w:rsidRPr="001C2449" w:rsidRDefault="00475E1D" w:rsidP="00A85F8D">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w:t>
            </w:r>
          </w:p>
        </w:tc>
        <w:tc>
          <w:tcPr>
            <w:tcW w:w="479"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21,0</w:t>
            </w:r>
          </w:p>
        </w:tc>
        <w:tc>
          <w:tcPr>
            <w:tcW w:w="610"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6,3</w:t>
            </w:r>
          </w:p>
        </w:tc>
        <w:tc>
          <w:tcPr>
            <w:tcW w:w="374" w:type="pct"/>
            <w:vAlign w:val="center"/>
          </w:tcPr>
          <w:p w:rsidR="00475E1D" w:rsidRPr="001C2449" w:rsidRDefault="00475E1D" w:rsidP="001C2449">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41,0</w:t>
            </w:r>
          </w:p>
        </w:tc>
        <w:tc>
          <w:tcPr>
            <w:tcW w:w="358"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34,7</w:t>
            </w:r>
          </w:p>
        </w:tc>
        <w:tc>
          <w:tcPr>
            <w:tcW w:w="521"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396" w:type="pct"/>
            <w:vAlign w:val="center"/>
          </w:tcPr>
          <w:p w:rsidR="00475E1D" w:rsidRPr="001C2449" w:rsidRDefault="00475E1D" w:rsidP="001C2449">
            <w:pPr>
              <w:pStyle w:val="TableParagraph"/>
              <w:spacing w:line="272"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311,3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hAnsi="Times New Roman" w:cs="Times New Roman"/>
                <w:spacing w:val="-2"/>
                <w:sz w:val="20"/>
                <w:szCs w:val="20"/>
                <w:lang w:val="ru-RU"/>
              </w:rPr>
              <w:t>МКД</w:t>
            </w:r>
            <w:r w:rsidRPr="001C2449">
              <w:rPr>
                <w:rFonts w:ascii="Times New Roman" w:hAnsi="Times New Roman" w:cs="Times New Roman"/>
                <w:sz w:val="20"/>
                <w:szCs w:val="20"/>
                <w:lang w:val="ru-RU"/>
              </w:rPr>
              <w:t>-</w:t>
            </w:r>
            <w:r w:rsidRPr="001C2449">
              <w:rPr>
                <w:rFonts w:ascii="Times New Roman" w:hAnsi="Times New Roman" w:cs="Times New Roman"/>
                <w:spacing w:val="-4"/>
                <w:sz w:val="20"/>
                <w:szCs w:val="20"/>
                <w:lang w:val="ru-RU"/>
              </w:rPr>
              <w:t>ул.</w:t>
            </w:r>
            <w:r w:rsidRPr="001C2449">
              <w:rPr>
                <w:rFonts w:ascii="Times New Roman" w:hAnsi="Times New Roman" w:cs="Times New Roman"/>
                <w:spacing w:val="-1"/>
                <w:sz w:val="20"/>
                <w:szCs w:val="20"/>
                <w:lang w:val="ru-RU"/>
              </w:rPr>
              <w:t>Школьнаяд.4</w:t>
            </w:r>
            <w:r w:rsidRPr="001C2449">
              <w:rPr>
                <w:rFonts w:ascii="Times New Roman" w:hAnsi="Times New Roman" w:cs="Times New Roman"/>
                <w:sz w:val="20"/>
                <w:szCs w:val="20"/>
                <w:lang w:val="ru-RU"/>
              </w:rPr>
              <w:t>кр.1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0,587</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69,8</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23,8</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20,8</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44,5</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11,3</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485,9</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Школьнаяд.5/2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0,101</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92,6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69,9</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20,4</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43,5</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36,5</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24,0</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725,2</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Школьнаяд.5/1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0,195</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21,0</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43,6</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36,4</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15,3</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645,6</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w:t>
            </w:r>
            <w:r w:rsidRPr="001C2449">
              <w:rPr>
                <w:rFonts w:ascii="Times New Roman" w:hAnsi="Times New Roman" w:cs="Times New Roman"/>
                <w:sz w:val="20"/>
                <w:szCs w:val="20"/>
              </w:rPr>
              <w:t>д.9</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0,419</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94,4</w:t>
            </w:r>
          </w:p>
        </w:tc>
        <w:tc>
          <w:tcPr>
            <w:tcW w:w="287"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18,9</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21,3</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7,6</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43,8</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36,2</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14,7</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658,0</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w:t>
            </w:r>
            <w:r w:rsidRPr="001C2449">
              <w:rPr>
                <w:rFonts w:ascii="Times New Roman" w:hAnsi="Times New Roman" w:cs="Times New Roman"/>
                <w:sz w:val="20"/>
                <w:szCs w:val="20"/>
              </w:rPr>
              <w:t>д.7</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0,325</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71,2</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14,1</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21,1</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43,5</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36,5</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14,9</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660,6</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д.9</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0,36</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94,3</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20,7</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43,0</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37,0</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16,1</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716,4</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д.7</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0,433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94,2</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70,2</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17,9</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20,9</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36,8</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16,8</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736,5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Школьнаяд.3/1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0,256</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72,9</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12,0</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21,6</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8,2</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44,1</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35,9</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11,0</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523,8</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Учебный</w:t>
            </w:r>
            <w:r w:rsidRPr="001C2449">
              <w:rPr>
                <w:rFonts w:ascii="Times New Roman" w:hAnsi="Times New Roman" w:cs="Times New Roman"/>
                <w:spacing w:val="-2"/>
                <w:sz w:val="20"/>
                <w:szCs w:val="20"/>
              </w:rPr>
              <w:t xml:space="preserve"> корпус</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0,021</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w:t>
            </w:r>
          </w:p>
        </w:tc>
        <w:tc>
          <w:tcPr>
            <w:tcW w:w="287"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21,0</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39,9</w:t>
            </w:r>
          </w:p>
        </w:tc>
        <w:tc>
          <w:tcPr>
            <w:tcW w:w="358" w:type="pct"/>
            <w:vAlign w:val="center"/>
          </w:tcPr>
          <w:p w:rsidR="00475E1D" w:rsidRPr="001C2449" w:rsidRDefault="00475E1D" w:rsidP="001C2449">
            <w:pPr>
              <w:pStyle w:val="TableParagraph"/>
              <w:spacing w:line="267" w:lineRule="exact"/>
              <w:ind w:left="1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w:t>
            </w:r>
            <w:r w:rsidRPr="001C2449">
              <w:rPr>
                <w:rFonts w:ascii="Times New Roman" w:hAnsi="Times New Roman" w:cs="Times New Roman"/>
                <w:spacing w:val="2"/>
                <w:sz w:val="20"/>
                <w:szCs w:val="20"/>
              </w:rPr>
              <w:t>,7</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22,2</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685,5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6"/>
                <w:sz w:val="20"/>
                <w:szCs w:val="20"/>
              </w:rPr>
              <w:t>Клуб</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93,5</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21,0</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39,8</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35,8</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22,1</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722,4</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СкладКЭС</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92,3</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65,9</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0,96</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16,5</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0,8</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37,4</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19,4</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666,1</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w:t>
            </w:r>
          </w:p>
        </w:tc>
        <w:tc>
          <w:tcPr>
            <w:tcW w:w="433"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Шоссейнаяд.10</w:t>
            </w:r>
          </w:p>
        </w:tc>
        <w:tc>
          <w:tcPr>
            <w:tcW w:w="93"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72"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0,201</w:t>
            </w:r>
          </w:p>
        </w:tc>
        <w:tc>
          <w:tcPr>
            <w:tcW w:w="181" w:type="pct"/>
            <w:vAlign w:val="center"/>
          </w:tcPr>
          <w:p w:rsidR="00475E1D" w:rsidRPr="001C2449" w:rsidRDefault="00475E1D" w:rsidP="00A85F8D">
            <w:pPr>
              <w:pStyle w:val="TableParagraph"/>
              <w:spacing w:line="272"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94,7</w:t>
            </w:r>
          </w:p>
        </w:tc>
        <w:tc>
          <w:tcPr>
            <w:tcW w:w="287"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71,7</w:t>
            </w:r>
          </w:p>
        </w:tc>
        <w:tc>
          <w:tcPr>
            <w:tcW w:w="161" w:type="pct"/>
            <w:vAlign w:val="center"/>
          </w:tcPr>
          <w:p w:rsidR="00475E1D" w:rsidRPr="001C2449" w:rsidRDefault="00475E1D" w:rsidP="00A85F8D">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8,8</w:t>
            </w:r>
          </w:p>
        </w:tc>
        <w:tc>
          <w:tcPr>
            <w:tcW w:w="479"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21,3</w:t>
            </w:r>
          </w:p>
        </w:tc>
        <w:tc>
          <w:tcPr>
            <w:tcW w:w="610"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w:t>
            </w:r>
          </w:p>
        </w:tc>
        <w:tc>
          <w:tcPr>
            <w:tcW w:w="374" w:type="pct"/>
            <w:vAlign w:val="center"/>
          </w:tcPr>
          <w:p w:rsidR="00475E1D" w:rsidRPr="001C2449" w:rsidRDefault="00475E1D" w:rsidP="001C2449">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37,2</w:t>
            </w:r>
          </w:p>
        </w:tc>
        <w:tc>
          <w:tcPr>
            <w:tcW w:w="358"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33,6</w:t>
            </w:r>
          </w:p>
        </w:tc>
        <w:tc>
          <w:tcPr>
            <w:tcW w:w="521"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w:t>
            </w:r>
          </w:p>
        </w:tc>
        <w:tc>
          <w:tcPr>
            <w:tcW w:w="396" w:type="pct"/>
            <w:vAlign w:val="center"/>
          </w:tcPr>
          <w:p w:rsidR="00475E1D" w:rsidRPr="001C2449" w:rsidRDefault="00475E1D" w:rsidP="001C2449">
            <w:pPr>
              <w:pStyle w:val="TableParagraph"/>
              <w:spacing w:line="272"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123,3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72" w:lineRule="exact"/>
              <w:ind w:left="104"/>
              <w:jc w:val="center"/>
              <w:rPr>
                <w:rFonts w:ascii="Times New Roman" w:hAnsi="Times New Roman" w:cs="Times New Roman"/>
                <w:sz w:val="20"/>
                <w:szCs w:val="20"/>
                <w:lang w:val="ru-RU"/>
              </w:rPr>
            </w:pPr>
            <w:r w:rsidRPr="001C2449">
              <w:rPr>
                <w:rFonts w:ascii="Times New Roman" w:hAnsi="Times New Roman" w:cs="Times New Roman"/>
                <w:sz w:val="20"/>
                <w:szCs w:val="20"/>
                <w:lang w:val="ru-RU"/>
              </w:rPr>
              <w:t>46</w:t>
            </w:r>
          </w:p>
        </w:tc>
        <w:tc>
          <w:tcPr>
            <w:tcW w:w="433"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w:t>
            </w:r>
          </w:p>
        </w:tc>
        <w:tc>
          <w:tcPr>
            <w:tcW w:w="93"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72"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0,266</w:t>
            </w:r>
          </w:p>
        </w:tc>
        <w:tc>
          <w:tcPr>
            <w:tcW w:w="181" w:type="pct"/>
            <w:vAlign w:val="center"/>
          </w:tcPr>
          <w:p w:rsidR="00475E1D" w:rsidRPr="001C2449" w:rsidRDefault="00475E1D" w:rsidP="00A85F8D">
            <w:pPr>
              <w:pStyle w:val="TableParagraph"/>
              <w:spacing w:line="272"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93,9</w:t>
            </w:r>
          </w:p>
        </w:tc>
        <w:tc>
          <w:tcPr>
            <w:tcW w:w="287"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69,3</w:t>
            </w:r>
          </w:p>
        </w:tc>
        <w:tc>
          <w:tcPr>
            <w:tcW w:w="161" w:type="pct"/>
            <w:vAlign w:val="center"/>
          </w:tcPr>
          <w:p w:rsidR="00475E1D" w:rsidRPr="001C2449" w:rsidRDefault="00475E1D" w:rsidP="00A85F8D">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10,7</w:t>
            </w:r>
          </w:p>
        </w:tc>
        <w:tc>
          <w:tcPr>
            <w:tcW w:w="479"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20,6</w:t>
            </w:r>
          </w:p>
        </w:tc>
        <w:tc>
          <w:tcPr>
            <w:tcW w:w="610"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w:t>
            </w:r>
          </w:p>
        </w:tc>
        <w:tc>
          <w:tcPr>
            <w:tcW w:w="374" w:type="pct"/>
            <w:vAlign w:val="center"/>
          </w:tcPr>
          <w:p w:rsidR="00475E1D" w:rsidRPr="001C2449" w:rsidRDefault="00475E1D" w:rsidP="001C2449">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39,6</w:t>
            </w:r>
          </w:p>
        </w:tc>
        <w:tc>
          <w:tcPr>
            <w:tcW w:w="358"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34,5</w:t>
            </w:r>
          </w:p>
        </w:tc>
        <w:tc>
          <w:tcPr>
            <w:tcW w:w="521"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10,2</w:t>
            </w:r>
          </w:p>
        </w:tc>
        <w:tc>
          <w:tcPr>
            <w:tcW w:w="396" w:type="pct"/>
            <w:vAlign w:val="center"/>
          </w:tcPr>
          <w:p w:rsidR="00475E1D" w:rsidRPr="001C2449" w:rsidRDefault="00475E1D" w:rsidP="001C2449">
            <w:pPr>
              <w:pStyle w:val="TableParagraph"/>
              <w:spacing w:line="272"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325,2</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47</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Дом</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z w:val="20"/>
                <w:szCs w:val="20"/>
              </w:rPr>
              <w:t>Парковаяд.6</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0,0074</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93,3</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82,1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0,7</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1,06</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23,5</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45,6</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34,4</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11,4</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318,4</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48</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Баня</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0,154</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94,8</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8,2</w:t>
            </w:r>
          </w:p>
        </w:tc>
        <w:tc>
          <w:tcPr>
            <w:tcW w:w="479" w:type="pct"/>
            <w:vAlign w:val="center"/>
          </w:tcPr>
          <w:p w:rsidR="00475E1D" w:rsidRPr="001C2449" w:rsidRDefault="00475E1D" w:rsidP="001C2449">
            <w:pPr>
              <w:pStyle w:val="TableParagraph"/>
              <w:spacing w:line="267" w:lineRule="exact"/>
              <w:ind w:lef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1,3</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1,03</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22,3</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8,9</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44,4</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35,6</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0,5</w:t>
            </w:r>
          </w:p>
        </w:tc>
        <w:tc>
          <w:tcPr>
            <w:tcW w:w="396"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49</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0,112</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94,5</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21,5</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2,7</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38,8</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36,1</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5,3</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251,9</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Казарма</w:t>
            </w:r>
            <w:r w:rsidRPr="001C2449">
              <w:rPr>
                <w:rFonts w:ascii="Times New Roman" w:hAnsi="Times New Roman" w:cs="Times New Roman"/>
                <w:sz w:val="20"/>
                <w:szCs w:val="20"/>
              </w:rPr>
              <w:t>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0,158</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92,6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20,5</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35,9</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37,5</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891,1</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lastRenderedPageBreak/>
              <w:t>Сан.часть</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lastRenderedPageBreak/>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0,031</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93,7</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21,3</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39,9</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35,7</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19,4</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656,0</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lastRenderedPageBreak/>
              <w:t>52</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Pr>
                <w:rFonts w:ascii="Times New Roman" w:hAnsi="Times New Roman" w:cs="Times New Roman"/>
                <w:sz w:val="20"/>
                <w:szCs w:val="20"/>
              </w:rPr>
              <w:t>Военная часть</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Казарма</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0,131</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93,5</w:t>
            </w:r>
          </w:p>
        </w:tc>
        <w:tc>
          <w:tcPr>
            <w:tcW w:w="287"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20,6</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38,4</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37,2</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22,1</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756,7</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53</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0,112</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94,5</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68,7</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20,6</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38,8</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36,1</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5,4</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255,8</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54</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w:t>
            </w:r>
            <w:r w:rsidRPr="001C2449">
              <w:rPr>
                <w:rFonts w:ascii="Times New Roman" w:hAnsi="Times New Roman" w:cs="Times New Roman"/>
                <w:sz w:val="20"/>
                <w:szCs w:val="20"/>
              </w:rPr>
              <w:t>д.4</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0,185</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94,3</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20,7</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38,9</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35,9</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6,7</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281,3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55</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Школьнаяд.3/2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0,26</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71,4</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21,2</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43,6</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36,4</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11,7</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561,5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56</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Шоссейнаяд.30</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0,268</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94,1</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75,7</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15,0</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1,03</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22,1</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42,8</w:t>
            </w:r>
          </w:p>
        </w:tc>
        <w:tc>
          <w:tcPr>
            <w:tcW w:w="521" w:type="pct"/>
            <w:vAlign w:val="center"/>
          </w:tcPr>
          <w:p w:rsidR="00475E1D" w:rsidRPr="001C2449" w:rsidRDefault="00475E1D" w:rsidP="001C2449">
            <w:pPr>
              <w:pStyle w:val="TableParagraph"/>
              <w:spacing w:line="267" w:lineRule="exact"/>
              <w:ind w:lef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w:t>
            </w:r>
            <w:r w:rsidRPr="001C2449">
              <w:rPr>
                <w:rFonts w:ascii="Times New Roman" w:hAnsi="Times New Roman" w:cs="Times New Roman"/>
                <w:spacing w:val="2"/>
                <w:sz w:val="20"/>
                <w:szCs w:val="20"/>
              </w:rPr>
              <w:t>,0</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640,4</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57</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ПТО</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0,143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94,8</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83,8</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13,9</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1,07</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24,3</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5,9</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40,8</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396"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61,4</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58</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КТП</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0,024</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93,8</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76,9</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1,03</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22,4</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44,9</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42,6</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15,5</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558,3</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59</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Шоссейнаяд.32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0,323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93,7</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15,9</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21,4</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44,5</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43,0</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23,0</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754,9</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60</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pacing w:val="-1"/>
                <w:sz w:val="20"/>
                <w:szCs w:val="20"/>
              </w:rPr>
              <w:t>-ул.Зеленая</w:t>
            </w:r>
            <w:r w:rsidRPr="001C2449">
              <w:rPr>
                <w:rFonts w:ascii="Times New Roman" w:hAnsi="Times New Roman" w:cs="Times New Roman"/>
                <w:sz w:val="20"/>
                <w:szCs w:val="20"/>
              </w:rPr>
              <w:t>д.1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0,37</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94,4</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20,6</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43,3</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13,3</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562,5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61</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Зеленая</w:t>
            </w:r>
            <w:r w:rsidRPr="001C2449">
              <w:rPr>
                <w:rFonts w:ascii="Times New Roman" w:hAnsi="Times New Roman" w:cs="Times New Roman"/>
                <w:sz w:val="20"/>
                <w:szCs w:val="20"/>
              </w:rPr>
              <w:t>д.5</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0,016</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89,8</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63,9</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0,6</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0,94</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18,3</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0,8</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43,3</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31,0</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729,8</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62</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Зеленая</w:t>
            </w:r>
            <w:r w:rsidRPr="001C2449">
              <w:rPr>
                <w:rFonts w:ascii="Times New Roman" w:hAnsi="Times New Roman" w:cs="Times New Roman"/>
                <w:sz w:val="20"/>
                <w:szCs w:val="20"/>
              </w:rPr>
              <w:t>д.3</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0,012</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66,8</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0,97</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19,7</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43,3</w:t>
            </w:r>
          </w:p>
        </w:tc>
        <w:tc>
          <w:tcPr>
            <w:tcW w:w="521" w:type="pct"/>
            <w:vAlign w:val="center"/>
          </w:tcPr>
          <w:p w:rsidR="00475E1D" w:rsidRPr="001C2449" w:rsidRDefault="00475E1D" w:rsidP="001C2449">
            <w:pPr>
              <w:pStyle w:val="TableParagraph"/>
              <w:spacing w:line="267" w:lineRule="exact"/>
              <w:ind w:lef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w:t>
            </w:r>
            <w:r w:rsidRPr="001C2449">
              <w:rPr>
                <w:rFonts w:ascii="Times New Roman" w:hAnsi="Times New Roman" w:cs="Times New Roman"/>
                <w:spacing w:val="2"/>
                <w:sz w:val="20"/>
                <w:szCs w:val="20"/>
              </w:rPr>
              <w:t>,7</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675,6</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63</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Шоссейнаяд.28</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0,349</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93,9</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11,7</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0,8</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0,97</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19,6</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0,7</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44,1</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43,4</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18,3</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679,9</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Шоссейнаяд.24</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0,303</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94,3</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12,1</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20,7</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44,3</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43,3</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14,0</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591,2</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w:t>
            </w:r>
          </w:p>
        </w:tc>
        <w:tc>
          <w:tcPr>
            <w:tcW w:w="433" w:type="pct"/>
            <w:vAlign w:val="center"/>
          </w:tcPr>
          <w:p w:rsidR="00475E1D" w:rsidRPr="001C2449" w:rsidRDefault="00475E1D" w:rsidP="001C2449">
            <w:pPr>
              <w:pStyle w:val="TableParagraph"/>
              <w:spacing w:line="272"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Шоссейнаяд.20</w:t>
            </w:r>
          </w:p>
        </w:tc>
        <w:tc>
          <w:tcPr>
            <w:tcW w:w="93"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72"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0,129</w:t>
            </w:r>
          </w:p>
        </w:tc>
        <w:tc>
          <w:tcPr>
            <w:tcW w:w="181" w:type="pct"/>
            <w:vAlign w:val="center"/>
          </w:tcPr>
          <w:p w:rsidR="00475E1D" w:rsidRPr="001C2449" w:rsidRDefault="00475E1D" w:rsidP="00A85F8D">
            <w:pPr>
              <w:pStyle w:val="TableParagraph"/>
              <w:spacing w:line="272"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93,5</w:t>
            </w:r>
          </w:p>
        </w:tc>
        <w:tc>
          <w:tcPr>
            <w:tcW w:w="287"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68,1</w:t>
            </w:r>
          </w:p>
        </w:tc>
        <w:tc>
          <w:tcPr>
            <w:tcW w:w="161" w:type="pct"/>
            <w:vAlign w:val="center"/>
          </w:tcPr>
          <w:p w:rsidR="00475E1D" w:rsidRPr="001C2449" w:rsidRDefault="00475E1D" w:rsidP="00A85F8D">
            <w:pPr>
              <w:pStyle w:val="TableParagraph"/>
              <w:spacing w:line="272"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w:t>
            </w:r>
          </w:p>
        </w:tc>
        <w:tc>
          <w:tcPr>
            <w:tcW w:w="479"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0,98</w:t>
            </w:r>
          </w:p>
        </w:tc>
        <w:tc>
          <w:tcPr>
            <w:tcW w:w="197"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20,2</w:t>
            </w:r>
          </w:p>
        </w:tc>
        <w:tc>
          <w:tcPr>
            <w:tcW w:w="610"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w:t>
            </w:r>
          </w:p>
        </w:tc>
        <w:tc>
          <w:tcPr>
            <w:tcW w:w="374" w:type="pct"/>
            <w:vAlign w:val="center"/>
          </w:tcPr>
          <w:p w:rsidR="00475E1D" w:rsidRPr="001C2449" w:rsidRDefault="00475E1D" w:rsidP="001C2449">
            <w:pPr>
              <w:pStyle w:val="TableParagraph"/>
              <w:spacing w:line="272"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58" w:type="pct"/>
            <w:vAlign w:val="center"/>
          </w:tcPr>
          <w:p w:rsidR="00475E1D" w:rsidRPr="001C2449" w:rsidRDefault="00475E1D" w:rsidP="001C2449">
            <w:pPr>
              <w:pStyle w:val="TableParagraph"/>
              <w:spacing w:line="272"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43,3</w:t>
            </w:r>
          </w:p>
        </w:tc>
        <w:tc>
          <w:tcPr>
            <w:tcW w:w="521" w:type="pct"/>
            <w:vAlign w:val="center"/>
          </w:tcPr>
          <w:p w:rsidR="00475E1D" w:rsidRPr="001C2449" w:rsidRDefault="00475E1D" w:rsidP="001C2449">
            <w:pPr>
              <w:pStyle w:val="TableParagraph"/>
              <w:spacing w:line="272"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17,5</w:t>
            </w:r>
          </w:p>
        </w:tc>
        <w:tc>
          <w:tcPr>
            <w:tcW w:w="396" w:type="pct"/>
            <w:vAlign w:val="center"/>
          </w:tcPr>
          <w:p w:rsidR="00475E1D" w:rsidRPr="001C2449" w:rsidRDefault="00475E1D" w:rsidP="001C2449">
            <w:pPr>
              <w:pStyle w:val="TableParagraph"/>
              <w:spacing w:line="272"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645,9</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Шоссейнаяд.26</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0,064</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93,5</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66,3</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2,3</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0,97</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19,8</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0,8</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43,4</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18,5</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656,2</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67</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Хранилище</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0,164</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71,4</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18,2</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41,9</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40,8</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8,5</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293,4</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Хранилище</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0,159</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94,5</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6,4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17,8</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42,3</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41,3</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9,7</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346,1</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69</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ул.Шоссейнаяд.36</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0,485</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68,6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19,1</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20,3</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47,2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40,3</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19,5</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513,7</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1"/>
                <w:sz w:val="20"/>
                <w:szCs w:val="20"/>
              </w:rPr>
              <w:t>ул.Шоссейнаяд.38</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0,247</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93,7</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72,6</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11,8</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21,3</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50,4</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46,1</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18,3</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451,9</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71</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Шоссейнаяд.22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0,012</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92,6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67,7</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0,5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0,97</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19,9</w:t>
            </w:r>
          </w:p>
        </w:tc>
        <w:tc>
          <w:tcPr>
            <w:tcW w:w="610"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44,2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43,3</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21,5</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655,7</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ИТП№1-</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1,367</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109,5</w:t>
            </w:r>
          </w:p>
        </w:tc>
        <w:tc>
          <w:tcPr>
            <w:tcW w:w="287"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39,5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20,9</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13,3</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36,8</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13,3</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872,0</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ИТП№3-</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1,486</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109,6</w:t>
            </w:r>
          </w:p>
        </w:tc>
        <w:tc>
          <w:tcPr>
            <w:tcW w:w="287" w:type="pct"/>
            <w:vAlign w:val="center"/>
          </w:tcPr>
          <w:p w:rsidR="00475E1D" w:rsidRPr="001C2449" w:rsidRDefault="00475E1D" w:rsidP="001C2449">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42,9</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20,9</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15,3</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51,1</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35,9</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12,1</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803,0</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ИТП№4-</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0,425</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75,3</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12,4</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21,0</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15,6</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51,3</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35,7</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12,2</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793,5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ИТП№8-</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0,238</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76,3</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21,2</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16,7</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51,9</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35,1</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707,6</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76</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ИТП№7-</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1,408</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75,7</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41,5</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21,1</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51,5</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35,5</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11,0</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738,6</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77</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ИТП№5-</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0,994</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109,7</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76,7</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30,3</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21,3</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17,1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52,0</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35,0</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9,5</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661,5</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78</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eastAsia="Times New Roman" w:hAnsi="Times New Roman" w:cs="Times New Roman"/>
                <w:sz w:val="20"/>
                <w:szCs w:val="20"/>
                <w:lang w:val="ru-RU"/>
              </w:rPr>
              <w:t>ИТП№2-</w:t>
            </w:r>
            <w:r w:rsidRPr="001C2449">
              <w:rPr>
                <w:rFonts w:ascii="Times New Roman" w:eastAsia="Times New Roman" w:hAnsi="Times New Roman" w:cs="Times New Roman"/>
                <w:spacing w:val="-4"/>
                <w:sz w:val="20"/>
                <w:szCs w:val="20"/>
                <w:lang w:val="ru-RU"/>
              </w:rPr>
              <w:t>ул.</w:t>
            </w:r>
            <w:r w:rsidRPr="001C2449">
              <w:rPr>
                <w:rFonts w:ascii="Times New Roman" w:eastAsia="Times New Roman" w:hAnsi="Times New Roman" w:cs="Times New Roman"/>
                <w:spacing w:val="-1"/>
                <w:sz w:val="20"/>
                <w:szCs w:val="20"/>
                <w:lang w:val="ru-RU"/>
              </w:rPr>
              <w:t>Школьнаяд.11</w:t>
            </w:r>
            <w:r w:rsidRPr="001C2449">
              <w:rPr>
                <w:rFonts w:ascii="Times New Roman" w:eastAsia="Times New Roman" w:hAnsi="Times New Roman" w:cs="Times New Roman"/>
                <w:sz w:val="20"/>
                <w:szCs w:val="20"/>
                <w:lang w:val="ru-RU"/>
              </w:rPr>
              <w:t>к.1</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0,062</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108,8</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74,1</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20,5</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13,4</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50,2</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36,8</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14,7</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888,0</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lastRenderedPageBreak/>
              <w:t>79</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lang w:val="ru-RU"/>
              </w:rPr>
            </w:pPr>
            <w:r w:rsidRPr="001C2449">
              <w:rPr>
                <w:rFonts w:ascii="Times New Roman" w:hAnsi="Times New Roman" w:cs="Times New Roman"/>
                <w:sz w:val="20"/>
                <w:szCs w:val="20"/>
                <w:lang w:val="ru-RU"/>
              </w:rPr>
              <w:t>ИТП6-</w:t>
            </w:r>
            <w:r w:rsidRPr="001C2449">
              <w:rPr>
                <w:rFonts w:ascii="Times New Roman" w:hAnsi="Times New Roman" w:cs="Times New Roman"/>
                <w:spacing w:val="-4"/>
                <w:sz w:val="20"/>
                <w:szCs w:val="20"/>
                <w:lang w:val="ru-RU"/>
              </w:rPr>
              <w:t>ул.</w:t>
            </w:r>
            <w:r w:rsidRPr="001C2449">
              <w:rPr>
                <w:rFonts w:ascii="Times New Roman" w:hAnsi="Times New Roman" w:cs="Times New Roman"/>
                <w:spacing w:val="-1"/>
                <w:sz w:val="20"/>
                <w:szCs w:val="20"/>
                <w:lang w:val="ru-RU"/>
              </w:rPr>
              <w:t>Школьнаяд.11</w:t>
            </w:r>
            <w:r w:rsidRPr="001C2449">
              <w:rPr>
                <w:rFonts w:ascii="Times New Roman" w:hAnsi="Times New Roman" w:cs="Times New Roman"/>
                <w:sz w:val="20"/>
                <w:szCs w:val="20"/>
                <w:lang w:val="ru-RU"/>
              </w:rPr>
              <w:t>к.2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0,0696</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109,3</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74,5</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0,99</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20,8</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16,4</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51,7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35,3</w:t>
            </w:r>
          </w:p>
        </w:tc>
        <w:tc>
          <w:tcPr>
            <w:tcW w:w="521"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13,5</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729,9</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80</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Полеваяд.14</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1,5161</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109,8</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74,8</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43,3</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20,9</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20,0</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53,5</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33,5</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7,6</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502,6</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81</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Полеваяд.12</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1,4631</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109,7</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74,8</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41,8</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20,9</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18,4</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52,7</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34,3</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8,8</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584,8</w:t>
            </w:r>
          </w:p>
        </w:tc>
      </w:tr>
      <w:tr w:rsidR="00475E1D" w:rsidRPr="001C2449" w:rsidTr="00884931">
        <w:trPr>
          <w:trHeight w:val="20"/>
          <w:jc w:val="center"/>
        </w:trPr>
        <w:tc>
          <w:tcPr>
            <w:tcW w:w="100"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z w:val="20"/>
                <w:szCs w:val="20"/>
              </w:rPr>
              <w:t>82</w:t>
            </w:r>
          </w:p>
        </w:tc>
        <w:tc>
          <w:tcPr>
            <w:tcW w:w="433" w:type="pct"/>
            <w:vAlign w:val="center"/>
          </w:tcPr>
          <w:p w:rsidR="00475E1D" w:rsidRPr="001C2449" w:rsidRDefault="00475E1D" w:rsidP="001C2449">
            <w:pPr>
              <w:pStyle w:val="TableParagraph"/>
              <w:spacing w:line="267" w:lineRule="exact"/>
              <w:ind w:left="104"/>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МКД</w:t>
            </w:r>
            <w:r w:rsidRPr="001C2449">
              <w:rPr>
                <w:rFonts w:ascii="Times New Roman" w:hAnsi="Times New Roman" w:cs="Times New Roman"/>
                <w:sz w:val="20"/>
                <w:szCs w:val="20"/>
              </w:rPr>
              <w:t>-</w:t>
            </w:r>
            <w:r w:rsidRPr="001C2449">
              <w:rPr>
                <w:rFonts w:ascii="Times New Roman" w:hAnsi="Times New Roman" w:cs="Times New Roman"/>
                <w:spacing w:val="-4"/>
                <w:sz w:val="20"/>
                <w:szCs w:val="20"/>
              </w:rPr>
              <w:t>ул.</w:t>
            </w:r>
            <w:r w:rsidRPr="001C2449">
              <w:rPr>
                <w:rFonts w:ascii="Times New Roman" w:hAnsi="Times New Roman" w:cs="Times New Roman"/>
                <w:spacing w:val="-1"/>
                <w:sz w:val="20"/>
                <w:szCs w:val="20"/>
              </w:rPr>
              <w:t>Полеваяд.16</w:t>
            </w:r>
          </w:p>
        </w:tc>
        <w:tc>
          <w:tcPr>
            <w:tcW w:w="93"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3</w:t>
            </w:r>
          </w:p>
        </w:tc>
        <w:tc>
          <w:tcPr>
            <w:tcW w:w="245" w:type="pct"/>
            <w:vAlign w:val="center"/>
          </w:tcPr>
          <w:p w:rsidR="00475E1D" w:rsidRPr="001C2449" w:rsidRDefault="00475E1D" w:rsidP="00A85F8D">
            <w:pPr>
              <w:pStyle w:val="TableParagraph"/>
              <w:spacing w:line="267" w:lineRule="exact"/>
              <w:ind w:left="-106"/>
              <w:jc w:val="center"/>
              <w:rPr>
                <w:rFonts w:ascii="Times New Roman" w:eastAsia="Times New Roman" w:hAnsi="Times New Roman" w:cs="Times New Roman"/>
                <w:sz w:val="20"/>
                <w:szCs w:val="20"/>
              </w:rPr>
            </w:pPr>
            <w:r w:rsidRPr="001C2449">
              <w:rPr>
                <w:rFonts w:ascii="Times New Roman" w:hAnsi="Times New Roman" w:cs="Times New Roman"/>
                <w:sz w:val="20"/>
                <w:szCs w:val="20"/>
              </w:rPr>
              <w:t>0,9375</w:t>
            </w:r>
          </w:p>
        </w:tc>
        <w:tc>
          <w:tcPr>
            <w:tcW w:w="181" w:type="pct"/>
            <w:vAlign w:val="center"/>
          </w:tcPr>
          <w:p w:rsidR="00475E1D" w:rsidRPr="001C2449" w:rsidRDefault="00475E1D" w:rsidP="00A85F8D">
            <w:pPr>
              <w:pStyle w:val="TableParagraph"/>
              <w:spacing w:line="267" w:lineRule="exact"/>
              <w:ind w:left="-156"/>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109,6</w:t>
            </w:r>
          </w:p>
        </w:tc>
        <w:tc>
          <w:tcPr>
            <w:tcW w:w="287"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74,7</w:t>
            </w:r>
          </w:p>
        </w:tc>
        <w:tc>
          <w:tcPr>
            <w:tcW w:w="161" w:type="pct"/>
            <w:vAlign w:val="center"/>
          </w:tcPr>
          <w:p w:rsidR="00475E1D" w:rsidRPr="001C2449" w:rsidRDefault="00475E1D" w:rsidP="00A85F8D">
            <w:pPr>
              <w:pStyle w:val="TableParagraph"/>
              <w:spacing w:line="267" w:lineRule="exact"/>
              <w:jc w:val="center"/>
              <w:rPr>
                <w:rFonts w:ascii="Times New Roman" w:eastAsia="Times New Roman" w:hAnsi="Times New Roman" w:cs="Times New Roman"/>
                <w:sz w:val="20"/>
                <w:szCs w:val="20"/>
              </w:rPr>
            </w:pPr>
            <w:r w:rsidRPr="001C2449">
              <w:rPr>
                <w:rFonts w:ascii="Times New Roman" w:hAnsi="Times New Roman" w:cs="Times New Roman"/>
                <w:sz w:val="20"/>
                <w:szCs w:val="20"/>
              </w:rPr>
              <w:t>26,8</w:t>
            </w:r>
          </w:p>
        </w:tc>
        <w:tc>
          <w:tcPr>
            <w:tcW w:w="479"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w:t>
            </w:r>
          </w:p>
        </w:tc>
        <w:tc>
          <w:tcPr>
            <w:tcW w:w="565"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1</w:t>
            </w:r>
          </w:p>
        </w:tc>
        <w:tc>
          <w:tcPr>
            <w:tcW w:w="197" w:type="pct"/>
            <w:vAlign w:val="center"/>
          </w:tcPr>
          <w:p w:rsidR="00475E1D" w:rsidRPr="001C2449" w:rsidRDefault="00475E1D" w:rsidP="001C2449">
            <w:pPr>
              <w:pStyle w:val="TableParagraph"/>
              <w:spacing w:line="267" w:lineRule="exact"/>
              <w:ind w:left="4"/>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20,8</w:t>
            </w:r>
          </w:p>
        </w:tc>
        <w:tc>
          <w:tcPr>
            <w:tcW w:w="610"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19,1</w:t>
            </w:r>
          </w:p>
        </w:tc>
        <w:tc>
          <w:tcPr>
            <w:tcW w:w="374" w:type="pct"/>
            <w:vAlign w:val="center"/>
          </w:tcPr>
          <w:p w:rsidR="00475E1D" w:rsidRPr="001C2449" w:rsidRDefault="00475E1D" w:rsidP="001C2449">
            <w:pPr>
              <w:pStyle w:val="TableParagraph"/>
              <w:spacing w:line="267" w:lineRule="exact"/>
              <w:ind w:left="3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53,0</w:t>
            </w:r>
          </w:p>
        </w:tc>
        <w:tc>
          <w:tcPr>
            <w:tcW w:w="358"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34,0</w:t>
            </w:r>
          </w:p>
        </w:tc>
        <w:tc>
          <w:tcPr>
            <w:tcW w:w="521" w:type="pct"/>
            <w:vAlign w:val="center"/>
          </w:tcPr>
          <w:p w:rsidR="00475E1D" w:rsidRPr="001C2449" w:rsidRDefault="00475E1D" w:rsidP="001C2449">
            <w:pPr>
              <w:pStyle w:val="TableParagraph"/>
              <w:spacing w:line="267" w:lineRule="exact"/>
              <w:ind w:left="9"/>
              <w:jc w:val="center"/>
              <w:rPr>
                <w:rFonts w:ascii="Times New Roman" w:eastAsia="Times New Roman" w:hAnsi="Times New Roman" w:cs="Times New Roman"/>
                <w:sz w:val="20"/>
                <w:szCs w:val="20"/>
              </w:rPr>
            </w:pPr>
            <w:r w:rsidRPr="001C2449">
              <w:rPr>
                <w:rFonts w:ascii="Times New Roman" w:hAnsi="Times New Roman" w:cs="Times New Roman"/>
                <w:sz w:val="20"/>
                <w:szCs w:val="20"/>
              </w:rPr>
              <w:t>9,7</w:t>
            </w:r>
          </w:p>
        </w:tc>
        <w:tc>
          <w:tcPr>
            <w:tcW w:w="396" w:type="pct"/>
            <w:vAlign w:val="center"/>
          </w:tcPr>
          <w:p w:rsidR="00475E1D" w:rsidRPr="001C2449" w:rsidRDefault="00475E1D" w:rsidP="001C2449">
            <w:pPr>
              <w:pStyle w:val="TableParagraph"/>
              <w:spacing w:line="267" w:lineRule="exact"/>
              <w:ind w:left="325"/>
              <w:jc w:val="center"/>
              <w:rPr>
                <w:rFonts w:ascii="Times New Roman" w:eastAsia="Times New Roman" w:hAnsi="Times New Roman" w:cs="Times New Roman"/>
                <w:sz w:val="20"/>
                <w:szCs w:val="20"/>
              </w:rPr>
            </w:pPr>
            <w:r w:rsidRPr="001C2449">
              <w:rPr>
                <w:rFonts w:ascii="Times New Roman" w:hAnsi="Times New Roman" w:cs="Times New Roman"/>
                <w:sz w:val="20"/>
                <w:szCs w:val="20"/>
              </w:rPr>
              <w:t>583,4</w:t>
            </w:r>
          </w:p>
        </w:tc>
      </w:tr>
    </w:tbl>
    <w:p w:rsidR="006C6586" w:rsidRPr="00164F8F" w:rsidRDefault="006C6586"/>
    <w:p w:rsidR="006C6586" w:rsidRPr="001C2449" w:rsidRDefault="006C6586" w:rsidP="001C2449">
      <w:pPr>
        <w:widowControl w:val="0"/>
        <w:suppressAutoHyphens/>
        <w:spacing w:line="312" w:lineRule="auto"/>
        <w:ind w:firstLine="709"/>
        <w:jc w:val="both"/>
        <w:rPr>
          <w:rFonts w:eastAsia="Times New Roman"/>
          <w:lang w:eastAsia="en-US"/>
        </w:rPr>
      </w:pPr>
      <w:r w:rsidRPr="001C2449">
        <w:rPr>
          <w:rFonts w:eastAsia="Times New Roman"/>
          <w:lang w:eastAsia="en-US"/>
        </w:rPr>
        <w:t>Исходя из требуемых параметров дросселирующих устройств (таб</w:t>
      </w:r>
      <w:r w:rsidR="00A85F8D">
        <w:rPr>
          <w:rFonts w:eastAsia="Times New Roman"/>
          <w:lang w:eastAsia="en-US"/>
        </w:rPr>
        <w:t>лица 42</w:t>
      </w:r>
      <w:r w:rsidRPr="001C2449">
        <w:rPr>
          <w:rFonts w:eastAsia="Times New Roman"/>
          <w:lang w:eastAsia="en-US"/>
        </w:rPr>
        <w:t>) подобрано комплексное оборудование в составе автоматизированных регулируемых клапанов.</w:t>
      </w:r>
      <w:r w:rsidR="00164F8F" w:rsidRPr="001C2449">
        <w:rPr>
          <w:rFonts w:eastAsia="Times New Roman"/>
          <w:lang w:eastAsia="en-US"/>
        </w:rPr>
        <w:t xml:space="preserve"> Оборудование дросселирующих клапа</w:t>
      </w:r>
      <w:r w:rsidR="001C2449" w:rsidRPr="001C2449">
        <w:rPr>
          <w:rFonts w:eastAsia="Times New Roman"/>
          <w:lang w:eastAsia="en-US"/>
        </w:rPr>
        <w:t xml:space="preserve">нов представлено в таблице </w:t>
      </w:r>
      <w:r w:rsidR="00A85F8D">
        <w:rPr>
          <w:rFonts w:eastAsia="Times New Roman"/>
          <w:lang w:eastAsia="en-US"/>
        </w:rPr>
        <w:t>4</w:t>
      </w:r>
      <w:r w:rsidR="001C2449" w:rsidRPr="001C2449">
        <w:rPr>
          <w:rFonts w:eastAsia="Times New Roman"/>
          <w:lang w:eastAsia="en-US"/>
        </w:rPr>
        <w:t>3.</w:t>
      </w:r>
    </w:p>
    <w:p w:rsidR="001C2449" w:rsidRPr="00164F8F" w:rsidRDefault="001C2449" w:rsidP="001C2449"/>
    <w:p w:rsidR="006C6586" w:rsidRPr="00164F8F" w:rsidRDefault="006C6586">
      <w:r w:rsidRPr="00164F8F">
        <w:t>Таблица</w:t>
      </w:r>
      <w:r w:rsidR="00A85F8D">
        <w:rPr>
          <w:spacing w:val="1"/>
        </w:rPr>
        <w:t xml:space="preserve"> 43</w:t>
      </w:r>
      <w:r w:rsidR="001C2449">
        <w:rPr>
          <w:spacing w:val="1"/>
        </w:rPr>
        <w:t xml:space="preserve"> </w:t>
      </w:r>
      <w:r w:rsidR="00A85F8D">
        <w:rPr>
          <w:spacing w:val="1"/>
        </w:rPr>
        <w:t>–</w:t>
      </w:r>
      <w:r w:rsidR="001C2449">
        <w:rPr>
          <w:spacing w:val="1"/>
        </w:rPr>
        <w:t xml:space="preserve"> </w:t>
      </w:r>
      <w:r w:rsidRPr="00164F8F">
        <w:rPr>
          <w:spacing w:val="-1"/>
        </w:rPr>
        <w:t>Оборудование</w:t>
      </w:r>
      <w:r w:rsidR="00A85F8D">
        <w:rPr>
          <w:spacing w:val="-1"/>
        </w:rPr>
        <w:t xml:space="preserve"> </w:t>
      </w:r>
      <w:r w:rsidRPr="00164F8F">
        <w:rPr>
          <w:spacing w:val="-1"/>
        </w:rPr>
        <w:t>дросселирующих</w:t>
      </w:r>
      <w:r w:rsidR="00A85F8D">
        <w:rPr>
          <w:spacing w:val="-1"/>
        </w:rPr>
        <w:t xml:space="preserve"> </w:t>
      </w:r>
      <w:r w:rsidRPr="00164F8F">
        <w:t>клапанов</w:t>
      </w:r>
    </w:p>
    <w:tbl>
      <w:tblPr>
        <w:tblStyle w:val="TableNormal"/>
        <w:tblW w:w="499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80"/>
        <w:gridCol w:w="1272"/>
        <w:gridCol w:w="1158"/>
        <w:gridCol w:w="1424"/>
        <w:gridCol w:w="704"/>
        <w:gridCol w:w="1420"/>
        <w:gridCol w:w="1388"/>
        <w:gridCol w:w="991"/>
        <w:gridCol w:w="1135"/>
        <w:gridCol w:w="995"/>
        <w:gridCol w:w="1135"/>
        <w:gridCol w:w="991"/>
        <w:gridCol w:w="1135"/>
        <w:gridCol w:w="1275"/>
        <w:gridCol w:w="1135"/>
        <w:gridCol w:w="991"/>
        <w:gridCol w:w="1135"/>
        <w:gridCol w:w="847"/>
        <w:gridCol w:w="1419"/>
      </w:tblGrid>
      <w:tr w:rsidR="001320FB" w:rsidRPr="001320FB" w:rsidTr="001320FB">
        <w:trPr>
          <w:trHeight w:val="20"/>
        </w:trPr>
        <w:tc>
          <w:tcPr>
            <w:tcW w:w="293" w:type="pct"/>
            <w:vAlign w:val="center"/>
          </w:tcPr>
          <w:p w:rsidR="00A85F8D" w:rsidRPr="001320FB" w:rsidRDefault="00A85F8D" w:rsidP="001320FB">
            <w:pPr>
              <w:pStyle w:val="TableParagraph"/>
              <w:ind w:right="140"/>
              <w:jc w:val="center"/>
              <w:rPr>
                <w:rFonts w:ascii="Times New Roman" w:eastAsia="Times New Roman" w:hAnsi="Times New Roman" w:cs="Times New Roman"/>
                <w:sz w:val="16"/>
                <w:szCs w:val="16"/>
              </w:rPr>
            </w:pPr>
            <w:r w:rsidRPr="001320FB">
              <w:rPr>
                <w:rFonts w:ascii="Times New Roman" w:hAnsi="Times New Roman" w:cs="Times New Roman"/>
                <w:spacing w:val="-1"/>
                <w:sz w:val="16"/>
                <w:szCs w:val="16"/>
              </w:rPr>
              <w:t>Дросселирующ</w:t>
            </w:r>
            <w:r w:rsidRPr="001320FB">
              <w:rPr>
                <w:rFonts w:ascii="Times New Roman" w:hAnsi="Times New Roman" w:cs="Times New Roman"/>
                <w:sz w:val="16"/>
                <w:szCs w:val="16"/>
              </w:rPr>
              <w:t>и</w:t>
            </w:r>
            <w:r w:rsidR="001320FB">
              <w:rPr>
                <w:rFonts w:ascii="Times New Roman" w:hAnsi="Times New Roman" w:cs="Times New Roman"/>
                <w:sz w:val="16"/>
                <w:szCs w:val="16"/>
                <w:lang w:val="ru-RU"/>
              </w:rPr>
              <w:t xml:space="preserve">й </w:t>
            </w:r>
            <w:r w:rsidRPr="001320FB">
              <w:rPr>
                <w:rFonts w:ascii="Times New Roman" w:hAnsi="Times New Roman" w:cs="Times New Roman"/>
                <w:sz w:val="16"/>
                <w:szCs w:val="16"/>
                <w:lang w:val="ru-RU"/>
              </w:rPr>
              <w:t xml:space="preserve"> </w:t>
            </w:r>
            <w:r w:rsidRPr="001320FB">
              <w:rPr>
                <w:rFonts w:ascii="Times New Roman" w:hAnsi="Times New Roman" w:cs="Times New Roman"/>
                <w:spacing w:val="-1"/>
                <w:sz w:val="16"/>
                <w:szCs w:val="16"/>
              </w:rPr>
              <w:t>узел</w:t>
            </w:r>
          </w:p>
        </w:tc>
        <w:tc>
          <w:tcPr>
            <w:tcW w:w="291" w:type="pct"/>
            <w:vAlign w:val="center"/>
          </w:tcPr>
          <w:p w:rsidR="00A85F8D" w:rsidRPr="001320FB" w:rsidRDefault="00A85F8D" w:rsidP="001320FB">
            <w:pPr>
              <w:pStyle w:val="TableParagraph"/>
              <w:spacing w:before="135"/>
              <w:ind w:left="133" w:right="137"/>
              <w:jc w:val="center"/>
              <w:rPr>
                <w:rFonts w:ascii="Times New Roman" w:eastAsia="Times New Roman" w:hAnsi="Times New Roman" w:cs="Times New Roman"/>
                <w:sz w:val="16"/>
                <w:szCs w:val="16"/>
                <w:lang w:val="ru-RU"/>
              </w:rPr>
            </w:pPr>
            <w:r w:rsidRPr="001320FB">
              <w:rPr>
                <w:rFonts w:ascii="Times New Roman" w:hAnsi="Times New Roman" w:cs="Times New Roman"/>
                <w:spacing w:val="-1"/>
                <w:sz w:val="16"/>
                <w:szCs w:val="16"/>
                <w:lang w:val="ru-RU"/>
              </w:rPr>
              <w:t>Регулируемый перепад давлени</w:t>
            </w:r>
            <w:r w:rsidRPr="001320FB">
              <w:rPr>
                <w:rFonts w:ascii="Times New Roman" w:hAnsi="Times New Roman" w:cs="Times New Roman"/>
                <w:sz w:val="16"/>
                <w:szCs w:val="16"/>
                <w:lang w:val="ru-RU"/>
              </w:rPr>
              <w:t>й, бар</w:t>
            </w:r>
          </w:p>
        </w:tc>
        <w:tc>
          <w:tcPr>
            <w:tcW w:w="265" w:type="pct"/>
            <w:vAlign w:val="center"/>
          </w:tcPr>
          <w:p w:rsidR="00A85F8D" w:rsidRPr="001320FB" w:rsidRDefault="00A85F8D" w:rsidP="001320FB">
            <w:pPr>
              <w:pStyle w:val="TableParagraph"/>
              <w:ind w:left="119" w:right="117" w:hanging="9"/>
              <w:jc w:val="center"/>
              <w:rPr>
                <w:rFonts w:ascii="Times New Roman" w:eastAsia="Times New Roman" w:hAnsi="Times New Roman" w:cs="Times New Roman"/>
                <w:sz w:val="16"/>
                <w:szCs w:val="16"/>
              </w:rPr>
            </w:pPr>
            <w:r w:rsidRPr="001320FB">
              <w:rPr>
                <w:rFonts w:ascii="Times New Roman" w:hAnsi="Times New Roman" w:cs="Times New Roman"/>
                <w:spacing w:val="-1"/>
                <w:sz w:val="16"/>
                <w:szCs w:val="16"/>
              </w:rPr>
              <w:t>Тип</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pacing w:val="-1"/>
                <w:sz w:val="16"/>
                <w:szCs w:val="16"/>
              </w:rPr>
              <w:t>клапан</w:t>
            </w:r>
            <w:r w:rsidRPr="001320FB">
              <w:rPr>
                <w:rFonts w:ascii="Times New Roman" w:hAnsi="Times New Roman" w:cs="Times New Roman"/>
                <w:sz w:val="16"/>
                <w:szCs w:val="16"/>
              </w:rPr>
              <w:t>а</w:t>
            </w:r>
          </w:p>
        </w:tc>
        <w:tc>
          <w:tcPr>
            <w:tcW w:w="326" w:type="pct"/>
            <w:vAlign w:val="center"/>
          </w:tcPr>
          <w:p w:rsidR="00A85F8D" w:rsidRPr="001320FB" w:rsidRDefault="00A85F8D" w:rsidP="001320FB">
            <w:pPr>
              <w:pStyle w:val="TableParagraph"/>
              <w:ind w:left="152" w:right="154" w:firstLine="70"/>
              <w:jc w:val="center"/>
              <w:rPr>
                <w:rFonts w:ascii="Times New Roman" w:eastAsia="Times New Roman" w:hAnsi="Times New Roman" w:cs="Times New Roman"/>
                <w:sz w:val="16"/>
                <w:szCs w:val="16"/>
              </w:rPr>
            </w:pPr>
            <w:r w:rsidRPr="001320FB">
              <w:rPr>
                <w:rFonts w:ascii="Times New Roman" w:hAnsi="Times New Roman" w:cs="Times New Roman"/>
                <w:spacing w:val="-1"/>
                <w:sz w:val="16"/>
                <w:szCs w:val="16"/>
              </w:rPr>
              <w:t>Код</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pacing w:val="-1"/>
                <w:sz w:val="16"/>
                <w:szCs w:val="16"/>
              </w:rPr>
              <w:t>клапана</w:t>
            </w:r>
          </w:p>
        </w:tc>
        <w:tc>
          <w:tcPr>
            <w:tcW w:w="161" w:type="pct"/>
            <w:vAlign w:val="center"/>
          </w:tcPr>
          <w:p w:rsidR="00A85F8D" w:rsidRPr="001320FB" w:rsidRDefault="00A85F8D" w:rsidP="001320FB">
            <w:pPr>
              <w:pStyle w:val="TableParagraph"/>
              <w:ind w:left="133" w:right="141" w:hanging="1"/>
              <w:jc w:val="center"/>
              <w:rPr>
                <w:rFonts w:ascii="Times New Roman" w:eastAsia="Times New Roman" w:hAnsi="Times New Roman" w:cs="Times New Roman"/>
                <w:sz w:val="16"/>
                <w:szCs w:val="16"/>
              </w:rPr>
            </w:pPr>
            <w:r w:rsidRPr="001320FB">
              <w:rPr>
                <w:rFonts w:ascii="Times New Roman" w:hAnsi="Times New Roman" w:cs="Times New Roman"/>
                <w:spacing w:val="-2"/>
                <w:sz w:val="16"/>
                <w:szCs w:val="16"/>
              </w:rPr>
              <w:t>Ду</w:t>
            </w:r>
            <w:r w:rsidRPr="001320FB">
              <w:rPr>
                <w:rFonts w:ascii="Times New Roman" w:hAnsi="Times New Roman" w:cs="Times New Roman"/>
                <w:spacing w:val="-2"/>
                <w:sz w:val="16"/>
                <w:szCs w:val="16"/>
                <w:lang w:val="ru-RU"/>
              </w:rPr>
              <w:t xml:space="preserve"> </w:t>
            </w:r>
            <w:r w:rsidRPr="001320FB">
              <w:rPr>
                <w:rFonts w:ascii="Times New Roman" w:hAnsi="Times New Roman" w:cs="Times New Roman"/>
                <w:spacing w:val="-1"/>
                <w:sz w:val="16"/>
                <w:szCs w:val="16"/>
              </w:rPr>
              <w:t>клапан</w:t>
            </w:r>
            <w:r w:rsidRPr="001320FB">
              <w:rPr>
                <w:rFonts w:ascii="Times New Roman" w:hAnsi="Times New Roman" w:cs="Times New Roman"/>
                <w:sz w:val="16"/>
                <w:szCs w:val="16"/>
              </w:rPr>
              <w:t>а,</w:t>
            </w:r>
            <w:r w:rsidRPr="001320FB">
              <w:rPr>
                <w:rFonts w:ascii="Times New Roman" w:hAnsi="Times New Roman" w:cs="Times New Roman"/>
                <w:sz w:val="16"/>
                <w:szCs w:val="16"/>
                <w:lang w:val="ru-RU"/>
              </w:rPr>
              <w:t xml:space="preserve"> </w:t>
            </w:r>
            <w:r w:rsidRPr="001320FB">
              <w:rPr>
                <w:rFonts w:ascii="Times New Roman" w:hAnsi="Times New Roman" w:cs="Times New Roman"/>
                <w:spacing w:val="-1"/>
                <w:sz w:val="16"/>
                <w:szCs w:val="16"/>
              </w:rPr>
              <w:t>мм</w:t>
            </w:r>
          </w:p>
        </w:tc>
        <w:tc>
          <w:tcPr>
            <w:tcW w:w="325" w:type="pct"/>
            <w:vAlign w:val="center"/>
          </w:tcPr>
          <w:p w:rsidR="00A85F8D" w:rsidRPr="001320FB" w:rsidRDefault="00A85F8D" w:rsidP="001320FB">
            <w:pPr>
              <w:pStyle w:val="TableParagraph"/>
              <w:ind w:left="123" w:right="126" w:hanging="5"/>
              <w:jc w:val="center"/>
              <w:rPr>
                <w:rFonts w:ascii="Times New Roman" w:eastAsia="Times New Roman" w:hAnsi="Times New Roman" w:cs="Times New Roman"/>
                <w:sz w:val="16"/>
                <w:szCs w:val="16"/>
                <w:lang w:val="ru-RU"/>
              </w:rPr>
            </w:pPr>
            <w:r w:rsidRPr="001320FB">
              <w:rPr>
                <w:rFonts w:ascii="Times New Roman" w:hAnsi="Times New Roman" w:cs="Times New Roman"/>
                <w:spacing w:val="-1"/>
                <w:sz w:val="16"/>
                <w:szCs w:val="16"/>
                <w:lang w:val="ru-RU"/>
              </w:rPr>
              <w:t>Условна</w:t>
            </w:r>
            <w:r w:rsidRPr="001320FB">
              <w:rPr>
                <w:rFonts w:ascii="Times New Roman" w:hAnsi="Times New Roman" w:cs="Times New Roman"/>
                <w:sz w:val="16"/>
                <w:szCs w:val="16"/>
                <w:lang w:val="ru-RU"/>
              </w:rPr>
              <w:t xml:space="preserve">я </w:t>
            </w:r>
            <w:r w:rsidRPr="001320FB">
              <w:rPr>
                <w:rFonts w:ascii="Times New Roman" w:hAnsi="Times New Roman" w:cs="Times New Roman"/>
                <w:spacing w:val="-1"/>
                <w:sz w:val="16"/>
                <w:szCs w:val="16"/>
                <w:lang w:val="ru-RU"/>
              </w:rPr>
              <w:t>пропуск</w:t>
            </w:r>
            <w:r w:rsidRPr="001320FB">
              <w:rPr>
                <w:rFonts w:ascii="Times New Roman" w:hAnsi="Times New Roman" w:cs="Times New Roman"/>
                <w:sz w:val="16"/>
                <w:szCs w:val="16"/>
                <w:lang w:val="ru-RU"/>
              </w:rPr>
              <w:t xml:space="preserve">ная </w:t>
            </w:r>
            <w:r w:rsidRPr="001320FB">
              <w:rPr>
                <w:rFonts w:ascii="Times New Roman" w:hAnsi="Times New Roman" w:cs="Times New Roman"/>
                <w:spacing w:val="-1"/>
                <w:sz w:val="16"/>
                <w:szCs w:val="16"/>
                <w:lang w:val="ru-RU"/>
              </w:rPr>
              <w:t>способно</w:t>
            </w:r>
            <w:r w:rsidRPr="001320FB">
              <w:rPr>
                <w:rFonts w:ascii="Times New Roman" w:hAnsi="Times New Roman" w:cs="Times New Roman"/>
                <w:sz w:val="16"/>
                <w:szCs w:val="16"/>
                <w:lang w:val="ru-RU"/>
              </w:rPr>
              <w:t xml:space="preserve">сть, </w:t>
            </w:r>
            <w:r w:rsidRPr="001320FB">
              <w:rPr>
                <w:rFonts w:ascii="Times New Roman" w:hAnsi="Times New Roman" w:cs="Times New Roman"/>
                <w:spacing w:val="-1"/>
                <w:sz w:val="16"/>
                <w:szCs w:val="16"/>
                <w:lang w:val="ru-RU"/>
              </w:rPr>
              <w:t>м3/ч</w:t>
            </w:r>
          </w:p>
        </w:tc>
        <w:tc>
          <w:tcPr>
            <w:tcW w:w="318" w:type="pct"/>
            <w:vAlign w:val="center"/>
          </w:tcPr>
          <w:p w:rsidR="00A85F8D" w:rsidRPr="001320FB" w:rsidRDefault="00A85F8D" w:rsidP="001320FB">
            <w:pPr>
              <w:pStyle w:val="TableParagraph"/>
              <w:spacing w:before="135"/>
              <w:ind w:left="118" w:right="122" w:firstLine="1"/>
              <w:jc w:val="center"/>
              <w:rPr>
                <w:rFonts w:ascii="Times New Roman" w:eastAsia="Times New Roman" w:hAnsi="Times New Roman" w:cs="Times New Roman"/>
                <w:sz w:val="16"/>
                <w:szCs w:val="16"/>
                <w:lang w:val="ru-RU"/>
              </w:rPr>
            </w:pPr>
            <w:r w:rsidRPr="001320FB">
              <w:rPr>
                <w:rFonts w:ascii="Times New Roman" w:hAnsi="Times New Roman" w:cs="Times New Roman"/>
                <w:spacing w:val="-1"/>
                <w:sz w:val="16"/>
                <w:szCs w:val="16"/>
                <w:lang w:val="ru-RU"/>
              </w:rPr>
              <w:t>Запас</w:t>
            </w:r>
            <w:r w:rsidR="001320FB" w:rsidRPr="001320FB">
              <w:rPr>
                <w:rFonts w:ascii="Times New Roman" w:hAnsi="Times New Roman" w:cs="Times New Roman"/>
                <w:spacing w:val="-1"/>
                <w:sz w:val="16"/>
                <w:szCs w:val="16"/>
                <w:lang w:val="ru-RU"/>
              </w:rPr>
              <w:t xml:space="preserve"> </w:t>
            </w:r>
            <w:r w:rsidRPr="001320FB">
              <w:rPr>
                <w:rFonts w:ascii="Times New Roman" w:hAnsi="Times New Roman" w:cs="Times New Roman"/>
                <w:spacing w:val="-1"/>
                <w:sz w:val="16"/>
                <w:szCs w:val="16"/>
                <w:lang w:val="ru-RU"/>
              </w:rPr>
              <w:t>пропуск</w:t>
            </w:r>
            <w:r w:rsidRPr="001320FB">
              <w:rPr>
                <w:rFonts w:ascii="Times New Roman" w:hAnsi="Times New Roman" w:cs="Times New Roman"/>
                <w:sz w:val="16"/>
                <w:szCs w:val="16"/>
                <w:lang w:val="ru-RU"/>
              </w:rPr>
              <w:t xml:space="preserve">ной </w:t>
            </w:r>
            <w:r w:rsidRPr="001320FB">
              <w:rPr>
                <w:rFonts w:ascii="Times New Roman" w:hAnsi="Times New Roman" w:cs="Times New Roman"/>
                <w:spacing w:val="-1"/>
                <w:sz w:val="16"/>
                <w:szCs w:val="16"/>
                <w:lang w:val="ru-RU"/>
              </w:rPr>
              <w:t>способн</w:t>
            </w:r>
            <w:r w:rsidRPr="001320FB">
              <w:rPr>
                <w:rFonts w:ascii="Times New Roman" w:hAnsi="Times New Roman" w:cs="Times New Roman"/>
                <w:sz w:val="16"/>
                <w:szCs w:val="16"/>
                <w:lang w:val="ru-RU"/>
              </w:rPr>
              <w:t>ости</w:t>
            </w:r>
          </w:p>
        </w:tc>
        <w:tc>
          <w:tcPr>
            <w:tcW w:w="227" w:type="pct"/>
            <w:vAlign w:val="center"/>
          </w:tcPr>
          <w:p w:rsidR="00A85F8D" w:rsidRPr="001320FB" w:rsidRDefault="00A85F8D" w:rsidP="001320FB">
            <w:pPr>
              <w:pStyle w:val="TableParagraph"/>
              <w:ind w:left="123" w:right="122" w:hanging="8"/>
              <w:jc w:val="center"/>
              <w:rPr>
                <w:rFonts w:ascii="Times New Roman" w:eastAsia="Times New Roman" w:hAnsi="Times New Roman" w:cs="Times New Roman"/>
                <w:sz w:val="16"/>
                <w:szCs w:val="16"/>
                <w:lang w:val="ru-RU"/>
              </w:rPr>
            </w:pPr>
            <w:r w:rsidRPr="001320FB">
              <w:rPr>
                <w:rFonts w:ascii="Times New Roman" w:hAnsi="Times New Roman" w:cs="Times New Roman"/>
                <w:spacing w:val="-1"/>
                <w:sz w:val="16"/>
                <w:szCs w:val="16"/>
                <w:lang w:val="ru-RU"/>
              </w:rPr>
              <w:t>Рабоче</w:t>
            </w:r>
            <w:r w:rsidRPr="001320FB">
              <w:rPr>
                <w:rFonts w:ascii="Times New Roman" w:hAnsi="Times New Roman" w:cs="Times New Roman"/>
                <w:sz w:val="16"/>
                <w:szCs w:val="16"/>
                <w:lang w:val="ru-RU"/>
              </w:rPr>
              <w:t xml:space="preserve">е </w:t>
            </w:r>
            <w:r w:rsidRPr="001320FB">
              <w:rPr>
                <w:rFonts w:ascii="Times New Roman" w:hAnsi="Times New Roman" w:cs="Times New Roman"/>
                <w:spacing w:val="-1"/>
                <w:sz w:val="16"/>
                <w:szCs w:val="16"/>
                <w:lang w:val="ru-RU"/>
              </w:rPr>
              <w:t>давлен</w:t>
            </w:r>
            <w:r w:rsidRPr="001320FB">
              <w:rPr>
                <w:rFonts w:ascii="Times New Roman" w:hAnsi="Times New Roman" w:cs="Times New Roman"/>
                <w:sz w:val="16"/>
                <w:szCs w:val="16"/>
                <w:lang w:val="ru-RU"/>
              </w:rPr>
              <w:t xml:space="preserve">ие </w:t>
            </w:r>
            <w:r w:rsidRPr="001320FB">
              <w:rPr>
                <w:rFonts w:ascii="Times New Roman" w:hAnsi="Times New Roman" w:cs="Times New Roman"/>
                <w:spacing w:val="-1"/>
                <w:sz w:val="16"/>
                <w:szCs w:val="16"/>
                <w:lang w:val="ru-RU"/>
              </w:rPr>
              <w:t>клапан</w:t>
            </w:r>
            <w:r w:rsidRPr="001320FB">
              <w:rPr>
                <w:rFonts w:ascii="Times New Roman" w:hAnsi="Times New Roman" w:cs="Times New Roman"/>
                <w:sz w:val="16"/>
                <w:szCs w:val="16"/>
                <w:lang w:val="ru-RU"/>
              </w:rPr>
              <w:t>а ,бар</w:t>
            </w:r>
          </w:p>
        </w:tc>
        <w:tc>
          <w:tcPr>
            <w:tcW w:w="260" w:type="pct"/>
            <w:vAlign w:val="center"/>
          </w:tcPr>
          <w:p w:rsidR="00A85F8D" w:rsidRPr="001320FB" w:rsidRDefault="00A85F8D" w:rsidP="001320FB">
            <w:pPr>
              <w:pStyle w:val="TableParagraph"/>
              <w:ind w:left="219" w:right="121" w:hanging="96"/>
              <w:jc w:val="center"/>
              <w:rPr>
                <w:rFonts w:ascii="Times New Roman" w:eastAsia="Times New Roman" w:hAnsi="Times New Roman" w:cs="Times New Roman"/>
                <w:sz w:val="16"/>
                <w:szCs w:val="16"/>
              </w:rPr>
            </w:pPr>
            <w:r w:rsidRPr="001320FB">
              <w:rPr>
                <w:rFonts w:ascii="Times New Roman" w:hAnsi="Times New Roman" w:cs="Times New Roman"/>
                <w:sz w:val="16"/>
                <w:szCs w:val="16"/>
              </w:rPr>
              <w:t>Материал</w:t>
            </w:r>
            <w:r w:rsidR="001320FB" w:rsidRPr="001320FB">
              <w:rPr>
                <w:rFonts w:ascii="Times New Roman" w:hAnsi="Times New Roman" w:cs="Times New Roman"/>
                <w:sz w:val="16"/>
                <w:szCs w:val="16"/>
                <w:lang w:val="ru-RU"/>
              </w:rPr>
              <w:t xml:space="preserve"> </w:t>
            </w:r>
            <w:r w:rsidRPr="001320FB">
              <w:rPr>
                <w:rFonts w:ascii="Times New Roman" w:hAnsi="Times New Roman" w:cs="Times New Roman"/>
                <w:spacing w:val="-1"/>
                <w:sz w:val="16"/>
                <w:szCs w:val="16"/>
              </w:rPr>
              <w:t>клапана</w:t>
            </w:r>
          </w:p>
        </w:tc>
        <w:tc>
          <w:tcPr>
            <w:tcW w:w="228" w:type="pct"/>
            <w:vAlign w:val="center"/>
          </w:tcPr>
          <w:p w:rsidR="00A85F8D" w:rsidRPr="001320FB" w:rsidRDefault="00A85F8D" w:rsidP="001320FB">
            <w:pPr>
              <w:pStyle w:val="TableParagraph"/>
              <w:spacing w:before="135"/>
              <w:ind w:left="114" w:right="109" w:hanging="5"/>
              <w:jc w:val="center"/>
              <w:rPr>
                <w:rFonts w:ascii="Times New Roman" w:eastAsia="Times New Roman" w:hAnsi="Times New Roman" w:cs="Times New Roman"/>
                <w:sz w:val="16"/>
                <w:szCs w:val="16"/>
                <w:lang w:val="ru-RU"/>
              </w:rPr>
            </w:pPr>
            <w:r w:rsidRPr="001320FB">
              <w:rPr>
                <w:rFonts w:ascii="Times New Roman" w:hAnsi="Times New Roman" w:cs="Times New Roman"/>
                <w:spacing w:val="-1"/>
                <w:sz w:val="16"/>
                <w:szCs w:val="16"/>
                <w:lang w:val="ru-RU"/>
              </w:rPr>
              <w:t>Коэф</w:t>
            </w:r>
            <w:r w:rsidRPr="001320FB">
              <w:rPr>
                <w:rFonts w:ascii="Times New Roman" w:hAnsi="Times New Roman" w:cs="Times New Roman"/>
                <w:sz w:val="16"/>
                <w:szCs w:val="16"/>
                <w:lang w:val="ru-RU"/>
              </w:rPr>
              <w:t>фици</w:t>
            </w:r>
            <w:r w:rsidRPr="001320FB">
              <w:rPr>
                <w:rFonts w:ascii="Times New Roman" w:hAnsi="Times New Roman" w:cs="Times New Roman"/>
                <w:spacing w:val="-1"/>
                <w:sz w:val="16"/>
                <w:szCs w:val="16"/>
                <w:lang w:val="ru-RU"/>
              </w:rPr>
              <w:t xml:space="preserve">ент </w:t>
            </w:r>
            <w:r w:rsidRPr="001320FB">
              <w:rPr>
                <w:rFonts w:ascii="Times New Roman" w:hAnsi="Times New Roman" w:cs="Times New Roman"/>
                <w:sz w:val="16"/>
                <w:szCs w:val="16"/>
                <w:lang w:val="ru-RU"/>
              </w:rPr>
              <w:t>кавит ации</w:t>
            </w:r>
          </w:p>
        </w:tc>
        <w:tc>
          <w:tcPr>
            <w:tcW w:w="260" w:type="pct"/>
            <w:vAlign w:val="center"/>
          </w:tcPr>
          <w:p w:rsidR="00A85F8D" w:rsidRPr="001320FB" w:rsidRDefault="00A85F8D" w:rsidP="001320FB">
            <w:pPr>
              <w:pStyle w:val="TableParagraph"/>
              <w:ind w:left="109" w:right="96" w:hanging="6"/>
              <w:jc w:val="center"/>
              <w:rPr>
                <w:rFonts w:ascii="Times New Roman" w:eastAsia="Times New Roman" w:hAnsi="Times New Roman" w:cs="Times New Roman"/>
                <w:sz w:val="16"/>
                <w:szCs w:val="16"/>
              </w:rPr>
            </w:pPr>
            <w:r w:rsidRPr="001320FB">
              <w:rPr>
                <w:rFonts w:ascii="Times New Roman" w:hAnsi="Times New Roman" w:cs="Times New Roman"/>
                <w:spacing w:val="-1"/>
                <w:sz w:val="16"/>
                <w:szCs w:val="16"/>
              </w:rPr>
              <w:t>Тип</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pacing w:val="-1"/>
                <w:sz w:val="16"/>
                <w:szCs w:val="16"/>
              </w:rPr>
              <w:t>регулирующего</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pacing w:val="-1"/>
                <w:sz w:val="16"/>
                <w:szCs w:val="16"/>
              </w:rPr>
              <w:t>блока</w:t>
            </w:r>
          </w:p>
        </w:tc>
        <w:tc>
          <w:tcPr>
            <w:tcW w:w="227" w:type="pct"/>
            <w:vAlign w:val="center"/>
          </w:tcPr>
          <w:p w:rsidR="00A85F8D" w:rsidRPr="001320FB" w:rsidRDefault="00A85F8D" w:rsidP="001320FB">
            <w:pPr>
              <w:pStyle w:val="TableParagraph"/>
              <w:ind w:left="99" w:right="102" w:hanging="4"/>
              <w:jc w:val="center"/>
              <w:rPr>
                <w:rFonts w:ascii="Times New Roman" w:eastAsia="Times New Roman" w:hAnsi="Times New Roman" w:cs="Times New Roman"/>
                <w:sz w:val="16"/>
                <w:szCs w:val="16"/>
              </w:rPr>
            </w:pPr>
            <w:r w:rsidRPr="001320FB">
              <w:rPr>
                <w:rFonts w:ascii="Times New Roman" w:hAnsi="Times New Roman" w:cs="Times New Roman"/>
                <w:spacing w:val="-1"/>
                <w:sz w:val="16"/>
                <w:szCs w:val="16"/>
              </w:rPr>
              <w:t>Код</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pacing w:val="-1"/>
                <w:sz w:val="16"/>
                <w:szCs w:val="16"/>
              </w:rPr>
              <w:t>регулирующего</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pacing w:val="-1"/>
                <w:sz w:val="16"/>
                <w:szCs w:val="16"/>
              </w:rPr>
              <w:t>блока</w:t>
            </w:r>
          </w:p>
        </w:tc>
        <w:tc>
          <w:tcPr>
            <w:tcW w:w="260" w:type="pct"/>
            <w:vAlign w:val="center"/>
          </w:tcPr>
          <w:p w:rsidR="00A85F8D" w:rsidRPr="001320FB" w:rsidRDefault="00A85F8D" w:rsidP="001320FB">
            <w:pPr>
              <w:pStyle w:val="TableParagraph"/>
              <w:ind w:left="152" w:right="150" w:hanging="10"/>
              <w:jc w:val="center"/>
              <w:rPr>
                <w:rFonts w:ascii="Times New Roman" w:eastAsia="Times New Roman" w:hAnsi="Times New Roman" w:cs="Times New Roman"/>
                <w:sz w:val="16"/>
                <w:szCs w:val="16"/>
              </w:rPr>
            </w:pPr>
            <w:r w:rsidRPr="001320FB">
              <w:rPr>
                <w:rFonts w:ascii="Times New Roman" w:hAnsi="Times New Roman" w:cs="Times New Roman"/>
                <w:spacing w:val="-2"/>
                <w:sz w:val="16"/>
                <w:szCs w:val="16"/>
              </w:rPr>
              <w:t>Нижняя</w:t>
            </w:r>
            <w:r w:rsidRPr="001320FB">
              <w:rPr>
                <w:rFonts w:ascii="Times New Roman" w:hAnsi="Times New Roman" w:cs="Times New Roman"/>
                <w:spacing w:val="-2"/>
                <w:sz w:val="16"/>
                <w:szCs w:val="16"/>
                <w:lang w:val="ru-RU"/>
              </w:rPr>
              <w:t xml:space="preserve"> </w:t>
            </w:r>
            <w:r w:rsidRPr="001320FB">
              <w:rPr>
                <w:rFonts w:ascii="Times New Roman" w:hAnsi="Times New Roman" w:cs="Times New Roman"/>
                <w:sz w:val="16"/>
                <w:szCs w:val="16"/>
              </w:rPr>
              <w:t>настройка,</w:t>
            </w:r>
            <w:r w:rsidRPr="001320FB">
              <w:rPr>
                <w:rFonts w:ascii="Times New Roman" w:hAnsi="Times New Roman" w:cs="Times New Roman"/>
                <w:sz w:val="16"/>
                <w:szCs w:val="16"/>
                <w:lang w:val="ru-RU"/>
              </w:rPr>
              <w:t xml:space="preserve"> </w:t>
            </w:r>
            <w:r w:rsidRPr="001320FB">
              <w:rPr>
                <w:rFonts w:ascii="Times New Roman" w:hAnsi="Times New Roman" w:cs="Times New Roman"/>
                <w:sz w:val="16"/>
                <w:szCs w:val="16"/>
              </w:rPr>
              <w:t>бар</w:t>
            </w:r>
          </w:p>
        </w:tc>
        <w:tc>
          <w:tcPr>
            <w:tcW w:w="292" w:type="pct"/>
            <w:vAlign w:val="center"/>
          </w:tcPr>
          <w:p w:rsidR="00A85F8D" w:rsidRPr="001320FB" w:rsidRDefault="00A85F8D" w:rsidP="001320FB">
            <w:pPr>
              <w:pStyle w:val="TableParagraph"/>
              <w:ind w:left="152" w:right="145" w:hanging="5"/>
              <w:jc w:val="center"/>
              <w:rPr>
                <w:rFonts w:ascii="Times New Roman" w:eastAsia="Times New Roman" w:hAnsi="Times New Roman" w:cs="Times New Roman"/>
                <w:sz w:val="16"/>
                <w:szCs w:val="16"/>
              </w:rPr>
            </w:pPr>
            <w:r w:rsidRPr="001320FB">
              <w:rPr>
                <w:rFonts w:ascii="Times New Roman" w:hAnsi="Times New Roman" w:cs="Times New Roman"/>
                <w:spacing w:val="-1"/>
                <w:sz w:val="16"/>
                <w:szCs w:val="16"/>
              </w:rPr>
              <w:t>Верхняя</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z w:val="16"/>
                <w:szCs w:val="16"/>
              </w:rPr>
              <w:t>настройка,бар</w:t>
            </w:r>
          </w:p>
        </w:tc>
        <w:tc>
          <w:tcPr>
            <w:tcW w:w="260" w:type="pct"/>
            <w:vAlign w:val="center"/>
          </w:tcPr>
          <w:p w:rsidR="00A85F8D" w:rsidRPr="001320FB" w:rsidRDefault="00A85F8D" w:rsidP="001320FB">
            <w:pPr>
              <w:pStyle w:val="TableParagraph"/>
              <w:ind w:left="99" w:right="97" w:hanging="5"/>
              <w:jc w:val="center"/>
              <w:rPr>
                <w:rFonts w:ascii="Times New Roman" w:eastAsia="Times New Roman" w:hAnsi="Times New Roman" w:cs="Times New Roman"/>
                <w:sz w:val="16"/>
                <w:szCs w:val="16"/>
              </w:rPr>
            </w:pPr>
            <w:r w:rsidRPr="001320FB">
              <w:rPr>
                <w:rFonts w:ascii="Times New Roman" w:hAnsi="Times New Roman" w:cs="Times New Roman"/>
                <w:spacing w:val="-1"/>
                <w:sz w:val="16"/>
                <w:szCs w:val="16"/>
              </w:rPr>
              <w:t>Текущая</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z w:val="16"/>
                <w:szCs w:val="16"/>
              </w:rPr>
              <w:t>настройка,</w:t>
            </w:r>
            <w:r w:rsidR="001320FB">
              <w:rPr>
                <w:rFonts w:ascii="Times New Roman" w:hAnsi="Times New Roman" w:cs="Times New Roman"/>
                <w:sz w:val="16"/>
                <w:szCs w:val="16"/>
                <w:lang w:val="ru-RU"/>
              </w:rPr>
              <w:t xml:space="preserve"> </w:t>
            </w:r>
            <w:r w:rsidRPr="001320FB">
              <w:rPr>
                <w:rFonts w:ascii="Times New Roman" w:hAnsi="Times New Roman" w:cs="Times New Roman"/>
                <w:sz w:val="16"/>
                <w:szCs w:val="16"/>
              </w:rPr>
              <w:t>бар</w:t>
            </w:r>
          </w:p>
        </w:tc>
        <w:tc>
          <w:tcPr>
            <w:tcW w:w="227" w:type="pct"/>
            <w:vAlign w:val="center"/>
          </w:tcPr>
          <w:p w:rsidR="00A85F8D" w:rsidRPr="001320FB" w:rsidRDefault="00A85F8D" w:rsidP="001320FB">
            <w:pPr>
              <w:pStyle w:val="TableParagraph"/>
              <w:ind w:left="81" w:right="126" w:firstLine="81"/>
              <w:jc w:val="center"/>
              <w:rPr>
                <w:rFonts w:ascii="Times New Roman" w:eastAsia="Times New Roman" w:hAnsi="Times New Roman" w:cs="Times New Roman"/>
                <w:sz w:val="16"/>
                <w:szCs w:val="16"/>
              </w:rPr>
            </w:pPr>
            <w:r w:rsidRPr="001320FB">
              <w:rPr>
                <w:rFonts w:ascii="Times New Roman" w:hAnsi="Times New Roman" w:cs="Times New Roman"/>
                <w:spacing w:val="-1"/>
                <w:sz w:val="16"/>
                <w:szCs w:val="16"/>
              </w:rPr>
              <w:t>Тип</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pacing w:val="-1"/>
                <w:sz w:val="16"/>
                <w:szCs w:val="16"/>
              </w:rPr>
              <w:t>импульсн</w:t>
            </w:r>
            <w:r w:rsidRPr="001320FB">
              <w:rPr>
                <w:rFonts w:ascii="Times New Roman" w:hAnsi="Times New Roman" w:cs="Times New Roman"/>
                <w:sz w:val="16"/>
                <w:szCs w:val="16"/>
              </w:rPr>
              <w:t>ой</w:t>
            </w:r>
            <w:r w:rsidRPr="001320FB">
              <w:rPr>
                <w:rFonts w:ascii="Times New Roman" w:hAnsi="Times New Roman" w:cs="Times New Roman"/>
                <w:sz w:val="16"/>
                <w:szCs w:val="16"/>
                <w:lang w:val="ru-RU"/>
              </w:rPr>
              <w:t xml:space="preserve"> </w:t>
            </w:r>
            <w:r w:rsidRPr="001320FB">
              <w:rPr>
                <w:rFonts w:ascii="Times New Roman" w:hAnsi="Times New Roman" w:cs="Times New Roman"/>
                <w:spacing w:val="-1"/>
                <w:sz w:val="16"/>
                <w:szCs w:val="16"/>
              </w:rPr>
              <w:t>трубки</w:t>
            </w:r>
          </w:p>
        </w:tc>
        <w:tc>
          <w:tcPr>
            <w:tcW w:w="260" w:type="pct"/>
            <w:vAlign w:val="center"/>
          </w:tcPr>
          <w:p w:rsidR="00A85F8D" w:rsidRPr="001320FB" w:rsidRDefault="00A85F8D" w:rsidP="001320FB">
            <w:pPr>
              <w:pStyle w:val="TableParagraph"/>
              <w:ind w:left="219" w:right="129" w:hanging="6"/>
              <w:jc w:val="center"/>
              <w:rPr>
                <w:rFonts w:ascii="Times New Roman" w:eastAsia="Times New Roman" w:hAnsi="Times New Roman" w:cs="Times New Roman"/>
                <w:sz w:val="16"/>
                <w:szCs w:val="16"/>
              </w:rPr>
            </w:pPr>
            <w:r w:rsidRPr="001320FB">
              <w:rPr>
                <w:rFonts w:ascii="Times New Roman" w:hAnsi="Times New Roman" w:cs="Times New Roman"/>
                <w:spacing w:val="-1"/>
                <w:sz w:val="16"/>
                <w:szCs w:val="16"/>
              </w:rPr>
              <w:t>Код</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pacing w:val="-1"/>
                <w:sz w:val="16"/>
                <w:szCs w:val="16"/>
              </w:rPr>
              <w:t>импульсной</w:t>
            </w:r>
            <w:r w:rsidRPr="001320FB">
              <w:rPr>
                <w:rFonts w:ascii="Times New Roman" w:hAnsi="Times New Roman" w:cs="Times New Roman"/>
                <w:spacing w:val="-1"/>
                <w:sz w:val="16"/>
                <w:szCs w:val="16"/>
                <w:lang w:val="ru-RU"/>
              </w:rPr>
              <w:t xml:space="preserve"> </w:t>
            </w:r>
            <w:r w:rsidRPr="001320FB">
              <w:rPr>
                <w:rFonts w:ascii="Times New Roman" w:hAnsi="Times New Roman" w:cs="Times New Roman"/>
                <w:sz w:val="16"/>
                <w:szCs w:val="16"/>
              </w:rPr>
              <w:t>трубки</w:t>
            </w:r>
          </w:p>
        </w:tc>
        <w:tc>
          <w:tcPr>
            <w:tcW w:w="194" w:type="pct"/>
            <w:vAlign w:val="center"/>
          </w:tcPr>
          <w:p w:rsidR="00A85F8D" w:rsidRPr="001320FB" w:rsidRDefault="00A85F8D" w:rsidP="001320FB">
            <w:pPr>
              <w:pStyle w:val="TableParagraph"/>
              <w:ind w:left="104" w:right="107" w:firstLine="24"/>
              <w:jc w:val="center"/>
              <w:rPr>
                <w:rFonts w:ascii="Times New Roman" w:eastAsia="Times New Roman" w:hAnsi="Times New Roman" w:cs="Times New Roman"/>
                <w:sz w:val="16"/>
                <w:szCs w:val="16"/>
              </w:rPr>
            </w:pPr>
            <w:r w:rsidRPr="001320FB">
              <w:rPr>
                <w:rFonts w:ascii="Times New Roman" w:hAnsi="Times New Roman" w:cs="Times New Roman"/>
                <w:spacing w:val="-1"/>
                <w:sz w:val="16"/>
                <w:szCs w:val="16"/>
              </w:rPr>
              <w:t>Количе</w:t>
            </w:r>
            <w:r w:rsidRPr="001320FB">
              <w:rPr>
                <w:rFonts w:ascii="Times New Roman" w:hAnsi="Times New Roman" w:cs="Times New Roman"/>
                <w:sz w:val="16"/>
                <w:szCs w:val="16"/>
              </w:rPr>
              <w:t>ство</w:t>
            </w:r>
          </w:p>
        </w:tc>
        <w:tc>
          <w:tcPr>
            <w:tcW w:w="325" w:type="pct"/>
            <w:vAlign w:val="center"/>
          </w:tcPr>
          <w:p w:rsidR="00A85F8D" w:rsidRPr="001320FB" w:rsidRDefault="00A85F8D" w:rsidP="001320FB">
            <w:pPr>
              <w:pStyle w:val="TableParagraph"/>
              <w:ind w:left="99" w:right="106"/>
              <w:jc w:val="center"/>
              <w:rPr>
                <w:rFonts w:ascii="Times New Roman" w:hAnsi="Times New Roman" w:cs="Times New Roman"/>
                <w:sz w:val="16"/>
                <w:szCs w:val="16"/>
                <w:lang w:val="ru-RU"/>
              </w:rPr>
            </w:pPr>
            <w:r w:rsidRPr="001320FB">
              <w:rPr>
                <w:rFonts w:ascii="Times New Roman" w:hAnsi="Times New Roman" w:cs="Times New Roman"/>
                <w:sz w:val="16"/>
                <w:szCs w:val="16"/>
                <w:lang w:val="ru-RU"/>
              </w:rPr>
              <w:t xml:space="preserve">Стои- </w:t>
            </w:r>
          </w:p>
          <w:p w:rsidR="00A85F8D" w:rsidRPr="001320FB" w:rsidRDefault="00A85F8D" w:rsidP="001320FB">
            <w:pPr>
              <w:pStyle w:val="TableParagraph"/>
              <w:ind w:left="99" w:right="106"/>
              <w:jc w:val="center"/>
              <w:rPr>
                <w:rFonts w:ascii="Times New Roman" w:eastAsia="Times New Roman" w:hAnsi="Times New Roman" w:cs="Times New Roman"/>
                <w:sz w:val="16"/>
                <w:szCs w:val="16"/>
                <w:lang w:val="ru-RU"/>
              </w:rPr>
            </w:pPr>
            <w:r w:rsidRPr="001320FB">
              <w:rPr>
                <w:rFonts w:ascii="Times New Roman" w:hAnsi="Times New Roman" w:cs="Times New Roman"/>
                <w:sz w:val="16"/>
                <w:szCs w:val="16"/>
                <w:lang w:val="ru-RU"/>
              </w:rPr>
              <w:t>мос</w:t>
            </w:r>
            <w:r w:rsidRPr="001320FB">
              <w:rPr>
                <w:rFonts w:ascii="Times New Roman" w:hAnsi="Times New Roman" w:cs="Times New Roman"/>
                <w:spacing w:val="2"/>
                <w:sz w:val="16"/>
                <w:szCs w:val="16"/>
                <w:lang w:val="ru-RU"/>
              </w:rPr>
              <w:t>т</w:t>
            </w:r>
            <w:r w:rsidRPr="001320FB">
              <w:rPr>
                <w:rFonts w:ascii="Times New Roman" w:hAnsi="Times New Roman" w:cs="Times New Roman"/>
                <w:sz w:val="16"/>
                <w:szCs w:val="16"/>
                <w:lang w:val="ru-RU"/>
              </w:rPr>
              <w:t xml:space="preserve">ь </w:t>
            </w:r>
            <w:r w:rsidRPr="001320FB">
              <w:rPr>
                <w:rFonts w:ascii="Times New Roman" w:hAnsi="Times New Roman" w:cs="Times New Roman"/>
                <w:spacing w:val="-1"/>
                <w:sz w:val="16"/>
                <w:szCs w:val="16"/>
                <w:lang w:val="ru-RU"/>
              </w:rPr>
              <w:t>оборудования, тыс.</w:t>
            </w:r>
            <w:r w:rsidRPr="001320FB">
              <w:rPr>
                <w:rFonts w:ascii="Times New Roman" w:hAnsi="Times New Roman" w:cs="Times New Roman"/>
                <w:sz w:val="16"/>
                <w:szCs w:val="16"/>
                <w:lang w:val="ru-RU"/>
              </w:rPr>
              <w:t>руб.</w:t>
            </w:r>
          </w:p>
        </w:tc>
      </w:tr>
      <w:tr w:rsidR="001320FB" w:rsidRPr="001C2449" w:rsidTr="001320FB">
        <w:trPr>
          <w:trHeight w:val="1131"/>
        </w:trPr>
        <w:tc>
          <w:tcPr>
            <w:tcW w:w="293" w:type="pct"/>
            <w:vAlign w:val="center"/>
          </w:tcPr>
          <w:p w:rsidR="00A85F8D" w:rsidRPr="001C2449" w:rsidRDefault="00A85F8D" w:rsidP="00A85F8D">
            <w:pPr>
              <w:pStyle w:val="TableParagraph"/>
              <w:spacing w:line="262" w:lineRule="exact"/>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Авт.дросел.узел</w:t>
            </w:r>
            <w:r w:rsidRPr="001C2449">
              <w:rPr>
                <w:rFonts w:ascii="Times New Roman" w:hAnsi="Times New Roman" w:cs="Times New Roman"/>
                <w:sz w:val="20"/>
                <w:szCs w:val="20"/>
              </w:rPr>
              <w:t>(Военчасть)</w:t>
            </w:r>
          </w:p>
        </w:tc>
        <w:tc>
          <w:tcPr>
            <w:tcW w:w="291" w:type="pct"/>
            <w:tcBorders>
              <w:bottom w:val="single" w:sz="4" w:space="0" w:color="auto"/>
            </w:tcBorders>
            <w:vAlign w:val="center"/>
          </w:tcPr>
          <w:p w:rsidR="00A85F8D" w:rsidRPr="001C2449" w:rsidRDefault="00A85F8D" w:rsidP="001C2449">
            <w:pPr>
              <w:pStyle w:val="TableParagraph"/>
              <w:ind w:left="368"/>
              <w:jc w:val="center"/>
              <w:rPr>
                <w:rFonts w:ascii="Times New Roman" w:eastAsia="Times New Roman" w:hAnsi="Times New Roman" w:cs="Times New Roman"/>
                <w:sz w:val="20"/>
                <w:szCs w:val="20"/>
              </w:rPr>
            </w:pPr>
            <w:r w:rsidRPr="001C2449">
              <w:rPr>
                <w:rFonts w:ascii="Times New Roman" w:hAnsi="Times New Roman" w:cs="Times New Roman"/>
                <w:sz w:val="20"/>
                <w:szCs w:val="20"/>
              </w:rPr>
              <w:t>0,63</w:t>
            </w:r>
          </w:p>
        </w:tc>
        <w:tc>
          <w:tcPr>
            <w:tcW w:w="265" w:type="pct"/>
            <w:tcBorders>
              <w:bottom w:val="single" w:sz="4" w:space="0" w:color="auto"/>
            </w:tcBorders>
            <w:vAlign w:val="center"/>
          </w:tcPr>
          <w:p w:rsidR="00A85F8D" w:rsidRPr="001C2449" w:rsidRDefault="00A85F8D" w:rsidP="001C2449">
            <w:pPr>
              <w:pStyle w:val="TableParagraph"/>
              <w:ind w:left="181"/>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VFG</w:t>
            </w:r>
            <w:r w:rsidRPr="001C2449">
              <w:rPr>
                <w:rFonts w:ascii="Times New Roman" w:hAnsi="Times New Roman" w:cs="Times New Roman"/>
                <w:sz w:val="20"/>
                <w:szCs w:val="20"/>
              </w:rPr>
              <w:t>2</w:t>
            </w:r>
          </w:p>
        </w:tc>
        <w:tc>
          <w:tcPr>
            <w:tcW w:w="326" w:type="pct"/>
            <w:tcBorders>
              <w:bottom w:val="single" w:sz="4" w:space="0" w:color="auto"/>
            </w:tcBorders>
            <w:vAlign w:val="center"/>
          </w:tcPr>
          <w:p w:rsidR="00A85F8D" w:rsidRPr="001C2449" w:rsidRDefault="00A85F8D" w:rsidP="001C2449">
            <w:pPr>
              <w:pStyle w:val="TableParagraph"/>
              <w:ind w:left="109"/>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065B2396</w:t>
            </w:r>
          </w:p>
        </w:tc>
        <w:tc>
          <w:tcPr>
            <w:tcW w:w="161" w:type="pct"/>
            <w:tcBorders>
              <w:bottom w:val="single" w:sz="4" w:space="0" w:color="auto"/>
            </w:tcBorders>
            <w:vAlign w:val="center"/>
          </w:tcPr>
          <w:p w:rsidR="00A85F8D" w:rsidRPr="001C2449" w:rsidRDefault="00A85F8D" w:rsidP="001C2449">
            <w:pPr>
              <w:pStyle w:val="TableParagraph"/>
              <w:ind w:left="349"/>
              <w:jc w:val="center"/>
              <w:rPr>
                <w:rFonts w:ascii="Times New Roman" w:eastAsia="Times New Roman" w:hAnsi="Times New Roman" w:cs="Times New Roman"/>
                <w:sz w:val="20"/>
                <w:szCs w:val="20"/>
              </w:rPr>
            </w:pPr>
            <w:r w:rsidRPr="001C2449">
              <w:rPr>
                <w:rFonts w:ascii="Times New Roman" w:hAnsi="Times New Roman" w:cs="Times New Roman"/>
                <w:sz w:val="20"/>
                <w:szCs w:val="20"/>
              </w:rPr>
              <w:t>100</w:t>
            </w:r>
          </w:p>
        </w:tc>
        <w:tc>
          <w:tcPr>
            <w:tcW w:w="325" w:type="pct"/>
            <w:tcBorders>
              <w:bottom w:val="single" w:sz="4" w:space="0" w:color="auto"/>
            </w:tcBorders>
            <w:vAlign w:val="center"/>
          </w:tcPr>
          <w:p w:rsidR="00A85F8D" w:rsidRPr="001C2449" w:rsidRDefault="00A85F8D" w:rsidP="001C2449">
            <w:pPr>
              <w:pStyle w:val="TableParagraph"/>
              <w:ind w:right="7"/>
              <w:jc w:val="center"/>
              <w:rPr>
                <w:rFonts w:ascii="Times New Roman" w:eastAsia="Times New Roman" w:hAnsi="Times New Roman" w:cs="Times New Roman"/>
                <w:sz w:val="20"/>
                <w:szCs w:val="20"/>
              </w:rPr>
            </w:pPr>
            <w:r w:rsidRPr="001C2449">
              <w:rPr>
                <w:rFonts w:ascii="Times New Roman" w:hAnsi="Times New Roman" w:cs="Times New Roman"/>
                <w:sz w:val="20"/>
                <w:szCs w:val="20"/>
              </w:rPr>
              <w:t>125</w:t>
            </w:r>
          </w:p>
        </w:tc>
        <w:tc>
          <w:tcPr>
            <w:tcW w:w="318" w:type="pct"/>
            <w:tcBorders>
              <w:bottom w:val="single" w:sz="4" w:space="0" w:color="auto"/>
            </w:tcBorders>
            <w:vAlign w:val="center"/>
          </w:tcPr>
          <w:p w:rsidR="00A85F8D" w:rsidRPr="001C2449" w:rsidRDefault="00A85F8D" w:rsidP="001C2449">
            <w:pPr>
              <w:pStyle w:val="TableParagraph"/>
              <w:ind w:left="35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1,55</w:t>
            </w:r>
          </w:p>
        </w:tc>
        <w:tc>
          <w:tcPr>
            <w:tcW w:w="227"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w:t>
            </w:r>
          </w:p>
        </w:tc>
        <w:tc>
          <w:tcPr>
            <w:tcW w:w="260" w:type="pct"/>
            <w:tcBorders>
              <w:bottom w:val="single" w:sz="4" w:space="0" w:color="auto"/>
            </w:tcBorders>
            <w:vAlign w:val="center"/>
          </w:tcPr>
          <w:p w:rsidR="00A85F8D" w:rsidRPr="001C2449" w:rsidRDefault="00A85F8D" w:rsidP="00A85F8D">
            <w:pPr>
              <w:pStyle w:val="TableParagraph"/>
              <w:spacing w:line="264" w:lineRule="exact"/>
              <w:ind w:left="118"/>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Серый</w:t>
            </w:r>
            <w:r w:rsidRPr="001C2449">
              <w:rPr>
                <w:rFonts w:ascii="Times New Roman" w:hAnsi="Times New Roman" w:cs="Times New Roman"/>
                <w:spacing w:val="-2"/>
                <w:sz w:val="20"/>
                <w:szCs w:val="20"/>
              </w:rPr>
              <w:t>чугун</w:t>
            </w:r>
            <w:r w:rsidRPr="001C2449">
              <w:rPr>
                <w:rFonts w:ascii="Times New Roman" w:hAnsi="Times New Roman" w:cs="Times New Roman"/>
                <w:sz w:val="20"/>
                <w:szCs w:val="20"/>
              </w:rPr>
              <w:t>EN-</w:t>
            </w:r>
            <w:r w:rsidRPr="001C2449">
              <w:rPr>
                <w:rFonts w:ascii="Times New Roman" w:hAnsi="Times New Roman" w:cs="Times New Roman"/>
                <w:spacing w:val="-1"/>
                <w:sz w:val="20"/>
                <w:szCs w:val="20"/>
              </w:rPr>
              <w:t>GJL-250</w:t>
            </w:r>
            <w:r w:rsidRPr="001C2449">
              <w:rPr>
                <w:rFonts w:ascii="Times New Roman" w:hAnsi="Times New Roman" w:cs="Times New Roman"/>
                <w:sz w:val="20"/>
                <w:szCs w:val="20"/>
              </w:rPr>
              <w:t>(GG-25)</w:t>
            </w:r>
          </w:p>
        </w:tc>
        <w:tc>
          <w:tcPr>
            <w:tcW w:w="228" w:type="pct"/>
            <w:tcBorders>
              <w:bottom w:val="single" w:sz="4" w:space="0" w:color="auto"/>
            </w:tcBorders>
            <w:vAlign w:val="center"/>
          </w:tcPr>
          <w:p w:rsidR="00A85F8D" w:rsidRPr="001C2449" w:rsidRDefault="00A85F8D" w:rsidP="001C2449">
            <w:pPr>
              <w:pStyle w:val="TableParagraph"/>
              <w:ind w:left="2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0,4</w:t>
            </w:r>
          </w:p>
        </w:tc>
        <w:tc>
          <w:tcPr>
            <w:tcW w:w="260" w:type="pct"/>
            <w:tcBorders>
              <w:bottom w:val="single" w:sz="4" w:space="0" w:color="auto"/>
            </w:tcBorders>
            <w:vAlign w:val="center"/>
          </w:tcPr>
          <w:p w:rsidR="00A85F8D" w:rsidRPr="001C2449" w:rsidRDefault="00A85F8D" w:rsidP="001C2449">
            <w:pPr>
              <w:pStyle w:val="TableParagraph"/>
              <w:ind w:left="382"/>
              <w:jc w:val="center"/>
              <w:rPr>
                <w:rFonts w:ascii="Times New Roman" w:eastAsia="Times New Roman" w:hAnsi="Times New Roman" w:cs="Times New Roman"/>
                <w:sz w:val="20"/>
                <w:szCs w:val="20"/>
              </w:rPr>
            </w:pPr>
            <w:r w:rsidRPr="001C2449">
              <w:rPr>
                <w:rFonts w:ascii="Times New Roman" w:hAnsi="Times New Roman" w:cs="Times New Roman"/>
                <w:spacing w:val="-3"/>
                <w:sz w:val="20"/>
                <w:szCs w:val="20"/>
              </w:rPr>
              <w:t>AFP</w:t>
            </w:r>
          </w:p>
        </w:tc>
        <w:tc>
          <w:tcPr>
            <w:tcW w:w="227" w:type="pct"/>
            <w:vAlign w:val="center"/>
          </w:tcPr>
          <w:p w:rsidR="00A85F8D" w:rsidRPr="001C2449" w:rsidRDefault="00A85F8D" w:rsidP="001C2449">
            <w:pPr>
              <w:pStyle w:val="TableParagraph"/>
              <w:spacing w:line="262" w:lineRule="exact"/>
              <w:ind w:righ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003G10</w:t>
            </w:r>
            <w:r w:rsidRPr="001C2449">
              <w:rPr>
                <w:rFonts w:ascii="Times New Roman" w:hAnsi="Times New Roman" w:cs="Times New Roman"/>
                <w:sz w:val="20"/>
                <w:szCs w:val="20"/>
              </w:rPr>
              <w:t>16</w:t>
            </w:r>
          </w:p>
        </w:tc>
        <w:tc>
          <w:tcPr>
            <w:tcW w:w="260" w:type="pct"/>
            <w:tcBorders>
              <w:bottom w:val="single" w:sz="4" w:space="0" w:color="auto"/>
            </w:tcBorders>
            <w:vAlign w:val="center"/>
          </w:tcPr>
          <w:p w:rsidR="00A85F8D" w:rsidRPr="001C2449" w:rsidRDefault="00A85F8D" w:rsidP="001C2449">
            <w:pPr>
              <w:pStyle w:val="TableParagraph"/>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w:t>
            </w:r>
          </w:p>
        </w:tc>
        <w:tc>
          <w:tcPr>
            <w:tcW w:w="292" w:type="pct"/>
            <w:tcBorders>
              <w:bottom w:val="single" w:sz="4" w:space="0" w:color="auto"/>
            </w:tcBorders>
            <w:vAlign w:val="center"/>
          </w:tcPr>
          <w:p w:rsidR="00A85F8D" w:rsidRPr="001C2449" w:rsidRDefault="00A85F8D" w:rsidP="001C2449">
            <w:pPr>
              <w:pStyle w:val="TableParagraph"/>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60" w:type="pct"/>
            <w:tcBorders>
              <w:bottom w:val="single" w:sz="4" w:space="0" w:color="auto"/>
            </w:tcBorders>
            <w:vAlign w:val="center"/>
          </w:tcPr>
          <w:p w:rsidR="00A85F8D" w:rsidRPr="001C2449" w:rsidRDefault="00A85F8D" w:rsidP="001C2449">
            <w:pPr>
              <w:pStyle w:val="TableParagraph"/>
              <w:ind w:left="397"/>
              <w:jc w:val="center"/>
              <w:rPr>
                <w:rFonts w:ascii="Times New Roman" w:eastAsia="Times New Roman" w:hAnsi="Times New Roman" w:cs="Times New Roman"/>
                <w:sz w:val="20"/>
                <w:szCs w:val="20"/>
              </w:rPr>
            </w:pPr>
            <w:r w:rsidRPr="001C2449">
              <w:rPr>
                <w:rFonts w:ascii="Times New Roman" w:hAnsi="Times New Roman" w:cs="Times New Roman"/>
                <w:sz w:val="20"/>
                <w:szCs w:val="20"/>
              </w:rPr>
              <w:t>0,63</w:t>
            </w:r>
          </w:p>
        </w:tc>
        <w:tc>
          <w:tcPr>
            <w:tcW w:w="227" w:type="pct"/>
            <w:tcBorders>
              <w:bottom w:val="single" w:sz="4" w:space="0" w:color="auto"/>
            </w:tcBorders>
            <w:vAlign w:val="center"/>
          </w:tcPr>
          <w:p w:rsidR="00A85F8D" w:rsidRPr="001C2449" w:rsidRDefault="00A85F8D" w:rsidP="001C2449">
            <w:pPr>
              <w:pStyle w:val="TableParagraph"/>
              <w:ind w:right="4"/>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AF</w:t>
            </w:r>
          </w:p>
        </w:tc>
        <w:tc>
          <w:tcPr>
            <w:tcW w:w="260" w:type="pct"/>
            <w:vAlign w:val="center"/>
          </w:tcPr>
          <w:p w:rsidR="00A85F8D" w:rsidRPr="001C2449" w:rsidRDefault="00A85F8D" w:rsidP="001C2449">
            <w:pPr>
              <w:pStyle w:val="TableParagraph"/>
              <w:spacing w:line="262" w:lineRule="exact"/>
              <w:ind w:righ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003G13</w:t>
            </w:r>
            <w:r w:rsidRPr="001C2449">
              <w:rPr>
                <w:rFonts w:ascii="Times New Roman" w:hAnsi="Times New Roman" w:cs="Times New Roman"/>
                <w:sz w:val="20"/>
                <w:szCs w:val="20"/>
              </w:rPr>
              <w:t>91</w:t>
            </w:r>
          </w:p>
        </w:tc>
        <w:tc>
          <w:tcPr>
            <w:tcW w:w="194"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325" w:type="pct"/>
            <w:tcBorders>
              <w:bottom w:val="single" w:sz="4" w:space="0" w:color="auto"/>
            </w:tcBorders>
            <w:vAlign w:val="center"/>
          </w:tcPr>
          <w:p w:rsidR="00A85F8D" w:rsidRPr="001C2449" w:rsidRDefault="00A85F8D" w:rsidP="001C2449">
            <w:pPr>
              <w:pStyle w:val="TableParagraph"/>
              <w:ind w:left="301"/>
              <w:jc w:val="center"/>
              <w:rPr>
                <w:rFonts w:ascii="Times New Roman" w:eastAsia="Times New Roman" w:hAnsi="Times New Roman" w:cs="Times New Roman"/>
                <w:sz w:val="20"/>
                <w:szCs w:val="20"/>
              </w:rPr>
            </w:pPr>
            <w:r w:rsidRPr="001C2449">
              <w:rPr>
                <w:rFonts w:ascii="Times New Roman" w:hAnsi="Times New Roman" w:cs="Times New Roman"/>
                <w:sz w:val="20"/>
                <w:szCs w:val="20"/>
              </w:rPr>
              <w:t>216,4</w:t>
            </w:r>
          </w:p>
        </w:tc>
      </w:tr>
      <w:tr w:rsidR="001320FB" w:rsidRPr="001C2449" w:rsidTr="001320FB">
        <w:trPr>
          <w:trHeight w:val="1133"/>
        </w:trPr>
        <w:tc>
          <w:tcPr>
            <w:tcW w:w="293" w:type="pct"/>
            <w:tcBorders>
              <w:bottom w:val="single" w:sz="4" w:space="0" w:color="auto"/>
            </w:tcBorders>
            <w:vAlign w:val="center"/>
          </w:tcPr>
          <w:p w:rsidR="00A85F8D" w:rsidRPr="00777A6E" w:rsidRDefault="00A85F8D" w:rsidP="00A85F8D">
            <w:pPr>
              <w:pStyle w:val="TableParagraph"/>
              <w:spacing w:line="264" w:lineRule="exact"/>
              <w:jc w:val="center"/>
              <w:rPr>
                <w:rFonts w:ascii="Times New Roman" w:eastAsia="Times New Roman" w:hAnsi="Times New Roman" w:cs="Times New Roman"/>
                <w:sz w:val="20"/>
                <w:szCs w:val="20"/>
                <w:lang w:val="ru-RU"/>
              </w:rPr>
            </w:pPr>
            <w:r w:rsidRPr="00777A6E">
              <w:rPr>
                <w:rFonts w:ascii="Times New Roman" w:hAnsi="Times New Roman" w:cs="Times New Roman"/>
                <w:spacing w:val="-1"/>
                <w:sz w:val="20"/>
                <w:szCs w:val="20"/>
                <w:lang w:val="ru-RU"/>
              </w:rPr>
              <w:t>Авт.дросел.узел(</w:t>
            </w:r>
            <w:r>
              <w:rPr>
                <w:rFonts w:ascii="Times New Roman" w:hAnsi="Times New Roman" w:cs="Times New Roman"/>
                <w:spacing w:val="-1"/>
                <w:sz w:val="20"/>
                <w:szCs w:val="20"/>
                <w:lang w:val="ru-RU"/>
              </w:rPr>
              <w:t>Средний пер</w:t>
            </w:r>
            <w:r w:rsidRPr="00777A6E">
              <w:rPr>
                <w:rFonts w:ascii="Times New Roman" w:hAnsi="Times New Roman" w:cs="Times New Roman"/>
                <w:spacing w:val="-1"/>
                <w:sz w:val="20"/>
                <w:szCs w:val="20"/>
                <w:lang w:val="ru-RU"/>
              </w:rPr>
              <w:t>.)</w:t>
            </w:r>
          </w:p>
        </w:tc>
        <w:tc>
          <w:tcPr>
            <w:tcW w:w="291" w:type="pct"/>
            <w:tcBorders>
              <w:bottom w:val="single" w:sz="4" w:space="0" w:color="auto"/>
            </w:tcBorders>
            <w:vAlign w:val="center"/>
          </w:tcPr>
          <w:p w:rsidR="00A85F8D" w:rsidRPr="001C2449" w:rsidRDefault="00A85F8D" w:rsidP="001C2449">
            <w:pPr>
              <w:pStyle w:val="TableParagraph"/>
              <w:ind w:left="368"/>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0,34</w:t>
            </w:r>
          </w:p>
        </w:tc>
        <w:tc>
          <w:tcPr>
            <w:tcW w:w="265" w:type="pct"/>
            <w:tcBorders>
              <w:bottom w:val="single" w:sz="4" w:space="0" w:color="auto"/>
            </w:tcBorders>
            <w:vAlign w:val="center"/>
          </w:tcPr>
          <w:p w:rsidR="00A85F8D" w:rsidRPr="001C2449" w:rsidRDefault="00A85F8D" w:rsidP="001C2449">
            <w:pPr>
              <w:pStyle w:val="TableParagraph"/>
              <w:ind w:left="181"/>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VFG</w:t>
            </w:r>
            <w:r w:rsidRPr="001C2449">
              <w:rPr>
                <w:rFonts w:ascii="Times New Roman" w:hAnsi="Times New Roman" w:cs="Times New Roman"/>
                <w:sz w:val="20"/>
                <w:szCs w:val="20"/>
              </w:rPr>
              <w:t>2</w:t>
            </w:r>
          </w:p>
        </w:tc>
        <w:tc>
          <w:tcPr>
            <w:tcW w:w="326" w:type="pct"/>
            <w:tcBorders>
              <w:bottom w:val="single" w:sz="4" w:space="0" w:color="auto"/>
            </w:tcBorders>
            <w:vAlign w:val="center"/>
          </w:tcPr>
          <w:p w:rsidR="00A85F8D" w:rsidRPr="001C2449" w:rsidRDefault="00A85F8D" w:rsidP="001C2449">
            <w:pPr>
              <w:pStyle w:val="TableParagraph"/>
              <w:ind w:left="109"/>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065B2392</w:t>
            </w:r>
          </w:p>
        </w:tc>
        <w:tc>
          <w:tcPr>
            <w:tcW w:w="161" w:type="pct"/>
            <w:tcBorders>
              <w:bottom w:val="single" w:sz="4" w:space="0" w:color="auto"/>
            </w:tcBorders>
            <w:vAlign w:val="center"/>
          </w:tcPr>
          <w:p w:rsidR="00A85F8D" w:rsidRPr="001C2449" w:rsidRDefault="00A85F8D" w:rsidP="001C2449">
            <w:pPr>
              <w:pStyle w:val="TableParagraph"/>
              <w:ind w:right="12"/>
              <w:jc w:val="center"/>
              <w:rPr>
                <w:rFonts w:ascii="Times New Roman" w:eastAsia="Times New Roman" w:hAnsi="Times New Roman" w:cs="Times New Roman"/>
                <w:sz w:val="20"/>
                <w:szCs w:val="20"/>
              </w:rPr>
            </w:pPr>
            <w:r w:rsidRPr="001C2449">
              <w:rPr>
                <w:rFonts w:ascii="Times New Roman" w:hAnsi="Times New Roman" w:cs="Times New Roman"/>
                <w:sz w:val="20"/>
                <w:szCs w:val="20"/>
              </w:rPr>
              <w:t>40</w:t>
            </w:r>
          </w:p>
        </w:tc>
        <w:tc>
          <w:tcPr>
            <w:tcW w:w="325"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20</w:t>
            </w:r>
          </w:p>
        </w:tc>
        <w:tc>
          <w:tcPr>
            <w:tcW w:w="318" w:type="pct"/>
            <w:tcBorders>
              <w:bottom w:val="single" w:sz="4" w:space="0" w:color="auto"/>
            </w:tcBorders>
            <w:vAlign w:val="center"/>
          </w:tcPr>
          <w:p w:rsidR="00A85F8D" w:rsidRPr="001C2449" w:rsidRDefault="00A85F8D" w:rsidP="001C2449">
            <w:pPr>
              <w:pStyle w:val="TableParagraph"/>
              <w:ind w:left="35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1,50</w:t>
            </w:r>
          </w:p>
        </w:tc>
        <w:tc>
          <w:tcPr>
            <w:tcW w:w="227"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w:t>
            </w:r>
          </w:p>
        </w:tc>
        <w:tc>
          <w:tcPr>
            <w:tcW w:w="260" w:type="pct"/>
            <w:tcBorders>
              <w:bottom w:val="single" w:sz="4" w:space="0" w:color="auto"/>
            </w:tcBorders>
            <w:vAlign w:val="center"/>
          </w:tcPr>
          <w:p w:rsidR="00A85F8D" w:rsidRPr="001C2449" w:rsidRDefault="00A85F8D" w:rsidP="00A85F8D">
            <w:pPr>
              <w:pStyle w:val="TableParagraph"/>
              <w:spacing w:line="262" w:lineRule="exact"/>
              <w:ind w:left="118"/>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Серый</w:t>
            </w:r>
            <w:r w:rsidRPr="001C2449">
              <w:rPr>
                <w:rFonts w:ascii="Times New Roman" w:hAnsi="Times New Roman" w:cs="Times New Roman"/>
                <w:spacing w:val="-2"/>
                <w:sz w:val="20"/>
                <w:szCs w:val="20"/>
              </w:rPr>
              <w:t>чугун</w:t>
            </w:r>
            <w:r w:rsidRPr="001C2449">
              <w:rPr>
                <w:rFonts w:ascii="Times New Roman" w:hAnsi="Times New Roman" w:cs="Times New Roman"/>
                <w:sz w:val="20"/>
                <w:szCs w:val="20"/>
              </w:rPr>
              <w:t>EN-</w:t>
            </w:r>
            <w:r w:rsidRPr="001C2449">
              <w:rPr>
                <w:rFonts w:ascii="Times New Roman" w:hAnsi="Times New Roman" w:cs="Times New Roman"/>
                <w:spacing w:val="-1"/>
                <w:sz w:val="20"/>
                <w:szCs w:val="20"/>
              </w:rPr>
              <w:t>GJL-250</w:t>
            </w:r>
            <w:r w:rsidRPr="001C2449">
              <w:rPr>
                <w:rFonts w:ascii="Times New Roman" w:hAnsi="Times New Roman" w:cs="Times New Roman"/>
                <w:sz w:val="20"/>
                <w:szCs w:val="20"/>
              </w:rPr>
              <w:t>(GG-25)</w:t>
            </w:r>
          </w:p>
        </w:tc>
        <w:tc>
          <w:tcPr>
            <w:tcW w:w="228" w:type="pct"/>
            <w:tcBorders>
              <w:bottom w:val="single" w:sz="4" w:space="0" w:color="auto"/>
            </w:tcBorders>
            <w:vAlign w:val="center"/>
          </w:tcPr>
          <w:p w:rsidR="00A85F8D" w:rsidRPr="001C2449" w:rsidRDefault="00A85F8D" w:rsidP="001C2449">
            <w:pPr>
              <w:pStyle w:val="TableParagraph"/>
              <w:ind w:left="224"/>
              <w:jc w:val="center"/>
              <w:rPr>
                <w:rFonts w:ascii="Times New Roman" w:eastAsia="Times New Roman" w:hAnsi="Times New Roman" w:cs="Times New Roman"/>
                <w:sz w:val="20"/>
                <w:szCs w:val="20"/>
              </w:rPr>
            </w:pPr>
            <w:r w:rsidRPr="001C2449">
              <w:rPr>
                <w:rFonts w:ascii="Times New Roman" w:hAnsi="Times New Roman" w:cs="Times New Roman"/>
                <w:sz w:val="20"/>
                <w:szCs w:val="20"/>
              </w:rPr>
              <w:t>0,55</w:t>
            </w:r>
          </w:p>
        </w:tc>
        <w:tc>
          <w:tcPr>
            <w:tcW w:w="260" w:type="pct"/>
            <w:tcBorders>
              <w:bottom w:val="single" w:sz="4" w:space="0" w:color="auto"/>
            </w:tcBorders>
            <w:vAlign w:val="center"/>
          </w:tcPr>
          <w:p w:rsidR="00A85F8D" w:rsidRPr="001C2449" w:rsidRDefault="00A85F8D" w:rsidP="001C2449">
            <w:pPr>
              <w:pStyle w:val="TableParagraph"/>
              <w:ind w:left="382"/>
              <w:jc w:val="center"/>
              <w:rPr>
                <w:rFonts w:ascii="Times New Roman" w:eastAsia="Times New Roman" w:hAnsi="Times New Roman" w:cs="Times New Roman"/>
                <w:sz w:val="20"/>
                <w:szCs w:val="20"/>
              </w:rPr>
            </w:pPr>
            <w:r w:rsidRPr="001C2449">
              <w:rPr>
                <w:rFonts w:ascii="Times New Roman" w:hAnsi="Times New Roman" w:cs="Times New Roman"/>
                <w:spacing w:val="-3"/>
                <w:sz w:val="20"/>
                <w:szCs w:val="20"/>
              </w:rPr>
              <w:t>AFP</w:t>
            </w:r>
          </w:p>
        </w:tc>
        <w:tc>
          <w:tcPr>
            <w:tcW w:w="227" w:type="pct"/>
            <w:vAlign w:val="center"/>
          </w:tcPr>
          <w:p w:rsidR="00A85F8D" w:rsidRPr="001C2449" w:rsidRDefault="00A85F8D" w:rsidP="001C2449">
            <w:pPr>
              <w:pStyle w:val="TableParagraph"/>
              <w:spacing w:line="264" w:lineRule="exact"/>
              <w:ind w:righ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003G10</w:t>
            </w:r>
            <w:r w:rsidRPr="001C2449">
              <w:rPr>
                <w:rFonts w:ascii="Times New Roman" w:hAnsi="Times New Roman" w:cs="Times New Roman"/>
                <w:sz w:val="20"/>
                <w:szCs w:val="20"/>
              </w:rPr>
              <w:t>17</w:t>
            </w:r>
          </w:p>
        </w:tc>
        <w:tc>
          <w:tcPr>
            <w:tcW w:w="260"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w:t>
            </w:r>
          </w:p>
        </w:tc>
        <w:tc>
          <w:tcPr>
            <w:tcW w:w="292" w:type="pct"/>
            <w:tcBorders>
              <w:bottom w:val="single" w:sz="4" w:space="0" w:color="auto"/>
            </w:tcBorders>
            <w:vAlign w:val="center"/>
          </w:tcPr>
          <w:p w:rsidR="00A85F8D" w:rsidRPr="001C2449" w:rsidRDefault="00A85F8D" w:rsidP="001C2449">
            <w:pPr>
              <w:pStyle w:val="TableParagraph"/>
              <w:jc w:val="center"/>
              <w:rPr>
                <w:rFonts w:ascii="Times New Roman" w:eastAsia="Times New Roman" w:hAnsi="Times New Roman" w:cs="Times New Roman"/>
                <w:sz w:val="20"/>
                <w:szCs w:val="20"/>
              </w:rPr>
            </w:pPr>
            <w:r w:rsidRPr="001C2449">
              <w:rPr>
                <w:rFonts w:ascii="Times New Roman" w:hAnsi="Times New Roman" w:cs="Times New Roman"/>
                <w:sz w:val="20"/>
                <w:szCs w:val="20"/>
              </w:rPr>
              <w:t>0,7</w:t>
            </w:r>
          </w:p>
        </w:tc>
        <w:tc>
          <w:tcPr>
            <w:tcW w:w="260" w:type="pct"/>
            <w:tcBorders>
              <w:bottom w:val="single" w:sz="4" w:space="0" w:color="auto"/>
            </w:tcBorders>
            <w:vAlign w:val="center"/>
          </w:tcPr>
          <w:p w:rsidR="00A85F8D" w:rsidRPr="001C2449" w:rsidRDefault="00A85F8D" w:rsidP="001C2449">
            <w:pPr>
              <w:pStyle w:val="TableParagraph"/>
              <w:ind w:left="397"/>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0,34</w:t>
            </w:r>
          </w:p>
        </w:tc>
        <w:tc>
          <w:tcPr>
            <w:tcW w:w="227" w:type="pct"/>
            <w:tcBorders>
              <w:bottom w:val="single" w:sz="4" w:space="0" w:color="auto"/>
            </w:tcBorders>
            <w:vAlign w:val="center"/>
          </w:tcPr>
          <w:p w:rsidR="00A85F8D" w:rsidRPr="001C2449" w:rsidRDefault="00A85F8D" w:rsidP="001C2449">
            <w:pPr>
              <w:pStyle w:val="TableParagraph"/>
              <w:ind w:right="4"/>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AF</w:t>
            </w:r>
          </w:p>
        </w:tc>
        <w:tc>
          <w:tcPr>
            <w:tcW w:w="260" w:type="pct"/>
            <w:vAlign w:val="center"/>
          </w:tcPr>
          <w:p w:rsidR="00A85F8D" w:rsidRPr="001C2449" w:rsidRDefault="00A85F8D" w:rsidP="001C2449">
            <w:pPr>
              <w:pStyle w:val="TableParagraph"/>
              <w:spacing w:line="264" w:lineRule="exact"/>
              <w:ind w:righ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003G13</w:t>
            </w:r>
            <w:r w:rsidRPr="001C2449">
              <w:rPr>
                <w:rFonts w:ascii="Times New Roman" w:hAnsi="Times New Roman" w:cs="Times New Roman"/>
                <w:sz w:val="20"/>
                <w:szCs w:val="20"/>
              </w:rPr>
              <w:t>91</w:t>
            </w:r>
          </w:p>
        </w:tc>
        <w:tc>
          <w:tcPr>
            <w:tcW w:w="194"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325" w:type="pct"/>
            <w:tcBorders>
              <w:bottom w:val="single" w:sz="4" w:space="0" w:color="auto"/>
            </w:tcBorders>
            <w:vAlign w:val="center"/>
          </w:tcPr>
          <w:p w:rsidR="00A85F8D" w:rsidRPr="001C2449" w:rsidRDefault="00A85F8D" w:rsidP="001C2449">
            <w:pPr>
              <w:pStyle w:val="TableParagraph"/>
              <w:ind w:left="243"/>
              <w:jc w:val="center"/>
              <w:rPr>
                <w:rFonts w:ascii="Times New Roman" w:eastAsia="Times New Roman" w:hAnsi="Times New Roman" w:cs="Times New Roman"/>
                <w:sz w:val="20"/>
                <w:szCs w:val="20"/>
              </w:rPr>
            </w:pPr>
            <w:r w:rsidRPr="001C2449">
              <w:rPr>
                <w:rFonts w:ascii="Times New Roman" w:hAnsi="Times New Roman" w:cs="Times New Roman"/>
                <w:sz w:val="20"/>
                <w:szCs w:val="20"/>
              </w:rPr>
              <w:t>119,65</w:t>
            </w:r>
          </w:p>
        </w:tc>
      </w:tr>
      <w:tr w:rsidR="001320FB" w:rsidRPr="001C2449" w:rsidTr="001320FB">
        <w:trPr>
          <w:trHeight w:val="1140"/>
        </w:trPr>
        <w:tc>
          <w:tcPr>
            <w:tcW w:w="293" w:type="pct"/>
            <w:tcBorders>
              <w:bottom w:val="single" w:sz="4" w:space="0" w:color="auto"/>
            </w:tcBorders>
            <w:vAlign w:val="center"/>
          </w:tcPr>
          <w:p w:rsidR="00A85F8D" w:rsidRPr="001C2449" w:rsidRDefault="00A85F8D" w:rsidP="00A85F8D">
            <w:pPr>
              <w:pStyle w:val="TableParagraph"/>
              <w:spacing w:line="262" w:lineRule="exact"/>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Авт.дросел.узел</w:t>
            </w:r>
            <w:r w:rsidRPr="001C2449">
              <w:rPr>
                <w:rFonts w:ascii="Times New Roman" w:hAnsi="Times New Roman" w:cs="Times New Roman"/>
                <w:sz w:val="20"/>
                <w:szCs w:val="20"/>
              </w:rPr>
              <w:t>(Шоссейная</w:t>
            </w:r>
            <w:r w:rsidRPr="001C2449">
              <w:rPr>
                <w:rFonts w:ascii="Times New Roman" w:hAnsi="Times New Roman" w:cs="Times New Roman"/>
                <w:spacing w:val="-2"/>
                <w:sz w:val="20"/>
                <w:szCs w:val="20"/>
              </w:rPr>
              <w:t>12)</w:t>
            </w:r>
          </w:p>
        </w:tc>
        <w:tc>
          <w:tcPr>
            <w:tcW w:w="291" w:type="pct"/>
            <w:tcBorders>
              <w:bottom w:val="single" w:sz="4" w:space="0" w:color="auto"/>
            </w:tcBorders>
            <w:vAlign w:val="center"/>
          </w:tcPr>
          <w:p w:rsidR="00A85F8D" w:rsidRPr="001C2449" w:rsidRDefault="00A85F8D" w:rsidP="001C2449">
            <w:pPr>
              <w:pStyle w:val="TableParagraph"/>
              <w:ind w:left="368"/>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0,39</w:t>
            </w:r>
          </w:p>
        </w:tc>
        <w:tc>
          <w:tcPr>
            <w:tcW w:w="265" w:type="pct"/>
            <w:tcBorders>
              <w:bottom w:val="single" w:sz="4" w:space="0" w:color="auto"/>
            </w:tcBorders>
            <w:vAlign w:val="center"/>
          </w:tcPr>
          <w:p w:rsidR="00A85F8D" w:rsidRPr="001C2449" w:rsidRDefault="00A85F8D" w:rsidP="001C2449">
            <w:pPr>
              <w:pStyle w:val="TableParagraph"/>
              <w:ind w:left="181"/>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VFG</w:t>
            </w:r>
            <w:r w:rsidRPr="001C2449">
              <w:rPr>
                <w:rFonts w:ascii="Times New Roman" w:hAnsi="Times New Roman" w:cs="Times New Roman"/>
                <w:sz w:val="20"/>
                <w:szCs w:val="20"/>
              </w:rPr>
              <w:t>2</w:t>
            </w:r>
          </w:p>
        </w:tc>
        <w:tc>
          <w:tcPr>
            <w:tcW w:w="326" w:type="pct"/>
            <w:tcBorders>
              <w:bottom w:val="single" w:sz="4" w:space="0" w:color="auto"/>
            </w:tcBorders>
            <w:vAlign w:val="center"/>
          </w:tcPr>
          <w:p w:rsidR="00A85F8D" w:rsidRPr="001C2449" w:rsidRDefault="00A85F8D" w:rsidP="001C2449">
            <w:pPr>
              <w:pStyle w:val="TableParagraph"/>
              <w:ind w:left="109"/>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065B2393</w:t>
            </w:r>
          </w:p>
        </w:tc>
        <w:tc>
          <w:tcPr>
            <w:tcW w:w="161" w:type="pct"/>
            <w:tcBorders>
              <w:bottom w:val="single" w:sz="4" w:space="0" w:color="auto"/>
            </w:tcBorders>
            <w:vAlign w:val="center"/>
          </w:tcPr>
          <w:p w:rsidR="00A85F8D" w:rsidRPr="001C2449" w:rsidRDefault="00A85F8D" w:rsidP="001C2449">
            <w:pPr>
              <w:pStyle w:val="TableParagraph"/>
              <w:ind w:right="1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w:t>
            </w:r>
          </w:p>
        </w:tc>
        <w:tc>
          <w:tcPr>
            <w:tcW w:w="325"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32</w:t>
            </w:r>
          </w:p>
        </w:tc>
        <w:tc>
          <w:tcPr>
            <w:tcW w:w="318" w:type="pct"/>
            <w:tcBorders>
              <w:bottom w:val="single" w:sz="4" w:space="0" w:color="auto"/>
            </w:tcBorders>
            <w:vAlign w:val="center"/>
          </w:tcPr>
          <w:p w:rsidR="00A85F8D" w:rsidRPr="001C2449" w:rsidRDefault="00A85F8D" w:rsidP="001C2449">
            <w:pPr>
              <w:pStyle w:val="TableParagraph"/>
              <w:ind w:left="35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1,33</w:t>
            </w:r>
          </w:p>
        </w:tc>
        <w:tc>
          <w:tcPr>
            <w:tcW w:w="227"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w:t>
            </w:r>
          </w:p>
        </w:tc>
        <w:tc>
          <w:tcPr>
            <w:tcW w:w="260" w:type="pct"/>
            <w:tcBorders>
              <w:bottom w:val="single" w:sz="4" w:space="0" w:color="auto"/>
            </w:tcBorders>
            <w:vAlign w:val="center"/>
          </w:tcPr>
          <w:p w:rsidR="00A85F8D" w:rsidRPr="001C2449" w:rsidRDefault="00A85F8D" w:rsidP="00A85F8D">
            <w:pPr>
              <w:pStyle w:val="TableParagraph"/>
              <w:spacing w:line="264" w:lineRule="exact"/>
              <w:ind w:left="118"/>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Серый</w:t>
            </w:r>
            <w:r w:rsidRPr="001C2449">
              <w:rPr>
                <w:rFonts w:ascii="Times New Roman" w:hAnsi="Times New Roman" w:cs="Times New Roman"/>
                <w:spacing w:val="-2"/>
                <w:sz w:val="20"/>
                <w:szCs w:val="20"/>
              </w:rPr>
              <w:t>чугун</w:t>
            </w:r>
            <w:r w:rsidRPr="001C2449">
              <w:rPr>
                <w:rFonts w:ascii="Times New Roman" w:hAnsi="Times New Roman" w:cs="Times New Roman"/>
                <w:sz w:val="20"/>
                <w:szCs w:val="20"/>
              </w:rPr>
              <w:t>EN-</w:t>
            </w:r>
            <w:r w:rsidRPr="001C2449">
              <w:rPr>
                <w:rFonts w:ascii="Times New Roman" w:hAnsi="Times New Roman" w:cs="Times New Roman"/>
                <w:spacing w:val="-1"/>
                <w:sz w:val="20"/>
                <w:szCs w:val="20"/>
              </w:rPr>
              <w:t>GJL-250</w:t>
            </w:r>
            <w:r w:rsidRPr="001C2449">
              <w:rPr>
                <w:rFonts w:ascii="Times New Roman" w:hAnsi="Times New Roman" w:cs="Times New Roman"/>
                <w:sz w:val="20"/>
                <w:szCs w:val="20"/>
              </w:rPr>
              <w:t>(GG-25)</w:t>
            </w:r>
          </w:p>
        </w:tc>
        <w:tc>
          <w:tcPr>
            <w:tcW w:w="228" w:type="pct"/>
            <w:tcBorders>
              <w:bottom w:val="single" w:sz="4" w:space="0" w:color="auto"/>
            </w:tcBorders>
            <w:vAlign w:val="center"/>
          </w:tcPr>
          <w:p w:rsidR="00A85F8D" w:rsidRPr="001C2449" w:rsidRDefault="00A85F8D" w:rsidP="001C2449">
            <w:pPr>
              <w:pStyle w:val="TableParagraph"/>
              <w:ind w:left="2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0,5</w:t>
            </w:r>
          </w:p>
        </w:tc>
        <w:tc>
          <w:tcPr>
            <w:tcW w:w="260" w:type="pct"/>
            <w:tcBorders>
              <w:bottom w:val="single" w:sz="4" w:space="0" w:color="auto"/>
            </w:tcBorders>
            <w:vAlign w:val="center"/>
          </w:tcPr>
          <w:p w:rsidR="00A85F8D" w:rsidRPr="001C2449" w:rsidRDefault="00A85F8D" w:rsidP="001C2449">
            <w:pPr>
              <w:pStyle w:val="TableParagraph"/>
              <w:ind w:left="382"/>
              <w:jc w:val="center"/>
              <w:rPr>
                <w:rFonts w:ascii="Times New Roman" w:eastAsia="Times New Roman" w:hAnsi="Times New Roman" w:cs="Times New Roman"/>
                <w:sz w:val="20"/>
                <w:szCs w:val="20"/>
              </w:rPr>
            </w:pPr>
            <w:r w:rsidRPr="001C2449">
              <w:rPr>
                <w:rFonts w:ascii="Times New Roman" w:hAnsi="Times New Roman" w:cs="Times New Roman"/>
                <w:spacing w:val="-3"/>
                <w:sz w:val="20"/>
                <w:szCs w:val="20"/>
              </w:rPr>
              <w:t>AFP</w:t>
            </w:r>
          </w:p>
        </w:tc>
        <w:tc>
          <w:tcPr>
            <w:tcW w:w="227" w:type="pct"/>
            <w:tcBorders>
              <w:bottom w:val="single" w:sz="4" w:space="0" w:color="auto"/>
            </w:tcBorders>
            <w:vAlign w:val="center"/>
          </w:tcPr>
          <w:p w:rsidR="00A85F8D" w:rsidRPr="001C2449" w:rsidRDefault="00A85F8D" w:rsidP="001C2449">
            <w:pPr>
              <w:pStyle w:val="TableParagraph"/>
              <w:spacing w:line="262" w:lineRule="exact"/>
              <w:ind w:righ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003G10</w:t>
            </w:r>
            <w:r w:rsidRPr="001C2449">
              <w:rPr>
                <w:rFonts w:ascii="Times New Roman" w:hAnsi="Times New Roman" w:cs="Times New Roman"/>
                <w:sz w:val="20"/>
                <w:szCs w:val="20"/>
              </w:rPr>
              <w:t>17</w:t>
            </w:r>
          </w:p>
        </w:tc>
        <w:tc>
          <w:tcPr>
            <w:tcW w:w="260"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w:t>
            </w:r>
          </w:p>
        </w:tc>
        <w:tc>
          <w:tcPr>
            <w:tcW w:w="292" w:type="pct"/>
            <w:tcBorders>
              <w:bottom w:val="single" w:sz="4" w:space="0" w:color="auto"/>
            </w:tcBorders>
            <w:vAlign w:val="center"/>
          </w:tcPr>
          <w:p w:rsidR="00A85F8D" w:rsidRPr="001C2449" w:rsidRDefault="00A85F8D" w:rsidP="001C2449">
            <w:pPr>
              <w:pStyle w:val="TableParagraph"/>
              <w:jc w:val="center"/>
              <w:rPr>
                <w:rFonts w:ascii="Times New Roman" w:eastAsia="Times New Roman" w:hAnsi="Times New Roman" w:cs="Times New Roman"/>
                <w:sz w:val="20"/>
                <w:szCs w:val="20"/>
              </w:rPr>
            </w:pPr>
            <w:r w:rsidRPr="001C2449">
              <w:rPr>
                <w:rFonts w:ascii="Times New Roman" w:hAnsi="Times New Roman" w:cs="Times New Roman"/>
                <w:sz w:val="20"/>
                <w:szCs w:val="20"/>
              </w:rPr>
              <w:t>0,7</w:t>
            </w:r>
          </w:p>
        </w:tc>
        <w:tc>
          <w:tcPr>
            <w:tcW w:w="260" w:type="pct"/>
            <w:tcBorders>
              <w:bottom w:val="single" w:sz="4" w:space="0" w:color="auto"/>
            </w:tcBorders>
            <w:vAlign w:val="center"/>
          </w:tcPr>
          <w:p w:rsidR="00A85F8D" w:rsidRPr="001C2449" w:rsidRDefault="00A85F8D" w:rsidP="001C2449">
            <w:pPr>
              <w:pStyle w:val="TableParagraph"/>
              <w:ind w:left="397"/>
              <w:jc w:val="center"/>
              <w:rPr>
                <w:rFonts w:ascii="Times New Roman" w:eastAsia="Times New Roman" w:hAnsi="Times New Roman" w:cs="Times New Roman"/>
                <w:sz w:val="20"/>
                <w:szCs w:val="20"/>
              </w:rPr>
            </w:pPr>
            <w:r w:rsidRPr="001C2449">
              <w:rPr>
                <w:rFonts w:ascii="Times New Roman" w:hAnsi="Times New Roman" w:cs="Times New Roman"/>
                <w:sz w:val="20"/>
                <w:szCs w:val="20"/>
              </w:rPr>
              <w:t>0,39</w:t>
            </w:r>
          </w:p>
        </w:tc>
        <w:tc>
          <w:tcPr>
            <w:tcW w:w="227" w:type="pct"/>
            <w:tcBorders>
              <w:bottom w:val="single" w:sz="4" w:space="0" w:color="auto"/>
            </w:tcBorders>
            <w:vAlign w:val="center"/>
          </w:tcPr>
          <w:p w:rsidR="00A85F8D" w:rsidRPr="001C2449" w:rsidRDefault="00A85F8D" w:rsidP="001C2449">
            <w:pPr>
              <w:pStyle w:val="TableParagraph"/>
              <w:ind w:right="4"/>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AF</w:t>
            </w:r>
          </w:p>
        </w:tc>
        <w:tc>
          <w:tcPr>
            <w:tcW w:w="260" w:type="pct"/>
            <w:vAlign w:val="center"/>
          </w:tcPr>
          <w:p w:rsidR="00A85F8D" w:rsidRPr="001C2449" w:rsidRDefault="00A85F8D" w:rsidP="001C2449">
            <w:pPr>
              <w:pStyle w:val="TableParagraph"/>
              <w:spacing w:line="262" w:lineRule="exact"/>
              <w:ind w:righ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003G13</w:t>
            </w:r>
            <w:r w:rsidRPr="001C2449">
              <w:rPr>
                <w:rFonts w:ascii="Times New Roman" w:hAnsi="Times New Roman" w:cs="Times New Roman"/>
                <w:sz w:val="20"/>
                <w:szCs w:val="20"/>
              </w:rPr>
              <w:t>91</w:t>
            </w:r>
          </w:p>
        </w:tc>
        <w:tc>
          <w:tcPr>
            <w:tcW w:w="194"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325" w:type="pct"/>
            <w:tcBorders>
              <w:bottom w:val="single" w:sz="4" w:space="0" w:color="auto"/>
            </w:tcBorders>
            <w:vAlign w:val="center"/>
          </w:tcPr>
          <w:p w:rsidR="00A85F8D" w:rsidRPr="001C2449" w:rsidRDefault="00A85F8D" w:rsidP="001C2449">
            <w:pPr>
              <w:pStyle w:val="TableParagraph"/>
              <w:ind w:left="243"/>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130,95</w:t>
            </w:r>
          </w:p>
        </w:tc>
      </w:tr>
      <w:tr w:rsidR="001320FB" w:rsidRPr="001C2449" w:rsidTr="001320FB">
        <w:trPr>
          <w:trHeight w:val="1131"/>
        </w:trPr>
        <w:tc>
          <w:tcPr>
            <w:tcW w:w="293" w:type="pct"/>
            <w:tcBorders>
              <w:bottom w:val="single" w:sz="4" w:space="0" w:color="auto"/>
            </w:tcBorders>
            <w:vAlign w:val="center"/>
          </w:tcPr>
          <w:p w:rsidR="00A85F8D" w:rsidRPr="00777A6E" w:rsidRDefault="00A85F8D" w:rsidP="00A85F8D">
            <w:pPr>
              <w:pStyle w:val="TableParagraph"/>
              <w:spacing w:line="262" w:lineRule="exact"/>
              <w:jc w:val="center"/>
              <w:rPr>
                <w:rFonts w:ascii="Times New Roman" w:eastAsia="Times New Roman" w:hAnsi="Times New Roman" w:cs="Times New Roman"/>
                <w:sz w:val="20"/>
                <w:szCs w:val="20"/>
                <w:lang w:val="ru-RU"/>
              </w:rPr>
            </w:pPr>
            <w:r w:rsidRPr="00777A6E">
              <w:rPr>
                <w:rFonts w:ascii="Times New Roman" w:hAnsi="Times New Roman" w:cs="Times New Roman"/>
                <w:spacing w:val="-1"/>
                <w:sz w:val="20"/>
                <w:szCs w:val="20"/>
                <w:lang w:val="ru-RU"/>
              </w:rPr>
              <w:t>Авт.дросел.узел</w:t>
            </w:r>
            <w:r w:rsidRPr="00777A6E">
              <w:rPr>
                <w:rFonts w:ascii="Times New Roman" w:hAnsi="Times New Roman" w:cs="Times New Roman"/>
                <w:sz w:val="20"/>
                <w:szCs w:val="20"/>
                <w:lang w:val="ru-RU"/>
              </w:rPr>
              <w:t>(на</w:t>
            </w:r>
            <w:r w:rsidR="001320FB">
              <w:rPr>
                <w:rFonts w:ascii="Times New Roman" w:hAnsi="Times New Roman" w:cs="Times New Roman"/>
                <w:sz w:val="20"/>
                <w:szCs w:val="20"/>
                <w:lang w:val="ru-RU"/>
              </w:rPr>
              <w:t xml:space="preserve"> </w:t>
            </w:r>
            <w:r w:rsidRPr="00777A6E">
              <w:rPr>
                <w:rFonts w:ascii="Times New Roman" w:hAnsi="Times New Roman" w:cs="Times New Roman"/>
                <w:spacing w:val="-1"/>
                <w:sz w:val="20"/>
                <w:szCs w:val="20"/>
                <w:lang w:val="ru-RU"/>
              </w:rPr>
              <w:t>ул.Полевая)</w:t>
            </w:r>
          </w:p>
        </w:tc>
        <w:tc>
          <w:tcPr>
            <w:tcW w:w="291" w:type="pct"/>
            <w:tcBorders>
              <w:bottom w:val="single" w:sz="4" w:space="0" w:color="auto"/>
            </w:tcBorders>
            <w:vAlign w:val="center"/>
          </w:tcPr>
          <w:p w:rsidR="00A85F8D" w:rsidRPr="001C2449" w:rsidRDefault="00A85F8D" w:rsidP="001C2449">
            <w:pPr>
              <w:pStyle w:val="TableParagraph"/>
              <w:ind w:left="368"/>
              <w:jc w:val="center"/>
              <w:rPr>
                <w:rFonts w:ascii="Times New Roman" w:eastAsia="Times New Roman" w:hAnsi="Times New Roman" w:cs="Times New Roman"/>
                <w:sz w:val="20"/>
                <w:szCs w:val="20"/>
              </w:rPr>
            </w:pPr>
            <w:r w:rsidRPr="001C2449">
              <w:rPr>
                <w:rFonts w:ascii="Times New Roman" w:hAnsi="Times New Roman" w:cs="Times New Roman"/>
                <w:sz w:val="20"/>
                <w:szCs w:val="20"/>
              </w:rPr>
              <w:t>0,74</w:t>
            </w:r>
          </w:p>
        </w:tc>
        <w:tc>
          <w:tcPr>
            <w:tcW w:w="265" w:type="pct"/>
            <w:tcBorders>
              <w:bottom w:val="single" w:sz="4" w:space="0" w:color="auto"/>
            </w:tcBorders>
            <w:vAlign w:val="center"/>
          </w:tcPr>
          <w:p w:rsidR="00A85F8D" w:rsidRPr="001C2449" w:rsidRDefault="00A85F8D" w:rsidP="001C2449">
            <w:pPr>
              <w:pStyle w:val="TableParagraph"/>
              <w:ind w:left="181"/>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VFG</w:t>
            </w:r>
            <w:r w:rsidRPr="001C2449">
              <w:rPr>
                <w:rFonts w:ascii="Times New Roman" w:hAnsi="Times New Roman" w:cs="Times New Roman"/>
                <w:sz w:val="20"/>
                <w:szCs w:val="20"/>
              </w:rPr>
              <w:t>2</w:t>
            </w:r>
          </w:p>
        </w:tc>
        <w:tc>
          <w:tcPr>
            <w:tcW w:w="326" w:type="pct"/>
            <w:tcBorders>
              <w:bottom w:val="single" w:sz="4" w:space="0" w:color="auto"/>
            </w:tcBorders>
            <w:vAlign w:val="center"/>
          </w:tcPr>
          <w:p w:rsidR="00A85F8D" w:rsidRPr="001C2449" w:rsidRDefault="00A85F8D" w:rsidP="001C2449">
            <w:pPr>
              <w:pStyle w:val="TableParagraph"/>
              <w:ind w:left="109"/>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065B2394</w:t>
            </w:r>
          </w:p>
        </w:tc>
        <w:tc>
          <w:tcPr>
            <w:tcW w:w="161" w:type="pct"/>
            <w:tcBorders>
              <w:bottom w:val="single" w:sz="4" w:space="0" w:color="auto"/>
            </w:tcBorders>
            <w:vAlign w:val="center"/>
          </w:tcPr>
          <w:p w:rsidR="00A85F8D" w:rsidRPr="001C2449" w:rsidRDefault="00A85F8D" w:rsidP="001C2449">
            <w:pPr>
              <w:pStyle w:val="TableParagraph"/>
              <w:ind w:right="1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w:t>
            </w:r>
          </w:p>
        </w:tc>
        <w:tc>
          <w:tcPr>
            <w:tcW w:w="325"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w:t>
            </w:r>
          </w:p>
        </w:tc>
        <w:tc>
          <w:tcPr>
            <w:tcW w:w="318" w:type="pct"/>
            <w:tcBorders>
              <w:bottom w:val="single" w:sz="4" w:space="0" w:color="auto"/>
            </w:tcBorders>
            <w:vAlign w:val="center"/>
          </w:tcPr>
          <w:p w:rsidR="00A85F8D" w:rsidRPr="001C2449" w:rsidRDefault="00A85F8D" w:rsidP="001C2449">
            <w:pPr>
              <w:pStyle w:val="TableParagraph"/>
              <w:ind w:left="35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1,36</w:t>
            </w:r>
          </w:p>
        </w:tc>
        <w:tc>
          <w:tcPr>
            <w:tcW w:w="227"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w:t>
            </w:r>
          </w:p>
        </w:tc>
        <w:tc>
          <w:tcPr>
            <w:tcW w:w="260" w:type="pct"/>
            <w:tcBorders>
              <w:bottom w:val="single" w:sz="4" w:space="0" w:color="auto"/>
            </w:tcBorders>
            <w:vAlign w:val="center"/>
          </w:tcPr>
          <w:p w:rsidR="00A85F8D" w:rsidRPr="001C2449" w:rsidRDefault="00A85F8D" w:rsidP="00A85F8D">
            <w:pPr>
              <w:pStyle w:val="TableParagraph"/>
              <w:spacing w:line="264" w:lineRule="exact"/>
              <w:ind w:left="118"/>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Серый</w:t>
            </w:r>
            <w:r w:rsidRPr="001C2449">
              <w:rPr>
                <w:rFonts w:ascii="Times New Roman" w:hAnsi="Times New Roman" w:cs="Times New Roman"/>
                <w:spacing w:val="-2"/>
                <w:sz w:val="20"/>
                <w:szCs w:val="20"/>
              </w:rPr>
              <w:t>чугун</w:t>
            </w:r>
            <w:r w:rsidRPr="001C2449">
              <w:rPr>
                <w:rFonts w:ascii="Times New Roman" w:hAnsi="Times New Roman" w:cs="Times New Roman"/>
                <w:sz w:val="20"/>
                <w:szCs w:val="20"/>
              </w:rPr>
              <w:t>EN-</w:t>
            </w:r>
            <w:r w:rsidRPr="001C2449">
              <w:rPr>
                <w:rFonts w:ascii="Times New Roman" w:hAnsi="Times New Roman" w:cs="Times New Roman"/>
                <w:spacing w:val="-1"/>
                <w:sz w:val="20"/>
                <w:szCs w:val="20"/>
              </w:rPr>
              <w:t>GJL-250</w:t>
            </w:r>
            <w:r w:rsidRPr="001C2449">
              <w:rPr>
                <w:rFonts w:ascii="Times New Roman" w:hAnsi="Times New Roman" w:cs="Times New Roman"/>
                <w:sz w:val="20"/>
                <w:szCs w:val="20"/>
              </w:rPr>
              <w:t>(GG-25)</w:t>
            </w:r>
          </w:p>
        </w:tc>
        <w:tc>
          <w:tcPr>
            <w:tcW w:w="228" w:type="pct"/>
            <w:tcBorders>
              <w:bottom w:val="single" w:sz="4" w:space="0" w:color="auto"/>
            </w:tcBorders>
            <w:vAlign w:val="center"/>
          </w:tcPr>
          <w:p w:rsidR="00A85F8D" w:rsidRPr="001C2449" w:rsidRDefault="00A85F8D" w:rsidP="001C2449">
            <w:pPr>
              <w:pStyle w:val="TableParagraph"/>
              <w:ind w:left="2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0,5</w:t>
            </w:r>
          </w:p>
        </w:tc>
        <w:tc>
          <w:tcPr>
            <w:tcW w:w="260" w:type="pct"/>
            <w:tcBorders>
              <w:bottom w:val="single" w:sz="4" w:space="0" w:color="auto"/>
            </w:tcBorders>
            <w:vAlign w:val="center"/>
          </w:tcPr>
          <w:p w:rsidR="00A85F8D" w:rsidRPr="001C2449" w:rsidRDefault="00A85F8D" w:rsidP="001C2449">
            <w:pPr>
              <w:pStyle w:val="TableParagraph"/>
              <w:ind w:left="382"/>
              <w:jc w:val="center"/>
              <w:rPr>
                <w:rFonts w:ascii="Times New Roman" w:eastAsia="Times New Roman" w:hAnsi="Times New Roman" w:cs="Times New Roman"/>
                <w:sz w:val="20"/>
                <w:szCs w:val="20"/>
              </w:rPr>
            </w:pPr>
            <w:r w:rsidRPr="001C2449">
              <w:rPr>
                <w:rFonts w:ascii="Times New Roman" w:hAnsi="Times New Roman" w:cs="Times New Roman"/>
                <w:spacing w:val="-3"/>
                <w:sz w:val="20"/>
                <w:szCs w:val="20"/>
              </w:rPr>
              <w:t>AFP</w:t>
            </w:r>
          </w:p>
        </w:tc>
        <w:tc>
          <w:tcPr>
            <w:tcW w:w="227" w:type="pct"/>
            <w:vAlign w:val="center"/>
          </w:tcPr>
          <w:p w:rsidR="00A85F8D" w:rsidRPr="001C2449" w:rsidRDefault="00A85F8D" w:rsidP="001C2449">
            <w:pPr>
              <w:pStyle w:val="TableParagraph"/>
              <w:spacing w:line="262" w:lineRule="exact"/>
              <w:ind w:righ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003G10</w:t>
            </w:r>
            <w:r w:rsidRPr="001C2449">
              <w:rPr>
                <w:rFonts w:ascii="Times New Roman" w:hAnsi="Times New Roman" w:cs="Times New Roman"/>
                <w:sz w:val="20"/>
                <w:szCs w:val="20"/>
              </w:rPr>
              <w:t>16</w:t>
            </w:r>
          </w:p>
        </w:tc>
        <w:tc>
          <w:tcPr>
            <w:tcW w:w="260" w:type="pct"/>
            <w:tcBorders>
              <w:bottom w:val="single" w:sz="4" w:space="0" w:color="auto"/>
            </w:tcBorders>
            <w:vAlign w:val="center"/>
          </w:tcPr>
          <w:p w:rsidR="00A85F8D" w:rsidRPr="001C2449" w:rsidRDefault="00A85F8D" w:rsidP="001C2449">
            <w:pPr>
              <w:pStyle w:val="TableParagraph"/>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w:t>
            </w:r>
          </w:p>
        </w:tc>
        <w:tc>
          <w:tcPr>
            <w:tcW w:w="292" w:type="pct"/>
            <w:tcBorders>
              <w:bottom w:val="single" w:sz="4" w:space="0" w:color="auto"/>
            </w:tcBorders>
            <w:vAlign w:val="center"/>
          </w:tcPr>
          <w:p w:rsidR="00A85F8D" w:rsidRPr="001C2449" w:rsidRDefault="00A85F8D" w:rsidP="001C2449">
            <w:pPr>
              <w:pStyle w:val="TableParagraph"/>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60" w:type="pct"/>
            <w:tcBorders>
              <w:bottom w:val="single" w:sz="4" w:space="0" w:color="auto"/>
            </w:tcBorders>
            <w:vAlign w:val="center"/>
          </w:tcPr>
          <w:p w:rsidR="00A85F8D" w:rsidRPr="001C2449" w:rsidRDefault="00A85F8D" w:rsidP="001C2449">
            <w:pPr>
              <w:pStyle w:val="TableParagraph"/>
              <w:ind w:left="397"/>
              <w:jc w:val="center"/>
              <w:rPr>
                <w:rFonts w:ascii="Times New Roman" w:eastAsia="Times New Roman" w:hAnsi="Times New Roman" w:cs="Times New Roman"/>
                <w:sz w:val="20"/>
                <w:szCs w:val="20"/>
              </w:rPr>
            </w:pPr>
            <w:r w:rsidRPr="001C2449">
              <w:rPr>
                <w:rFonts w:ascii="Times New Roman" w:hAnsi="Times New Roman" w:cs="Times New Roman"/>
                <w:sz w:val="20"/>
                <w:szCs w:val="20"/>
              </w:rPr>
              <w:t>0,74</w:t>
            </w:r>
          </w:p>
        </w:tc>
        <w:tc>
          <w:tcPr>
            <w:tcW w:w="227" w:type="pct"/>
            <w:tcBorders>
              <w:bottom w:val="single" w:sz="4" w:space="0" w:color="auto"/>
            </w:tcBorders>
            <w:vAlign w:val="center"/>
          </w:tcPr>
          <w:p w:rsidR="00A85F8D" w:rsidRPr="001C2449" w:rsidRDefault="00A85F8D" w:rsidP="001C2449">
            <w:pPr>
              <w:pStyle w:val="TableParagraph"/>
              <w:ind w:right="4"/>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AF</w:t>
            </w:r>
          </w:p>
        </w:tc>
        <w:tc>
          <w:tcPr>
            <w:tcW w:w="260" w:type="pct"/>
            <w:vAlign w:val="center"/>
          </w:tcPr>
          <w:p w:rsidR="00A85F8D" w:rsidRPr="001C2449" w:rsidRDefault="00A85F8D" w:rsidP="001C2449">
            <w:pPr>
              <w:pStyle w:val="TableParagraph"/>
              <w:spacing w:line="262" w:lineRule="exact"/>
              <w:ind w:righ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003G13</w:t>
            </w:r>
            <w:r w:rsidRPr="001C2449">
              <w:rPr>
                <w:rFonts w:ascii="Times New Roman" w:hAnsi="Times New Roman" w:cs="Times New Roman"/>
                <w:sz w:val="20"/>
                <w:szCs w:val="20"/>
              </w:rPr>
              <w:t>91</w:t>
            </w:r>
          </w:p>
        </w:tc>
        <w:tc>
          <w:tcPr>
            <w:tcW w:w="194"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325" w:type="pct"/>
            <w:tcBorders>
              <w:bottom w:val="single" w:sz="4" w:space="0" w:color="auto"/>
            </w:tcBorders>
            <w:vAlign w:val="center"/>
          </w:tcPr>
          <w:p w:rsidR="00A85F8D" w:rsidRPr="001C2449" w:rsidRDefault="00A85F8D" w:rsidP="001C2449">
            <w:pPr>
              <w:pStyle w:val="TableParagraph"/>
              <w:ind w:left="243"/>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160,75</w:t>
            </w:r>
          </w:p>
        </w:tc>
      </w:tr>
      <w:tr w:rsidR="001320FB" w:rsidRPr="001C2449" w:rsidTr="001320FB">
        <w:trPr>
          <w:trHeight w:val="1138"/>
        </w:trPr>
        <w:tc>
          <w:tcPr>
            <w:tcW w:w="293" w:type="pct"/>
            <w:tcBorders>
              <w:bottom w:val="single" w:sz="4" w:space="0" w:color="auto"/>
            </w:tcBorders>
            <w:vAlign w:val="center"/>
          </w:tcPr>
          <w:p w:rsidR="00A85F8D" w:rsidRPr="00777A6E" w:rsidRDefault="00A85F8D" w:rsidP="00A85F8D">
            <w:pPr>
              <w:pStyle w:val="TableParagraph"/>
              <w:spacing w:line="264" w:lineRule="exact"/>
              <w:jc w:val="center"/>
              <w:rPr>
                <w:rFonts w:ascii="Times New Roman" w:eastAsia="Times New Roman" w:hAnsi="Times New Roman" w:cs="Times New Roman"/>
                <w:sz w:val="20"/>
                <w:szCs w:val="20"/>
                <w:lang w:val="ru-RU"/>
              </w:rPr>
            </w:pPr>
            <w:r w:rsidRPr="00777A6E">
              <w:rPr>
                <w:rFonts w:ascii="Times New Roman" w:hAnsi="Times New Roman" w:cs="Times New Roman"/>
                <w:spacing w:val="-1"/>
                <w:sz w:val="20"/>
                <w:szCs w:val="20"/>
                <w:lang w:val="ru-RU"/>
              </w:rPr>
              <w:t>Авт.дросел.узел(ул.Школьная</w:t>
            </w:r>
            <w:r w:rsidRPr="00777A6E">
              <w:rPr>
                <w:rFonts w:ascii="Times New Roman" w:hAnsi="Times New Roman" w:cs="Times New Roman"/>
                <w:sz w:val="20"/>
                <w:szCs w:val="20"/>
                <w:lang w:val="ru-RU"/>
              </w:rPr>
              <w:t>4</w:t>
            </w:r>
            <w:r w:rsidR="001320FB">
              <w:rPr>
                <w:rFonts w:ascii="Times New Roman" w:hAnsi="Times New Roman" w:cs="Times New Roman"/>
                <w:sz w:val="20"/>
                <w:szCs w:val="20"/>
                <w:lang w:val="ru-RU"/>
              </w:rPr>
              <w:t>)</w:t>
            </w:r>
          </w:p>
        </w:tc>
        <w:tc>
          <w:tcPr>
            <w:tcW w:w="291" w:type="pct"/>
            <w:tcBorders>
              <w:bottom w:val="single" w:sz="4" w:space="0" w:color="auto"/>
            </w:tcBorders>
            <w:vAlign w:val="center"/>
          </w:tcPr>
          <w:p w:rsidR="00A85F8D" w:rsidRPr="001C2449" w:rsidRDefault="00A85F8D" w:rsidP="001C2449">
            <w:pPr>
              <w:pStyle w:val="TableParagraph"/>
              <w:ind w:left="368"/>
              <w:jc w:val="center"/>
              <w:rPr>
                <w:rFonts w:ascii="Times New Roman" w:eastAsia="Times New Roman" w:hAnsi="Times New Roman" w:cs="Times New Roman"/>
                <w:sz w:val="20"/>
                <w:szCs w:val="20"/>
              </w:rPr>
            </w:pPr>
            <w:r w:rsidRPr="001C2449">
              <w:rPr>
                <w:rFonts w:ascii="Times New Roman" w:hAnsi="Times New Roman" w:cs="Times New Roman"/>
                <w:sz w:val="20"/>
                <w:szCs w:val="20"/>
              </w:rPr>
              <w:t>0,64</w:t>
            </w:r>
          </w:p>
        </w:tc>
        <w:tc>
          <w:tcPr>
            <w:tcW w:w="265" w:type="pct"/>
            <w:tcBorders>
              <w:bottom w:val="single" w:sz="4" w:space="0" w:color="auto"/>
            </w:tcBorders>
            <w:vAlign w:val="center"/>
          </w:tcPr>
          <w:p w:rsidR="00A85F8D" w:rsidRPr="001C2449" w:rsidRDefault="00A85F8D" w:rsidP="001C2449">
            <w:pPr>
              <w:pStyle w:val="TableParagraph"/>
              <w:ind w:left="181"/>
              <w:jc w:val="center"/>
              <w:rPr>
                <w:rFonts w:ascii="Times New Roman" w:eastAsia="Times New Roman" w:hAnsi="Times New Roman" w:cs="Times New Roman"/>
                <w:sz w:val="20"/>
                <w:szCs w:val="20"/>
              </w:rPr>
            </w:pPr>
            <w:r w:rsidRPr="001C2449">
              <w:rPr>
                <w:rFonts w:ascii="Times New Roman" w:hAnsi="Times New Roman" w:cs="Times New Roman"/>
                <w:spacing w:val="-2"/>
                <w:sz w:val="20"/>
                <w:szCs w:val="20"/>
              </w:rPr>
              <w:t>VFG</w:t>
            </w:r>
            <w:r w:rsidRPr="001C2449">
              <w:rPr>
                <w:rFonts w:ascii="Times New Roman" w:hAnsi="Times New Roman" w:cs="Times New Roman"/>
                <w:sz w:val="20"/>
                <w:szCs w:val="20"/>
              </w:rPr>
              <w:t>2</w:t>
            </w:r>
          </w:p>
        </w:tc>
        <w:tc>
          <w:tcPr>
            <w:tcW w:w="326" w:type="pct"/>
            <w:tcBorders>
              <w:bottom w:val="single" w:sz="4" w:space="0" w:color="auto"/>
            </w:tcBorders>
            <w:vAlign w:val="center"/>
          </w:tcPr>
          <w:p w:rsidR="00A85F8D" w:rsidRPr="001C2449" w:rsidRDefault="00A85F8D" w:rsidP="001C2449">
            <w:pPr>
              <w:pStyle w:val="TableParagraph"/>
              <w:ind w:left="109"/>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065B2394</w:t>
            </w:r>
          </w:p>
        </w:tc>
        <w:tc>
          <w:tcPr>
            <w:tcW w:w="161" w:type="pct"/>
            <w:tcBorders>
              <w:bottom w:val="single" w:sz="4" w:space="0" w:color="auto"/>
            </w:tcBorders>
            <w:vAlign w:val="center"/>
          </w:tcPr>
          <w:p w:rsidR="00A85F8D" w:rsidRPr="001C2449" w:rsidRDefault="00A85F8D" w:rsidP="001C2449">
            <w:pPr>
              <w:pStyle w:val="TableParagraph"/>
              <w:ind w:right="12"/>
              <w:jc w:val="center"/>
              <w:rPr>
                <w:rFonts w:ascii="Times New Roman" w:eastAsia="Times New Roman" w:hAnsi="Times New Roman" w:cs="Times New Roman"/>
                <w:sz w:val="20"/>
                <w:szCs w:val="20"/>
              </w:rPr>
            </w:pPr>
            <w:r w:rsidRPr="001C2449">
              <w:rPr>
                <w:rFonts w:ascii="Times New Roman" w:hAnsi="Times New Roman" w:cs="Times New Roman"/>
                <w:sz w:val="20"/>
                <w:szCs w:val="20"/>
              </w:rPr>
              <w:t>65</w:t>
            </w:r>
          </w:p>
        </w:tc>
        <w:tc>
          <w:tcPr>
            <w:tcW w:w="325"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50</w:t>
            </w:r>
          </w:p>
        </w:tc>
        <w:tc>
          <w:tcPr>
            <w:tcW w:w="318" w:type="pct"/>
            <w:tcBorders>
              <w:bottom w:val="single" w:sz="4" w:space="0" w:color="auto"/>
            </w:tcBorders>
            <w:vAlign w:val="center"/>
          </w:tcPr>
          <w:p w:rsidR="00A85F8D" w:rsidRPr="001C2449" w:rsidRDefault="00A85F8D" w:rsidP="001C2449">
            <w:pPr>
              <w:pStyle w:val="TableParagraph"/>
              <w:ind w:left="358"/>
              <w:jc w:val="center"/>
              <w:rPr>
                <w:rFonts w:ascii="Times New Roman" w:eastAsia="Times New Roman" w:hAnsi="Times New Roman" w:cs="Times New Roman"/>
                <w:sz w:val="20"/>
                <w:szCs w:val="20"/>
              </w:rPr>
            </w:pPr>
            <w:r w:rsidRPr="001C2449">
              <w:rPr>
                <w:rFonts w:ascii="Times New Roman" w:hAnsi="Times New Roman" w:cs="Times New Roman"/>
                <w:sz w:val="20"/>
                <w:szCs w:val="20"/>
              </w:rPr>
              <w:t>1,48</w:t>
            </w:r>
          </w:p>
        </w:tc>
        <w:tc>
          <w:tcPr>
            <w:tcW w:w="227"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w:t>
            </w:r>
          </w:p>
        </w:tc>
        <w:tc>
          <w:tcPr>
            <w:tcW w:w="260" w:type="pct"/>
            <w:tcBorders>
              <w:bottom w:val="single" w:sz="4" w:space="0" w:color="auto"/>
            </w:tcBorders>
            <w:vAlign w:val="center"/>
          </w:tcPr>
          <w:p w:rsidR="00A85F8D" w:rsidRPr="001C2449" w:rsidRDefault="00A85F8D" w:rsidP="00A85F8D">
            <w:pPr>
              <w:pStyle w:val="TableParagraph"/>
              <w:spacing w:line="262" w:lineRule="exact"/>
              <w:ind w:left="118"/>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Серый</w:t>
            </w:r>
            <w:r w:rsidRPr="001C2449">
              <w:rPr>
                <w:rFonts w:ascii="Times New Roman" w:hAnsi="Times New Roman" w:cs="Times New Roman"/>
                <w:spacing w:val="-2"/>
                <w:sz w:val="20"/>
                <w:szCs w:val="20"/>
              </w:rPr>
              <w:t>чугун</w:t>
            </w:r>
            <w:r w:rsidRPr="001C2449">
              <w:rPr>
                <w:rFonts w:ascii="Times New Roman" w:hAnsi="Times New Roman" w:cs="Times New Roman"/>
                <w:sz w:val="20"/>
                <w:szCs w:val="20"/>
              </w:rPr>
              <w:t>EN-</w:t>
            </w:r>
            <w:r w:rsidRPr="001C2449">
              <w:rPr>
                <w:rFonts w:ascii="Times New Roman" w:hAnsi="Times New Roman" w:cs="Times New Roman"/>
                <w:spacing w:val="-1"/>
                <w:sz w:val="20"/>
                <w:szCs w:val="20"/>
              </w:rPr>
              <w:t>GJL-250</w:t>
            </w:r>
            <w:r w:rsidRPr="001C2449">
              <w:rPr>
                <w:rFonts w:ascii="Times New Roman" w:hAnsi="Times New Roman" w:cs="Times New Roman"/>
                <w:sz w:val="20"/>
                <w:szCs w:val="20"/>
              </w:rPr>
              <w:t>(GG-25)</w:t>
            </w:r>
          </w:p>
        </w:tc>
        <w:tc>
          <w:tcPr>
            <w:tcW w:w="228" w:type="pct"/>
            <w:tcBorders>
              <w:bottom w:val="single" w:sz="4" w:space="0" w:color="auto"/>
            </w:tcBorders>
            <w:vAlign w:val="center"/>
          </w:tcPr>
          <w:p w:rsidR="00A85F8D" w:rsidRPr="001C2449" w:rsidRDefault="00A85F8D" w:rsidP="001C2449">
            <w:pPr>
              <w:pStyle w:val="TableParagraph"/>
              <w:ind w:left="287"/>
              <w:jc w:val="center"/>
              <w:rPr>
                <w:rFonts w:ascii="Times New Roman" w:eastAsia="Times New Roman" w:hAnsi="Times New Roman" w:cs="Times New Roman"/>
                <w:sz w:val="20"/>
                <w:szCs w:val="20"/>
              </w:rPr>
            </w:pPr>
            <w:r w:rsidRPr="001C2449">
              <w:rPr>
                <w:rFonts w:ascii="Times New Roman" w:hAnsi="Times New Roman" w:cs="Times New Roman"/>
                <w:sz w:val="20"/>
                <w:szCs w:val="20"/>
              </w:rPr>
              <w:t>0,5</w:t>
            </w:r>
          </w:p>
        </w:tc>
        <w:tc>
          <w:tcPr>
            <w:tcW w:w="260" w:type="pct"/>
            <w:tcBorders>
              <w:bottom w:val="single" w:sz="4" w:space="0" w:color="auto"/>
            </w:tcBorders>
            <w:vAlign w:val="center"/>
          </w:tcPr>
          <w:p w:rsidR="00A85F8D" w:rsidRPr="001C2449" w:rsidRDefault="00A85F8D" w:rsidP="001C2449">
            <w:pPr>
              <w:pStyle w:val="TableParagraph"/>
              <w:ind w:left="382"/>
              <w:jc w:val="center"/>
              <w:rPr>
                <w:rFonts w:ascii="Times New Roman" w:eastAsia="Times New Roman" w:hAnsi="Times New Roman" w:cs="Times New Roman"/>
                <w:sz w:val="20"/>
                <w:szCs w:val="20"/>
              </w:rPr>
            </w:pPr>
            <w:r w:rsidRPr="001C2449">
              <w:rPr>
                <w:rFonts w:ascii="Times New Roman" w:hAnsi="Times New Roman" w:cs="Times New Roman"/>
                <w:spacing w:val="-3"/>
                <w:sz w:val="20"/>
                <w:szCs w:val="20"/>
              </w:rPr>
              <w:t>AFP</w:t>
            </w:r>
          </w:p>
        </w:tc>
        <w:tc>
          <w:tcPr>
            <w:tcW w:w="227" w:type="pct"/>
            <w:vAlign w:val="center"/>
          </w:tcPr>
          <w:p w:rsidR="00A85F8D" w:rsidRPr="001C2449" w:rsidRDefault="00A85F8D" w:rsidP="001C2449">
            <w:pPr>
              <w:pStyle w:val="TableParagraph"/>
              <w:spacing w:line="264" w:lineRule="exact"/>
              <w:ind w:righ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003G10</w:t>
            </w:r>
            <w:r w:rsidRPr="001C2449">
              <w:rPr>
                <w:rFonts w:ascii="Times New Roman" w:hAnsi="Times New Roman" w:cs="Times New Roman"/>
                <w:sz w:val="20"/>
                <w:szCs w:val="20"/>
              </w:rPr>
              <w:t>16</w:t>
            </w:r>
          </w:p>
        </w:tc>
        <w:tc>
          <w:tcPr>
            <w:tcW w:w="260" w:type="pct"/>
            <w:tcBorders>
              <w:bottom w:val="single" w:sz="4" w:space="0" w:color="auto"/>
            </w:tcBorders>
            <w:vAlign w:val="center"/>
          </w:tcPr>
          <w:p w:rsidR="00A85F8D" w:rsidRPr="001C2449" w:rsidRDefault="00A85F8D" w:rsidP="001C2449">
            <w:pPr>
              <w:pStyle w:val="TableParagraph"/>
              <w:jc w:val="center"/>
              <w:rPr>
                <w:rFonts w:ascii="Times New Roman" w:eastAsia="Times New Roman" w:hAnsi="Times New Roman" w:cs="Times New Roman"/>
                <w:sz w:val="20"/>
                <w:szCs w:val="20"/>
              </w:rPr>
            </w:pPr>
            <w:r w:rsidRPr="001C2449">
              <w:rPr>
                <w:rFonts w:ascii="Times New Roman" w:hAnsi="Times New Roman" w:cs="Times New Roman"/>
                <w:sz w:val="20"/>
                <w:szCs w:val="20"/>
              </w:rPr>
              <w:t>0,15</w:t>
            </w:r>
          </w:p>
        </w:tc>
        <w:tc>
          <w:tcPr>
            <w:tcW w:w="292" w:type="pct"/>
            <w:tcBorders>
              <w:bottom w:val="single" w:sz="4" w:space="0" w:color="auto"/>
            </w:tcBorders>
            <w:vAlign w:val="center"/>
          </w:tcPr>
          <w:p w:rsidR="00A85F8D" w:rsidRPr="001C2449" w:rsidRDefault="00A85F8D" w:rsidP="001C2449">
            <w:pPr>
              <w:pStyle w:val="TableParagraph"/>
              <w:jc w:val="center"/>
              <w:rPr>
                <w:rFonts w:ascii="Times New Roman" w:eastAsia="Times New Roman" w:hAnsi="Times New Roman" w:cs="Times New Roman"/>
                <w:sz w:val="20"/>
                <w:szCs w:val="20"/>
              </w:rPr>
            </w:pPr>
            <w:r w:rsidRPr="001C2449">
              <w:rPr>
                <w:rFonts w:ascii="Times New Roman" w:hAnsi="Times New Roman" w:cs="Times New Roman"/>
                <w:sz w:val="20"/>
                <w:szCs w:val="20"/>
              </w:rPr>
              <w:t>1,5</w:t>
            </w:r>
          </w:p>
        </w:tc>
        <w:tc>
          <w:tcPr>
            <w:tcW w:w="260" w:type="pct"/>
            <w:tcBorders>
              <w:bottom w:val="single" w:sz="4" w:space="0" w:color="auto"/>
            </w:tcBorders>
            <w:vAlign w:val="center"/>
          </w:tcPr>
          <w:p w:rsidR="00A85F8D" w:rsidRPr="001C2449" w:rsidRDefault="00A85F8D" w:rsidP="001C2449">
            <w:pPr>
              <w:pStyle w:val="TableParagraph"/>
              <w:ind w:left="397"/>
              <w:jc w:val="center"/>
              <w:rPr>
                <w:rFonts w:ascii="Times New Roman" w:eastAsia="Times New Roman" w:hAnsi="Times New Roman" w:cs="Times New Roman"/>
                <w:sz w:val="20"/>
                <w:szCs w:val="20"/>
              </w:rPr>
            </w:pPr>
            <w:r w:rsidRPr="001C2449">
              <w:rPr>
                <w:rFonts w:ascii="Times New Roman" w:hAnsi="Times New Roman" w:cs="Times New Roman"/>
                <w:sz w:val="20"/>
                <w:szCs w:val="20"/>
              </w:rPr>
              <w:t>0,64</w:t>
            </w:r>
          </w:p>
        </w:tc>
        <w:tc>
          <w:tcPr>
            <w:tcW w:w="227" w:type="pct"/>
            <w:tcBorders>
              <w:bottom w:val="single" w:sz="4" w:space="0" w:color="auto"/>
            </w:tcBorders>
            <w:vAlign w:val="center"/>
          </w:tcPr>
          <w:p w:rsidR="00A85F8D" w:rsidRPr="001C2449" w:rsidRDefault="00A85F8D" w:rsidP="001C2449">
            <w:pPr>
              <w:pStyle w:val="TableParagraph"/>
              <w:ind w:right="4"/>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AF</w:t>
            </w:r>
          </w:p>
        </w:tc>
        <w:tc>
          <w:tcPr>
            <w:tcW w:w="260" w:type="pct"/>
            <w:vAlign w:val="center"/>
          </w:tcPr>
          <w:p w:rsidR="00A85F8D" w:rsidRPr="001C2449" w:rsidRDefault="00A85F8D" w:rsidP="001C2449">
            <w:pPr>
              <w:pStyle w:val="TableParagraph"/>
              <w:spacing w:line="264" w:lineRule="exact"/>
              <w:ind w:right="7"/>
              <w:jc w:val="center"/>
              <w:rPr>
                <w:rFonts w:ascii="Times New Roman" w:eastAsia="Times New Roman" w:hAnsi="Times New Roman" w:cs="Times New Roman"/>
                <w:sz w:val="20"/>
                <w:szCs w:val="20"/>
              </w:rPr>
            </w:pPr>
            <w:r w:rsidRPr="001C2449">
              <w:rPr>
                <w:rFonts w:ascii="Times New Roman" w:hAnsi="Times New Roman" w:cs="Times New Roman"/>
                <w:spacing w:val="-1"/>
                <w:sz w:val="20"/>
                <w:szCs w:val="20"/>
              </w:rPr>
              <w:t>003G13</w:t>
            </w:r>
            <w:r w:rsidRPr="001C2449">
              <w:rPr>
                <w:rFonts w:ascii="Times New Roman" w:hAnsi="Times New Roman" w:cs="Times New Roman"/>
                <w:sz w:val="20"/>
                <w:szCs w:val="20"/>
              </w:rPr>
              <w:t>91</w:t>
            </w:r>
          </w:p>
        </w:tc>
        <w:tc>
          <w:tcPr>
            <w:tcW w:w="194" w:type="pct"/>
            <w:tcBorders>
              <w:bottom w:val="single" w:sz="4" w:space="0" w:color="auto"/>
            </w:tcBorders>
            <w:vAlign w:val="center"/>
          </w:tcPr>
          <w:p w:rsidR="00A85F8D" w:rsidRPr="001C2449" w:rsidRDefault="00A85F8D" w:rsidP="001C2449">
            <w:pPr>
              <w:pStyle w:val="TableParagraph"/>
              <w:ind w:right="2"/>
              <w:jc w:val="center"/>
              <w:rPr>
                <w:rFonts w:ascii="Times New Roman" w:eastAsia="Times New Roman" w:hAnsi="Times New Roman" w:cs="Times New Roman"/>
                <w:sz w:val="20"/>
                <w:szCs w:val="20"/>
              </w:rPr>
            </w:pPr>
            <w:r w:rsidRPr="001C2449">
              <w:rPr>
                <w:rFonts w:ascii="Times New Roman" w:hAnsi="Times New Roman" w:cs="Times New Roman"/>
                <w:sz w:val="20"/>
                <w:szCs w:val="20"/>
              </w:rPr>
              <w:t>2</w:t>
            </w:r>
          </w:p>
        </w:tc>
        <w:tc>
          <w:tcPr>
            <w:tcW w:w="325" w:type="pct"/>
            <w:tcBorders>
              <w:bottom w:val="single" w:sz="4" w:space="0" w:color="auto"/>
            </w:tcBorders>
            <w:vAlign w:val="center"/>
          </w:tcPr>
          <w:p w:rsidR="00A85F8D" w:rsidRPr="001C2449" w:rsidRDefault="00A85F8D" w:rsidP="001C2449">
            <w:pPr>
              <w:pStyle w:val="TableParagraph"/>
              <w:ind w:left="243"/>
              <w:jc w:val="center"/>
              <w:rPr>
                <w:rFonts w:ascii="Times New Roman" w:eastAsia="Times New Roman" w:hAnsi="Times New Roman" w:cs="Times New Roman"/>
                <w:sz w:val="20"/>
                <w:szCs w:val="20"/>
              </w:rPr>
            </w:pPr>
            <w:r w:rsidRPr="001C2449">
              <w:rPr>
                <w:rFonts w:ascii="Times New Roman" w:hAnsi="Times New Roman" w:cs="Times New Roman"/>
                <w:sz w:val="20"/>
                <w:szCs w:val="20"/>
              </w:rPr>
              <w:t>160,75</w:t>
            </w:r>
          </w:p>
        </w:tc>
      </w:tr>
    </w:tbl>
    <w:p w:rsidR="006C6586" w:rsidRPr="00164F8F" w:rsidRDefault="006C6586">
      <w:pPr>
        <w:sectPr w:rsidR="006C6586" w:rsidRPr="00164F8F" w:rsidSect="00884931">
          <w:footerReference w:type="default" r:id="rId41"/>
          <w:type w:val="continuous"/>
          <w:pgSz w:w="23814" w:h="16840" w:orient="landscape" w:code="8"/>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C95A40" w:rsidRPr="00164F8F" w:rsidRDefault="00121913">
      <w:pPr>
        <w:rPr>
          <w:b/>
        </w:rPr>
      </w:pPr>
      <w:r w:rsidRPr="00164F8F">
        <w:rPr>
          <w:b/>
        </w:rPr>
        <w:lastRenderedPageBreak/>
        <w:t>Гидравлический расчет и пьезометрические графики  тепловых сетей д. Порошкино (технологическая зона №4)</w:t>
      </w:r>
    </w:p>
    <w:p w:rsidR="00C95A40" w:rsidRPr="001C2449" w:rsidRDefault="00C95A40" w:rsidP="001C2449">
      <w:pPr>
        <w:widowControl w:val="0"/>
        <w:suppressAutoHyphens/>
        <w:spacing w:line="312" w:lineRule="auto"/>
        <w:ind w:firstLine="709"/>
        <w:jc w:val="both"/>
        <w:rPr>
          <w:rFonts w:eastAsia="Times New Roman"/>
          <w:lang w:eastAsia="en-US"/>
        </w:rPr>
      </w:pPr>
      <w:r w:rsidRPr="001C2449">
        <w:rPr>
          <w:rFonts w:eastAsia="Times New Roman"/>
          <w:lang w:eastAsia="en-US"/>
        </w:rPr>
        <w:t>Система теплоснабжения деревни Порошкино в технологической зоне 4 выполнена в двухтрубном исполнении (подающий и обратный трубопровод на систему отопления). Гидравлический анализ системы отопления для данных зоны направлен на выявление участков (потребителей) с завышенным или имеющимся дефицитом располагаемого напора для обоснования дальнейших рекомендаций по наладки тепловых сетей.</w:t>
      </w:r>
    </w:p>
    <w:p w:rsidR="00C95A40" w:rsidRPr="001C2449" w:rsidRDefault="00C95A40" w:rsidP="001C2449">
      <w:pPr>
        <w:widowControl w:val="0"/>
        <w:suppressAutoHyphens/>
        <w:spacing w:line="312" w:lineRule="auto"/>
        <w:ind w:firstLine="709"/>
        <w:jc w:val="both"/>
        <w:rPr>
          <w:rFonts w:eastAsia="Times New Roman"/>
          <w:lang w:eastAsia="en-US"/>
        </w:rPr>
      </w:pPr>
      <w:r w:rsidRPr="001C2449">
        <w:rPr>
          <w:rFonts w:eastAsia="Times New Roman"/>
          <w:lang w:eastAsia="en-US"/>
        </w:rPr>
        <w:t>Согласно электронной модели в технологической зоне 4 схема подключения тепловых сетей к потребителям</w:t>
      </w:r>
      <w:r w:rsidR="00164F8F" w:rsidRPr="001C2449">
        <w:rPr>
          <w:rFonts w:eastAsia="Times New Roman"/>
          <w:lang w:eastAsia="en-US"/>
        </w:rPr>
        <w:t xml:space="preserve"> изображена на рисунке </w:t>
      </w:r>
      <w:r w:rsidR="00376A02">
        <w:rPr>
          <w:rFonts w:eastAsia="Times New Roman"/>
          <w:lang w:eastAsia="en-US"/>
        </w:rPr>
        <w:t>2</w:t>
      </w:r>
      <w:r w:rsidR="00A85F8D">
        <w:rPr>
          <w:rFonts w:eastAsia="Times New Roman"/>
          <w:lang w:eastAsia="en-US"/>
        </w:rPr>
        <w:t>9</w:t>
      </w:r>
      <w:r w:rsidR="00376A02">
        <w:rPr>
          <w:rFonts w:eastAsia="Times New Roman"/>
          <w:lang w:eastAsia="en-US"/>
        </w:rPr>
        <w:t>.</w:t>
      </w:r>
    </w:p>
    <w:p w:rsidR="00C95A40" w:rsidRPr="00164F8F" w:rsidRDefault="00C95A40" w:rsidP="00C95A40">
      <w:pPr>
        <w:widowControl w:val="0"/>
        <w:autoSpaceDE w:val="0"/>
        <w:autoSpaceDN w:val="0"/>
        <w:adjustRightInd w:val="0"/>
        <w:spacing w:line="200" w:lineRule="exact"/>
      </w:pPr>
      <w:r w:rsidRPr="00164F8F">
        <w:rPr>
          <w:noProof/>
        </w:rPr>
        <w:drawing>
          <wp:anchor distT="0" distB="0" distL="114300" distR="114300" simplePos="0" relativeHeight="251662336" behindDoc="0" locked="0" layoutInCell="0" allowOverlap="1">
            <wp:simplePos x="0" y="0"/>
            <wp:positionH relativeFrom="column">
              <wp:posOffset>210441</wp:posOffset>
            </wp:positionH>
            <wp:positionV relativeFrom="paragraph">
              <wp:posOffset>70788</wp:posOffset>
            </wp:positionV>
            <wp:extent cx="5835839" cy="2361063"/>
            <wp:effectExtent l="19050" t="0" r="0" b="0"/>
            <wp:wrapNone/>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5835839" cy="2361063"/>
                    </a:xfrm>
                    <a:prstGeom prst="rect">
                      <a:avLst/>
                    </a:prstGeom>
                    <a:noFill/>
                  </pic:spPr>
                </pic:pic>
              </a:graphicData>
            </a:graphic>
          </wp:anchor>
        </w:drawing>
      </w: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355" w:lineRule="exact"/>
      </w:pPr>
    </w:p>
    <w:p w:rsidR="00C95A40" w:rsidRPr="00164F8F" w:rsidRDefault="00376A02" w:rsidP="00C95A40">
      <w:pPr>
        <w:widowControl w:val="0"/>
        <w:suppressAutoHyphens/>
        <w:spacing w:line="312" w:lineRule="auto"/>
        <w:ind w:firstLine="709"/>
        <w:jc w:val="center"/>
      </w:pPr>
      <w:r>
        <w:t>Рисунок 2</w:t>
      </w:r>
      <w:r w:rsidR="00A85F8D">
        <w:t>9</w:t>
      </w:r>
      <w:r>
        <w:t xml:space="preserve"> - </w:t>
      </w:r>
      <w:r w:rsidR="00C95A40" w:rsidRPr="00164F8F">
        <w:t>Схема подключения потребителя к сетям</w:t>
      </w:r>
    </w:p>
    <w:p w:rsidR="00C95A40" w:rsidRPr="00164F8F" w:rsidRDefault="00C95A40" w:rsidP="00C95A40">
      <w:pPr>
        <w:widowControl w:val="0"/>
        <w:autoSpaceDE w:val="0"/>
        <w:autoSpaceDN w:val="0"/>
        <w:adjustRightInd w:val="0"/>
        <w:spacing w:line="200" w:lineRule="exact"/>
      </w:pPr>
    </w:p>
    <w:p w:rsidR="00C95A40" w:rsidRPr="00164F8F" w:rsidRDefault="00C95A40" w:rsidP="00C95A40">
      <w:pPr>
        <w:widowControl w:val="0"/>
        <w:autoSpaceDE w:val="0"/>
        <w:autoSpaceDN w:val="0"/>
        <w:adjustRightInd w:val="0"/>
        <w:spacing w:line="219" w:lineRule="exact"/>
      </w:pPr>
    </w:p>
    <w:p w:rsidR="00C95A40" w:rsidRPr="001C2449" w:rsidRDefault="00C95A40" w:rsidP="00C95A40">
      <w:pPr>
        <w:widowControl w:val="0"/>
        <w:suppressAutoHyphens/>
        <w:spacing w:line="312" w:lineRule="auto"/>
        <w:ind w:firstLine="709"/>
        <w:jc w:val="both"/>
        <w:rPr>
          <w:rFonts w:eastAsia="Times New Roman"/>
          <w:lang w:eastAsia="en-US"/>
        </w:rPr>
      </w:pPr>
      <w:r w:rsidRPr="001C2449">
        <w:rPr>
          <w:rFonts w:eastAsia="Times New Roman"/>
          <w:lang w:eastAsia="en-US"/>
        </w:rPr>
        <w:t>Следует сказать, для данных зон параметры системы ГВС не заданы и в расчётах они не учитываются, поскольку ГВС отсутствует. Наличие нагрузки на систему вентиляции учитывалась в суммарной нагрузке на отопление.</w:t>
      </w:r>
    </w:p>
    <w:p w:rsidR="00C95A40" w:rsidRPr="001C2449" w:rsidRDefault="00C95A40" w:rsidP="00C95A40">
      <w:pPr>
        <w:widowControl w:val="0"/>
        <w:suppressAutoHyphens/>
        <w:spacing w:line="312" w:lineRule="auto"/>
        <w:ind w:firstLine="709"/>
        <w:jc w:val="both"/>
        <w:rPr>
          <w:rFonts w:eastAsia="Times New Roman"/>
          <w:lang w:eastAsia="en-US"/>
        </w:rPr>
      </w:pPr>
      <w:r w:rsidRPr="001C2449">
        <w:rPr>
          <w:rFonts w:eastAsia="Times New Roman"/>
          <w:lang w:eastAsia="en-US"/>
        </w:rPr>
        <w:t>В соответствии с СП 131.13330.2012 «Строительная климатология. Актуализированная редакция СНиП 23-01-99*»: отопительный период в поселке Бугры согласно составляет 220 суток, расчётная температура среды принята –26 °С, средняя температура среды внутри отваливаемых помещений составляет 21 °С.</w:t>
      </w:r>
    </w:p>
    <w:p w:rsidR="00C95A40" w:rsidRPr="001C2449" w:rsidRDefault="00C95A40" w:rsidP="00C95A40">
      <w:pPr>
        <w:widowControl w:val="0"/>
        <w:suppressAutoHyphens/>
        <w:spacing w:line="312" w:lineRule="auto"/>
        <w:ind w:firstLine="709"/>
        <w:jc w:val="both"/>
        <w:rPr>
          <w:rFonts w:eastAsia="Times New Roman"/>
          <w:lang w:eastAsia="en-US"/>
        </w:rPr>
      </w:pPr>
      <w:r w:rsidRPr="001C2449">
        <w:rPr>
          <w:rFonts w:eastAsia="Times New Roman"/>
          <w:lang w:eastAsia="en-US"/>
        </w:rPr>
        <w:t>Все расчеты были произведены в программе «ZuluThermo» на основе вышеупомянутых сведений. Схема расположения сетей приведена в главе 1 часть 3 раздел б) электронные и (или) бумажные карты (схемы) тепловых сетей в зонах действия источников тепловой энергии, более детальная информация приведена в прилагаемых графических материалах в электронном виде.</w:t>
      </w:r>
    </w:p>
    <w:p w:rsidR="00E653FF" w:rsidRPr="001C2449" w:rsidRDefault="00E653FF" w:rsidP="00C95A40">
      <w:pPr>
        <w:widowControl w:val="0"/>
        <w:suppressAutoHyphens/>
        <w:spacing w:line="312" w:lineRule="auto"/>
        <w:ind w:firstLine="709"/>
        <w:jc w:val="both"/>
        <w:rPr>
          <w:rFonts w:eastAsia="Times New Roman"/>
          <w:lang w:eastAsia="en-US"/>
        </w:rPr>
      </w:pPr>
      <w:r w:rsidRPr="001C2449">
        <w:rPr>
          <w:rFonts w:eastAsia="Times New Roman"/>
          <w:lang w:eastAsia="en-US"/>
        </w:rPr>
        <w:t>Ниже представлены пьезометрические графики, построенные исходя из текущих параметров тепловой сети котельной д. Порошкино.</w:t>
      </w:r>
    </w:p>
    <w:p w:rsidR="001C2449" w:rsidRDefault="001C2449" w:rsidP="00C95A40">
      <w:pPr>
        <w:widowControl w:val="0"/>
        <w:suppressAutoHyphens/>
        <w:spacing w:line="312" w:lineRule="auto"/>
        <w:ind w:firstLine="709"/>
        <w:jc w:val="both"/>
        <w:rPr>
          <w:rFonts w:eastAsia="Times New Roman"/>
          <w:lang w:eastAsia="en-US"/>
        </w:rPr>
      </w:pPr>
    </w:p>
    <w:p w:rsidR="001C2449" w:rsidRDefault="001C2449" w:rsidP="00C95A40">
      <w:pPr>
        <w:widowControl w:val="0"/>
        <w:suppressAutoHyphens/>
        <w:spacing w:line="312" w:lineRule="auto"/>
        <w:ind w:firstLine="709"/>
        <w:jc w:val="both"/>
        <w:rPr>
          <w:rFonts w:eastAsia="Times New Roman"/>
          <w:lang w:eastAsia="en-US"/>
        </w:rPr>
      </w:pPr>
    </w:p>
    <w:p w:rsidR="001C2449" w:rsidRDefault="001C2449" w:rsidP="00C95A40">
      <w:pPr>
        <w:widowControl w:val="0"/>
        <w:suppressAutoHyphens/>
        <w:spacing w:line="312" w:lineRule="auto"/>
        <w:ind w:firstLine="709"/>
        <w:jc w:val="both"/>
        <w:rPr>
          <w:rFonts w:eastAsia="Times New Roman"/>
          <w:lang w:eastAsia="en-US"/>
        </w:rPr>
      </w:pPr>
    </w:p>
    <w:p w:rsidR="001C2449" w:rsidRDefault="001C2449" w:rsidP="00C95A40">
      <w:pPr>
        <w:widowControl w:val="0"/>
        <w:suppressAutoHyphens/>
        <w:spacing w:line="312" w:lineRule="auto"/>
        <w:ind w:firstLine="709"/>
        <w:jc w:val="both"/>
        <w:rPr>
          <w:rFonts w:eastAsia="Times New Roman"/>
          <w:lang w:eastAsia="en-US"/>
        </w:rPr>
      </w:pPr>
    </w:p>
    <w:p w:rsidR="001C2449" w:rsidRDefault="001C2449" w:rsidP="00C95A40">
      <w:pPr>
        <w:widowControl w:val="0"/>
        <w:suppressAutoHyphens/>
        <w:spacing w:line="312" w:lineRule="auto"/>
        <w:ind w:firstLine="709"/>
        <w:jc w:val="both"/>
        <w:sectPr w:rsidR="001C2449" w:rsidSect="001320FB">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1C2449" w:rsidRPr="001C2449" w:rsidRDefault="001C2449" w:rsidP="001C2449">
      <w:pPr>
        <w:widowControl w:val="0"/>
        <w:suppressAutoHyphens/>
        <w:spacing w:line="312" w:lineRule="auto"/>
        <w:ind w:firstLine="709"/>
        <w:jc w:val="both"/>
        <w:rPr>
          <w:rFonts w:eastAsia="Times New Roman"/>
          <w:lang w:eastAsia="en-US"/>
        </w:rPr>
      </w:pPr>
      <w:r w:rsidRPr="001C2449">
        <w:rPr>
          <w:rFonts w:eastAsia="Times New Roman"/>
          <w:lang w:eastAsia="en-US"/>
        </w:rPr>
        <w:lastRenderedPageBreak/>
        <w:t xml:space="preserve">На рисунке </w:t>
      </w:r>
      <w:r w:rsidR="00A85F8D">
        <w:rPr>
          <w:rFonts w:eastAsia="Times New Roman"/>
          <w:lang w:eastAsia="en-US"/>
        </w:rPr>
        <w:t>30</w:t>
      </w:r>
      <w:r w:rsidRPr="001C2449">
        <w:rPr>
          <w:rFonts w:eastAsia="Times New Roman"/>
          <w:lang w:eastAsia="en-US"/>
        </w:rPr>
        <w:t xml:space="preserve"> изображены гидравлические параметры теплоносителя на участке  котельная №30 – Ленинградское шоссе д. </w:t>
      </w:r>
      <w:r>
        <w:rPr>
          <w:rFonts w:eastAsia="Times New Roman"/>
          <w:lang w:eastAsia="en-US"/>
        </w:rPr>
        <w:t xml:space="preserve"> 15.</w:t>
      </w:r>
    </w:p>
    <w:p w:rsidR="001C2449" w:rsidRDefault="001C2449" w:rsidP="001C2449">
      <w:pPr>
        <w:widowControl w:val="0"/>
        <w:suppressAutoHyphens/>
        <w:spacing w:line="312" w:lineRule="auto"/>
        <w:ind w:firstLine="709"/>
        <w:jc w:val="center"/>
      </w:pPr>
    </w:p>
    <w:p w:rsidR="00E653FF" w:rsidRPr="00164F8F" w:rsidRDefault="007E5812" w:rsidP="001C2449">
      <w:pPr>
        <w:widowControl w:val="0"/>
        <w:suppressAutoHyphens/>
        <w:spacing w:line="312" w:lineRule="auto"/>
        <w:ind w:firstLine="709"/>
        <w:jc w:val="center"/>
      </w:pPr>
      <w:r w:rsidRPr="00164F8F">
        <w:rPr>
          <w:noProof/>
        </w:rPr>
        <w:drawing>
          <wp:inline distT="0" distB="0" distL="0" distR="0">
            <wp:extent cx="8864829" cy="4084320"/>
            <wp:effectExtent l="19050" t="0" r="0" b="0"/>
            <wp:docPr id="9" name="Рисунок 9" descr="\\192.168.0.1\obmen\Александр К\МО Бугры\Пьезографик Порошкино дом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0.1\obmen\Александр К\МО Бугры\Пьезографик Порошкино дом 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858674" cy="4081484"/>
                    </a:xfrm>
                    <a:prstGeom prst="rect">
                      <a:avLst/>
                    </a:prstGeom>
                    <a:noFill/>
                    <a:ln>
                      <a:noFill/>
                    </a:ln>
                  </pic:spPr>
                </pic:pic>
              </a:graphicData>
            </a:graphic>
          </wp:inline>
        </w:drawing>
      </w:r>
    </w:p>
    <w:p w:rsidR="007E5812" w:rsidRPr="001C2449" w:rsidRDefault="00376A02" w:rsidP="001C2449">
      <w:pPr>
        <w:widowControl w:val="0"/>
        <w:suppressAutoHyphens/>
        <w:spacing w:line="312" w:lineRule="auto"/>
        <w:ind w:firstLine="709"/>
        <w:jc w:val="center"/>
        <w:rPr>
          <w:rFonts w:eastAsia="Times New Roman"/>
          <w:lang w:eastAsia="en-US"/>
        </w:rPr>
      </w:pPr>
      <w:r>
        <w:rPr>
          <w:rFonts w:eastAsia="Times New Roman"/>
          <w:lang w:eastAsia="en-US"/>
        </w:rPr>
        <w:t>Рисунок</w:t>
      </w:r>
      <w:r w:rsidR="00A85F8D">
        <w:rPr>
          <w:rFonts w:eastAsia="Times New Roman"/>
          <w:lang w:eastAsia="en-US"/>
        </w:rPr>
        <w:t xml:space="preserve"> 31</w:t>
      </w:r>
      <w:r>
        <w:rPr>
          <w:rFonts w:eastAsia="Times New Roman"/>
          <w:lang w:eastAsia="en-US"/>
        </w:rPr>
        <w:t xml:space="preserve"> - </w:t>
      </w:r>
      <w:r w:rsidR="007E5812" w:rsidRPr="001C2449">
        <w:rPr>
          <w:rFonts w:eastAsia="Times New Roman"/>
          <w:lang w:eastAsia="en-US"/>
        </w:rPr>
        <w:t>Гидравли</w:t>
      </w:r>
      <w:r w:rsidR="00DB0727">
        <w:rPr>
          <w:rFonts w:eastAsia="Times New Roman"/>
          <w:lang w:eastAsia="en-US"/>
        </w:rPr>
        <w:t>ческие параметры теплоносителя (</w:t>
      </w:r>
      <w:r w:rsidR="007E5812" w:rsidRPr="001C2449">
        <w:rPr>
          <w:rFonts w:eastAsia="Times New Roman"/>
          <w:lang w:eastAsia="en-US"/>
        </w:rPr>
        <w:t>котельная</w:t>
      </w:r>
      <w:r w:rsidR="00164F8F" w:rsidRPr="001C2449">
        <w:rPr>
          <w:rFonts w:eastAsia="Times New Roman"/>
          <w:lang w:eastAsia="en-US"/>
        </w:rPr>
        <w:t xml:space="preserve"> №30 – Ленинградское шоссе д. </w:t>
      </w:r>
      <w:r w:rsidR="007E5812" w:rsidRPr="001C2449">
        <w:rPr>
          <w:rFonts w:eastAsia="Times New Roman"/>
          <w:lang w:eastAsia="en-US"/>
        </w:rPr>
        <w:t xml:space="preserve"> 15)</w:t>
      </w:r>
    </w:p>
    <w:p w:rsidR="001C2449" w:rsidRDefault="001C2449" w:rsidP="00164F8F">
      <w:pPr>
        <w:widowControl w:val="0"/>
        <w:suppressAutoHyphens/>
        <w:spacing w:line="312" w:lineRule="auto"/>
        <w:ind w:firstLine="709"/>
        <w:jc w:val="both"/>
        <w:sectPr w:rsidR="001C2449" w:rsidSect="001320FB">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164F8F" w:rsidRPr="001C2449" w:rsidRDefault="00376A02" w:rsidP="001C2449">
      <w:pPr>
        <w:widowControl w:val="0"/>
        <w:suppressAutoHyphens/>
        <w:spacing w:line="312" w:lineRule="auto"/>
        <w:ind w:firstLine="709"/>
        <w:jc w:val="center"/>
        <w:rPr>
          <w:rFonts w:eastAsia="Times New Roman"/>
          <w:lang w:eastAsia="en-US"/>
        </w:rPr>
      </w:pPr>
      <w:r>
        <w:rPr>
          <w:rFonts w:eastAsia="Times New Roman"/>
          <w:lang w:eastAsia="en-US"/>
        </w:rPr>
        <w:lastRenderedPageBreak/>
        <w:t xml:space="preserve">На рисунке </w:t>
      </w:r>
      <w:r w:rsidR="00A85F8D">
        <w:rPr>
          <w:rFonts w:eastAsia="Times New Roman"/>
          <w:lang w:eastAsia="en-US"/>
        </w:rPr>
        <w:t>32</w:t>
      </w:r>
      <w:r>
        <w:rPr>
          <w:rFonts w:eastAsia="Times New Roman"/>
          <w:lang w:eastAsia="en-US"/>
        </w:rPr>
        <w:t xml:space="preserve"> </w:t>
      </w:r>
      <w:r w:rsidR="00164F8F" w:rsidRPr="001C2449">
        <w:rPr>
          <w:rFonts w:eastAsia="Times New Roman"/>
          <w:lang w:eastAsia="en-US"/>
        </w:rPr>
        <w:t>изображены гидравлические пара</w:t>
      </w:r>
      <w:r w:rsidR="00DB0727">
        <w:rPr>
          <w:rFonts w:eastAsia="Times New Roman"/>
          <w:lang w:eastAsia="en-US"/>
        </w:rPr>
        <w:t xml:space="preserve">метры теплоносителя на участке </w:t>
      </w:r>
      <w:r w:rsidR="00164F8F" w:rsidRPr="001C2449">
        <w:rPr>
          <w:rFonts w:eastAsia="Times New Roman"/>
          <w:lang w:eastAsia="en-US"/>
        </w:rPr>
        <w:t>котельная №30 – Ленинградское шоссе д.  23</w:t>
      </w:r>
      <w:r>
        <w:rPr>
          <w:rFonts w:eastAsia="Times New Roman"/>
          <w:lang w:eastAsia="en-US"/>
        </w:rPr>
        <w:t>.</w:t>
      </w:r>
    </w:p>
    <w:p w:rsidR="007E5812" w:rsidRPr="00164F8F" w:rsidRDefault="007E5812" w:rsidP="00C95A40">
      <w:pPr>
        <w:widowControl w:val="0"/>
        <w:suppressAutoHyphens/>
        <w:spacing w:line="312" w:lineRule="auto"/>
        <w:ind w:firstLine="709"/>
        <w:jc w:val="both"/>
      </w:pPr>
    </w:p>
    <w:p w:rsidR="007E5812" w:rsidRPr="00164F8F" w:rsidRDefault="007E5812" w:rsidP="001C2449">
      <w:pPr>
        <w:widowControl w:val="0"/>
        <w:suppressAutoHyphens/>
        <w:spacing w:line="312" w:lineRule="auto"/>
        <w:jc w:val="center"/>
      </w:pPr>
      <w:r w:rsidRPr="00164F8F">
        <w:rPr>
          <w:noProof/>
        </w:rPr>
        <w:lastRenderedPageBreak/>
        <w:drawing>
          <wp:inline distT="0" distB="0" distL="0" distR="0">
            <wp:extent cx="9305865" cy="4287520"/>
            <wp:effectExtent l="19050" t="0" r="0" b="0"/>
            <wp:docPr id="11" name="Рисунок 11" descr="\\192.168.0.1\obmen\Александр К\МО Бугры\Пьезографик Порошкино дом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1\obmen\Александр К\МО Бугры\Пьезографик Порошкино дом 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314021" cy="4291278"/>
                    </a:xfrm>
                    <a:prstGeom prst="rect">
                      <a:avLst/>
                    </a:prstGeom>
                    <a:noFill/>
                    <a:ln>
                      <a:noFill/>
                    </a:ln>
                  </pic:spPr>
                </pic:pic>
              </a:graphicData>
            </a:graphic>
          </wp:inline>
        </w:drawing>
      </w:r>
    </w:p>
    <w:p w:rsidR="007E5812" w:rsidRPr="001C2449" w:rsidRDefault="00376A02" w:rsidP="001C2449">
      <w:pPr>
        <w:widowControl w:val="0"/>
        <w:suppressAutoHyphens/>
        <w:spacing w:line="312" w:lineRule="auto"/>
        <w:ind w:firstLine="709"/>
        <w:jc w:val="center"/>
        <w:rPr>
          <w:rFonts w:eastAsia="Times New Roman"/>
          <w:lang w:eastAsia="en-US"/>
        </w:rPr>
      </w:pPr>
      <w:r>
        <w:rPr>
          <w:rFonts w:eastAsia="Times New Roman"/>
          <w:lang w:eastAsia="en-US"/>
        </w:rPr>
        <w:t xml:space="preserve">Рисунок </w:t>
      </w:r>
      <w:r w:rsidR="00A85F8D">
        <w:rPr>
          <w:rFonts w:eastAsia="Times New Roman"/>
          <w:lang w:eastAsia="en-US"/>
        </w:rPr>
        <w:t>3</w:t>
      </w:r>
      <w:r>
        <w:rPr>
          <w:rFonts w:eastAsia="Times New Roman"/>
          <w:lang w:eastAsia="en-US"/>
        </w:rPr>
        <w:t xml:space="preserve">2 - </w:t>
      </w:r>
      <w:r w:rsidR="00164F8F" w:rsidRPr="001C2449">
        <w:rPr>
          <w:rFonts w:eastAsia="Times New Roman"/>
          <w:lang w:eastAsia="en-US"/>
        </w:rPr>
        <w:t>Гидравлические параметры теплоносителя(котельная №30 – Ленинградское шоссе д.  23)</w:t>
      </w:r>
    </w:p>
    <w:p w:rsidR="001C2449" w:rsidRDefault="001C2449" w:rsidP="00C95A40">
      <w:pPr>
        <w:widowControl w:val="0"/>
        <w:suppressAutoHyphens/>
        <w:spacing w:line="312" w:lineRule="auto"/>
        <w:ind w:firstLine="709"/>
        <w:jc w:val="both"/>
        <w:sectPr w:rsidR="001C2449" w:rsidSect="001320FB">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1C2449" w:rsidRDefault="00C95A40" w:rsidP="001C2449">
      <w:pPr>
        <w:widowControl w:val="0"/>
        <w:suppressAutoHyphens/>
        <w:spacing w:line="312" w:lineRule="auto"/>
        <w:ind w:firstLine="709"/>
        <w:jc w:val="both"/>
        <w:rPr>
          <w:rFonts w:eastAsia="Times New Roman"/>
          <w:lang w:eastAsia="en-US"/>
        </w:rPr>
      </w:pPr>
      <w:r w:rsidRPr="001C2449">
        <w:rPr>
          <w:rFonts w:eastAsia="Times New Roman"/>
          <w:lang w:eastAsia="en-US"/>
        </w:rPr>
        <w:lastRenderedPageBreak/>
        <w:t>Согласно расчёту по электронной модели были получены параметры теплоносителя на потребителях по каждой сети теплоснабжения.</w:t>
      </w:r>
      <w:r w:rsidR="00E653FF" w:rsidRPr="001C2449">
        <w:rPr>
          <w:rFonts w:eastAsia="Times New Roman"/>
          <w:lang w:eastAsia="en-US"/>
        </w:rPr>
        <w:t xml:space="preserve"> Дефициты пропускной способности и дефициты теплоносителя на потребителях выявлены не были. </w:t>
      </w:r>
      <w:r w:rsidRPr="001C2449">
        <w:rPr>
          <w:rFonts w:eastAsia="Times New Roman"/>
          <w:lang w:eastAsia="en-US"/>
        </w:rPr>
        <w:t xml:space="preserve">По результатам наладки в зависимости от избытка располагаемого напора предложены параметры </w:t>
      </w:r>
      <w:r w:rsidR="00E653FF" w:rsidRPr="001C2449">
        <w:rPr>
          <w:rFonts w:eastAsia="Times New Roman"/>
          <w:lang w:eastAsia="en-US"/>
        </w:rPr>
        <w:t>шайб</w:t>
      </w:r>
      <w:r w:rsidR="001C2449">
        <w:rPr>
          <w:rFonts w:eastAsia="Times New Roman"/>
          <w:lang w:eastAsia="en-US"/>
        </w:rPr>
        <w:t xml:space="preserve"> по каждому вводу потребителей, что представлено в таблице </w:t>
      </w:r>
      <w:r w:rsidR="00A85F8D">
        <w:rPr>
          <w:rFonts w:eastAsia="Times New Roman"/>
          <w:lang w:eastAsia="en-US"/>
        </w:rPr>
        <w:t>44</w:t>
      </w:r>
      <w:r w:rsidR="001C2449">
        <w:rPr>
          <w:rFonts w:eastAsia="Times New Roman"/>
          <w:lang w:eastAsia="en-US"/>
        </w:rPr>
        <w:t xml:space="preserve">. </w:t>
      </w:r>
      <w:r w:rsidRPr="001C2449">
        <w:rPr>
          <w:rFonts w:eastAsia="Times New Roman"/>
          <w:lang w:eastAsia="en-US"/>
        </w:rPr>
        <w:t>Данные сведения служат для анализа общей картины и оценк</w:t>
      </w:r>
      <w:r w:rsidR="00376A02">
        <w:rPr>
          <w:rFonts w:eastAsia="Times New Roman"/>
          <w:lang w:eastAsia="en-US"/>
        </w:rPr>
        <w:t>е</w:t>
      </w:r>
      <w:r w:rsidRPr="001C2449">
        <w:rPr>
          <w:rFonts w:eastAsia="Times New Roman"/>
          <w:lang w:eastAsia="en-US"/>
        </w:rPr>
        <w:t xml:space="preserve"> комплексных мер из возможных вариантов мероприятий по наладки тепловых сетей.</w:t>
      </w:r>
    </w:p>
    <w:p w:rsidR="001C2449" w:rsidRDefault="001C2449" w:rsidP="001C2449">
      <w:pPr>
        <w:widowControl w:val="0"/>
        <w:suppressAutoHyphens/>
        <w:spacing w:line="312" w:lineRule="auto"/>
        <w:ind w:firstLine="709"/>
        <w:jc w:val="center"/>
        <w:rPr>
          <w:rFonts w:eastAsia="Times New Roman"/>
          <w:lang w:eastAsia="en-US"/>
        </w:rPr>
      </w:pPr>
    </w:p>
    <w:p w:rsidR="007E5812" w:rsidRPr="001C2449" w:rsidRDefault="001C2449" w:rsidP="001C2449">
      <w:pPr>
        <w:widowControl w:val="0"/>
        <w:suppressAutoHyphens/>
        <w:spacing w:line="312" w:lineRule="auto"/>
        <w:rPr>
          <w:rFonts w:eastAsia="Times New Roman"/>
          <w:lang w:eastAsia="en-US"/>
        </w:rPr>
      </w:pPr>
      <w:r>
        <w:rPr>
          <w:rFonts w:eastAsia="Times New Roman"/>
          <w:lang w:eastAsia="en-US"/>
        </w:rPr>
        <w:t xml:space="preserve">Таблица </w:t>
      </w:r>
      <w:r w:rsidR="00A85F8D">
        <w:rPr>
          <w:rFonts w:eastAsia="Times New Roman"/>
          <w:lang w:eastAsia="en-US"/>
        </w:rPr>
        <w:t>44</w:t>
      </w:r>
      <w:r>
        <w:rPr>
          <w:rFonts w:eastAsia="Times New Roman"/>
          <w:lang w:eastAsia="en-US"/>
        </w:rPr>
        <w:t xml:space="preserve"> - </w:t>
      </w:r>
      <w:r w:rsidR="00164F8F" w:rsidRPr="001C2449">
        <w:rPr>
          <w:rFonts w:eastAsia="Times New Roman"/>
          <w:lang w:eastAsia="en-US"/>
        </w:rPr>
        <w:t>Рекомендуемые к уста</w:t>
      </w:r>
      <w:r>
        <w:rPr>
          <w:rFonts w:eastAsia="Times New Roman"/>
          <w:lang w:eastAsia="en-US"/>
        </w:rPr>
        <w:t>новке дросселирующие устройства</w:t>
      </w:r>
    </w:p>
    <w:tbl>
      <w:tblPr>
        <w:tblStyle w:val="affd"/>
        <w:tblW w:w="5000" w:type="pct"/>
        <w:tblLook w:val="04A0" w:firstRow="1" w:lastRow="0" w:firstColumn="1" w:lastColumn="0" w:noHBand="0" w:noVBand="1"/>
      </w:tblPr>
      <w:tblGrid>
        <w:gridCol w:w="1475"/>
        <w:gridCol w:w="1297"/>
        <w:gridCol w:w="1048"/>
        <w:gridCol w:w="854"/>
        <w:gridCol w:w="1366"/>
        <w:gridCol w:w="1366"/>
        <w:gridCol w:w="1366"/>
        <w:gridCol w:w="1366"/>
      </w:tblGrid>
      <w:tr w:rsidR="00F66549" w:rsidRPr="001C2449" w:rsidTr="001C2449">
        <w:trPr>
          <w:trHeight w:val="20"/>
        </w:trPr>
        <w:tc>
          <w:tcPr>
            <w:tcW w:w="722" w:type="pct"/>
            <w:vAlign w:val="center"/>
          </w:tcPr>
          <w:p w:rsidR="00F66549" w:rsidRPr="001C2449" w:rsidRDefault="00F66549" w:rsidP="001C2449">
            <w:pPr>
              <w:jc w:val="center"/>
              <w:rPr>
                <w:sz w:val="20"/>
                <w:szCs w:val="20"/>
              </w:rPr>
            </w:pPr>
            <w:r w:rsidRPr="001C2449">
              <w:rPr>
                <w:sz w:val="20"/>
                <w:szCs w:val="20"/>
              </w:rPr>
              <w:t>Адрес узла ввода</w:t>
            </w:r>
          </w:p>
        </w:tc>
        <w:tc>
          <w:tcPr>
            <w:tcW w:w="554" w:type="pct"/>
            <w:vAlign w:val="center"/>
          </w:tcPr>
          <w:p w:rsidR="00F66549" w:rsidRPr="001C2449" w:rsidRDefault="00F66549" w:rsidP="001C2449">
            <w:pPr>
              <w:jc w:val="center"/>
              <w:rPr>
                <w:sz w:val="20"/>
                <w:szCs w:val="20"/>
              </w:rPr>
            </w:pPr>
            <w:r w:rsidRPr="001C2449">
              <w:rPr>
                <w:sz w:val="20"/>
                <w:szCs w:val="20"/>
              </w:rPr>
              <w:t>Высота здания потребителя, м</w:t>
            </w:r>
          </w:p>
        </w:tc>
        <w:tc>
          <w:tcPr>
            <w:tcW w:w="431" w:type="pct"/>
            <w:vAlign w:val="center"/>
          </w:tcPr>
          <w:p w:rsidR="00F66549" w:rsidRPr="001C2449" w:rsidRDefault="00F66549" w:rsidP="001C2449">
            <w:pPr>
              <w:jc w:val="center"/>
              <w:rPr>
                <w:sz w:val="20"/>
                <w:szCs w:val="20"/>
              </w:rPr>
            </w:pPr>
            <w:r w:rsidRPr="001C2449">
              <w:rPr>
                <w:sz w:val="20"/>
                <w:szCs w:val="20"/>
              </w:rPr>
              <w:t>Расчетная нагрузка на СО, Гкал/час</w:t>
            </w:r>
          </w:p>
        </w:tc>
        <w:tc>
          <w:tcPr>
            <w:tcW w:w="646" w:type="pct"/>
            <w:vAlign w:val="center"/>
          </w:tcPr>
          <w:p w:rsidR="00F66549" w:rsidRPr="001C2449" w:rsidRDefault="00F66549" w:rsidP="001C2449">
            <w:pPr>
              <w:jc w:val="center"/>
              <w:rPr>
                <w:sz w:val="20"/>
                <w:szCs w:val="20"/>
              </w:rPr>
            </w:pPr>
            <w:r w:rsidRPr="001C2449">
              <w:rPr>
                <w:sz w:val="20"/>
                <w:szCs w:val="20"/>
              </w:rPr>
              <w:t>Расход сетевой воды на СО, т/ч</w:t>
            </w:r>
          </w:p>
        </w:tc>
        <w:tc>
          <w:tcPr>
            <w:tcW w:w="575" w:type="pct"/>
            <w:vAlign w:val="center"/>
          </w:tcPr>
          <w:p w:rsidR="00F66549" w:rsidRPr="001C2449" w:rsidRDefault="00F66549" w:rsidP="001C2449">
            <w:pPr>
              <w:jc w:val="center"/>
              <w:rPr>
                <w:sz w:val="20"/>
                <w:szCs w:val="20"/>
              </w:rPr>
            </w:pPr>
            <w:r w:rsidRPr="001C2449">
              <w:rPr>
                <w:sz w:val="20"/>
                <w:szCs w:val="20"/>
              </w:rPr>
              <w:t>Диаметр шайбы на подающем трубопроводе перед СО, мм</w:t>
            </w:r>
          </w:p>
        </w:tc>
        <w:tc>
          <w:tcPr>
            <w:tcW w:w="647" w:type="pct"/>
            <w:vAlign w:val="center"/>
          </w:tcPr>
          <w:p w:rsidR="00F66549" w:rsidRPr="001C2449" w:rsidRDefault="00F66549" w:rsidP="001C2449">
            <w:pPr>
              <w:jc w:val="center"/>
              <w:rPr>
                <w:sz w:val="20"/>
                <w:szCs w:val="20"/>
              </w:rPr>
            </w:pPr>
            <w:r w:rsidRPr="001C2449">
              <w:rPr>
                <w:sz w:val="20"/>
                <w:szCs w:val="20"/>
              </w:rPr>
              <w:t>Количество шайб на подающем трубопроводе перед СО, мм</w:t>
            </w:r>
          </w:p>
        </w:tc>
        <w:tc>
          <w:tcPr>
            <w:tcW w:w="718" w:type="pct"/>
            <w:vAlign w:val="center"/>
          </w:tcPr>
          <w:p w:rsidR="00F66549" w:rsidRPr="001C2449" w:rsidRDefault="00F66549" w:rsidP="001C2449">
            <w:pPr>
              <w:jc w:val="center"/>
              <w:rPr>
                <w:sz w:val="20"/>
                <w:szCs w:val="20"/>
              </w:rPr>
            </w:pPr>
            <w:r w:rsidRPr="001C2449">
              <w:rPr>
                <w:sz w:val="20"/>
                <w:szCs w:val="20"/>
              </w:rPr>
              <w:t>Диаметр шайбы на обратном трубопроводе после СО, мм</w:t>
            </w:r>
          </w:p>
        </w:tc>
        <w:tc>
          <w:tcPr>
            <w:tcW w:w="707" w:type="pct"/>
            <w:vAlign w:val="center"/>
          </w:tcPr>
          <w:p w:rsidR="00F66549" w:rsidRPr="001C2449" w:rsidRDefault="00F66549" w:rsidP="001C2449">
            <w:pPr>
              <w:jc w:val="center"/>
              <w:rPr>
                <w:sz w:val="20"/>
                <w:szCs w:val="20"/>
              </w:rPr>
            </w:pPr>
            <w:r w:rsidRPr="001C2449">
              <w:rPr>
                <w:sz w:val="20"/>
                <w:szCs w:val="20"/>
              </w:rPr>
              <w:t>Количество шайб на обратном трубопроводе после СО, мм</w:t>
            </w:r>
          </w:p>
        </w:tc>
      </w:tr>
      <w:tr w:rsidR="00F66549" w:rsidRPr="001C2449" w:rsidTr="001C2449">
        <w:trPr>
          <w:trHeight w:val="20"/>
        </w:trPr>
        <w:tc>
          <w:tcPr>
            <w:tcW w:w="722" w:type="pct"/>
            <w:vAlign w:val="center"/>
          </w:tcPr>
          <w:p w:rsidR="00F66549" w:rsidRPr="001C2449" w:rsidRDefault="00F66549" w:rsidP="001C2449">
            <w:pPr>
              <w:jc w:val="center"/>
              <w:rPr>
                <w:color w:val="000000"/>
                <w:sz w:val="20"/>
                <w:szCs w:val="20"/>
              </w:rPr>
            </w:pPr>
            <w:r w:rsidRPr="001C2449">
              <w:rPr>
                <w:color w:val="000000"/>
                <w:sz w:val="20"/>
                <w:szCs w:val="20"/>
              </w:rPr>
              <w:t>Ленинградское шоссе д. 15</w:t>
            </w:r>
          </w:p>
        </w:tc>
        <w:tc>
          <w:tcPr>
            <w:tcW w:w="554" w:type="pct"/>
            <w:vAlign w:val="center"/>
          </w:tcPr>
          <w:p w:rsidR="00F66549" w:rsidRPr="001C2449" w:rsidRDefault="00F66549" w:rsidP="001C2449">
            <w:pPr>
              <w:jc w:val="center"/>
              <w:rPr>
                <w:color w:val="000000"/>
                <w:sz w:val="20"/>
                <w:szCs w:val="20"/>
              </w:rPr>
            </w:pPr>
            <w:r w:rsidRPr="001C2449">
              <w:rPr>
                <w:color w:val="000000"/>
                <w:sz w:val="20"/>
                <w:szCs w:val="20"/>
              </w:rPr>
              <w:t>8</w:t>
            </w:r>
          </w:p>
        </w:tc>
        <w:tc>
          <w:tcPr>
            <w:tcW w:w="431" w:type="pct"/>
            <w:vAlign w:val="center"/>
          </w:tcPr>
          <w:p w:rsidR="00F66549" w:rsidRPr="001C2449" w:rsidRDefault="00F66549" w:rsidP="001C2449">
            <w:pPr>
              <w:jc w:val="center"/>
              <w:rPr>
                <w:color w:val="000000"/>
                <w:sz w:val="20"/>
                <w:szCs w:val="20"/>
              </w:rPr>
            </w:pPr>
            <w:r w:rsidRPr="001C2449">
              <w:rPr>
                <w:color w:val="000000"/>
                <w:sz w:val="20"/>
                <w:szCs w:val="20"/>
              </w:rPr>
              <w:t>0,048</w:t>
            </w:r>
          </w:p>
        </w:tc>
        <w:tc>
          <w:tcPr>
            <w:tcW w:w="646" w:type="pct"/>
            <w:vAlign w:val="center"/>
          </w:tcPr>
          <w:p w:rsidR="00F66549" w:rsidRPr="001C2449" w:rsidRDefault="00F66549" w:rsidP="001C2449">
            <w:pPr>
              <w:jc w:val="center"/>
              <w:rPr>
                <w:color w:val="000000"/>
                <w:sz w:val="20"/>
                <w:szCs w:val="20"/>
              </w:rPr>
            </w:pPr>
            <w:r w:rsidRPr="001C2449">
              <w:rPr>
                <w:color w:val="000000"/>
                <w:sz w:val="20"/>
                <w:szCs w:val="20"/>
              </w:rPr>
              <w:t>1,92</w:t>
            </w:r>
          </w:p>
        </w:tc>
        <w:tc>
          <w:tcPr>
            <w:tcW w:w="575" w:type="pct"/>
            <w:vAlign w:val="center"/>
          </w:tcPr>
          <w:p w:rsidR="00F66549" w:rsidRPr="001C2449" w:rsidRDefault="00F66549" w:rsidP="001C2449">
            <w:pPr>
              <w:jc w:val="center"/>
              <w:rPr>
                <w:color w:val="000000"/>
                <w:sz w:val="20"/>
                <w:szCs w:val="20"/>
              </w:rPr>
            </w:pPr>
            <w:r w:rsidRPr="001C2449">
              <w:rPr>
                <w:color w:val="000000"/>
                <w:sz w:val="20"/>
                <w:szCs w:val="20"/>
              </w:rPr>
              <w:t>16,902</w:t>
            </w:r>
          </w:p>
        </w:tc>
        <w:tc>
          <w:tcPr>
            <w:tcW w:w="647" w:type="pct"/>
            <w:vAlign w:val="center"/>
          </w:tcPr>
          <w:p w:rsidR="00F66549" w:rsidRPr="001C2449" w:rsidRDefault="00F66549" w:rsidP="001C2449">
            <w:pPr>
              <w:jc w:val="center"/>
              <w:rPr>
                <w:color w:val="000000"/>
                <w:sz w:val="20"/>
                <w:szCs w:val="20"/>
              </w:rPr>
            </w:pPr>
            <w:r w:rsidRPr="001C2449">
              <w:rPr>
                <w:color w:val="000000"/>
                <w:sz w:val="20"/>
                <w:szCs w:val="20"/>
              </w:rPr>
              <w:t>1</w:t>
            </w:r>
          </w:p>
        </w:tc>
        <w:tc>
          <w:tcPr>
            <w:tcW w:w="718" w:type="pct"/>
            <w:vAlign w:val="center"/>
          </w:tcPr>
          <w:p w:rsidR="00F66549" w:rsidRPr="001C2449" w:rsidRDefault="00F66549" w:rsidP="001C2449">
            <w:pPr>
              <w:jc w:val="center"/>
              <w:rPr>
                <w:sz w:val="20"/>
                <w:szCs w:val="20"/>
              </w:rPr>
            </w:pPr>
            <w:r w:rsidRPr="001C2449">
              <w:rPr>
                <w:sz w:val="20"/>
                <w:szCs w:val="20"/>
              </w:rPr>
              <w:t>0</w:t>
            </w:r>
          </w:p>
        </w:tc>
        <w:tc>
          <w:tcPr>
            <w:tcW w:w="707" w:type="pct"/>
            <w:vAlign w:val="center"/>
          </w:tcPr>
          <w:p w:rsidR="00F66549" w:rsidRPr="001C2449" w:rsidRDefault="00F66549" w:rsidP="001C2449">
            <w:pPr>
              <w:jc w:val="center"/>
              <w:rPr>
                <w:sz w:val="20"/>
                <w:szCs w:val="20"/>
              </w:rPr>
            </w:pPr>
            <w:r w:rsidRPr="001C2449">
              <w:rPr>
                <w:sz w:val="20"/>
                <w:szCs w:val="20"/>
              </w:rPr>
              <w:t>0</w:t>
            </w:r>
          </w:p>
        </w:tc>
      </w:tr>
      <w:tr w:rsidR="00F66549" w:rsidRPr="001C2449" w:rsidTr="001C2449">
        <w:trPr>
          <w:trHeight w:val="20"/>
        </w:trPr>
        <w:tc>
          <w:tcPr>
            <w:tcW w:w="722" w:type="pct"/>
            <w:vAlign w:val="center"/>
          </w:tcPr>
          <w:p w:rsidR="00F66549" w:rsidRPr="001C2449" w:rsidRDefault="00F66549" w:rsidP="001C2449">
            <w:pPr>
              <w:jc w:val="center"/>
              <w:rPr>
                <w:color w:val="000000"/>
                <w:sz w:val="20"/>
                <w:szCs w:val="20"/>
              </w:rPr>
            </w:pPr>
            <w:r w:rsidRPr="001C2449">
              <w:rPr>
                <w:color w:val="000000"/>
                <w:sz w:val="20"/>
                <w:szCs w:val="20"/>
              </w:rPr>
              <w:t>Ленинградское шоссе д. 17</w:t>
            </w:r>
          </w:p>
        </w:tc>
        <w:tc>
          <w:tcPr>
            <w:tcW w:w="554" w:type="pct"/>
            <w:vAlign w:val="center"/>
          </w:tcPr>
          <w:p w:rsidR="00F66549" w:rsidRPr="001C2449" w:rsidRDefault="00F66549" w:rsidP="001C2449">
            <w:pPr>
              <w:jc w:val="center"/>
              <w:rPr>
                <w:color w:val="000000"/>
                <w:sz w:val="20"/>
                <w:szCs w:val="20"/>
              </w:rPr>
            </w:pPr>
            <w:r w:rsidRPr="001C2449">
              <w:rPr>
                <w:color w:val="000000"/>
                <w:sz w:val="20"/>
                <w:szCs w:val="20"/>
              </w:rPr>
              <w:t>8</w:t>
            </w:r>
          </w:p>
        </w:tc>
        <w:tc>
          <w:tcPr>
            <w:tcW w:w="431" w:type="pct"/>
            <w:vAlign w:val="center"/>
          </w:tcPr>
          <w:p w:rsidR="00F66549" w:rsidRPr="001C2449" w:rsidRDefault="00F66549" w:rsidP="001C2449">
            <w:pPr>
              <w:jc w:val="center"/>
              <w:rPr>
                <w:color w:val="000000"/>
                <w:sz w:val="20"/>
                <w:szCs w:val="20"/>
              </w:rPr>
            </w:pPr>
            <w:r w:rsidRPr="001C2449">
              <w:rPr>
                <w:color w:val="000000"/>
                <w:sz w:val="20"/>
                <w:szCs w:val="20"/>
              </w:rPr>
              <w:t>0,073</w:t>
            </w:r>
          </w:p>
        </w:tc>
        <w:tc>
          <w:tcPr>
            <w:tcW w:w="646" w:type="pct"/>
            <w:vAlign w:val="center"/>
          </w:tcPr>
          <w:p w:rsidR="00F66549" w:rsidRPr="001C2449" w:rsidRDefault="00F66549" w:rsidP="001C2449">
            <w:pPr>
              <w:jc w:val="center"/>
              <w:rPr>
                <w:color w:val="000000"/>
                <w:sz w:val="20"/>
                <w:szCs w:val="20"/>
              </w:rPr>
            </w:pPr>
            <w:r w:rsidRPr="001C2449">
              <w:rPr>
                <w:color w:val="000000"/>
                <w:sz w:val="20"/>
                <w:szCs w:val="20"/>
              </w:rPr>
              <w:t>2,92</w:t>
            </w:r>
          </w:p>
        </w:tc>
        <w:tc>
          <w:tcPr>
            <w:tcW w:w="575" w:type="pct"/>
            <w:vAlign w:val="center"/>
          </w:tcPr>
          <w:p w:rsidR="00F66549" w:rsidRPr="001C2449" w:rsidRDefault="00F66549" w:rsidP="001C2449">
            <w:pPr>
              <w:jc w:val="center"/>
              <w:rPr>
                <w:color w:val="000000"/>
                <w:sz w:val="20"/>
                <w:szCs w:val="20"/>
              </w:rPr>
            </w:pPr>
            <w:r w:rsidRPr="001C2449">
              <w:rPr>
                <w:color w:val="000000"/>
                <w:sz w:val="20"/>
                <w:szCs w:val="20"/>
              </w:rPr>
              <w:t>18,195</w:t>
            </w:r>
          </w:p>
        </w:tc>
        <w:tc>
          <w:tcPr>
            <w:tcW w:w="647" w:type="pct"/>
            <w:vAlign w:val="center"/>
          </w:tcPr>
          <w:p w:rsidR="00F66549" w:rsidRPr="001C2449" w:rsidRDefault="00F66549" w:rsidP="001C2449">
            <w:pPr>
              <w:jc w:val="center"/>
              <w:rPr>
                <w:color w:val="000000"/>
                <w:sz w:val="20"/>
                <w:szCs w:val="20"/>
              </w:rPr>
            </w:pPr>
            <w:r w:rsidRPr="001C2449">
              <w:rPr>
                <w:color w:val="000000"/>
                <w:sz w:val="20"/>
                <w:szCs w:val="20"/>
              </w:rPr>
              <w:t>1</w:t>
            </w:r>
          </w:p>
        </w:tc>
        <w:tc>
          <w:tcPr>
            <w:tcW w:w="718" w:type="pct"/>
            <w:vAlign w:val="center"/>
          </w:tcPr>
          <w:p w:rsidR="00F66549" w:rsidRPr="001C2449" w:rsidRDefault="00F66549" w:rsidP="001C2449">
            <w:pPr>
              <w:jc w:val="center"/>
              <w:rPr>
                <w:sz w:val="20"/>
                <w:szCs w:val="20"/>
              </w:rPr>
            </w:pPr>
            <w:r w:rsidRPr="001C2449">
              <w:rPr>
                <w:sz w:val="20"/>
                <w:szCs w:val="20"/>
              </w:rPr>
              <w:t>0</w:t>
            </w:r>
          </w:p>
        </w:tc>
        <w:tc>
          <w:tcPr>
            <w:tcW w:w="707" w:type="pct"/>
            <w:vAlign w:val="center"/>
          </w:tcPr>
          <w:p w:rsidR="00F66549" w:rsidRPr="001C2449" w:rsidRDefault="00F66549" w:rsidP="001C2449">
            <w:pPr>
              <w:jc w:val="center"/>
              <w:rPr>
                <w:sz w:val="20"/>
                <w:szCs w:val="20"/>
              </w:rPr>
            </w:pPr>
            <w:r w:rsidRPr="001C2449">
              <w:rPr>
                <w:sz w:val="20"/>
                <w:szCs w:val="20"/>
              </w:rPr>
              <w:t>0</w:t>
            </w:r>
          </w:p>
        </w:tc>
      </w:tr>
      <w:tr w:rsidR="00F66549" w:rsidRPr="001C2449" w:rsidTr="001C2449">
        <w:trPr>
          <w:trHeight w:val="20"/>
        </w:trPr>
        <w:tc>
          <w:tcPr>
            <w:tcW w:w="722" w:type="pct"/>
            <w:vAlign w:val="center"/>
          </w:tcPr>
          <w:p w:rsidR="00F66549" w:rsidRPr="001C2449" w:rsidRDefault="00F66549" w:rsidP="001C2449">
            <w:pPr>
              <w:jc w:val="center"/>
              <w:rPr>
                <w:color w:val="000000"/>
                <w:sz w:val="20"/>
                <w:szCs w:val="20"/>
              </w:rPr>
            </w:pPr>
            <w:r w:rsidRPr="001C2449">
              <w:rPr>
                <w:color w:val="000000"/>
                <w:sz w:val="20"/>
                <w:szCs w:val="20"/>
              </w:rPr>
              <w:t>Ленинградское шоссе д. 23</w:t>
            </w:r>
          </w:p>
        </w:tc>
        <w:tc>
          <w:tcPr>
            <w:tcW w:w="554" w:type="pct"/>
            <w:vAlign w:val="center"/>
          </w:tcPr>
          <w:p w:rsidR="00F66549" w:rsidRPr="001C2449" w:rsidRDefault="00F66549" w:rsidP="001C2449">
            <w:pPr>
              <w:jc w:val="center"/>
              <w:rPr>
                <w:color w:val="000000"/>
                <w:sz w:val="20"/>
                <w:szCs w:val="20"/>
              </w:rPr>
            </w:pPr>
            <w:r w:rsidRPr="001C2449">
              <w:rPr>
                <w:color w:val="000000"/>
                <w:sz w:val="20"/>
                <w:szCs w:val="20"/>
              </w:rPr>
              <w:t>8</w:t>
            </w:r>
          </w:p>
        </w:tc>
        <w:tc>
          <w:tcPr>
            <w:tcW w:w="431" w:type="pct"/>
            <w:vAlign w:val="center"/>
          </w:tcPr>
          <w:p w:rsidR="00F66549" w:rsidRPr="001C2449" w:rsidRDefault="00F66549" w:rsidP="001C2449">
            <w:pPr>
              <w:jc w:val="center"/>
              <w:rPr>
                <w:color w:val="000000"/>
                <w:sz w:val="20"/>
                <w:szCs w:val="20"/>
              </w:rPr>
            </w:pPr>
            <w:r w:rsidRPr="001C2449">
              <w:rPr>
                <w:color w:val="000000"/>
                <w:sz w:val="20"/>
                <w:szCs w:val="20"/>
              </w:rPr>
              <w:t>0,074</w:t>
            </w:r>
          </w:p>
        </w:tc>
        <w:tc>
          <w:tcPr>
            <w:tcW w:w="646" w:type="pct"/>
            <w:vAlign w:val="center"/>
          </w:tcPr>
          <w:p w:rsidR="00F66549" w:rsidRPr="001C2449" w:rsidRDefault="00F66549" w:rsidP="001C2449">
            <w:pPr>
              <w:jc w:val="center"/>
              <w:rPr>
                <w:color w:val="000000"/>
                <w:sz w:val="20"/>
                <w:szCs w:val="20"/>
              </w:rPr>
            </w:pPr>
            <w:r w:rsidRPr="001C2449">
              <w:rPr>
                <w:color w:val="000000"/>
                <w:sz w:val="20"/>
                <w:szCs w:val="20"/>
              </w:rPr>
              <w:t>2,96</w:t>
            </w:r>
          </w:p>
        </w:tc>
        <w:tc>
          <w:tcPr>
            <w:tcW w:w="575" w:type="pct"/>
            <w:vAlign w:val="center"/>
          </w:tcPr>
          <w:p w:rsidR="00F66549" w:rsidRPr="001C2449" w:rsidRDefault="00F66549" w:rsidP="001C2449">
            <w:pPr>
              <w:jc w:val="center"/>
              <w:rPr>
                <w:color w:val="000000"/>
                <w:sz w:val="20"/>
                <w:szCs w:val="20"/>
              </w:rPr>
            </w:pPr>
            <w:r w:rsidRPr="001C2449">
              <w:rPr>
                <w:color w:val="000000"/>
                <w:sz w:val="20"/>
                <w:szCs w:val="20"/>
              </w:rPr>
              <w:t>25,589</w:t>
            </w:r>
          </w:p>
        </w:tc>
        <w:tc>
          <w:tcPr>
            <w:tcW w:w="647" w:type="pct"/>
            <w:vAlign w:val="center"/>
          </w:tcPr>
          <w:p w:rsidR="00F66549" w:rsidRPr="001C2449" w:rsidRDefault="00F66549" w:rsidP="001C2449">
            <w:pPr>
              <w:jc w:val="center"/>
              <w:rPr>
                <w:color w:val="000000"/>
                <w:sz w:val="20"/>
                <w:szCs w:val="20"/>
              </w:rPr>
            </w:pPr>
            <w:r w:rsidRPr="001C2449">
              <w:rPr>
                <w:color w:val="000000"/>
                <w:sz w:val="20"/>
                <w:szCs w:val="20"/>
              </w:rPr>
              <w:t>1</w:t>
            </w:r>
          </w:p>
        </w:tc>
        <w:tc>
          <w:tcPr>
            <w:tcW w:w="718" w:type="pct"/>
            <w:vAlign w:val="center"/>
          </w:tcPr>
          <w:p w:rsidR="00F66549" w:rsidRPr="001C2449" w:rsidRDefault="00F66549" w:rsidP="001C2449">
            <w:pPr>
              <w:jc w:val="center"/>
              <w:rPr>
                <w:sz w:val="20"/>
                <w:szCs w:val="20"/>
              </w:rPr>
            </w:pPr>
            <w:r w:rsidRPr="001C2449">
              <w:rPr>
                <w:sz w:val="20"/>
                <w:szCs w:val="20"/>
              </w:rPr>
              <w:t>0</w:t>
            </w:r>
          </w:p>
        </w:tc>
        <w:tc>
          <w:tcPr>
            <w:tcW w:w="707" w:type="pct"/>
            <w:vAlign w:val="center"/>
          </w:tcPr>
          <w:p w:rsidR="00F66549" w:rsidRPr="001C2449" w:rsidRDefault="00F66549" w:rsidP="001C2449">
            <w:pPr>
              <w:jc w:val="center"/>
              <w:rPr>
                <w:sz w:val="20"/>
                <w:szCs w:val="20"/>
              </w:rPr>
            </w:pPr>
            <w:r w:rsidRPr="001C2449">
              <w:rPr>
                <w:sz w:val="20"/>
                <w:szCs w:val="20"/>
              </w:rPr>
              <w:t>0</w:t>
            </w:r>
          </w:p>
        </w:tc>
      </w:tr>
      <w:tr w:rsidR="00F66549" w:rsidRPr="001C2449" w:rsidTr="001C2449">
        <w:trPr>
          <w:trHeight w:val="20"/>
        </w:trPr>
        <w:tc>
          <w:tcPr>
            <w:tcW w:w="722" w:type="pct"/>
            <w:vAlign w:val="center"/>
          </w:tcPr>
          <w:p w:rsidR="00F66549" w:rsidRPr="001C2449" w:rsidRDefault="00F66549" w:rsidP="001C2449">
            <w:pPr>
              <w:jc w:val="center"/>
              <w:rPr>
                <w:color w:val="000000"/>
                <w:sz w:val="20"/>
                <w:szCs w:val="20"/>
              </w:rPr>
            </w:pPr>
            <w:r w:rsidRPr="001C2449">
              <w:rPr>
                <w:color w:val="000000"/>
                <w:sz w:val="20"/>
                <w:szCs w:val="20"/>
              </w:rPr>
              <w:t>Ленинградское шоссе д. 21</w:t>
            </w:r>
          </w:p>
        </w:tc>
        <w:tc>
          <w:tcPr>
            <w:tcW w:w="554" w:type="pct"/>
            <w:vAlign w:val="center"/>
          </w:tcPr>
          <w:p w:rsidR="00F66549" w:rsidRPr="001C2449" w:rsidRDefault="00F66549" w:rsidP="001C2449">
            <w:pPr>
              <w:jc w:val="center"/>
              <w:rPr>
                <w:color w:val="000000"/>
                <w:sz w:val="20"/>
                <w:szCs w:val="20"/>
              </w:rPr>
            </w:pPr>
            <w:r w:rsidRPr="001C2449">
              <w:rPr>
                <w:color w:val="000000"/>
                <w:sz w:val="20"/>
                <w:szCs w:val="20"/>
              </w:rPr>
              <w:t>8</w:t>
            </w:r>
          </w:p>
        </w:tc>
        <w:tc>
          <w:tcPr>
            <w:tcW w:w="431" w:type="pct"/>
            <w:vAlign w:val="center"/>
          </w:tcPr>
          <w:p w:rsidR="00F66549" w:rsidRPr="001C2449" w:rsidRDefault="00F66549" w:rsidP="001C2449">
            <w:pPr>
              <w:jc w:val="center"/>
              <w:rPr>
                <w:color w:val="000000"/>
                <w:sz w:val="20"/>
                <w:szCs w:val="20"/>
              </w:rPr>
            </w:pPr>
            <w:r w:rsidRPr="001C2449">
              <w:rPr>
                <w:color w:val="000000"/>
                <w:sz w:val="20"/>
                <w:szCs w:val="20"/>
              </w:rPr>
              <w:t>0,073</w:t>
            </w:r>
          </w:p>
        </w:tc>
        <w:tc>
          <w:tcPr>
            <w:tcW w:w="646" w:type="pct"/>
            <w:vAlign w:val="center"/>
          </w:tcPr>
          <w:p w:rsidR="00F66549" w:rsidRPr="001C2449" w:rsidRDefault="00F66549" w:rsidP="001C2449">
            <w:pPr>
              <w:jc w:val="center"/>
              <w:rPr>
                <w:color w:val="000000"/>
                <w:sz w:val="20"/>
                <w:szCs w:val="20"/>
              </w:rPr>
            </w:pPr>
            <w:r w:rsidRPr="001C2449">
              <w:rPr>
                <w:color w:val="000000"/>
                <w:sz w:val="20"/>
                <w:szCs w:val="20"/>
              </w:rPr>
              <w:t>2,92</w:t>
            </w:r>
          </w:p>
        </w:tc>
        <w:tc>
          <w:tcPr>
            <w:tcW w:w="575" w:type="pct"/>
            <w:vAlign w:val="center"/>
          </w:tcPr>
          <w:p w:rsidR="00F66549" w:rsidRPr="001C2449" w:rsidRDefault="00F66549" w:rsidP="001C2449">
            <w:pPr>
              <w:jc w:val="center"/>
              <w:rPr>
                <w:color w:val="000000"/>
                <w:sz w:val="20"/>
                <w:szCs w:val="20"/>
              </w:rPr>
            </w:pPr>
            <w:r w:rsidRPr="001C2449">
              <w:rPr>
                <w:color w:val="000000"/>
                <w:sz w:val="20"/>
                <w:szCs w:val="20"/>
              </w:rPr>
              <w:t>19,428</w:t>
            </w:r>
          </w:p>
        </w:tc>
        <w:tc>
          <w:tcPr>
            <w:tcW w:w="647" w:type="pct"/>
            <w:vAlign w:val="center"/>
          </w:tcPr>
          <w:p w:rsidR="00F66549" w:rsidRPr="001C2449" w:rsidRDefault="00F66549" w:rsidP="001C2449">
            <w:pPr>
              <w:jc w:val="center"/>
              <w:rPr>
                <w:color w:val="000000"/>
                <w:sz w:val="20"/>
                <w:szCs w:val="20"/>
              </w:rPr>
            </w:pPr>
            <w:r w:rsidRPr="001C2449">
              <w:rPr>
                <w:color w:val="000000"/>
                <w:sz w:val="20"/>
                <w:szCs w:val="20"/>
              </w:rPr>
              <w:t>1</w:t>
            </w:r>
          </w:p>
        </w:tc>
        <w:tc>
          <w:tcPr>
            <w:tcW w:w="718" w:type="pct"/>
            <w:vAlign w:val="center"/>
          </w:tcPr>
          <w:p w:rsidR="00F66549" w:rsidRPr="001C2449" w:rsidRDefault="00F66549" w:rsidP="001C2449">
            <w:pPr>
              <w:jc w:val="center"/>
              <w:rPr>
                <w:sz w:val="20"/>
                <w:szCs w:val="20"/>
              </w:rPr>
            </w:pPr>
            <w:r w:rsidRPr="001C2449">
              <w:rPr>
                <w:sz w:val="20"/>
                <w:szCs w:val="20"/>
              </w:rPr>
              <w:t>0</w:t>
            </w:r>
          </w:p>
        </w:tc>
        <w:tc>
          <w:tcPr>
            <w:tcW w:w="707" w:type="pct"/>
            <w:vAlign w:val="center"/>
          </w:tcPr>
          <w:p w:rsidR="00F66549" w:rsidRPr="001C2449" w:rsidRDefault="00F66549" w:rsidP="001C2449">
            <w:pPr>
              <w:jc w:val="center"/>
              <w:rPr>
                <w:sz w:val="20"/>
                <w:szCs w:val="20"/>
              </w:rPr>
            </w:pPr>
            <w:r w:rsidRPr="001C2449">
              <w:rPr>
                <w:sz w:val="20"/>
                <w:szCs w:val="20"/>
              </w:rPr>
              <w:t>0</w:t>
            </w:r>
          </w:p>
        </w:tc>
      </w:tr>
      <w:tr w:rsidR="00F66549" w:rsidRPr="001C2449" w:rsidTr="001C2449">
        <w:trPr>
          <w:trHeight w:val="20"/>
        </w:trPr>
        <w:tc>
          <w:tcPr>
            <w:tcW w:w="722" w:type="pct"/>
            <w:vAlign w:val="center"/>
          </w:tcPr>
          <w:p w:rsidR="00F66549" w:rsidRPr="001C2449" w:rsidRDefault="00F66549" w:rsidP="001C2449">
            <w:pPr>
              <w:jc w:val="center"/>
              <w:rPr>
                <w:color w:val="000000"/>
                <w:sz w:val="20"/>
                <w:szCs w:val="20"/>
              </w:rPr>
            </w:pPr>
            <w:r w:rsidRPr="001C2449">
              <w:rPr>
                <w:color w:val="000000"/>
                <w:sz w:val="20"/>
                <w:szCs w:val="20"/>
              </w:rPr>
              <w:t>Ленинградское шоссе д. 19</w:t>
            </w:r>
          </w:p>
        </w:tc>
        <w:tc>
          <w:tcPr>
            <w:tcW w:w="554" w:type="pct"/>
            <w:vAlign w:val="center"/>
          </w:tcPr>
          <w:p w:rsidR="00F66549" w:rsidRPr="001C2449" w:rsidRDefault="00F66549" w:rsidP="001C2449">
            <w:pPr>
              <w:jc w:val="center"/>
              <w:rPr>
                <w:color w:val="000000"/>
                <w:sz w:val="20"/>
                <w:szCs w:val="20"/>
              </w:rPr>
            </w:pPr>
            <w:r w:rsidRPr="001C2449">
              <w:rPr>
                <w:color w:val="000000"/>
                <w:sz w:val="20"/>
                <w:szCs w:val="20"/>
              </w:rPr>
              <w:t>8</w:t>
            </w:r>
          </w:p>
        </w:tc>
        <w:tc>
          <w:tcPr>
            <w:tcW w:w="431" w:type="pct"/>
            <w:vAlign w:val="center"/>
          </w:tcPr>
          <w:p w:rsidR="00F66549" w:rsidRPr="001C2449" w:rsidRDefault="00F66549" w:rsidP="001C2449">
            <w:pPr>
              <w:jc w:val="center"/>
              <w:rPr>
                <w:color w:val="000000"/>
                <w:sz w:val="20"/>
                <w:szCs w:val="20"/>
              </w:rPr>
            </w:pPr>
            <w:r w:rsidRPr="001C2449">
              <w:rPr>
                <w:color w:val="000000"/>
                <w:sz w:val="20"/>
                <w:szCs w:val="20"/>
              </w:rPr>
              <w:t>0,06</w:t>
            </w:r>
          </w:p>
        </w:tc>
        <w:tc>
          <w:tcPr>
            <w:tcW w:w="646" w:type="pct"/>
            <w:vAlign w:val="center"/>
          </w:tcPr>
          <w:p w:rsidR="00F66549" w:rsidRPr="001C2449" w:rsidRDefault="00F66549" w:rsidP="001C2449">
            <w:pPr>
              <w:jc w:val="center"/>
              <w:rPr>
                <w:color w:val="000000"/>
                <w:sz w:val="20"/>
                <w:szCs w:val="20"/>
              </w:rPr>
            </w:pPr>
            <w:r w:rsidRPr="001C2449">
              <w:rPr>
                <w:color w:val="000000"/>
                <w:sz w:val="20"/>
                <w:szCs w:val="20"/>
              </w:rPr>
              <w:t>2,4</w:t>
            </w:r>
          </w:p>
        </w:tc>
        <w:tc>
          <w:tcPr>
            <w:tcW w:w="575" w:type="pct"/>
            <w:vAlign w:val="center"/>
          </w:tcPr>
          <w:p w:rsidR="00F66549" w:rsidRPr="001C2449" w:rsidRDefault="00F66549" w:rsidP="001C2449">
            <w:pPr>
              <w:jc w:val="center"/>
              <w:rPr>
                <w:color w:val="000000"/>
                <w:sz w:val="20"/>
                <w:szCs w:val="20"/>
              </w:rPr>
            </w:pPr>
            <w:r w:rsidRPr="001C2449">
              <w:rPr>
                <w:color w:val="000000"/>
                <w:sz w:val="20"/>
                <w:szCs w:val="20"/>
              </w:rPr>
              <w:t>15,634</w:t>
            </w:r>
          </w:p>
        </w:tc>
        <w:tc>
          <w:tcPr>
            <w:tcW w:w="647" w:type="pct"/>
            <w:vAlign w:val="center"/>
          </w:tcPr>
          <w:p w:rsidR="00F66549" w:rsidRPr="001C2449" w:rsidRDefault="00F66549" w:rsidP="001C2449">
            <w:pPr>
              <w:jc w:val="center"/>
              <w:rPr>
                <w:color w:val="000000"/>
                <w:sz w:val="20"/>
                <w:szCs w:val="20"/>
              </w:rPr>
            </w:pPr>
            <w:r w:rsidRPr="001C2449">
              <w:rPr>
                <w:color w:val="000000"/>
                <w:sz w:val="20"/>
                <w:szCs w:val="20"/>
              </w:rPr>
              <w:t>1</w:t>
            </w:r>
          </w:p>
        </w:tc>
        <w:tc>
          <w:tcPr>
            <w:tcW w:w="718" w:type="pct"/>
            <w:vAlign w:val="center"/>
          </w:tcPr>
          <w:p w:rsidR="00F66549" w:rsidRPr="001C2449" w:rsidRDefault="00F66549" w:rsidP="001C2449">
            <w:pPr>
              <w:jc w:val="center"/>
              <w:rPr>
                <w:sz w:val="20"/>
                <w:szCs w:val="20"/>
              </w:rPr>
            </w:pPr>
            <w:r w:rsidRPr="001C2449">
              <w:rPr>
                <w:sz w:val="20"/>
                <w:szCs w:val="20"/>
              </w:rPr>
              <w:t>0</w:t>
            </w:r>
          </w:p>
        </w:tc>
        <w:tc>
          <w:tcPr>
            <w:tcW w:w="707" w:type="pct"/>
            <w:vAlign w:val="center"/>
          </w:tcPr>
          <w:p w:rsidR="00F66549" w:rsidRPr="001C2449" w:rsidRDefault="00F66549" w:rsidP="001C2449">
            <w:pPr>
              <w:jc w:val="center"/>
              <w:rPr>
                <w:sz w:val="20"/>
                <w:szCs w:val="20"/>
              </w:rPr>
            </w:pPr>
            <w:r w:rsidRPr="001C2449">
              <w:rPr>
                <w:sz w:val="20"/>
                <w:szCs w:val="20"/>
              </w:rPr>
              <w:t>0</w:t>
            </w:r>
          </w:p>
        </w:tc>
      </w:tr>
      <w:tr w:rsidR="00F66549" w:rsidRPr="001C2449" w:rsidTr="001C2449">
        <w:trPr>
          <w:trHeight w:val="20"/>
        </w:trPr>
        <w:tc>
          <w:tcPr>
            <w:tcW w:w="722" w:type="pct"/>
            <w:vAlign w:val="center"/>
          </w:tcPr>
          <w:p w:rsidR="00F66549" w:rsidRPr="001C2449" w:rsidRDefault="00F66549" w:rsidP="001C2449">
            <w:pPr>
              <w:jc w:val="center"/>
              <w:rPr>
                <w:color w:val="000000"/>
                <w:sz w:val="20"/>
                <w:szCs w:val="20"/>
              </w:rPr>
            </w:pPr>
            <w:r w:rsidRPr="001C2449">
              <w:rPr>
                <w:color w:val="000000"/>
                <w:sz w:val="20"/>
                <w:szCs w:val="20"/>
              </w:rPr>
              <w:t>Ленинградское шоссе д. 14</w:t>
            </w:r>
          </w:p>
        </w:tc>
        <w:tc>
          <w:tcPr>
            <w:tcW w:w="554" w:type="pct"/>
            <w:vAlign w:val="center"/>
          </w:tcPr>
          <w:p w:rsidR="00F66549" w:rsidRPr="001C2449" w:rsidRDefault="00F66549" w:rsidP="001C2449">
            <w:pPr>
              <w:jc w:val="center"/>
              <w:rPr>
                <w:color w:val="000000"/>
                <w:sz w:val="20"/>
                <w:szCs w:val="20"/>
              </w:rPr>
            </w:pPr>
            <w:r w:rsidRPr="001C2449">
              <w:rPr>
                <w:color w:val="000000"/>
                <w:sz w:val="20"/>
                <w:szCs w:val="20"/>
              </w:rPr>
              <w:t>6</w:t>
            </w:r>
          </w:p>
        </w:tc>
        <w:tc>
          <w:tcPr>
            <w:tcW w:w="431" w:type="pct"/>
            <w:vAlign w:val="center"/>
          </w:tcPr>
          <w:p w:rsidR="00F66549" w:rsidRPr="001C2449" w:rsidRDefault="00F66549" w:rsidP="001C2449">
            <w:pPr>
              <w:jc w:val="center"/>
              <w:rPr>
                <w:color w:val="000000"/>
                <w:sz w:val="20"/>
                <w:szCs w:val="20"/>
              </w:rPr>
            </w:pPr>
            <w:r w:rsidRPr="001C2449">
              <w:rPr>
                <w:color w:val="000000"/>
                <w:sz w:val="20"/>
                <w:szCs w:val="20"/>
              </w:rPr>
              <w:t>0,0084</w:t>
            </w:r>
          </w:p>
        </w:tc>
        <w:tc>
          <w:tcPr>
            <w:tcW w:w="646" w:type="pct"/>
            <w:vAlign w:val="center"/>
          </w:tcPr>
          <w:p w:rsidR="00F66549" w:rsidRPr="001C2449" w:rsidRDefault="00F66549" w:rsidP="001C2449">
            <w:pPr>
              <w:jc w:val="center"/>
              <w:rPr>
                <w:color w:val="000000"/>
                <w:sz w:val="20"/>
                <w:szCs w:val="20"/>
              </w:rPr>
            </w:pPr>
            <w:r w:rsidRPr="001C2449">
              <w:rPr>
                <w:color w:val="000000"/>
                <w:sz w:val="20"/>
                <w:szCs w:val="20"/>
              </w:rPr>
              <w:t>0,336</w:t>
            </w:r>
          </w:p>
        </w:tc>
        <w:tc>
          <w:tcPr>
            <w:tcW w:w="575" w:type="pct"/>
            <w:vAlign w:val="center"/>
          </w:tcPr>
          <w:p w:rsidR="00F66549" w:rsidRPr="001C2449" w:rsidRDefault="00F66549" w:rsidP="001C2449">
            <w:pPr>
              <w:jc w:val="center"/>
              <w:rPr>
                <w:color w:val="000000"/>
                <w:sz w:val="20"/>
                <w:szCs w:val="20"/>
              </w:rPr>
            </w:pPr>
            <w:r w:rsidRPr="001C2449">
              <w:rPr>
                <w:color w:val="000000"/>
                <w:sz w:val="20"/>
                <w:szCs w:val="20"/>
              </w:rPr>
              <w:t>4,591</w:t>
            </w:r>
          </w:p>
        </w:tc>
        <w:tc>
          <w:tcPr>
            <w:tcW w:w="647" w:type="pct"/>
            <w:vAlign w:val="center"/>
          </w:tcPr>
          <w:p w:rsidR="00F66549" w:rsidRPr="001C2449" w:rsidRDefault="00F66549" w:rsidP="001C2449">
            <w:pPr>
              <w:jc w:val="center"/>
              <w:rPr>
                <w:color w:val="000000"/>
                <w:sz w:val="20"/>
                <w:szCs w:val="20"/>
              </w:rPr>
            </w:pPr>
            <w:r w:rsidRPr="001C2449">
              <w:rPr>
                <w:color w:val="000000"/>
                <w:sz w:val="20"/>
                <w:szCs w:val="20"/>
              </w:rPr>
              <w:t>1</w:t>
            </w:r>
          </w:p>
        </w:tc>
        <w:tc>
          <w:tcPr>
            <w:tcW w:w="718" w:type="pct"/>
            <w:vAlign w:val="center"/>
          </w:tcPr>
          <w:p w:rsidR="00F66549" w:rsidRPr="001C2449" w:rsidRDefault="00F66549" w:rsidP="001C2449">
            <w:pPr>
              <w:jc w:val="center"/>
              <w:rPr>
                <w:sz w:val="20"/>
                <w:szCs w:val="20"/>
              </w:rPr>
            </w:pPr>
            <w:r w:rsidRPr="001C2449">
              <w:rPr>
                <w:sz w:val="20"/>
                <w:szCs w:val="20"/>
              </w:rPr>
              <w:t>0</w:t>
            </w:r>
          </w:p>
        </w:tc>
        <w:tc>
          <w:tcPr>
            <w:tcW w:w="707" w:type="pct"/>
            <w:vAlign w:val="center"/>
          </w:tcPr>
          <w:p w:rsidR="00F66549" w:rsidRPr="001C2449" w:rsidRDefault="00F66549" w:rsidP="001C2449">
            <w:pPr>
              <w:jc w:val="center"/>
              <w:rPr>
                <w:sz w:val="20"/>
                <w:szCs w:val="20"/>
              </w:rPr>
            </w:pPr>
            <w:r w:rsidRPr="001C2449">
              <w:rPr>
                <w:sz w:val="20"/>
                <w:szCs w:val="20"/>
              </w:rPr>
              <w:t>0</w:t>
            </w:r>
          </w:p>
        </w:tc>
      </w:tr>
    </w:tbl>
    <w:p w:rsidR="001C2449" w:rsidRDefault="001C2449" w:rsidP="001C2449">
      <w:bookmarkStart w:id="93" w:name="_Toc411860233"/>
    </w:p>
    <w:p w:rsidR="00FD5FC9" w:rsidRPr="001C2449" w:rsidRDefault="00FD5FC9" w:rsidP="001C2449">
      <w:pPr>
        <w:pStyle w:val="afffe"/>
        <w:keepLines w:val="0"/>
        <w:widowControl w:val="0"/>
        <w:spacing w:before="0" w:after="0" w:line="312" w:lineRule="auto"/>
        <w:ind w:left="0"/>
        <w:jc w:val="both"/>
      </w:pPr>
      <w:bookmarkStart w:id="94" w:name="_Toc421652480"/>
      <w:r w:rsidRPr="00164F8F">
        <w:t>и) статистика отказов тепловых сетей (аварий, инцидентов) за последн</w:t>
      </w:r>
      <w:r w:rsidR="00531148">
        <w:t>и</w:t>
      </w:r>
      <w:r w:rsidRPr="00164F8F">
        <w:t>е 5 лет</w:t>
      </w:r>
      <w:bookmarkEnd w:id="93"/>
      <w:bookmarkEnd w:id="94"/>
    </w:p>
    <w:p w:rsidR="00B75B34" w:rsidRPr="001C2449" w:rsidRDefault="00B75B34" w:rsidP="001C2449">
      <w:pPr>
        <w:widowControl w:val="0"/>
        <w:suppressAutoHyphens/>
        <w:spacing w:line="312" w:lineRule="auto"/>
        <w:ind w:firstLine="709"/>
        <w:jc w:val="both"/>
        <w:rPr>
          <w:rFonts w:eastAsia="Times New Roman"/>
          <w:lang w:eastAsia="en-US"/>
        </w:rPr>
      </w:pPr>
    </w:p>
    <w:p w:rsidR="000919B3" w:rsidRPr="001C2449" w:rsidRDefault="000919B3" w:rsidP="000919B3">
      <w:pPr>
        <w:widowControl w:val="0"/>
        <w:suppressAutoHyphens/>
        <w:spacing w:line="312" w:lineRule="auto"/>
        <w:ind w:firstLine="709"/>
        <w:jc w:val="both"/>
        <w:rPr>
          <w:rFonts w:eastAsia="Times New Roman"/>
          <w:lang w:eastAsia="en-US"/>
        </w:rPr>
      </w:pPr>
      <w:r w:rsidRPr="001C2449">
        <w:rPr>
          <w:rFonts w:eastAsia="Times New Roman"/>
          <w:lang w:eastAsia="en-US"/>
        </w:rPr>
        <w:t>Теплоснабжающая организация МУП «Бугровские тепловые сети» не ведет статистику отказов и восстановления тепловых сетей по причинам отсутствия серьезных аварий и быстрому времени устранения незначительных о</w:t>
      </w:r>
      <w:r w:rsidR="00F66549" w:rsidRPr="001C2449">
        <w:rPr>
          <w:rFonts w:eastAsia="Times New Roman"/>
          <w:lang w:eastAsia="en-US"/>
        </w:rPr>
        <w:t>тказов и аварийных ситуаций (1-8</w:t>
      </w:r>
      <w:r w:rsidRPr="001C2449">
        <w:rPr>
          <w:rFonts w:eastAsia="Times New Roman"/>
          <w:lang w:eastAsia="en-US"/>
        </w:rPr>
        <w:t xml:space="preserve"> часа).</w:t>
      </w:r>
    </w:p>
    <w:p w:rsidR="00B75B34" w:rsidRPr="00164F8F" w:rsidRDefault="00B75B34" w:rsidP="000919B3">
      <w:pPr>
        <w:widowControl w:val="0"/>
        <w:suppressAutoHyphens/>
        <w:spacing w:line="312" w:lineRule="auto"/>
        <w:ind w:firstLine="709"/>
        <w:jc w:val="both"/>
      </w:pPr>
    </w:p>
    <w:p w:rsidR="00FD5FC9" w:rsidRPr="00164F8F" w:rsidRDefault="00FD5FC9" w:rsidP="00B75B34">
      <w:pPr>
        <w:pStyle w:val="afffe"/>
        <w:keepLines w:val="0"/>
        <w:widowControl w:val="0"/>
        <w:spacing w:before="0" w:after="0" w:line="312" w:lineRule="auto"/>
        <w:ind w:left="0"/>
        <w:jc w:val="both"/>
      </w:pPr>
      <w:bookmarkStart w:id="95" w:name="_Toc421652481"/>
      <w:r w:rsidRPr="00164F8F">
        <w:t>к)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95"/>
    </w:p>
    <w:p w:rsidR="00B75B34" w:rsidRPr="00164F8F" w:rsidRDefault="00B75B34" w:rsidP="008F7FEA">
      <w:pPr>
        <w:suppressAutoHyphens/>
        <w:spacing w:line="312" w:lineRule="auto"/>
        <w:ind w:firstLine="709"/>
        <w:jc w:val="both"/>
      </w:pPr>
    </w:p>
    <w:p w:rsidR="00317548" w:rsidRPr="001C2449" w:rsidRDefault="000919B3" w:rsidP="00B75B34">
      <w:pPr>
        <w:widowControl w:val="0"/>
        <w:suppressAutoHyphens/>
        <w:spacing w:line="312" w:lineRule="auto"/>
        <w:ind w:firstLine="709"/>
        <w:jc w:val="both"/>
        <w:rPr>
          <w:rFonts w:eastAsia="Times New Roman"/>
          <w:lang w:eastAsia="en-US"/>
        </w:rPr>
      </w:pPr>
      <w:r w:rsidRPr="001C2449">
        <w:rPr>
          <w:rFonts w:eastAsia="Times New Roman"/>
          <w:lang w:eastAsia="en-US"/>
        </w:rPr>
        <w:t>В связи с тем, что серьезных аварий тепловых сетей</w:t>
      </w:r>
      <w:r w:rsidR="00C06D61" w:rsidRPr="001C2449">
        <w:rPr>
          <w:rFonts w:eastAsia="Times New Roman"/>
          <w:lang w:eastAsia="en-US"/>
        </w:rPr>
        <w:t xml:space="preserve"> на территории МО «Бугровское сельское поселение»</w:t>
      </w:r>
      <w:r w:rsidRPr="001C2449">
        <w:rPr>
          <w:rFonts w:eastAsia="Times New Roman"/>
          <w:lang w:eastAsia="en-US"/>
        </w:rPr>
        <w:t xml:space="preserve"> за последние 5 лет</w:t>
      </w:r>
      <w:r w:rsidR="00C06D61" w:rsidRPr="001C2449">
        <w:rPr>
          <w:rFonts w:eastAsia="Times New Roman"/>
          <w:lang w:eastAsia="en-US"/>
        </w:rPr>
        <w:t xml:space="preserve"> не происходила. МУП «Бугровские тепловые сети» не ведут статистику восстановления (аварийно-восстановительных ремонтов). </w:t>
      </w:r>
      <w:r w:rsidR="00B36550" w:rsidRPr="001C2449">
        <w:rPr>
          <w:rFonts w:eastAsia="Times New Roman"/>
          <w:lang w:eastAsia="en-US"/>
        </w:rPr>
        <w:t>Среднее</w:t>
      </w:r>
      <w:r w:rsidR="00254ACC">
        <w:rPr>
          <w:rFonts w:eastAsia="Times New Roman"/>
          <w:lang w:eastAsia="en-US"/>
        </w:rPr>
        <w:t xml:space="preserve"> </w:t>
      </w:r>
      <w:r w:rsidR="00B36550" w:rsidRPr="001C2449">
        <w:rPr>
          <w:rFonts w:eastAsia="Times New Roman"/>
          <w:lang w:eastAsia="en-US"/>
        </w:rPr>
        <w:t>время устранения аварий т</w:t>
      </w:r>
      <w:r w:rsidR="00C06D61" w:rsidRPr="001C2449">
        <w:rPr>
          <w:rFonts w:eastAsia="Times New Roman"/>
          <w:lang w:eastAsia="en-US"/>
        </w:rPr>
        <w:t>епловых сетей в МО «Бугровское се</w:t>
      </w:r>
      <w:r w:rsidR="00F66549" w:rsidRPr="001C2449">
        <w:rPr>
          <w:rFonts w:eastAsia="Times New Roman"/>
          <w:lang w:eastAsia="en-US"/>
        </w:rPr>
        <w:t>льское поселение» составляет 1-8</w:t>
      </w:r>
      <w:r w:rsidR="00C06D61" w:rsidRPr="001C2449">
        <w:rPr>
          <w:rFonts w:eastAsia="Times New Roman"/>
          <w:lang w:eastAsia="en-US"/>
        </w:rPr>
        <w:t xml:space="preserve"> часов</w:t>
      </w:r>
      <w:r w:rsidR="00B36550" w:rsidRPr="001C2449">
        <w:rPr>
          <w:rFonts w:eastAsia="Times New Roman"/>
          <w:lang w:eastAsia="en-US"/>
        </w:rPr>
        <w:t>.</w:t>
      </w:r>
      <w:bookmarkStart w:id="96" w:name="_Toc411860235"/>
    </w:p>
    <w:p w:rsidR="008F7FEA" w:rsidRPr="00164F8F" w:rsidRDefault="008F7FEA" w:rsidP="008F7FEA">
      <w:pPr>
        <w:suppressAutoHyphens/>
        <w:spacing w:line="312" w:lineRule="auto"/>
        <w:ind w:firstLine="709"/>
        <w:jc w:val="both"/>
      </w:pPr>
    </w:p>
    <w:p w:rsidR="00FD5FC9" w:rsidRPr="00164F8F" w:rsidRDefault="00FD5FC9" w:rsidP="00B75B34">
      <w:pPr>
        <w:pStyle w:val="afffe"/>
        <w:keepLines w:val="0"/>
        <w:widowControl w:val="0"/>
        <w:spacing w:before="0" w:after="0" w:line="312" w:lineRule="auto"/>
        <w:ind w:left="0"/>
        <w:jc w:val="both"/>
      </w:pPr>
      <w:bookmarkStart w:id="97" w:name="_Toc421652482"/>
      <w:r w:rsidRPr="00164F8F">
        <w:t>л) описание процедур диагностики состояния тепловых сетей и планирования капитальных (текущих) ремонтов</w:t>
      </w:r>
      <w:bookmarkEnd w:id="96"/>
      <w:bookmarkEnd w:id="97"/>
    </w:p>
    <w:p w:rsidR="00B75B34" w:rsidRPr="001C2449" w:rsidRDefault="00B75B34" w:rsidP="001C2449">
      <w:pPr>
        <w:widowControl w:val="0"/>
        <w:suppressAutoHyphens/>
        <w:spacing w:line="312" w:lineRule="auto"/>
        <w:ind w:firstLine="709"/>
        <w:jc w:val="both"/>
        <w:rPr>
          <w:rFonts w:eastAsia="Times New Roman"/>
          <w:lang w:eastAsia="en-US"/>
        </w:rPr>
      </w:pPr>
    </w:p>
    <w:p w:rsidR="00C06D61" w:rsidRPr="001C2449" w:rsidRDefault="00C06D61" w:rsidP="00B75B34">
      <w:pPr>
        <w:widowControl w:val="0"/>
        <w:suppressAutoHyphens/>
        <w:spacing w:line="312" w:lineRule="auto"/>
        <w:ind w:firstLine="709"/>
        <w:jc w:val="both"/>
        <w:rPr>
          <w:rFonts w:eastAsia="Times New Roman"/>
          <w:lang w:eastAsia="en-US"/>
        </w:rPr>
      </w:pPr>
      <w:r w:rsidRPr="001C2449">
        <w:rPr>
          <w:rFonts w:eastAsia="Times New Roman"/>
          <w:lang w:eastAsia="en-US"/>
        </w:rPr>
        <w:t>Перед началом каждого отопительного периода тепловые сети МО «Бугровское сельское поселение» проходят комплексные диагностические обследования и гидравлические испытания.</w:t>
      </w:r>
    </w:p>
    <w:p w:rsidR="00C06D61" w:rsidRPr="001C2449" w:rsidRDefault="00C06D61" w:rsidP="00B75B34">
      <w:pPr>
        <w:widowControl w:val="0"/>
        <w:suppressAutoHyphens/>
        <w:spacing w:line="312" w:lineRule="auto"/>
        <w:ind w:firstLine="709"/>
        <w:jc w:val="both"/>
        <w:rPr>
          <w:rFonts w:eastAsia="Times New Roman"/>
          <w:lang w:eastAsia="en-US"/>
        </w:rPr>
      </w:pPr>
      <w:r w:rsidRPr="001C2449">
        <w:rPr>
          <w:rFonts w:eastAsia="Times New Roman"/>
          <w:lang w:eastAsia="en-US"/>
        </w:rPr>
        <w:t xml:space="preserve"> При проведении гидравлических испытаний трубопроводы тепловых сетей испытывают пробным давлением, равным 1,25 рабочего давления. Температура воды в трубопроводе при гидравлическом испытании не должна превышать 40—45 °С. Заполнение трубопровода допускается водой</w:t>
      </w:r>
      <w:r w:rsidR="00531148">
        <w:rPr>
          <w:rFonts w:eastAsia="Times New Roman"/>
          <w:lang w:eastAsia="en-US"/>
        </w:rPr>
        <w:t>,</w:t>
      </w:r>
      <w:r w:rsidRPr="001C2449">
        <w:rPr>
          <w:rFonts w:eastAsia="Times New Roman"/>
          <w:lang w:eastAsia="en-US"/>
        </w:rPr>
        <w:t xml:space="preserve"> температурой не выше 70 °С. Под испытательным давлением трубопровод выдерживают 10 мин, после чего давление снижают до рабочего</w:t>
      </w:r>
      <w:r w:rsidR="007433CC" w:rsidRPr="001C2449">
        <w:rPr>
          <w:rFonts w:eastAsia="Times New Roman"/>
          <w:lang w:eastAsia="en-US"/>
        </w:rPr>
        <w:t>. Если в ходе испытаний фиксируется падение давление, производятся работы по поиску утечек и дефектов</w:t>
      </w:r>
      <w:r w:rsidRPr="001C2449">
        <w:rPr>
          <w:rFonts w:eastAsia="Times New Roman"/>
          <w:lang w:eastAsia="en-US"/>
        </w:rPr>
        <w:t xml:space="preserve">. Дефекты, выявленные при осмотре трубопровода, </w:t>
      </w:r>
      <w:r w:rsidR="007433CC" w:rsidRPr="001C2449">
        <w:rPr>
          <w:rFonts w:eastAsia="Times New Roman"/>
          <w:lang w:eastAsia="en-US"/>
        </w:rPr>
        <w:t>устраняться</w:t>
      </w:r>
      <w:r w:rsidRPr="001C2449">
        <w:rPr>
          <w:rFonts w:eastAsia="Times New Roman"/>
          <w:lang w:eastAsia="en-US"/>
        </w:rPr>
        <w:t xml:space="preserve"> посл</w:t>
      </w:r>
      <w:r w:rsidR="00323F05" w:rsidRPr="001C2449">
        <w:rPr>
          <w:rFonts w:eastAsia="Times New Roman"/>
          <w:lang w:eastAsia="en-US"/>
        </w:rPr>
        <w:t>е спуска воды</w:t>
      </w:r>
      <w:r w:rsidRPr="001C2449">
        <w:rPr>
          <w:rFonts w:eastAsia="Times New Roman"/>
          <w:lang w:eastAsia="en-US"/>
        </w:rPr>
        <w:t>.</w:t>
      </w:r>
      <w:r w:rsidR="00323F05" w:rsidRPr="001C2449">
        <w:rPr>
          <w:rFonts w:eastAsia="Times New Roman"/>
          <w:lang w:eastAsia="en-US"/>
        </w:rPr>
        <w:t xml:space="preserve"> После устранения дефектов испытания повторяют. В результате выявляются ненадежные участки трубопроводов, подлежащие ремо</w:t>
      </w:r>
      <w:r w:rsidR="007433CC" w:rsidRPr="001C2449">
        <w:rPr>
          <w:rFonts w:eastAsia="Times New Roman"/>
          <w:lang w:eastAsia="en-US"/>
        </w:rPr>
        <w:t xml:space="preserve">нту или замене. Своевременные ежегодные </w:t>
      </w:r>
      <w:r w:rsidR="00323F05" w:rsidRPr="001C2449">
        <w:rPr>
          <w:rFonts w:eastAsia="Times New Roman"/>
          <w:lang w:eastAsia="en-US"/>
        </w:rPr>
        <w:t>гидравлические испытани</w:t>
      </w:r>
      <w:r w:rsidR="007433CC" w:rsidRPr="001C2449">
        <w:rPr>
          <w:rFonts w:eastAsia="Times New Roman"/>
          <w:lang w:eastAsia="en-US"/>
        </w:rPr>
        <w:t>я позволяют избежать серьезны</w:t>
      </w:r>
      <w:r w:rsidR="00531148">
        <w:rPr>
          <w:rFonts w:eastAsia="Times New Roman"/>
          <w:lang w:eastAsia="en-US"/>
        </w:rPr>
        <w:t>х аварий и отказов</w:t>
      </w:r>
      <w:r w:rsidR="007433CC" w:rsidRPr="001C2449">
        <w:rPr>
          <w:rFonts w:eastAsia="Times New Roman"/>
          <w:lang w:eastAsia="en-US"/>
        </w:rPr>
        <w:t xml:space="preserve"> тепловых сетей</w:t>
      </w:r>
      <w:r w:rsidR="00323F05" w:rsidRPr="001C2449">
        <w:rPr>
          <w:rFonts w:eastAsia="Times New Roman"/>
          <w:lang w:eastAsia="en-US"/>
        </w:rPr>
        <w:t xml:space="preserve">. </w:t>
      </w:r>
    </w:p>
    <w:p w:rsidR="00C06D61" w:rsidRPr="001C2449" w:rsidRDefault="00C06D61" w:rsidP="00B75B34">
      <w:pPr>
        <w:widowControl w:val="0"/>
        <w:suppressAutoHyphens/>
        <w:spacing w:line="312" w:lineRule="auto"/>
        <w:ind w:firstLine="709"/>
        <w:jc w:val="both"/>
        <w:rPr>
          <w:rFonts w:eastAsia="Times New Roman"/>
          <w:lang w:eastAsia="en-US"/>
        </w:rPr>
      </w:pPr>
      <w:r w:rsidRPr="001C2449">
        <w:rPr>
          <w:rFonts w:eastAsia="Times New Roman"/>
          <w:lang w:eastAsia="en-US"/>
        </w:rPr>
        <w:t>Также проводится</w:t>
      </w:r>
      <w:r w:rsidR="00B36550" w:rsidRPr="001C2449">
        <w:rPr>
          <w:rFonts w:eastAsia="Times New Roman"/>
          <w:lang w:eastAsia="en-US"/>
        </w:rPr>
        <w:t xml:space="preserve"> осмотр состояния тепловых</w:t>
      </w:r>
      <w:r w:rsidR="00262CF9" w:rsidRPr="001C2449">
        <w:rPr>
          <w:rFonts w:eastAsia="Times New Roman"/>
          <w:lang w:eastAsia="en-US"/>
        </w:rPr>
        <w:t xml:space="preserve"> камер</w:t>
      </w:r>
      <w:r w:rsidRPr="001C2449">
        <w:rPr>
          <w:rFonts w:eastAsia="Times New Roman"/>
          <w:lang w:eastAsia="en-US"/>
        </w:rPr>
        <w:t xml:space="preserve"> и ревизия запорной и секционирующей арматуры</w:t>
      </w:r>
      <w:r w:rsidR="00262CF9" w:rsidRPr="001C2449">
        <w:rPr>
          <w:rFonts w:eastAsia="Times New Roman"/>
          <w:lang w:eastAsia="en-US"/>
        </w:rPr>
        <w:t>.</w:t>
      </w:r>
      <w:r w:rsidR="00323F05" w:rsidRPr="001C2449">
        <w:rPr>
          <w:rFonts w:eastAsia="Times New Roman"/>
          <w:lang w:eastAsia="en-US"/>
        </w:rPr>
        <w:t xml:space="preserve"> В ходе ревизии производится осмотр и ремонт задвижек</w:t>
      </w:r>
      <w:r w:rsidR="007433CC" w:rsidRPr="001C2449">
        <w:rPr>
          <w:rFonts w:eastAsia="Times New Roman"/>
          <w:lang w:eastAsia="en-US"/>
        </w:rPr>
        <w:t>,</w:t>
      </w:r>
      <w:r w:rsidR="00323F05" w:rsidRPr="001C2449">
        <w:rPr>
          <w:rFonts w:eastAsia="Times New Roman"/>
          <w:lang w:eastAsia="en-US"/>
        </w:rPr>
        <w:t xml:space="preserve"> кранов и вентилей. В случае невозможности ремонта элементы секционирующей и запорной арматуры</w:t>
      </w:r>
      <w:r w:rsidR="007433CC" w:rsidRPr="001C2449">
        <w:rPr>
          <w:rFonts w:eastAsia="Times New Roman"/>
          <w:lang w:eastAsia="en-US"/>
        </w:rPr>
        <w:t xml:space="preserve"> подлежат замене</w:t>
      </w:r>
      <w:r w:rsidR="00323F05" w:rsidRPr="001C2449">
        <w:rPr>
          <w:rFonts w:eastAsia="Times New Roman"/>
          <w:lang w:eastAsia="en-US"/>
        </w:rPr>
        <w:t>.</w:t>
      </w:r>
    </w:p>
    <w:p w:rsidR="00FD5FC9" w:rsidRPr="001C2449" w:rsidRDefault="00B36550" w:rsidP="00B75B34">
      <w:pPr>
        <w:widowControl w:val="0"/>
        <w:suppressAutoHyphens/>
        <w:spacing w:line="312" w:lineRule="auto"/>
        <w:ind w:firstLine="709"/>
        <w:jc w:val="both"/>
        <w:rPr>
          <w:rFonts w:eastAsia="Times New Roman"/>
          <w:lang w:eastAsia="en-US"/>
        </w:rPr>
      </w:pPr>
      <w:r w:rsidRPr="001C2449">
        <w:rPr>
          <w:rFonts w:eastAsia="Times New Roman"/>
          <w:lang w:eastAsia="en-US"/>
        </w:rPr>
        <w:t xml:space="preserve"> Планирование капитальных ремонтов производится исходя из текущего технического состояния тепловых сетей</w:t>
      </w:r>
      <w:r w:rsidR="00323F05" w:rsidRPr="001C2449">
        <w:rPr>
          <w:rFonts w:eastAsia="Times New Roman"/>
          <w:lang w:eastAsia="en-US"/>
        </w:rPr>
        <w:t xml:space="preserve">. Плановые замены элементов тепловых сетей происходят по </w:t>
      </w:r>
      <w:r w:rsidR="007433CC" w:rsidRPr="001C2449">
        <w:rPr>
          <w:rFonts w:eastAsia="Times New Roman"/>
          <w:lang w:eastAsia="en-US"/>
        </w:rPr>
        <w:t xml:space="preserve">причине поломки (отказа), или окончанию срока их эксплуатации </w:t>
      </w:r>
    </w:p>
    <w:p w:rsidR="00317548" w:rsidRPr="00164F8F" w:rsidRDefault="00317548" w:rsidP="00317548">
      <w:pPr>
        <w:widowControl w:val="0"/>
        <w:suppressAutoHyphens/>
        <w:spacing w:line="312" w:lineRule="auto"/>
        <w:ind w:firstLine="709"/>
        <w:jc w:val="center"/>
      </w:pPr>
      <w:bookmarkStart w:id="98" w:name="_Toc411860236"/>
    </w:p>
    <w:p w:rsidR="00FD5FC9" w:rsidRPr="00164F8F" w:rsidRDefault="00FD5FC9" w:rsidP="00B75B34">
      <w:pPr>
        <w:pStyle w:val="afffe"/>
        <w:keepLines w:val="0"/>
        <w:widowControl w:val="0"/>
        <w:spacing w:before="0" w:after="0" w:line="312" w:lineRule="auto"/>
        <w:ind w:left="0"/>
        <w:jc w:val="both"/>
      </w:pPr>
      <w:bookmarkStart w:id="99" w:name="_Toc421652483"/>
      <w:r w:rsidRPr="00164F8F">
        <w:t>м)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98"/>
      <w:bookmarkEnd w:id="99"/>
    </w:p>
    <w:p w:rsidR="00B75B34" w:rsidRPr="00164F8F" w:rsidRDefault="00B75B34" w:rsidP="00317548">
      <w:pPr>
        <w:widowControl w:val="0"/>
        <w:suppressAutoHyphens/>
        <w:spacing w:line="312" w:lineRule="auto"/>
        <w:ind w:firstLine="709"/>
        <w:jc w:val="both"/>
      </w:pPr>
    </w:p>
    <w:p w:rsidR="00D47447" w:rsidRPr="001C2449" w:rsidRDefault="00FC1DAD" w:rsidP="001C2449">
      <w:pPr>
        <w:widowControl w:val="0"/>
        <w:suppressAutoHyphens/>
        <w:spacing w:line="312" w:lineRule="auto"/>
        <w:ind w:firstLine="709"/>
        <w:jc w:val="both"/>
        <w:rPr>
          <w:rFonts w:eastAsia="Times New Roman"/>
          <w:lang w:eastAsia="en-US"/>
        </w:rPr>
      </w:pPr>
      <w:r w:rsidRPr="001C2449">
        <w:rPr>
          <w:rFonts w:eastAsia="Times New Roman"/>
          <w:lang w:eastAsia="en-US"/>
        </w:rPr>
        <w:t>Процедуры летних ремонтов проводятся ежегодно в период подготовки к отопительному сезону. Все методы испытаний тепловых сетей и параметры испытаний соответствуют установленным техническим регламентам. Параметры, при которых проводятся гидравлические испытания, указаны в предыдущем пункте.</w:t>
      </w:r>
      <w:bookmarkStart w:id="100" w:name="_Toc411860237"/>
    </w:p>
    <w:p w:rsidR="001C2449" w:rsidRPr="00164F8F" w:rsidRDefault="001C2449" w:rsidP="001C2449">
      <w:pPr>
        <w:widowControl w:val="0"/>
        <w:suppressAutoHyphens/>
        <w:spacing w:line="312" w:lineRule="auto"/>
        <w:ind w:firstLine="709"/>
        <w:jc w:val="both"/>
        <w:sectPr w:rsidR="001C2449" w:rsidRPr="00164F8F" w:rsidSect="001320FB">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FD5FC9" w:rsidRPr="00164F8F" w:rsidRDefault="00FD5FC9" w:rsidP="00B75B34">
      <w:pPr>
        <w:pStyle w:val="afffe"/>
        <w:keepLines w:val="0"/>
        <w:widowControl w:val="0"/>
        <w:spacing w:before="0" w:after="0" w:line="312" w:lineRule="auto"/>
        <w:ind w:left="0"/>
        <w:jc w:val="both"/>
      </w:pPr>
      <w:bookmarkStart w:id="101" w:name="_Toc421652484"/>
      <w:r w:rsidRPr="00164F8F">
        <w:lastRenderedPageBreak/>
        <w:t>н)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100"/>
      <w:bookmarkEnd w:id="101"/>
    </w:p>
    <w:p w:rsidR="00B75B34" w:rsidRPr="00164F8F" w:rsidRDefault="00B75B34" w:rsidP="008F7FEA">
      <w:pPr>
        <w:widowControl w:val="0"/>
        <w:suppressAutoHyphens/>
        <w:spacing w:line="312" w:lineRule="auto"/>
        <w:ind w:firstLine="709"/>
        <w:jc w:val="both"/>
      </w:pPr>
    </w:p>
    <w:p w:rsidR="00724149" w:rsidRPr="001C2449" w:rsidRDefault="00E53043" w:rsidP="00B75B34">
      <w:pPr>
        <w:widowControl w:val="0"/>
        <w:suppressAutoHyphens/>
        <w:spacing w:line="312" w:lineRule="auto"/>
        <w:ind w:firstLine="709"/>
        <w:jc w:val="both"/>
        <w:rPr>
          <w:rFonts w:eastAsia="Times New Roman"/>
          <w:lang w:eastAsia="en-US"/>
        </w:rPr>
      </w:pPr>
      <w:r w:rsidRPr="001C2449">
        <w:rPr>
          <w:rFonts w:eastAsia="Times New Roman"/>
          <w:lang w:eastAsia="en-US"/>
        </w:rPr>
        <w:t>Расчет нормативных технологический потерь выполнен согласно Приказу Министерства энергетик</w:t>
      </w:r>
      <w:r w:rsidR="00262CF9" w:rsidRPr="001C2449">
        <w:rPr>
          <w:rFonts w:eastAsia="Times New Roman"/>
          <w:lang w:eastAsia="en-US"/>
        </w:rPr>
        <w:t xml:space="preserve">и РФ от 30 декабря 2008 </w:t>
      </w:r>
      <w:r w:rsidRPr="001C2449">
        <w:rPr>
          <w:rFonts w:eastAsia="Times New Roman"/>
          <w:lang w:eastAsia="en-US"/>
        </w:rPr>
        <w:t xml:space="preserve">г. N 325 "Об утверждении порядка определения нормативов </w:t>
      </w:r>
      <w:r w:rsidRPr="001C2449">
        <w:rPr>
          <w:rFonts w:eastAsia="Times New Roman"/>
          <w:lang w:eastAsia="en-US"/>
        </w:rPr>
        <w:lastRenderedPageBreak/>
        <w:t>технологических потерь при передаче тепловой эн</w:t>
      </w:r>
      <w:r w:rsidR="00DB0727">
        <w:rPr>
          <w:rFonts w:eastAsia="Times New Roman"/>
          <w:lang w:eastAsia="en-US"/>
        </w:rPr>
        <w:t xml:space="preserve">ергии, теплоносителя». А также </w:t>
      </w:r>
      <w:r w:rsidRPr="001C2449">
        <w:rPr>
          <w:rFonts w:eastAsia="Times New Roman"/>
          <w:lang w:eastAsia="en-US"/>
        </w:rPr>
        <w:t>в программном комплексе Zulu Thermo 7.0 согласно «Методике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МДК 4-05.2004.</w:t>
      </w:r>
    </w:p>
    <w:p w:rsidR="00164F8F" w:rsidRPr="001C2449" w:rsidRDefault="00164F8F" w:rsidP="00B75B34">
      <w:pPr>
        <w:widowControl w:val="0"/>
        <w:suppressAutoHyphens/>
        <w:spacing w:line="312" w:lineRule="auto"/>
        <w:ind w:firstLine="709"/>
        <w:jc w:val="both"/>
        <w:rPr>
          <w:rFonts w:eastAsia="Times New Roman"/>
          <w:lang w:eastAsia="en-US"/>
        </w:rPr>
      </w:pPr>
      <w:r w:rsidRPr="001C2449">
        <w:rPr>
          <w:rFonts w:eastAsia="Times New Roman"/>
          <w:lang w:eastAsia="en-US"/>
        </w:rPr>
        <w:t>Структура тепловых сетей системы отопления технологической зоны №1</w:t>
      </w:r>
      <w:r w:rsidR="00254ACC">
        <w:rPr>
          <w:rFonts w:eastAsia="Times New Roman"/>
          <w:lang w:eastAsia="en-US"/>
        </w:rPr>
        <w:t xml:space="preserve"> </w:t>
      </w:r>
      <w:r w:rsidRPr="001C2449">
        <w:rPr>
          <w:rFonts w:eastAsia="Times New Roman"/>
          <w:lang w:eastAsia="en-US"/>
        </w:rPr>
        <w:t>(коте</w:t>
      </w:r>
      <w:r w:rsidR="00DB0727">
        <w:rPr>
          <w:rFonts w:eastAsia="Times New Roman"/>
          <w:lang w:eastAsia="en-US"/>
        </w:rPr>
        <w:t xml:space="preserve">льная №29) </w:t>
      </w:r>
      <w:r w:rsidRPr="001C2449">
        <w:rPr>
          <w:rFonts w:eastAsia="Times New Roman"/>
          <w:lang w:eastAsia="en-US"/>
        </w:rPr>
        <w:t xml:space="preserve">с разделением по диаметру трубопроводов представлена в таблице </w:t>
      </w:r>
      <w:r w:rsidR="00A85F8D">
        <w:rPr>
          <w:rFonts w:eastAsia="Times New Roman"/>
          <w:lang w:eastAsia="en-US"/>
        </w:rPr>
        <w:t>45</w:t>
      </w:r>
      <w:r w:rsidR="001C2449">
        <w:rPr>
          <w:rFonts w:eastAsia="Times New Roman"/>
          <w:lang w:eastAsia="en-US"/>
        </w:rPr>
        <w:t>.</w:t>
      </w:r>
    </w:p>
    <w:p w:rsidR="006671EA" w:rsidRDefault="006671EA" w:rsidP="00B75B34">
      <w:pPr>
        <w:widowControl w:val="0"/>
        <w:suppressAutoHyphens/>
        <w:spacing w:line="312" w:lineRule="auto"/>
        <w:ind w:firstLine="709"/>
        <w:jc w:val="both"/>
      </w:pPr>
    </w:p>
    <w:p w:rsidR="00724149" w:rsidRPr="00164F8F" w:rsidRDefault="001C2449" w:rsidP="001C2449">
      <w:pPr>
        <w:keepNext/>
        <w:widowControl w:val="0"/>
        <w:suppressAutoHyphens/>
        <w:spacing w:line="312" w:lineRule="auto"/>
        <w:jc w:val="both"/>
      </w:pPr>
      <w:r>
        <w:t xml:space="preserve">Таблица </w:t>
      </w:r>
      <w:r w:rsidR="00A85F8D">
        <w:t>45</w:t>
      </w:r>
      <w:r w:rsidR="00DB0727">
        <w:t xml:space="preserve"> </w:t>
      </w:r>
      <w:r>
        <w:t>-</w:t>
      </w:r>
      <w:r w:rsidR="00DB0727">
        <w:t xml:space="preserve"> </w:t>
      </w:r>
      <w:r w:rsidR="006671EA" w:rsidRPr="006671EA">
        <w:t>Структура тепловых сетей системы отопления технологической зоны №1(котельная №29)  с разделением по диаметру трубопроводов</w:t>
      </w:r>
    </w:p>
    <w:tbl>
      <w:tblPr>
        <w:tblStyle w:val="affd"/>
        <w:tblW w:w="0" w:type="auto"/>
        <w:tblLook w:val="04A0" w:firstRow="1" w:lastRow="0" w:firstColumn="1" w:lastColumn="0" w:noHBand="0" w:noVBand="1"/>
      </w:tblPr>
      <w:tblGrid>
        <w:gridCol w:w="3284"/>
        <w:gridCol w:w="3285"/>
        <w:gridCol w:w="3285"/>
      </w:tblGrid>
      <w:tr w:rsidR="00724149" w:rsidRPr="001C2449" w:rsidTr="001C2449">
        <w:trPr>
          <w:trHeight w:val="20"/>
        </w:trPr>
        <w:tc>
          <w:tcPr>
            <w:tcW w:w="3284" w:type="dxa"/>
            <w:vAlign w:val="center"/>
          </w:tcPr>
          <w:p w:rsidR="00724149" w:rsidRPr="001C2449" w:rsidRDefault="006671EA" w:rsidP="001C2449">
            <w:pPr>
              <w:widowControl w:val="0"/>
              <w:suppressAutoHyphens/>
              <w:spacing w:line="312" w:lineRule="auto"/>
              <w:jc w:val="center"/>
              <w:rPr>
                <w:sz w:val="20"/>
                <w:szCs w:val="20"/>
              </w:rPr>
            </w:pPr>
            <w:r w:rsidRPr="001C2449">
              <w:rPr>
                <w:sz w:val="20"/>
                <w:szCs w:val="20"/>
              </w:rPr>
              <w:t>Внутренний д</w:t>
            </w:r>
            <w:r w:rsidR="00BA1175" w:rsidRPr="001C2449">
              <w:rPr>
                <w:sz w:val="20"/>
                <w:szCs w:val="20"/>
              </w:rPr>
              <w:t>иаметр</w:t>
            </w:r>
            <w:r w:rsidRPr="001C2449">
              <w:rPr>
                <w:sz w:val="20"/>
                <w:szCs w:val="20"/>
              </w:rPr>
              <w:t xml:space="preserve"> подающего/обратного трубопроводов, м</w:t>
            </w:r>
          </w:p>
        </w:tc>
        <w:tc>
          <w:tcPr>
            <w:tcW w:w="3285" w:type="dxa"/>
            <w:vAlign w:val="center"/>
          </w:tcPr>
          <w:p w:rsidR="00724149"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подземной прокладки (в двухтрубном исчислении), м</w:t>
            </w:r>
          </w:p>
        </w:tc>
        <w:tc>
          <w:tcPr>
            <w:tcW w:w="3285" w:type="dxa"/>
            <w:vAlign w:val="center"/>
          </w:tcPr>
          <w:p w:rsidR="00724149"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надземной прокладки (в двухтрубном исчислении), м</w:t>
            </w:r>
          </w:p>
        </w:tc>
      </w:tr>
      <w:tr w:rsidR="00724149" w:rsidRPr="001C2449" w:rsidTr="001C2449">
        <w:trPr>
          <w:trHeight w:val="20"/>
        </w:trPr>
        <w:tc>
          <w:tcPr>
            <w:tcW w:w="3284" w:type="dxa"/>
            <w:vAlign w:val="center"/>
          </w:tcPr>
          <w:p w:rsidR="00724149" w:rsidRPr="001C2449" w:rsidRDefault="00724149" w:rsidP="001C2449">
            <w:pPr>
              <w:widowControl w:val="0"/>
              <w:suppressAutoHyphens/>
              <w:spacing w:line="312" w:lineRule="auto"/>
              <w:jc w:val="center"/>
              <w:rPr>
                <w:sz w:val="20"/>
                <w:szCs w:val="20"/>
              </w:rPr>
            </w:pPr>
            <w:r w:rsidRPr="001C2449">
              <w:rPr>
                <w:sz w:val="20"/>
                <w:szCs w:val="20"/>
              </w:rPr>
              <w:t>0,04</w:t>
            </w:r>
            <w:r w:rsidR="006671EA" w:rsidRPr="001C2449">
              <w:rPr>
                <w:sz w:val="20"/>
                <w:szCs w:val="20"/>
                <w:lang w:val="en-US"/>
              </w:rPr>
              <w:t>/</w:t>
            </w:r>
            <w:r w:rsidR="006671EA" w:rsidRPr="001C2449">
              <w:rPr>
                <w:sz w:val="20"/>
                <w:szCs w:val="20"/>
              </w:rPr>
              <w:t>00,4</w:t>
            </w:r>
          </w:p>
        </w:tc>
        <w:tc>
          <w:tcPr>
            <w:tcW w:w="3285" w:type="dxa"/>
            <w:vAlign w:val="center"/>
          </w:tcPr>
          <w:p w:rsidR="00724149" w:rsidRPr="001C2449" w:rsidRDefault="00724149" w:rsidP="001C2449">
            <w:pPr>
              <w:widowControl w:val="0"/>
              <w:suppressAutoHyphens/>
              <w:spacing w:line="312" w:lineRule="auto"/>
              <w:jc w:val="center"/>
              <w:rPr>
                <w:sz w:val="20"/>
                <w:szCs w:val="20"/>
              </w:rPr>
            </w:pPr>
            <w:r w:rsidRPr="001C2449">
              <w:rPr>
                <w:sz w:val="20"/>
                <w:szCs w:val="20"/>
              </w:rPr>
              <w:t>142,91</w:t>
            </w:r>
          </w:p>
        </w:tc>
        <w:tc>
          <w:tcPr>
            <w:tcW w:w="3285" w:type="dxa"/>
            <w:vAlign w:val="center"/>
          </w:tcPr>
          <w:p w:rsidR="00724149" w:rsidRPr="001C2449" w:rsidRDefault="001C2449" w:rsidP="001C2449">
            <w:pPr>
              <w:widowControl w:val="0"/>
              <w:suppressAutoHyphens/>
              <w:spacing w:line="312" w:lineRule="auto"/>
              <w:jc w:val="center"/>
              <w:rPr>
                <w:sz w:val="20"/>
                <w:szCs w:val="20"/>
              </w:rPr>
            </w:pPr>
            <w:r>
              <w:rPr>
                <w:sz w:val="20"/>
                <w:szCs w:val="20"/>
              </w:rPr>
              <w:t>-</w:t>
            </w:r>
          </w:p>
        </w:tc>
      </w:tr>
      <w:tr w:rsidR="001C2449" w:rsidRPr="001C2449" w:rsidTr="006A6527">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0,05</w:t>
            </w:r>
            <w:r w:rsidRPr="001C2449">
              <w:rPr>
                <w:sz w:val="20"/>
                <w:szCs w:val="20"/>
                <w:lang w:val="en-US"/>
              </w:rPr>
              <w:t>/</w:t>
            </w:r>
            <w:r w:rsidRPr="001C2449">
              <w:rPr>
                <w:sz w:val="20"/>
                <w:szCs w:val="20"/>
              </w:rPr>
              <w:t>0,05</w:t>
            </w:r>
          </w:p>
        </w:tc>
        <w:tc>
          <w:tcPr>
            <w:tcW w:w="3285"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509,65</w:t>
            </w:r>
          </w:p>
        </w:tc>
        <w:tc>
          <w:tcPr>
            <w:tcW w:w="3285" w:type="dxa"/>
          </w:tcPr>
          <w:p w:rsidR="001C2449" w:rsidRPr="00813D92" w:rsidRDefault="001C2449" w:rsidP="001C2449">
            <w:pPr>
              <w:jc w:val="center"/>
              <w:rPr>
                <w:sz w:val="20"/>
                <w:szCs w:val="20"/>
              </w:rPr>
            </w:pPr>
            <w:r>
              <w:rPr>
                <w:sz w:val="20"/>
                <w:szCs w:val="20"/>
              </w:rPr>
              <w:t>-</w:t>
            </w:r>
          </w:p>
        </w:tc>
      </w:tr>
      <w:tr w:rsidR="001C2449" w:rsidRPr="001C2449" w:rsidTr="006A6527">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0,06</w:t>
            </w:r>
            <w:r w:rsidRPr="001C2449">
              <w:rPr>
                <w:sz w:val="20"/>
                <w:szCs w:val="20"/>
                <w:lang w:val="en-US"/>
              </w:rPr>
              <w:t>/</w:t>
            </w:r>
            <w:r w:rsidRPr="001C2449">
              <w:rPr>
                <w:sz w:val="20"/>
                <w:szCs w:val="20"/>
              </w:rPr>
              <w:t>0,06</w:t>
            </w:r>
          </w:p>
        </w:tc>
        <w:tc>
          <w:tcPr>
            <w:tcW w:w="3285"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93,9</w:t>
            </w:r>
          </w:p>
        </w:tc>
        <w:tc>
          <w:tcPr>
            <w:tcW w:w="3285" w:type="dxa"/>
          </w:tcPr>
          <w:p w:rsidR="001C2449" w:rsidRPr="00813D92" w:rsidRDefault="001C2449" w:rsidP="001C2449">
            <w:pPr>
              <w:jc w:val="center"/>
              <w:rPr>
                <w:sz w:val="20"/>
                <w:szCs w:val="20"/>
              </w:rPr>
            </w:pPr>
            <w:r>
              <w:rPr>
                <w:sz w:val="20"/>
                <w:szCs w:val="20"/>
              </w:rPr>
              <w:t>-</w:t>
            </w:r>
          </w:p>
        </w:tc>
      </w:tr>
      <w:tr w:rsidR="001C2449" w:rsidRPr="001C2449" w:rsidTr="006A6527">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0,08</w:t>
            </w:r>
            <w:r w:rsidRPr="001C2449">
              <w:rPr>
                <w:sz w:val="20"/>
                <w:szCs w:val="20"/>
                <w:lang w:val="en-US"/>
              </w:rPr>
              <w:t>/</w:t>
            </w:r>
            <w:r w:rsidRPr="001C2449">
              <w:rPr>
                <w:sz w:val="20"/>
                <w:szCs w:val="20"/>
              </w:rPr>
              <w:t>0,08</w:t>
            </w:r>
          </w:p>
        </w:tc>
        <w:tc>
          <w:tcPr>
            <w:tcW w:w="3285"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339,73</w:t>
            </w:r>
          </w:p>
        </w:tc>
        <w:tc>
          <w:tcPr>
            <w:tcW w:w="3285" w:type="dxa"/>
          </w:tcPr>
          <w:p w:rsidR="001C2449" w:rsidRPr="00813D92" w:rsidRDefault="001C2449" w:rsidP="001C2449">
            <w:pPr>
              <w:jc w:val="center"/>
              <w:rPr>
                <w:sz w:val="20"/>
                <w:szCs w:val="20"/>
              </w:rPr>
            </w:pPr>
            <w:r>
              <w:rPr>
                <w:sz w:val="20"/>
                <w:szCs w:val="20"/>
              </w:rPr>
              <w:t>-</w:t>
            </w:r>
          </w:p>
        </w:tc>
      </w:tr>
      <w:tr w:rsidR="001C2449" w:rsidRPr="001C2449" w:rsidTr="006A6527">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0,1</w:t>
            </w:r>
            <w:r w:rsidRPr="001C2449">
              <w:rPr>
                <w:sz w:val="20"/>
                <w:szCs w:val="20"/>
                <w:lang w:val="en-US"/>
              </w:rPr>
              <w:t>/</w:t>
            </w:r>
            <w:r w:rsidRPr="001C2449">
              <w:rPr>
                <w:sz w:val="20"/>
                <w:szCs w:val="20"/>
              </w:rPr>
              <w:t>0,1</w:t>
            </w:r>
          </w:p>
        </w:tc>
        <w:tc>
          <w:tcPr>
            <w:tcW w:w="3285"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1550,57</w:t>
            </w:r>
          </w:p>
        </w:tc>
        <w:tc>
          <w:tcPr>
            <w:tcW w:w="3285" w:type="dxa"/>
          </w:tcPr>
          <w:p w:rsidR="001C2449" w:rsidRPr="00813D92" w:rsidRDefault="001C2449" w:rsidP="001C2449">
            <w:pPr>
              <w:jc w:val="center"/>
              <w:rPr>
                <w:sz w:val="20"/>
                <w:szCs w:val="20"/>
              </w:rPr>
            </w:pPr>
            <w:r>
              <w:rPr>
                <w:sz w:val="20"/>
                <w:szCs w:val="20"/>
              </w:rPr>
              <w:t>-</w:t>
            </w:r>
          </w:p>
        </w:tc>
      </w:tr>
      <w:tr w:rsidR="001C2449" w:rsidRPr="001C2449" w:rsidTr="006A6527">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0,12</w:t>
            </w:r>
            <w:r w:rsidRPr="001C2449">
              <w:rPr>
                <w:sz w:val="20"/>
                <w:szCs w:val="20"/>
                <w:lang w:val="en-US"/>
              </w:rPr>
              <w:t>/</w:t>
            </w:r>
            <w:r w:rsidRPr="001C2449">
              <w:rPr>
                <w:sz w:val="20"/>
                <w:szCs w:val="20"/>
              </w:rPr>
              <w:t>0,12</w:t>
            </w:r>
          </w:p>
        </w:tc>
        <w:tc>
          <w:tcPr>
            <w:tcW w:w="3285"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53</w:t>
            </w:r>
          </w:p>
        </w:tc>
        <w:tc>
          <w:tcPr>
            <w:tcW w:w="3285" w:type="dxa"/>
          </w:tcPr>
          <w:p w:rsidR="001C2449" w:rsidRPr="00813D92" w:rsidRDefault="001C2449" w:rsidP="001C2449">
            <w:pPr>
              <w:jc w:val="center"/>
              <w:rPr>
                <w:sz w:val="20"/>
                <w:szCs w:val="20"/>
              </w:rPr>
            </w:pPr>
            <w:r>
              <w:rPr>
                <w:sz w:val="20"/>
                <w:szCs w:val="20"/>
              </w:rPr>
              <w:t>-</w:t>
            </w:r>
          </w:p>
        </w:tc>
      </w:tr>
      <w:tr w:rsidR="001C2449" w:rsidRPr="001C2449" w:rsidTr="006A6527">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0,125</w:t>
            </w:r>
            <w:r w:rsidRPr="001C2449">
              <w:rPr>
                <w:sz w:val="20"/>
                <w:szCs w:val="20"/>
                <w:lang w:val="en-US"/>
              </w:rPr>
              <w:t>/</w:t>
            </w:r>
            <w:r w:rsidRPr="001C2449">
              <w:rPr>
                <w:sz w:val="20"/>
                <w:szCs w:val="20"/>
              </w:rPr>
              <w:t>0,125</w:t>
            </w:r>
          </w:p>
        </w:tc>
        <w:tc>
          <w:tcPr>
            <w:tcW w:w="3285"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291,56</w:t>
            </w:r>
          </w:p>
        </w:tc>
        <w:tc>
          <w:tcPr>
            <w:tcW w:w="3285" w:type="dxa"/>
          </w:tcPr>
          <w:p w:rsidR="001C2449" w:rsidRPr="00813D92" w:rsidRDefault="001C2449" w:rsidP="001C2449">
            <w:pPr>
              <w:jc w:val="center"/>
              <w:rPr>
                <w:sz w:val="20"/>
                <w:szCs w:val="20"/>
              </w:rPr>
            </w:pPr>
            <w:r>
              <w:rPr>
                <w:sz w:val="20"/>
                <w:szCs w:val="20"/>
              </w:rPr>
              <w:t>-</w:t>
            </w:r>
          </w:p>
        </w:tc>
      </w:tr>
      <w:tr w:rsidR="001C2449" w:rsidRPr="001C2449" w:rsidTr="006A6527">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0,15</w:t>
            </w:r>
            <w:r w:rsidRPr="001C2449">
              <w:rPr>
                <w:sz w:val="20"/>
                <w:szCs w:val="20"/>
                <w:lang w:val="en-US"/>
              </w:rPr>
              <w:t>/</w:t>
            </w:r>
            <w:r w:rsidRPr="001C2449">
              <w:rPr>
                <w:sz w:val="20"/>
                <w:szCs w:val="20"/>
              </w:rPr>
              <w:t>0,15</w:t>
            </w:r>
          </w:p>
        </w:tc>
        <w:tc>
          <w:tcPr>
            <w:tcW w:w="3285"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627,64</w:t>
            </w:r>
          </w:p>
        </w:tc>
        <w:tc>
          <w:tcPr>
            <w:tcW w:w="3285" w:type="dxa"/>
          </w:tcPr>
          <w:p w:rsidR="001C2449" w:rsidRPr="00813D92" w:rsidRDefault="001C2449" w:rsidP="001C2449">
            <w:pPr>
              <w:jc w:val="center"/>
              <w:rPr>
                <w:sz w:val="20"/>
                <w:szCs w:val="20"/>
              </w:rPr>
            </w:pPr>
            <w:r>
              <w:rPr>
                <w:sz w:val="20"/>
                <w:szCs w:val="20"/>
              </w:rPr>
              <w:t>-</w:t>
            </w:r>
          </w:p>
        </w:tc>
      </w:tr>
      <w:tr w:rsidR="001C2449" w:rsidRPr="001C2449" w:rsidTr="006A6527">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0,2</w:t>
            </w:r>
            <w:r w:rsidRPr="001C2449">
              <w:rPr>
                <w:sz w:val="20"/>
                <w:szCs w:val="20"/>
                <w:lang w:val="en-US"/>
              </w:rPr>
              <w:t>/</w:t>
            </w:r>
            <w:r w:rsidRPr="001C2449">
              <w:rPr>
                <w:sz w:val="20"/>
                <w:szCs w:val="20"/>
              </w:rPr>
              <w:t>0,2</w:t>
            </w:r>
          </w:p>
        </w:tc>
        <w:tc>
          <w:tcPr>
            <w:tcW w:w="3285"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571,23</w:t>
            </w:r>
          </w:p>
        </w:tc>
        <w:tc>
          <w:tcPr>
            <w:tcW w:w="3285" w:type="dxa"/>
          </w:tcPr>
          <w:p w:rsidR="001C2449" w:rsidRPr="00813D92" w:rsidRDefault="001C2449" w:rsidP="001C2449">
            <w:pPr>
              <w:jc w:val="center"/>
              <w:rPr>
                <w:sz w:val="20"/>
                <w:szCs w:val="20"/>
              </w:rPr>
            </w:pPr>
            <w:r>
              <w:rPr>
                <w:sz w:val="20"/>
                <w:szCs w:val="20"/>
              </w:rPr>
              <w:t>-</w:t>
            </w:r>
          </w:p>
        </w:tc>
      </w:tr>
      <w:tr w:rsidR="001C2449" w:rsidRPr="001C2449" w:rsidTr="006A6527">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0,25</w:t>
            </w:r>
            <w:r w:rsidRPr="001C2449">
              <w:rPr>
                <w:sz w:val="20"/>
                <w:szCs w:val="20"/>
                <w:lang w:val="en-US"/>
              </w:rPr>
              <w:t>/</w:t>
            </w:r>
            <w:r w:rsidRPr="001C2449">
              <w:rPr>
                <w:sz w:val="20"/>
                <w:szCs w:val="20"/>
              </w:rPr>
              <w:t>0,25</w:t>
            </w:r>
          </w:p>
        </w:tc>
        <w:tc>
          <w:tcPr>
            <w:tcW w:w="3285"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438,75</w:t>
            </w:r>
          </w:p>
        </w:tc>
        <w:tc>
          <w:tcPr>
            <w:tcW w:w="3285" w:type="dxa"/>
          </w:tcPr>
          <w:p w:rsidR="001C2449" w:rsidRPr="00813D92" w:rsidRDefault="001C2449" w:rsidP="001C2449">
            <w:pPr>
              <w:jc w:val="center"/>
              <w:rPr>
                <w:sz w:val="20"/>
                <w:szCs w:val="20"/>
              </w:rPr>
            </w:pPr>
            <w:r>
              <w:rPr>
                <w:sz w:val="20"/>
                <w:szCs w:val="20"/>
              </w:rPr>
              <w:t>-</w:t>
            </w:r>
          </w:p>
        </w:tc>
      </w:tr>
      <w:tr w:rsidR="001C2449" w:rsidRPr="001C2449" w:rsidTr="006A6527">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0,3</w:t>
            </w:r>
            <w:r w:rsidRPr="001C2449">
              <w:rPr>
                <w:sz w:val="20"/>
                <w:szCs w:val="20"/>
                <w:lang w:val="en-US"/>
              </w:rPr>
              <w:t>/</w:t>
            </w:r>
            <w:r w:rsidRPr="001C2449">
              <w:rPr>
                <w:sz w:val="20"/>
                <w:szCs w:val="20"/>
              </w:rPr>
              <w:t>0,3</w:t>
            </w:r>
          </w:p>
        </w:tc>
        <w:tc>
          <w:tcPr>
            <w:tcW w:w="3285" w:type="dxa"/>
            <w:vAlign w:val="center"/>
          </w:tcPr>
          <w:p w:rsidR="001C2449" w:rsidRPr="001C2449" w:rsidRDefault="001C2449" w:rsidP="001C2449">
            <w:pPr>
              <w:widowControl w:val="0"/>
              <w:suppressAutoHyphens/>
              <w:spacing w:line="312" w:lineRule="auto"/>
              <w:jc w:val="center"/>
              <w:rPr>
                <w:sz w:val="20"/>
                <w:szCs w:val="20"/>
              </w:rPr>
            </w:pPr>
            <w:r w:rsidRPr="001C2449">
              <w:rPr>
                <w:sz w:val="20"/>
                <w:szCs w:val="20"/>
              </w:rPr>
              <w:t>11,03</w:t>
            </w:r>
          </w:p>
        </w:tc>
        <w:tc>
          <w:tcPr>
            <w:tcW w:w="3285" w:type="dxa"/>
          </w:tcPr>
          <w:p w:rsidR="001C2449" w:rsidRPr="00813D92" w:rsidRDefault="001C2449" w:rsidP="001C2449">
            <w:pPr>
              <w:jc w:val="center"/>
              <w:rPr>
                <w:sz w:val="20"/>
                <w:szCs w:val="20"/>
              </w:rPr>
            </w:pPr>
            <w:r>
              <w:rPr>
                <w:sz w:val="20"/>
                <w:szCs w:val="20"/>
              </w:rPr>
              <w:t>-</w:t>
            </w:r>
          </w:p>
        </w:tc>
      </w:tr>
      <w:tr w:rsidR="001C2449" w:rsidRPr="001C2449" w:rsidTr="001C2449">
        <w:trPr>
          <w:trHeight w:val="20"/>
        </w:trPr>
        <w:tc>
          <w:tcPr>
            <w:tcW w:w="3284" w:type="dxa"/>
            <w:vAlign w:val="center"/>
          </w:tcPr>
          <w:p w:rsidR="001C2449" w:rsidRPr="001C2449" w:rsidRDefault="001C2449" w:rsidP="001C2449">
            <w:pPr>
              <w:widowControl w:val="0"/>
              <w:suppressAutoHyphens/>
              <w:spacing w:line="312" w:lineRule="auto"/>
              <w:jc w:val="center"/>
              <w:rPr>
                <w:sz w:val="20"/>
                <w:szCs w:val="20"/>
              </w:rPr>
            </w:pPr>
            <w:r>
              <w:rPr>
                <w:sz w:val="20"/>
                <w:szCs w:val="20"/>
              </w:rPr>
              <w:t>И</w:t>
            </w:r>
            <w:r w:rsidRPr="001C2449">
              <w:rPr>
                <w:sz w:val="20"/>
                <w:szCs w:val="20"/>
              </w:rPr>
              <w:t>того</w:t>
            </w:r>
          </w:p>
        </w:tc>
        <w:tc>
          <w:tcPr>
            <w:tcW w:w="3285" w:type="dxa"/>
            <w:vAlign w:val="center"/>
          </w:tcPr>
          <w:p w:rsidR="001C2449" w:rsidRPr="001C2449" w:rsidRDefault="001C2449" w:rsidP="001C2449">
            <w:pPr>
              <w:widowControl w:val="0"/>
              <w:suppressAutoHyphens/>
              <w:spacing w:line="312" w:lineRule="auto"/>
              <w:jc w:val="center"/>
              <w:rPr>
                <w:sz w:val="20"/>
                <w:szCs w:val="20"/>
                <w:lang w:val="en-US"/>
              </w:rPr>
            </w:pPr>
            <w:r w:rsidRPr="001C2449">
              <w:rPr>
                <w:sz w:val="20"/>
                <w:szCs w:val="20"/>
              </w:rPr>
              <w:t>4629,9</w:t>
            </w:r>
            <w:r w:rsidRPr="001C2449">
              <w:rPr>
                <w:sz w:val="20"/>
                <w:szCs w:val="20"/>
                <w:lang w:val="en-US"/>
              </w:rPr>
              <w:t>7</w:t>
            </w:r>
          </w:p>
        </w:tc>
        <w:tc>
          <w:tcPr>
            <w:tcW w:w="3285" w:type="dxa"/>
            <w:vAlign w:val="center"/>
          </w:tcPr>
          <w:p w:rsidR="001C2449" w:rsidRPr="001C2449" w:rsidRDefault="001C2449" w:rsidP="001C2449">
            <w:pPr>
              <w:jc w:val="center"/>
              <w:rPr>
                <w:sz w:val="20"/>
                <w:szCs w:val="20"/>
              </w:rPr>
            </w:pPr>
          </w:p>
        </w:tc>
      </w:tr>
    </w:tbl>
    <w:p w:rsidR="006671EA" w:rsidRDefault="006671EA" w:rsidP="00724149">
      <w:pPr>
        <w:widowControl w:val="0"/>
        <w:suppressAutoHyphens/>
        <w:spacing w:line="312" w:lineRule="auto"/>
        <w:ind w:firstLine="709"/>
        <w:jc w:val="both"/>
      </w:pPr>
    </w:p>
    <w:p w:rsidR="006671EA" w:rsidRPr="001C2449" w:rsidRDefault="006671EA" w:rsidP="006671EA">
      <w:pPr>
        <w:widowControl w:val="0"/>
        <w:suppressAutoHyphens/>
        <w:spacing w:line="312" w:lineRule="auto"/>
        <w:ind w:firstLine="709"/>
        <w:jc w:val="both"/>
        <w:rPr>
          <w:rFonts w:eastAsia="Times New Roman"/>
          <w:lang w:eastAsia="en-US"/>
        </w:rPr>
      </w:pPr>
      <w:r w:rsidRPr="001C2449">
        <w:rPr>
          <w:rFonts w:eastAsia="Times New Roman"/>
          <w:lang w:eastAsia="en-US"/>
        </w:rPr>
        <w:t>Структура тепловых сетей системы ГВС технологической зоны №1</w:t>
      </w:r>
      <w:r w:rsidR="00254ACC">
        <w:rPr>
          <w:rFonts w:eastAsia="Times New Roman"/>
          <w:lang w:eastAsia="en-US"/>
        </w:rPr>
        <w:t xml:space="preserve"> </w:t>
      </w:r>
      <w:r w:rsidRPr="001C2449">
        <w:rPr>
          <w:rFonts w:eastAsia="Times New Roman"/>
          <w:lang w:eastAsia="en-US"/>
        </w:rPr>
        <w:t>(котельная №29)  с разделением по диаметру трубо</w:t>
      </w:r>
      <w:r w:rsidR="001C2449" w:rsidRPr="001C2449">
        <w:rPr>
          <w:rFonts w:eastAsia="Times New Roman"/>
          <w:lang w:eastAsia="en-US"/>
        </w:rPr>
        <w:t>проводов представлена в таблице 39.</w:t>
      </w:r>
    </w:p>
    <w:p w:rsidR="006671EA" w:rsidRDefault="006671EA" w:rsidP="00724149">
      <w:pPr>
        <w:widowControl w:val="0"/>
        <w:suppressAutoHyphens/>
        <w:spacing w:line="312" w:lineRule="auto"/>
        <w:ind w:firstLine="709"/>
        <w:jc w:val="both"/>
      </w:pPr>
    </w:p>
    <w:p w:rsidR="00724149" w:rsidRPr="00164F8F" w:rsidRDefault="001C2449" w:rsidP="001C2449">
      <w:pPr>
        <w:keepNext/>
        <w:widowControl w:val="0"/>
        <w:suppressAutoHyphens/>
        <w:spacing w:line="312" w:lineRule="auto"/>
        <w:jc w:val="both"/>
      </w:pPr>
      <w:r>
        <w:t xml:space="preserve">Таблица 39 </w:t>
      </w:r>
      <w:r w:rsidR="006671EA">
        <w:t>-</w:t>
      </w:r>
      <w:r w:rsidR="006671EA" w:rsidRPr="006671EA">
        <w:t xml:space="preserve"> Структура </w:t>
      </w:r>
      <w:r w:rsidR="006671EA">
        <w:t>тепловых сетей системы ГВС</w:t>
      </w:r>
      <w:r w:rsidR="006671EA" w:rsidRPr="006671EA">
        <w:t xml:space="preserve"> технологической зоны №1</w:t>
      </w:r>
      <w:r w:rsidR="00254ACC">
        <w:t xml:space="preserve"> </w:t>
      </w:r>
      <w:r w:rsidR="006671EA" w:rsidRPr="006671EA">
        <w:t>(котельная №29)  с разделением по диаметру трубопроводов</w:t>
      </w:r>
    </w:p>
    <w:tbl>
      <w:tblPr>
        <w:tblStyle w:val="affd"/>
        <w:tblW w:w="5000" w:type="pct"/>
        <w:tblLook w:val="04A0" w:firstRow="1" w:lastRow="0" w:firstColumn="1" w:lastColumn="0" w:noHBand="0" w:noVBand="1"/>
      </w:tblPr>
      <w:tblGrid>
        <w:gridCol w:w="3378"/>
        <w:gridCol w:w="3380"/>
        <w:gridCol w:w="3380"/>
      </w:tblGrid>
      <w:tr w:rsidR="006671EA" w:rsidRPr="001C2449" w:rsidTr="001C2449">
        <w:trPr>
          <w:trHeight w:val="20"/>
          <w:tblHeader/>
        </w:trPr>
        <w:tc>
          <w:tcPr>
            <w:tcW w:w="1666" w:type="pct"/>
            <w:vAlign w:val="center"/>
          </w:tcPr>
          <w:p w:rsidR="006671EA" w:rsidRPr="001C2449" w:rsidRDefault="006671EA" w:rsidP="001C2449">
            <w:pPr>
              <w:widowControl w:val="0"/>
              <w:suppressAutoHyphens/>
              <w:spacing w:line="312" w:lineRule="auto"/>
              <w:jc w:val="center"/>
              <w:rPr>
                <w:sz w:val="20"/>
                <w:szCs w:val="20"/>
              </w:rPr>
            </w:pPr>
            <w:r w:rsidRPr="001C2449">
              <w:rPr>
                <w:sz w:val="20"/>
                <w:szCs w:val="20"/>
              </w:rPr>
              <w:t>Внутренний диаметр подающего/обратного трубопроводов, м</w:t>
            </w:r>
          </w:p>
        </w:tc>
        <w:tc>
          <w:tcPr>
            <w:tcW w:w="1667" w:type="pct"/>
            <w:vAlign w:val="center"/>
          </w:tcPr>
          <w:p w:rsidR="006671EA"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подземной прокладки (в двухтрубном исчислении), м</w:t>
            </w:r>
          </w:p>
        </w:tc>
        <w:tc>
          <w:tcPr>
            <w:tcW w:w="1667" w:type="pct"/>
            <w:vAlign w:val="center"/>
          </w:tcPr>
          <w:p w:rsidR="006671EA"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надземной прокладки (в двухтрубном исчислении), м</w:t>
            </w:r>
          </w:p>
        </w:tc>
      </w:tr>
      <w:tr w:rsidR="00724149" w:rsidRPr="001C2449" w:rsidTr="001C2449">
        <w:trPr>
          <w:trHeight w:val="20"/>
        </w:trPr>
        <w:tc>
          <w:tcPr>
            <w:tcW w:w="1666" w:type="pct"/>
            <w:vAlign w:val="center"/>
          </w:tcPr>
          <w:p w:rsidR="00724149" w:rsidRPr="001C2449" w:rsidRDefault="00724149" w:rsidP="001C2449">
            <w:pPr>
              <w:widowControl w:val="0"/>
              <w:suppressAutoHyphens/>
              <w:spacing w:line="312" w:lineRule="auto"/>
              <w:jc w:val="center"/>
              <w:rPr>
                <w:sz w:val="20"/>
                <w:szCs w:val="20"/>
                <w:lang w:val="en-US"/>
              </w:rPr>
            </w:pPr>
            <w:r w:rsidRPr="001C2449">
              <w:rPr>
                <w:sz w:val="20"/>
                <w:szCs w:val="20"/>
              </w:rPr>
              <w:t>0,05/0</w:t>
            </w:r>
            <w:r w:rsidR="001C2449">
              <w:rPr>
                <w:sz w:val="20"/>
                <w:szCs w:val="20"/>
              </w:rPr>
              <w:t>,</w:t>
            </w:r>
            <w:r w:rsidRPr="001C2449">
              <w:rPr>
                <w:sz w:val="20"/>
                <w:szCs w:val="20"/>
              </w:rPr>
              <w:t>0</w:t>
            </w:r>
            <w:r w:rsidRPr="001C2449">
              <w:rPr>
                <w:sz w:val="20"/>
                <w:szCs w:val="20"/>
                <w:lang w:val="en-US"/>
              </w:rPr>
              <w:t>5</w:t>
            </w:r>
          </w:p>
        </w:tc>
        <w:tc>
          <w:tcPr>
            <w:tcW w:w="1667" w:type="pct"/>
            <w:vAlign w:val="center"/>
          </w:tcPr>
          <w:p w:rsidR="00724149" w:rsidRPr="001C2449" w:rsidRDefault="001C2449" w:rsidP="001C2449">
            <w:pPr>
              <w:widowControl w:val="0"/>
              <w:suppressAutoHyphens/>
              <w:spacing w:line="312" w:lineRule="auto"/>
              <w:jc w:val="center"/>
              <w:rPr>
                <w:sz w:val="20"/>
                <w:szCs w:val="20"/>
                <w:lang w:val="en-US"/>
              </w:rPr>
            </w:pPr>
            <w:r>
              <w:rPr>
                <w:sz w:val="20"/>
                <w:szCs w:val="20"/>
                <w:lang w:val="en-US"/>
              </w:rPr>
              <w:t>161</w:t>
            </w:r>
            <w:r>
              <w:rPr>
                <w:sz w:val="20"/>
                <w:szCs w:val="20"/>
              </w:rPr>
              <w:t>,</w:t>
            </w:r>
            <w:r w:rsidR="00724149" w:rsidRPr="001C2449">
              <w:rPr>
                <w:sz w:val="20"/>
                <w:szCs w:val="20"/>
                <w:lang w:val="en-US"/>
              </w:rPr>
              <w:t>5</w:t>
            </w:r>
          </w:p>
        </w:tc>
        <w:tc>
          <w:tcPr>
            <w:tcW w:w="1667" w:type="pct"/>
            <w:vAlign w:val="center"/>
          </w:tcPr>
          <w:p w:rsidR="00724149" w:rsidRPr="001C2449" w:rsidRDefault="006671EA" w:rsidP="001C2449">
            <w:pPr>
              <w:widowControl w:val="0"/>
              <w:suppressAutoHyphens/>
              <w:spacing w:line="312" w:lineRule="auto"/>
              <w:jc w:val="center"/>
              <w:rPr>
                <w:sz w:val="20"/>
                <w:szCs w:val="20"/>
              </w:rPr>
            </w:pPr>
            <w:r w:rsidRPr="001C2449">
              <w:rPr>
                <w:sz w:val="20"/>
                <w:szCs w:val="20"/>
              </w:rPr>
              <w:t>-</w:t>
            </w:r>
          </w:p>
        </w:tc>
      </w:tr>
      <w:tr w:rsidR="00724149" w:rsidRPr="001C2449" w:rsidTr="001C2449">
        <w:trPr>
          <w:trHeight w:val="20"/>
        </w:trPr>
        <w:tc>
          <w:tcPr>
            <w:tcW w:w="1666" w:type="pct"/>
            <w:vAlign w:val="center"/>
          </w:tcPr>
          <w:p w:rsidR="00724149" w:rsidRPr="001C2449" w:rsidRDefault="00724149" w:rsidP="001C2449">
            <w:pPr>
              <w:jc w:val="center"/>
              <w:rPr>
                <w:sz w:val="20"/>
                <w:szCs w:val="20"/>
              </w:rPr>
            </w:pPr>
            <w:r w:rsidRPr="001C2449">
              <w:rPr>
                <w:sz w:val="20"/>
                <w:szCs w:val="20"/>
              </w:rPr>
              <w:t>0,0</w:t>
            </w:r>
            <w:r w:rsidR="001C2449">
              <w:rPr>
                <w:sz w:val="20"/>
                <w:szCs w:val="20"/>
                <w:lang w:val="en-US"/>
              </w:rPr>
              <w:t>7/0</w:t>
            </w:r>
            <w:r w:rsidR="001C2449">
              <w:rPr>
                <w:sz w:val="20"/>
                <w:szCs w:val="20"/>
              </w:rPr>
              <w:t>,</w:t>
            </w:r>
            <w:r w:rsidRPr="001C2449">
              <w:rPr>
                <w:sz w:val="20"/>
                <w:szCs w:val="20"/>
                <w:lang w:val="en-US"/>
              </w:rPr>
              <w:t>05</w:t>
            </w:r>
          </w:p>
        </w:tc>
        <w:tc>
          <w:tcPr>
            <w:tcW w:w="1667" w:type="pct"/>
            <w:vAlign w:val="center"/>
          </w:tcPr>
          <w:p w:rsidR="00724149" w:rsidRPr="001C2449" w:rsidRDefault="00724149" w:rsidP="001C2449">
            <w:pPr>
              <w:widowControl w:val="0"/>
              <w:suppressAutoHyphens/>
              <w:spacing w:line="312" w:lineRule="auto"/>
              <w:jc w:val="center"/>
              <w:rPr>
                <w:sz w:val="20"/>
                <w:szCs w:val="20"/>
                <w:lang w:val="en-US"/>
              </w:rPr>
            </w:pPr>
            <w:r w:rsidRPr="001C2449">
              <w:rPr>
                <w:sz w:val="20"/>
                <w:szCs w:val="20"/>
                <w:lang w:val="en-US"/>
              </w:rPr>
              <w:t>331</w:t>
            </w:r>
          </w:p>
        </w:tc>
        <w:tc>
          <w:tcPr>
            <w:tcW w:w="1667" w:type="pct"/>
            <w:vAlign w:val="center"/>
          </w:tcPr>
          <w:p w:rsidR="00724149" w:rsidRPr="001C2449" w:rsidRDefault="006671EA" w:rsidP="001C2449">
            <w:pPr>
              <w:widowControl w:val="0"/>
              <w:suppressAutoHyphens/>
              <w:spacing w:line="312" w:lineRule="auto"/>
              <w:jc w:val="center"/>
              <w:rPr>
                <w:sz w:val="20"/>
                <w:szCs w:val="20"/>
              </w:rPr>
            </w:pPr>
            <w:r w:rsidRPr="001C2449">
              <w:rPr>
                <w:sz w:val="20"/>
                <w:szCs w:val="20"/>
              </w:rPr>
              <w:t>-</w:t>
            </w:r>
          </w:p>
        </w:tc>
      </w:tr>
      <w:tr w:rsidR="00724149" w:rsidRPr="001C2449" w:rsidTr="001C2449">
        <w:trPr>
          <w:trHeight w:val="20"/>
        </w:trPr>
        <w:tc>
          <w:tcPr>
            <w:tcW w:w="1666" w:type="pct"/>
            <w:vAlign w:val="center"/>
          </w:tcPr>
          <w:p w:rsidR="00724149" w:rsidRPr="001C2449" w:rsidRDefault="00215ECC" w:rsidP="001C2449">
            <w:pPr>
              <w:jc w:val="center"/>
              <w:rPr>
                <w:sz w:val="20"/>
                <w:szCs w:val="20"/>
              </w:rPr>
            </w:pPr>
            <w:r w:rsidRPr="001C2449">
              <w:rPr>
                <w:sz w:val="20"/>
                <w:szCs w:val="20"/>
              </w:rPr>
              <w:t>0,0</w:t>
            </w:r>
            <w:r w:rsidRPr="001C2449">
              <w:rPr>
                <w:sz w:val="20"/>
                <w:szCs w:val="20"/>
                <w:lang w:val="en-US"/>
              </w:rPr>
              <w:t>8</w:t>
            </w:r>
            <w:r w:rsidR="001C2449">
              <w:rPr>
                <w:sz w:val="20"/>
                <w:szCs w:val="20"/>
                <w:lang w:val="en-US"/>
              </w:rPr>
              <w:t>/0</w:t>
            </w:r>
            <w:r w:rsidR="001C2449">
              <w:rPr>
                <w:sz w:val="20"/>
                <w:szCs w:val="20"/>
              </w:rPr>
              <w:t>,</w:t>
            </w:r>
            <w:r w:rsidR="00724149" w:rsidRPr="001C2449">
              <w:rPr>
                <w:sz w:val="20"/>
                <w:szCs w:val="20"/>
                <w:lang w:val="en-US"/>
              </w:rPr>
              <w:t>05</w:t>
            </w:r>
          </w:p>
        </w:tc>
        <w:tc>
          <w:tcPr>
            <w:tcW w:w="1667" w:type="pct"/>
            <w:vAlign w:val="center"/>
          </w:tcPr>
          <w:p w:rsidR="00724149" w:rsidRPr="001C2449" w:rsidRDefault="00215ECC" w:rsidP="001C2449">
            <w:pPr>
              <w:widowControl w:val="0"/>
              <w:suppressAutoHyphens/>
              <w:spacing w:line="312" w:lineRule="auto"/>
              <w:jc w:val="center"/>
              <w:rPr>
                <w:sz w:val="20"/>
                <w:szCs w:val="20"/>
                <w:lang w:val="en-US"/>
              </w:rPr>
            </w:pPr>
            <w:r w:rsidRPr="001C2449">
              <w:rPr>
                <w:sz w:val="20"/>
                <w:szCs w:val="20"/>
                <w:lang w:val="en-US"/>
              </w:rPr>
              <w:t>643,5</w:t>
            </w:r>
          </w:p>
        </w:tc>
        <w:tc>
          <w:tcPr>
            <w:tcW w:w="1667" w:type="pct"/>
            <w:vAlign w:val="center"/>
          </w:tcPr>
          <w:p w:rsidR="00724149" w:rsidRPr="001C2449" w:rsidRDefault="006671EA" w:rsidP="001C2449">
            <w:pPr>
              <w:widowControl w:val="0"/>
              <w:suppressAutoHyphens/>
              <w:spacing w:line="312" w:lineRule="auto"/>
              <w:jc w:val="center"/>
              <w:rPr>
                <w:sz w:val="20"/>
                <w:szCs w:val="20"/>
              </w:rPr>
            </w:pPr>
            <w:r w:rsidRPr="001C2449">
              <w:rPr>
                <w:sz w:val="20"/>
                <w:szCs w:val="20"/>
              </w:rPr>
              <w:t>-</w:t>
            </w:r>
          </w:p>
        </w:tc>
      </w:tr>
      <w:tr w:rsidR="00724149" w:rsidRPr="001C2449" w:rsidTr="001C2449">
        <w:trPr>
          <w:trHeight w:val="20"/>
        </w:trPr>
        <w:tc>
          <w:tcPr>
            <w:tcW w:w="1666" w:type="pct"/>
            <w:vAlign w:val="center"/>
          </w:tcPr>
          <w:p w:rsidR="00724149" w:rsidRPr="001C2449" w:rsidRDefault="00215ECC" w:rsidP="001C2449">
            <w:pPr>
              <w:jc w:val="center"/>
              <w:rPr>
                <w:sz w:val="20"/>
                <w:szCs w:val="20"/>
              </w:rPr>
            </w:pPr>
            <w:r w:rsidRPr="001C2449">
              <w:rPr>
                <w:sz w:val="20"/>
                <w:szCs w:val="20"/>
              </w:rPr>
              <w:t>0,0</w:t>
            </w:r>
            <w:r w:rsidR="001C2449">
              <w:rPr>
                <w:sz w:val="20"/>
                <w:szCs w:val="20"/>
                <w:lang w:val="en-US"/>
              </w:rPr>
              <w:t>8/0</w:t>
            </w:r>
            <w:r w:rsidR="001C2449">
              <w:rPr>
                <w:sz w:val="20"/>
                <w:szCs w:val="20"/>
              </w:rPr>
              <w:t>,</w:t>
            </w:r>
            <w:r w:rsidRPr="001C2449">
              <w:rPr>
                <w:sz w:val="20"/>
                <w:szCs w:val="20"/>
                <w:lang w:val="en-US"/>
              </w:rPr>
              <w:t>08</w:t>
            </w:r>
          </w:p>
        </w:tc>
        <w:tc>
          <w:tcPr>
            <w:tcW w:w="1667" w:type="pct"/>
            <w:vAlign w:val="center"/>
          </w:tcPr>
          <w:p w:rsidR="00724149" w:rsidRPr="001C2449" w:rsidRDefault="00215ECC" w:rsidP="001C2449">
            <w:pPr>
              <w:widowControl w:val="0"/>
              <w:suppressAutoHyphens/>
              <w:spacing w:line="312" w:lineRule="auto"/>
              <w:jc w:val="center"/>
              <w:rPr>
                <w:sz w:val="20"/>
                <w:szCs w:val="20"/>
                <w:lang w:val="en-US"/>
              </w:rPr>
            </w:pPr>
            <w:r w:rsidRPr="001C2449">
              <w:rPr>
                <w:sz w:val="20"/>
                <w:szCs w:val="20"/>
                <w:lang w:val="en-US"/>
              </w:rPr>
              <w:t>75</w:t>
            </w:r>
          </w:p>
        </w:tc>
        <w:tc>
          <w:tcPr>
            <w:tcW w:w="1667" w:type="pct"/>
            <w:vAlign w:val="center"/>
          </w:tcPr>
          <w:p w:rsidR="00724149" w:rsidRPr="001C2449" w:rsidRDefault="006671EA" w:rsidP="001C2449">
            <w:pPr>
              <w:widowControl w:val="0"/>
              <w:suppressAutoHyphens/>
              <w:spacing w:line="312" w:lineRule="auto"/>
              <w:jc w:val="center"/>
              <w:rPr>
                <w:sz w:val="20"/>
                <w:szCs w:val="20"/>
              </w:rPr>
            </w:pPr>
            <w:r w:rsidRPr="001C2449">
              <w:rPr>
                <w:sz w:val="20"/>
                <w:szCs w:val="20"/>
              </w:rPr>
              <w:t>-</w:t>
            </w:r>
          </w:p>
        </w:tc>
      </w:tr>
      <w:tr w:rsidR="00724149" w:rsidRPr="001C2449" w:rsidTr="001C2449">
        <w:trPr>
          <w:trHeight w:val="20"/>
        </w:trPr>
        <w:tc>
          <w:tcPr>
            <w:tcW w:w="1666" w:type="pct"/>
            <w:vAlign w:val="center"/>
          </w:tcPr>
          <w:p w:rsidR="00724149" w:rsidRPr="001C2449" w:rsidRDefault="00215ECC" w:rsidP="001C2449">
            <w:pPr>
              <w:jc w:val="center"/>
              <w:rPr>
                <w:sz w:val="20"/>
                <w:szCs w:val="20"/>
              </w:rPr>
            </w:pPr>
            <w:r w:rsidRPr="001C2449">
              <w:rPr>
                <w:sz w:val="20"/>
                <w:szCs w:val="20"/>
              </w:rPr>
              <w:t>0,</w:t>
            </w:r>
            <w:r w:rsidR="001C2449">
              <w:rPr>
                <w:sz w:val="20"/>
                <w:szCs w:val="20"/>
                <w:lang w:val="en-US"/>
              </w:rPr>
              <w:t>1/0</w:t>
            </w:r>
            <w:r w:rsidR="001C2449">
              <w:rPr>
                <w:sz w:val="20"/>
                <w:szCs w:val="20"/>
              </w:rPr>
              <w:t>,</w:t>
            </w:r>
            <w:r w:rsidRPr="001C2449">
              <w:rPr>
                <w:sz w:val="20"/>
                <w:szCs w:val="20"/>
                <w:lang w:val="en-US"/>
              </w:rPr>
              <w:t>1</w:t>
            </w:r>
          </w:p>
        </w:tc>
        <w:tc>
          <w:tcPr>
            <w:tcW w:w="1667" w:type="pct"/>
            <w:vAlign w:val="center"/>
          </w:tcPr>
          <w:p w:rsidR="00724149" w:rsidRPr="001C2449" w:rsidRDefault="00215ECC" w:rsidP="001C2449">
            <w:pPr>
              <w:widowControl w:val="0"/>
              <w:suppressAutoHyphens/>
              <w:spacing w:line="312" w:lineRule="auto"/>
              <w:jc w:val="center"/>
              <w:rPr>
                <w:sz w:val="20"/>
                <w:szCs w:val="20"/>
                <w:lang w:val="en-US"/>
              </w:rPr>
            </w:pPr>
            <w:r w:rsidRPr="001C2449">
              <w:rPr>
                <w:sz w:val="20"/>
                <w:szCs w:val="20"/>
                <w:lang w:val="en-US"/>
              </w:rPr>
              <w:t>426</w:t>
            </w:r>
          </w:p>
        </w:tc>
        <w:tc>
          <w:tcPr>
            <w:tcW w:w="1667" w:type="pct"/>
            <w:vAlign w:val="center"/>
          </w:tcPr>
          <w:p w:rsidR="00724149" w:rsidRPr="001C2449" w:rsidRDefault="006671EA" w:rsidP="001C2449">
            <w:pPr>
              <w:widowControl w:val="0"/>
              <w:suppressAutoHyphens/>
              <w:spacing w:line="312" w:lineRule="auto"/>
              <w:jc w:val="center"/>
              <w:rPr>
                <w:sz w:val="20"/>
                <w:szCs w:val="20"/>
              </w:rPr>
            </w:pPr>
            <w:r w:rsidRPr="001C2449">
              <w:rPr>
                <w:sz w:val="20"/>
                <w:szCs w:val="20"/>
              </w:rPr>
              <w:t>-</w:t>
            </w:r>
          </w:p>
        </w:tc>
      </w:tr>
      <w:tr w:rsidR="00724149" w:rsidRPr="001C2449" w:rsidTr="001C2449">
        <w:trPr>
          <w:trHeight w:val="20"/>
        </w:trPr>
        <w:tc>
          <w:tcPr>
            <w:tcW w:w="1666" w:type="pct"/>
            <w:vAlign w:val="center"/>
          </w:tcPr>
          <w:p w:rsidR="00724149" w:rsidRPr="001C2449" w:rsidRDefault="00215ECC" w:rsidP="001C2449">
            <w:pPr>
              <w:jc w:val="center"/>
              <w:rPr>
                <w:sz w:val="20"/>
                <w:szCs w:val="20"/>
              </w:rPr>
            </w:pPr>
            <w:r w:rsidRPr="001C2449">
              <w:rPr>
                <w:sz w:val="20"/>
                <w:szCs w:val="20"/>
              </w:rPr>
              <w:t>0,</w:t>
            </w:r>
            <w:r w:rsidR="001C2449">
              <w:rPr>
                <w:sz w:val="20"/>
                <w:szCs w:val="20"/>
                <w:lang w:val="en-US"/>
              </w:rPr>
              <w:t>15/0</w:t>
            </w:r>
            <w:r w:rsidR="001C2449">
              <w:rPr>
                <w:sz w:val="20"/>
                <w:szCs w:val="20"/>
              </w:rPr>
              <w:t>,</w:t>
            </w:r>
            <w:r w:rsidRPr="001C2449">
              <w:rPr>
                <w:sz w:val="20"/>
                <w:szCs w:val="20"/>
                <w:lang w:val="en-US"/>
              </w:rPr>
              <w:t>1</w:t>
            </w:r>
          </w:p>
        </w:tc>
        <w:tc>
          <w:tcPr>
            <w:tcW w:w="1667" w:type="pct"/>
            <w:vAlign w:val="center"/>
          </w:tcPr>
          <w:p w:rsidR="00724149" w:rsidRPr="001C2449" w:rsidRDefault="00215ECC" w:rsidP="001C2449">
            <w:pPr>
              <w:widowControl w:val="0"/>
              <w:suppressAutoHyphens/>
              <w:spacing w:line="312" w:lineRule="auto"/>
              <w:jc w:val="center"/>
              <w:rPr>
                <w:sz w:val="20"/>
                <w:szCs w:val="20"/>
                <w:lang w:val="en-US"/>
              </w:rPr>
            </w:pPr>
            <w:r w:rsidRPr="001C2449">
              <w:rPr>
                <w:sz w:val="20"/>
                <w:szCs w:val="20"/>
                <w:lang w:val="en-US"/>
              </w:rPr>
              <w:t>285</w:t>
            </w:r>
          </w:p>
        </w:tc>
        <w:tc>
          <w:tcPr>
            <w:tcW w:w="1667" w:type="pct"/>
            <w:vAlign w:val="center"/>
          </w:tcPr>
          <w:p w:rsidR="00724149" w:rsidRPr="001C2449" w:rsidRDefault="006671EA" w:rsidP="001C2449">
            <w:pPr>
              <w:widowControl w:val="0"/>
              <w:suppressAutoHyphens/>
              <w:spacing w:line="312" w:lineRule="auto"/>
              <w:jc w:val="center"/>
              <w:rPr>
                <w:sz w:val="20"/>
                <w:szCs w:val="20"/>
              </w:rPr>
            </w:pPr>
            <w:r w:rsidRPr="001C2449">
              <w:rPr>
                <w:sz w:val="20"/>
                <w:szCs w:val="20"/>
              </w:rPr>
              <w:t>-</w:t>
            </w:r>
          </w:p>
        </w:tc>
      </w:tr>
      <w:tr w:rsidR="00724149" w:rsidRPr="001C2449" w:rsidTr="001C2449">
        <w:trPr>
          <w:trHeight w:val="20"/>
        </w:trPr>
        <w:tc>
          <w:tcPr>
            <w:tcW w:w="1666" w:type="pct"/>
            <w:vAlign w:val="center"/>
          </w:tcPr>
          <w:p w:rsidR="00724149" w:rsidRPr="001C2449" w:rsidRDefault="00215ECC" w:rsidP="001C2449">
            <w:pPr>
              <w:jc w:val="center"/>
              <w:rPr>
                <w:sz w:val="20"/>
                <w:szCs w:val="20"/>
              </w:rPr>
            </w:pPr>
            <w:r w:rsidRPr="001C2449">
              <w:rPr>
                <w:sz w:val="20"/>
                <w:szCs w:val="20"/>
              </w:rPr>
              <w:t>0,</w:t>
            </w:r>
            <w:r w:rsidR="001C2449">
              <w:rPr>
                <w:sz w:val="20"/>
                <w:szCs w:val="20"/>
                <w:lang w:val="en-US"/>
              </w:rPr>
              <w:t>125/0</w:t>
            </w:r>
            <w:r w:rsidR="001C2449">
              <w:rPr>
                <w:sz w:val="20"/>
                <w:szCs w:val="20"/>
              </w:rPr>
              <w:t>,</w:t>
            </w:r>
            <w:r w:rsidRPr="001C2449">
              <w:rPr>
                <w:sz w:val="20"/>
                <w:szCs w:val="20"/>
                <w:lang w:val="en-US"/>
              </w:rPr>
              <w:t>08</w:t>
            </w:r>
          </w:p>
        </w:tc>
        <w:tc>
          <w:tcPr>
            <w:tcW w:w="1667" w:type="pct"/>
            <w:vAlign w:val="center"/>
          </w:tcPr>
          <w:p w:rsidR="00724149" w:rsidRPr="001C2449" w:rsidRDefault="00215ECC" w:rsidP="001C2449">
            <w:pPr>
              <w:widowControl w:val="0"/>
              <w:suppressAutoHyphens/>
              <w:spacing w:line="312" w:lineRule="auto"/>
              <w:jc w:val="center"/>
              <w:rPr>
                <w:sz w:val="20"/>
                <w:szCs w:val="20"/>
                <w:lang w:val="en-US"/>
              </w:rPr>
            </w:pPr>
            <w:r w:rsidRPr="001C2449">
              <w:rPr>
                <w:sz w:val="20"/>
                <w:szCs w:val="20"/>
                <w:lang w:val="en-US"/>
              </w:rPr>
              <w:t>170</w:t>
            </w:r>
          </w:p>
        </w:tc>
        <w:tc>
          <w:tcPr>
            <w:tcW w:w="1667" w:type="pct"/>
            <w:vAlign w:val="center"/>
          </w:tcPr>
          <w:p w:rsidR="00724149"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1666" w:type="pct"/>
            <w:vAlign w:val="center"/>
          </w:tcPr>
          <w:p w:rsidR="00BA1175" w:rsidRPr="001C2449" w:rsidRDefault="001C2449" w:rsidP="001C2449">
            <w:pPr>
              <w:jc w:val="center"/>
              <w:rPr>
                <w:sz w:val="20"/>
                <w:szCs w:val="20"/>
              </w:rPr>
            </w:pPr>
            <w:r>
              <w:rPr>
                <w:sz w:val="20"/>
                <w:szCs w:val="20"/>
              </w:rPr>
              <w:t>И</w:t>
            </w:r>
            <w:r w:rsidR="0030084D" w:rsidRPr="001C2449">
              <w:rPr>
                <w:sz w:val="20"/>
                <w:szCs w:val="20"/>
              </w:rPr>
              <w:t>того</w:t>
            </w:r>
          </w:p>
        </w:tc>
        <w:tc>
          <w:tcPr>
            <w:tcW w:w="1667" w:type="pct"/>
            <w:vAlign w:val="center"/>
          </w:tcPr>
          <w:p w:rsidR="00BA1175" w:rsidRPr="001C2449" w:rsidRDefault="00BA1175" w:rsidP="001C2449">
            <w:pPr>
              <w:widowControl w:val="0"/>
              <w:suppressAutoHyphens/>
              <w:spacing w:line="312" w:lineRule="auto"/>
              <w:jc w:val="center"/>
              <w:rPr>
                <w:sz w:val="20"/>
                <w:szCs w:val="20"/>
                <w:lang w:val="en-US"/>
              </w:rPr>
            </w:pPr>
            <w:r w:rsidRPr="001C2449">
              <w:rPr>
                <w:sz w:val="20"/>
                <w:szCs w:val="20"/>
                <w:lang w:val="en-US"/>
              </w:rPr>
              <w:t>2092</w:t>
            </w:r>
          </w:p>
        </w:tc>
        <w:tc>
          <w:tcPr>
            <w:tcW w:w="1667" w:type="pct"/>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r>
    </w:tbl>
    <w:p w:rsidR="00724149" w:rsidRPr="00164F8F" w:rsidRDefault="00724149" w:rsidP="00B75B34">
      <w:pPr>
        <w:widowControl w:val="0"/>
        <w:suppressAutoHyphens/>
        <w:spacing w:line="312" w:lineRule="auto"/>
        <w:ind w:firstLine="709"/>
        <w:jc w:val="both"/>
      </w:pPr>
    </w:p>
    <w:p w:rsidR="006671EA" w:rsidRPr="001C2449" w:rsidRDefault="006671EA" w:rsidP="006671EA">
      <w:pPr>
        <w:widowControl w:val="0"/>
        <w:suppressAutoHyphens/>
        <w:spacing w:line="312" w:lineRule="auto"/>
        <w:ind w:firstLine="709"/>
        <w:jc w:val="both"/>
        <w:rPr>
          <w:rFonts w:eastAsia="Times New Roman"/>
          <w:lang w:eastAsia="en-US"/>
        </w:rPr>
      </w:pPr>
      <w:r w:rsidRPr="001C2449">
        <w:rPr>
          <w:rFonts w:eastAsia="Times New Roman"/>
          <w:lang w:eastAsia="en-US"/>
        </w:rPr>
        <w:t>Структура тепловых сетей системы отопления технологической зоны №2</w:t>
      </w:r>
      <w:r w:rsidR="00254ACC">
        <w:rPr>
          <w:rFonts w:eastAsia="Times New Roman"/>
          <w:lang w:eastAsia="en-US"/>
        </w:rPr>
        <w:t xml:space="preserve"> </w:t>
      </w:r>
      <w:r w:rsidRPr="001C2449">
        <w:rPr>
          <w:rFonts w:eastAsia="Times New Roman"/>
          <w:lang w:eastAsia="en-US"/>
        </w:rPr>
        <w:t xml:space="preserve">(котельная </w:t>
      </w:r>
      <w:r w:rsidR="00DB0727">
        <w:rPr>
          <w:rFonts w:eastAsia="Times New Roman"/>
          <w:lang w:eastAsia="en-US"/>
        </w:rPr>
        <w:lastRenderedPageBreak/>
        <w:t xml:space="preserve">№61) </w:t>
      </w:r>
      <w:r w:rsidRPr="001C2449">
        <w:rPr>
          <w:rFonts w:eastAsia="Times New Roman"/>
          <w:lang w:eastAsia="en-US"/>
        </w:rPr>
        <w:t>с разделением по диаметру трубо</w:t>
      </w:r>
      <w:r w:rsidR="001C2449" w:rsidRPr="001C2449">
        <w:rPr>
          <w:rFonts w:eastAsia="Times New Roman"/>
          <w:lang w:eastAsia="en-US"/>
        </w:rPr>
        <w:t>проводов представлена в таблице 4</w:t>
      </w:r>
      <w:r w:rsidR="00A85F8D">
        <w:rPr>
          <w:rFonts w:eastAsia="Times New Roman"/>
          <w:lang w:eastAsia="en-US"/>
        </w:rPr>
        <w:t>6</w:t>
      </w:r>
      <w:r w:rsidR="001C2449" w:rsidRPr="001C2449">
        <w:rPr>
          <w:rFonts w:eastAsia="Times New Roman"/>
          <w:lang w:eastAsia="en-US"/>
        </w:rPr>
        <w:t>.</w:t>
      </w:r>
    </w:p>
    <w:p w:rsidR="00724149" w:rsidRPr="006671EA" w:rsidRDefault="00724149" w:rsidP="00B75B34">
      <w:pPr>
        <w:widowControl w:val="0"/>
        <w:suppressAutoHyphens/>
        <w:spacing w:line="312" w:lineRule="auto"/>
        <w:ind w:firstLine="709"/>
        <w:jc w:val="both"/>
      </w:pPr>
    </w:p>
    <w:p w:rsidR="00BA1175" w:rsidRPr="006671EA" w:rsidRDefault="001C2449" w:rsidP="001C2449">
      <w:pPr>
        <w:widowControl w:val="0"/>
        <w:suppressAutoHyphens/>
        <w:spacing w:line="312" w:lineRule="auto"/>
        <w:jc w:val="both"/>
      </w:pPr>
      <w:r>
        <w:t>Таблица 4</w:t>
      </w:r>
      <w:r w:rsidR="00A85F8D">
        <w:t>6</w:t>
      </w:r>
      <w:r>
        <w:t xml:space="preserve"> </w:t>
      </w:r>
      <w:r w:rsidR="006671EA">
        <w:t>-</w:t>
      </w:r>
      <w:r w:rsidR="006671EA" w:rsidRPr="006671EA">
        <w:t xml:space="preserve"> Структура </w:t>
      </w:r>
      <w:r w:rsidR="006671EA">
        <w:t>тепловых сетей системы отопления технологической зоны №2(котельная №61</w:t>
      </w:r>
      <w:r w:rsidR="00DB0727">
        <w:t xml:space="preserve">) </w:t>
      </w:r>
      <w:r w:rsidR="006671EA" w:rsidRPr="006671EA">
        <w:t>с разделением по диаметру трубопроводов</w:t>
      </w:r>
    </w:p>
    <w:tbl>
      <w:tblPr>
        <w:tblStyle w:val="affd"/>
        <w:tblW w:w="0" w:type="auto"/>
        <w:tblLook w:val="04A0" w:firstRow="1" w:lastRow="0" w:firstColumn="1" w:lastColumn="0" w:noHBand="0" w:noVBand="1"/>
      </w:tblPr>
      <w:tblGrid>
        <w:gridCol w:w="3284"/>
        <w:gridCol w:w="3285"/>
        <w:gridCol w:w="3285"/>
      </w:tblGrid>
      <w:tr w:rsidR="006671EA" w:rsidRPr="001C2449" w:rsidTr="001C2449">
        <w:trPr>
          <w:trHeight w:val="20"/>
        </w:trPr>
        <w:tc>
          <w:tcPr>
            <w:tcW w:w="3284" w:type="dxa"/>
            <w:vAlign w:val="center"/>
          </w:tcPr>
          <w:p w:rsidR="006671EA" w:rsidRPr="001C2449" w:rsidRDefault="006671EA" w:rsidP="001C2449">
            <w:pPr>
              <w:widowControl w:val="0"/>
              <w:suppressAutoHyphens/>
              <w:spacing w:line="312" w:lineRule="auto"/>
              <w:jc w:val="center"/>
              <w:rPr>
                <w:sz w:val="20"/>
                <w:szCs w:val="20"/>
              </w:rPr>
            </w:pPr>
            <w:r w:rsidRPr="001C2449">
              <w:rPr>
                <w:sz w:val="20"/>
                <w:szCs w:val="20"/>
              </w:rPr>
              <w:t>Внутренний диаметр подающего/обратного трубопроводов, м</w:t>
            </w:r>
          </w:p>
        </w:tc>
        <w:tc>
          <w:tcPr>
            <w:tcW w:w="3285" w:type="dxa"/>
            <w:vAlign w:val="center"/>
          </w:tcPr>
          <w:p w:rsidR="006671EA"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подземной прокладки (в двухтрубном исчислении), м</w:t>
            </w:r>
          </w:p>
        </w:tc>
        <w:tc>
          <w:tcPr>
            <w:tcW w:w="3285" w:type="dxa"/>
            <w:vAlign w:val="center"/>
          </w:tcPr>
          <w:p w:rsidR="006671EA"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надземной прокладки (в двухтрубном исчислении), м</w:t>
            </w:r>
          </w:p>
        </w:tc>
      </w:tr>
      <w:tr w:rsidR="00BA1175" w:rsidRPr="001C2449" w:rsidTr="001C2449">
        <w:trPr>
          <w:trHeight w:val="20"/>
        </w:trPr>
        <w:tc>
          <w:tcPr>
            <w:tcW w:w="3284"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0,05</w:t>
            </w:r>
            <w:r w:rsidR="006671EA" w:rsidRPr="001C2449">
              <w:rPr>
                <w:sz w:val="20"/>
                <w:szCs w:val="20"/>
                <w:lang w:val="en-US"/>
              </w:rPr>
              <w:t>/</w:t>
            </w:r>
            <w:r w:rsidR="006671EA" w:rsidRPr="001C2449">
              <w:rPr>
                <w:sz w:val="20"/>
                <w:szCs w:val="20"/>
              </w:rPr>
              <w:t>0,05</w:t>
            </w: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164,3</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3284" w:type="dxa"/>
            <w:vAlign w:val="center"/>
          </w:tcPr>
          <w:p w:rsidR="00BA1175" w:rsidRPr="001C2449" w:rsidRDefault="00BA1175" w:rsidP="001C2449">
            <w:pPr>
              <w:jc w:val="center"/>
              <w:rPr>
                <w:sz w:val="20"/>
                <w:szCs w:val="20"/>
              </w:rPr>
            </w:pPr>
            <w:r w:rsidRPr="001C2449">
              <w:rPr>
                <w:sz w:val="20"/>
                <w:szCs w:val="20"/>
              </w:rPr>
              <w:t>0,0</w:t>
            </w:r>
            <w:r w:rsidRPr="001C2449">
              <w:rPr>
                <w:sz w:val="20"/>
                <w:szCs w:val="20"/>
                <w:lang w:val="en-US"/>
              </w:rPr>
              <w:t>7</w:t>
            </w:r>
            <w:r w:rsidR="006671EA" w:rsidRPr="001C2449">
              <w:rPr>
                <w:sz w:val="20"/>
                <w:szCs w:val="20"/>
                <w:lang w:val="en-US"/>
              </w:rPr>
              <w:t>/</w:t>
            </w:r>
            <w:r w:rsidR="006671EA" w:rsidRPr="001C2449">
              <w:rPr>
                <w:sz w:val="20"/>
                <w:szCs w:val="20"/>
              </w:rPr>
              <w:t>0,07</w:t>
            </w: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61,4</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3284" w:type="dxa"/>
            <w:vAlign w:val="center"/>
          </w:tcPr>
          <w:p w:rsidR="00BA1175" w:rsidRPr="001C2449" w:rsidRDefault="00BA1175" w:rsidP="001C2449">
            <w:pPr>
              <w:jc w:val="center"/>
              <w:rPr>
                <w:sz w:val="20"/>
                <w:szCs w:val="20"/>
              </w:rPr>
            </w:pPr>
            <w:r w:rsidRPr="001C2449">
              <w:rPr>
                <w:sz w:val="20"/>
                <w:szCs w:val="20"/>
              </w:rPr>
              <w:t>0,0</w:t>
            </w:r>
            <w:r w:rsidRPr="001C2449">
              <w:rPr>
                <w:sz w:val="20"/>
                <w:szCs w:val="20"/>
                <w:lang w:val="en-US"/>
              </w:rPr>
              <w:t>8</w:t>
            </w:r>
            <w:r w:rsidR="006671EA" w:rsidRPr="001C2449">
              <w:rPr>
                <w:sz w:val="20"/>
                <w:szCs w:val="20"/>
                <w:lang w:val="en-US"/>
              </w:rPr>
              <w:t>/</w:t>
            </w:r>
            <w:r w:rsidR="006671EA" w:rsidRPr="001C2449">
              <w:rPr>
                <w:sz w:val="20"/>
                <w:szCs w:val="20"/>
              </w:rPr>
              <w:t>0,08</w:t>
            </w: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117,6</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3284" w:type="dxa"/>
            <w:vAlign w:val="center"/>
          </w:tcPr>
          <w:p w:rsidR="00BA1175" w:rsidRPr="001C2449" w:rsidRDefault="00BA1175" w:rsidP="001C2449">
            <w:pPr>
              <w:jc w:val="center"/>
              <w:rPr>
                <w:sz w:val="20"/>
                <w:szCs w:val="20"/>
              </w:rPr>
            </w:pPr>
            <w:r w:rsidRPr="001C2449">
              <w:rPr>
                <w:sz w:val="20"/>
                <w:szCs w:val="20"/>
              </w:rPr>
              <w:t>0,1</w:t>
            </w:r>
            <w:r w:rsidR="006671EA" w:rsidRPr="001C2449">
              <w:rPr>
                <w:sz w:val="20"/>
                <w:szCs w:val="20"/>
                <w:lang w:val="en-US"/>
              </w:rPr>
              <w:t>/</w:t>
            </w:r>
            <w:r w:rsidR="006671EA" w:rsidRPr="001C2449">
              <w:rPr>
                <w:sz w:val="20"/>
                <w:szCs w:val="20"/>
              </w:rPr>
              <w:t>0,1</w:t>
            </w: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28,08</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3284" w:type="dxa"/>
            <w:vAlign w:val="center"/>
          </w:tcPr>
          <w:p w:rsidR="00BA1175" w:rsidRPr="001C2449" w:rsidRDefault="00BA1175" w:rsidP="001C2449">
            <w:pPr>
              <w:jc w:val="center"/>
              <w:rPr>
                <w:sz w:val="20"/>
                <w:szCs w:val="20"/>
              </w:rPr>
            </w:pPr>
            <w:r w:rsidRPr="001C2449">
              <w:rPr>
                <w:sz w:val="20"/>
                <w:szCs w:val="20"/>
              </w:rPr>
              <w:t>0,</w:t>
            </w:r>
            <w:r w:rsidRPr="001C2449">
              <w:rPr>
                <w:sz w:val="20"/>
                <w:szCs w:val="20"/>
                <w:lang w:val="en-US"/>
              </w:rPr>
              <w:t>1</w:t>
            </w:r>
            <w:r w:rsidRPr="001C2449">
              <w:rPr>
                <w:sz w:val="20"/>
                <w:szCs w:val="20"/>
              </w:rPr>
              <w:t>25</w:t>
            </w:r>
            <w:r w:rsidR="006671EA" w:rsidRPr="001C2449">
              <w:rPr>
                <w:sz w:val="20"/>
                <w:szCs w:val="20"/>
                <w:lang w:val="en-US"/>
              </w:rPr>
              <w:t>/</w:t>
            </w:r>
            <w:r w:rsidR="006671EA" w:rsidRPr="001C2449">
              <w:rPr>
                <w:sz w:val="20"/>
                <w:szCs w:val="20"/>
              </w:rPr>
              <w:t>0,125</w:t>
            </w: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349,09</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3284" w:type="dxa"/>
            <w:vAlign w:val="center"/>
          </w:tcPr>
          <w:p w:rsidR="00BA1175" w:rsidRPr="001C2449" w:rsidRDefault="00BA1175" w:rsidP="001C2449">
            <w:pPr>
              <w:jc w:val="center"/>
              <w:rPr>
                <w:sz w:val="20"/>
                <w:szCs w:val="20"/>
              </w:rPr>
            </w:pPr>
            <w:r w:rsidRPr="001C2449">
              <w:rPr>
                <w:sz w:val="20"/>
                <w:szCs w:val="20"/>
              </w:rPr>
              <w:t>0,</w:t>
            </w:r>
            <w:r w:rsidRPr="001C2449">
              <w:rPr>
                <w:sz w:val="20"/>
                <w:szCs w:val="20"/>
                <w:lang w:val="en-US"/>
              </w:rPr>
              <w:t>15</w:t>
            </w:r>
            <w:r w:rsidR="006671EA" w:rsidRPr="001C2449">
              <w:rPr>
                <w:sz w:val="20"/>
                <w:szCs w:val="20"/>
                <w:lang w:val="en-US"/>
              </w:rPr>
              <w:t>/</w:t>
            </w:r>
            <w:r w:rsidR="006671EA" w:rsidRPr="001C2449">
              <w:rPr>
                <w:sz w:val="20"/>
                <w:szCs w:val="20"/>
              </w:rPr>
              <w:t>0,15</w:t>
            </w: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371,33</w:t>
            </w: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594,02</w:t>
            </w:r>
          </w:p>
        </w:tc>
      </w:tr>
      <w:tr w:rsidR="00BA1175" w:rsidRPr="001C2449" w:rsidTr="001C2449">
        <w:trPr>
          <w:trHeight w:val="20"/>
        </w:trPr>
        <w:tc>
          <w:tcPr>
            <w:tcW w:w="3284" w:type="dxa"/>
            <w:vAlign w:val="center"/>
          </w:tcPr>
          <w:p w:rsidR="00BA1175" w:rsidRPr="001C2449" w:rsidRDefault="00BA1175" w:rsidP="001C2449">
            <w:pPr>
              <w:jc w:val="center"/>
              <w:rPr>
                <w:sz w:val="20"/>
                <w:szCs w:val="20"/>
              </w:rPr>
            </w:pPr>
            <w:r w:rsidRPr="001C2449">
              <w:rPr>
                <w:sz w:val="20"/>
                <w:szCs w:val="20"/>
              </w:rPr>
              <w:t>0,25</w:t>
            </w:r>
            <w:r w:rsidR="006671EA" w:rsidRPr="001C2449">
              <w:rPr>
                <w:sz w:val="20"/>
                <w:szCs w:val="20"/>
                <w:lang w:val="en-US"/>
              </w:rPr>
              <w:t>/</w:t>
            </w:r>
            <w:r w:rsidR="006671EA" w:rsidRPr="001C2449">
              <w:rPr>
                <w:sz w:val="20"/>
                <w:szCs w:val="20"/>
              </w:rPr>
              <w:t>0,25</w:t>
            </w:r>
          </w:p>
        </w:tc>
        <w:tc>
          <w:tcPr>
            <w:tcW w:w="3285" w:type="dxa"/>
            <w:vAlign w:val="center"/>
          </w:tcPr>
          <w:p w:rsidR="00BA1175" w:rsidRPr="001C2449" w:rsidRDefault="00BA1175" w:rsidP="001C2449">
            <w:pPr>
              <w:widowControl w:val="0"/>
              <w:suppressAutoHyphens/>
              <w:spacing w:line="312" w:lineRule="auto"/>
              <w:jc w:val="center"/>
              <w:rPr>
                <w:sz w:val="20"/>
                <w:szCs w:val="20"/>
                <w:lang w:val="en-US"/>
              </w:rPr>
            </w:pP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264,81</w:t>
            </w:r>
          </w:p>
        </w:tc>
      </w:tr>
      <w:tr w:rsidR="00BA1175" w:rsidRPr="001C2449" w:rsidTr="001C2449">
        <w:trPr>
          <w:trHeight w:val="20"/>
        </w:trPr>
        <w:tc>
          <w:tcPr>
            <w:tcW w:w="3284" w:type="dxa"/>
            <w:vAlign w:val="center"/>
          </w:tcPr>
          <w:p w:rsidR="00BA1175" w:rsidRPr="001C2449" w:rsidRDefault="001C2449" w:rsidP="001C2449">
            <w:pPr>
              <w:jc w:val="center"/>
              <w:rPr>
                <w:sz w:val="20"/>
                <w:szCs w:val="20"/>
              </w:rPr>
            </w:pPr>
            <w:r>
              <w:rPr>
                <w:sz w:val="20"/>
                <w:szCs w:val="20"/>
              </w:rPr>
              <w:t>И</w:t>
            </w:r>
            <w:r w:rsidR="0030084D" w:rsidRPr="001C2449">
              <w:rPr>
                <w:sz w:val="20"/>
                <w:szCs w:val="20"/>
              </w:rPr>
              <w:t>того</w:t>
            </w: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1111,29</w:t>
            </w: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858,83</w:t>
            </w:r>
          </w:p>
        </w:tc>
      </w:tr>
    </w:tbl>
    <w:p w:rsidR="00BA1175" w:rsidRDefault="00BA1175" w:rsidP="00B75B34">
      <w:pPr>
        <w:widowControl w:val="0"/>
        <w:suppressAutoHyphens/>
        <w:spacing w:line="312" w:lineRule="auto"/>
        <w:ind w:firstLine="709"/>
        <w:jc w:val="both"/>
      </w:pPr>
    </w:p>
    <w:p w:rsidR="006671EA" w:rsidRPr="001C2449" w:rsidRDefault="006671EA" w:rsidP="006671EA">
      <w:pPr>
        <w:widowControl w:val="0"/>
        <w:suppressAutoHyphens/>
        <w:spacing w:line="312" w:lineRule="auto"/>
        <w:ind w:firstLine="709"/>
        <w:jc w:val="both"/>
        <w:rPr>
          <w:rFonts w:eastAsia="Times New Roman"/>
          <w:lang w:eastAsia="en-US"/>
        </w:rPr>
      </w:pPr>
      <w:r w:rsidRPr="001C2449">
        <w:rPr>
          <w:rFonts w:eastAsia="Times New Roman"/>
          <w:lang w:eastAsia="en-US"/>
        </w:rPr>
        <w:t>Структура тепловых сетей системы ГВС технологической зоны №2(котельная №61)  с разделением по диаметру трубо</w:t>
      </w:r>
      <w:r w:rsidR="001C2449">
        <w:rPr>
          <w:rFonts w:eastAsia="Times New Roman"/>
          <w:lang w:eastAsia="en-US"/>
        </w:rPr>
        <w:t>проводов представлена в таблице 4</w:t>
      </w:r>
      <w:r w:rsidR="00A85F8D">
        <w:rPr>
          <w:rFonts w:eastAsia="Times New Roman"/>
          <w:lang w:eastAsia="en-US"/>
        </w:rPr>
        <w:t>7</w:t>
      </w:r>
      <w:r w:rsidR="001C2449">
        <w:rPr>
          <w:rFonts w:eastAsia="Times New Roman"/>
          <w:lang w:eastAsia="en-US"/>
        </w:rPr>
        <w:t>.</w:t>
      </w:r>
    </w:p>
    <w:p w:rsidR="006671EA" w:rsidRPr="00164F8F" w:rsidRDefault="006671EA" w:rsidP="00B75B34">
      <w:pPr>
        <w:widowControl w:val="0"/>
        <w:suppressAutoHyphens/>
        <w:spacing w:line="312" w:lineRule="auto"/>
        <w:ind w:firstLine="709"/>
        <w:jc w:val="both"/>
      </w:pPr>
    </w:p>
    <w:p w:rsidR="00BA1175" w:rsidRPr="00164F8F" w:rsidRDefault="001C2449" w:rsidP="001C2449">
      <w:pPr>
        <w:widowControl w:val="0"/>
        <w:suppressAutoHyphens/>
        <w:spacing w:line="312" w:lineRule="auto"/>
        <w:jc w:val="both"/>
      </w:pPr>
      <w:r>
        <w:t>Таблица 4</w:t>
      </w:r>
      <w:r w:rsidR="00A85F8D">
        <w:t>7</w:t>
      </w:r>
      <w:r>
        <w:t xml:space="preserve"> </w:t>
      </w:r>
      <w:r w:rsidR="006671EA">
        <w:t>-</w:t>
      </w:r>
      <w:r w:rsidR="006671EA" w:rsidRPr="006671EA">
        <w:t xml:space="preserve"> Структура </w:t>
      </w:r>
      <w:r w:rsidR="006671EA">
        <w:t>тепловых сетей системы ГВС технологической зоны №2(котельная №61</w:t>
      </w:r>
      <w:r w:rsidR="006671EA" w:rsidRPr="006671EA">
        <w:t>)  с разделением по диаметру трубопроводов</w:t>
      </w:r>
    </w:p>
    <w:tbl>
      <w:tblPr>
        <w:tblStyle w:val="affd"/>
        <w:tblW w:w="0" w:type="auto"/>
        <w:tblLook w:val="04A0" w:firstRow="1" w:lastRow="0" w:firstColumn="1" w:lastColumn="0" w:noHBand="0" w:noVBand="1"/>
      </w:tblPr>
      <w:tblGrid>
        <w:gridCol w:w="3284"/>
        <w:gridCol w:w="3285"/>
        <w:gridCol w:w="3285"/>
      </w:tblGrid>
      <w:tr w:rsidR="006671EA" w:rsidRPr="001C2449" w:rsidTr="001C2449">
        <w:trPr>
          <w:trHeight w:val="20"/>
          <w:tblHeader/>
        </w:trPr>
        <w:tc>
          <w:tcPr>
            <w:tcW w:w="3284" w:type="dxa"/>
            <w:vAlign w:val="center"/>
          </w:tcPr>
          <w:p w:rsidR="006671EA" w:rsidRPr="001C2449" w:rsidRDefault="006671EA" w:rsidP="001C2449">
            <w:pPr>
              <w:widowControl w:val="0"/>
              <w:suppressAutoHyphens/>
              <w:spacing w:line="312" w:lineRule="auto"/>
              <w:jc w:val="center"/>
              <w:rPr>
                <w:sz w:val="20"/>
                <w:szCs w:val="20"/>
              </w:rPr>
            </w:pPr>
            <w:r w:rsidRPr="001C2449">
              <w:rPr>
                <w:sz w:val="20"/>
                <w:szCs w:val="20"/>
              </w:rPr>
              <w:t>Внутренний диаметр подающего/обратного трубопроводов, м</w:t>
            </w:r>
          </w:p>
        </w:tc>
        <w:tc>
          <w:tcPr>
            <w:tcW w:w="3285" w:type="dxa"/>
            <w:vAlign w:val="center"/>
          </w:tcPr>
          <w:p w:rsidR="006671EA"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подземной прокладки (в двухтрубном исчислении), м</w:t>
            </w:r>
          </w:p>
        </w:tc>
        <w:tc>
          <w:tcPr>
            <w:tcW w:w="3285" w:type="dxa"/>
            <w:vAlign w:val="center"/>
          </w:tcPr>
          <w:p w:rsidR="006671EA"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надземной прокладки (в двухтрубном исчислении), м</w:t>
            </w:r>
          </w:p>
        </w:tc>
      </w:tr>
      <w:tr w:rsidR="0030084D" w:rsidRPr="001C2449" w:rsidTr="001C2449">
        <w:trPr>
          <w:trHeight w:val="20"/>
        </w:trPr>
        <w:tc>
          <w:tcPr>
            <w:tcW w:w="3284" w:type="dxa"/>
            <w:vAlign w:val="center"/>
          </w:tcPr>
          <w:p w:rsidR="0030084D" w:rsidRPr="001C2449" w:rsidRDefault="001C2449" w:rsidP="001C2449">
            <w:pPr>
              <w:widowControl w:val="0"/>
              <w:suppressAutoHyphens/>
              <w:spacing w:line="312" w:lineRule="auto"/>
              <w:jc w:val="center"/>
              <w:rPr>
                <w:sz w:val="20"/>
                <w:szCs w:val="20"/>
              </w:rPr>
            </w:pPr>
            <w:r>
              <w:rPr>
                <w:sz w:val="20"/>
                <w:szCs w:val="20"/>
              </w:rPr>
              <w:t>0,057/0,</w:t>
            </w:r>
            <w:r w:rsidR="0030084D" w:rsidRPr="001C2449">
              <w:rPr>
                <w:sz w:val="20"/>
                <w:szCs w:val="20"/>
              </w:rPr>
              <w:t>032</w:t>
            </w:r>
          </w:p>
        </w:tc>
        <w:tc>
          <w:tcPr>
            <w:tcW w:w="3285" w:type="dxa"/>
            <w:vAlign w:val="center"/>
          </w:tcPr>
          <w:p w:rsidR="0030084D" w:rsidRPr="001C2449" w:rsidRDefault="0030084D" w:rsidP="001C2449">
            <w:pPr>
              <w:widowControl w:val="0"/>
              <w:suppressAutoHyphens/>
              <w:spacing w:line="312" w:lineRule="auto"/>
              <w:jc w:val="center"/>
              <w:rPr>
                <w:sz w:val="20"/>
                <w:szCs w:val="20"/>
              </w:rPr>
            </w:pPr>
            <w:r w:rsidRPr="001C2449">
              <w:rPr>
                <w:sz w:val="20"/>
                <w:szCs w:val="20"/>
              </w:rPr>
              <w:t>30</w:t>
            </w:r>
          </w:p>
        </w:tc>
        <w:tc>
          <w:tcPr>
            <w:tcW w:w="3285" w:type="dxa"/>
            <w:vAlign w:val="center"/>
          </w:tcPr>
          <w:p w:rsidR="0030084D"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3284" w:type="dxa"/>
            <w:vAlign w:val="center"/>
          </w:tcPr>
          <w:p w:rsidR="00BA1175" w:rsidRPr="001C2449" w:rsidRDefault="001C2449" w:rsidP="001C2449">
            <w:pPr>
              <w:widowControl w:val="0"/>
              <w:suppressAutoHyphens/>
              <w:spacing w:line="312" w:lineRule="auto"/>
              <w:jc w:val="center"/>
              <w:rPr>
                <w:sz w:val="20"/>
                <w:szCs w:val="20"/>
              </w:rPr>
            </w:pPr>
            <w:r>
              <w:rPr>
                <w:sz w:val="20"/>
                <w:szCs w:val="20"/>
              </w:rPr>
              <w:t>0,089/0,</w:t>
            </w:r>
            <w:r w:rsidR="00BA1175" w:rsidRPr="001C2449">
              <w:rPr>
                <w:sz w:val="20"/>
                <w:szCs w:val="20"/>
              </w:rPr>
              <w:t>089</w:t>
            </w:r>
          </w:p>
        </w:tc>
        <w:tc>
          <w:tcPr>
            <w:tcW w:w="3285" w:type="dxa"/>
            <w:vAlign w:val="center"/>
          </w:tcPr>
          <w:p w:rsidR="00BA1175" w:rsidRPr="001C2449" w:rsidRDefault="00BA1175" w:rsidP="001C2449">
            <w:pPr>
              <w:widowControl w:val="0"/>
              <w:suppressAutoHyphens/>
              <w:spacing w:line="312" w:lineRule="auto"/>
              <w:jc w:val="center"/>
              <w:rPr>
                <w:sz w:val="20"/>
                <w:szCs w:val="20"/>
              </w:rPr>
            </w:pPr>
            <w:r w:rsidRPr="001C2449">
              <w:rPr>
                <w:sz w:val="20"/>
                <w:szCs w:val="20"/>
              </w:rPr>
              <w:t>150</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3284" w:type="dxa"/>
            <w:vAlign w:val="center"/>
          </w:tcPr>
          <w:p w:rsidR="00BA1175" w:rsidRPr="001C2449" w:rsidRDefault="0030084D" w:rsidP="001C2449">
            <w:pPr>
              <w:jc w:val="center"/>
              <w:rPr>
                <w:sz w:val="20"/>
                <w:szCs w:val="20"/>
              </w:rPr>
            </w:pPr>
            <w:r w:rsidRPr="001C2449">
              <w:rPr>
                <w:sz w:val="20"/>
                <w:szCs w:val="20"/>
              </w:rPr>
              <w:t>0,108</w:t>
            </w:r>
            <w:r w:rsidRPr="001C2449">
              <w:rPr>
                <w:sz w:val="20"/>
                <w:szCs w:val="20"/>
                <w:lang w:val="en-US"/>
              </w:rPr>
              <w:t>/0</w:t>
            </w:r>
            <w:r w:rsidR="001C2449">
              <w:rPr>
                <w:sz w:val="20"/>
                <w:szCs w:val="20"/>
              </w:rPr>
              <w:t>,</w:t>
            </w:r>
            <w:r w:rsidRPr="001C2449">
              <w:rPr>
                <w:sz w:val="20"/>
                <w:szCs w:val="20"/>
              </w:rPr>
              <w:t>108</w:t>
            </w:r>
          </w:p>
        </w:tc>
        <w:tc>
          <w:tcPr>
            <w:tcW w:w="3285" w:type="dxa"/>
            <w:vAlign w:val="center"/>
          </w:tcPr>
          <w:p w:rsidR="00BA1175" w:rsidRPr="001C2449" w:rsidRDefault="0030084D" w:rsidP="001C2449">
            <w:pPr>
              <w:widowControl w:val="0"/>
              <w:suppressAutoHyphens/>
              <w:spacing w:line="312" w:lineRule="auto"/>
              <w:jc w:val="center"/>
              <w:rPr>
                <w:sz w:val="20"/>
                <w:szCs w:val="20"/>
              </w:rPr>
            </w:pPr>
            <w:r w:rsidRPr="001C2449">
              <w:rPr>
                <w:sz w:val="20"/>
                <w:szCs w:val="20"/>
              </w:rPr>
              <w:t>189</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3284" w:type="dxa"/>
            <w:vAlign w:val="center"/>
          </w:tcPr>
          <w:p w:rsidR="00BA1175" w:rsidRPr="001C2449" w:rsidRDefault="00BA1175" w:rsidP="001C2449">
            <w:pPr>
              <w:jc w:val="center"/>
              <w:rPr>
                <w:sz w:val="20"/>
                <w:szCs w:val="20"/>
              </w:rPr>
            </w:pPr>
            <w:r w:rsidRPr="001C2449">
              <w:rPr>
                <w:sz w:val="20"/>
                <w:szCs w:val="20"/>
              </w:rPr>
              <w:t>0,</w:t>
            </w:r>
            <w:r w:rsidR="0030084D" w:rsidRPr="001C2449">
              <w:rPr>
                <w:sz w:val="20"/>
                <w:szCs w:val="20"/>
              </w:rPr>
              <w:t>1</w:t>
            </w:r>
            <w:r w:rsidRPr="001C2449">
              <w:rPr>
                <w:sz w:val="20"/>
                <w:szCs w:val="20"/>
              </w:rPr>
              <w:t>0</w:t>
            </w:r>
            <w:r w:rsidRPr="001C2449">
              <w:rPr>
                <w:sz w:val="20"/>
                <w:szCs w:val="20"/>
                <w:lang w:val="en-US"/>
              </w:rPr>
              <w:t>8</w:t>
            </w:r>
            <w:r w:rsidR="001C2449">
              <w:rPr>
                <w:sz w:val="20"/>
                <w:szCs w:val="20"/>
                <w:lang w:val="en-US"/>
              </w:rPr>
              <w:t>/0</w:t>
            </w:r>
            <w:r w:rsidR="001C2449">
              <w:rPr>
                <w:sz w:val="20"/>
                <w:szCs w:val="20"/>
              </w:rPr>
              <w:t>,</w:t>
            </w:r>
            <w:r w:rsidR="0030084D" w:rsidRPr="001C2449">
              <w:rPr>
                <w:sz w:val="20"/>
                <w:szCs w:val="20"/>
                <w:lang w:val="en-US"/>
              </w:rPr>
              <w:t>0</w:t>
            </w:r>
            <w:r w:rsidR="0030084D" w:rsidRPr="001C2449">
              <w:rPr>
                <w:sz w:val="20"/>
                <w:szCs w:val="20"/>
              </w:rPr>
              <w:t>87</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c>
          <w:tcPr>
            <w:tcW w:w="3285" w:type="dxa"/>
            <w:vAlign w:val="center"/>
          </w:tcPr>
          <w:p w:rsidR="00BA1175" w:rsidRPr="001C2449" w:rsidRDefault="0030084D" w:rsidP="001C2449">
            <w:pPr>
              <w:widowControl w:val="0"/>
              <w:suppressAutoHyphens/>
              <w:spacing w:line="312" w:lineRule="auto"/>
              <w:jc w:val="center"/>
              <w:rPr>
                <w:sz w:val="20"/>
                <w:szCs w:val="20"/>
              </w:rPr>
            </w:pPr>
            <w:r w:rsidRPr="001C2449">
              <w:rPr>
                <w:sz w:val="20"/>
                <w:szCs w:val="20"/>
              </w:rPr>
              <w:t>526</w:t>
            </w:r>
          </w:p>
        </w:tc>
      </w:tr>
      <w:tr w:rsidR="00BA1175" w:rsidRPr="001C2449" w:rsidTr="001C2449">
        <w:trPr>
          <w:trHeight w:val="20"/>
        </w:trPr>
        <w:tc>
          <w:tcPr>
            <w:tcW w:w="3284" w:type="dxa"/>
            <w:vAlign w:val="center"/>
          </w:tcPr>
          <w:p w:rsidR="00BA1175" w:rsidRPr="001C2449" w:rsidRDefault="0030084D" w:rsidP="001C2449">
            <w:pPr>
              <w:jc w:val="center"/>
              <w:rPr>
                <w:sz w:val="20"/>
                <w:szCs w:val="20"/>
              </w:rPr>
            </w:pPr>
            <w:r w:rsidRPr="001C2449">
              <w:rPr>
                <w:sz w:val="20"/>
                <w:szCs w:val="20"/>
              </w:rPr>
              <w:t>0,1</w:t>
            </w:r>
            <w:r w:rsidR="001C2449">
              <w:rPr>
                <w:sz w:val="20"/>
                <w:szCs w:val="20"/>
                <w:lang w:val="en-US"/>
              </w:rPr>
              <w:t>/0</w:t>
            </w:r>
            <w:r w:rsidR="001C2449">
              <w:rPr>
                <w:sz w:val="20"/>
                <w:szCs w:val="20"/>
              </w:rPr>
              <w:t>,</w:t>
            </w:r>
            <w:r w:rsidR="00BA1175" w:rsidRPr="001C2449">
              <w:rPr>
                <w:sz w:val="20"/>
                <w:szCs w:val="20"/>
                <w:lang w:val="en-US"/>
              </w:rPr>
              <w:t>08</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c>
          <w:tcPr>
            <w:tcW w:w="3285" w:type="dxa"/>
            <w:vAlign w:val="center"/>
          </w:tcPr>
          <w:p w:rsidR="00BA1175" w:rsidRPr="001C2449" w:rsidRDefault="0030084D" w:rsidP="001C2449">
            <w:pPr>
              <w:widowControl w:val="0"/>
              <w:suppressAutoHyphens/>
              <w:spacing w:line="312" w:lineRule="auto"/>
              <w:jc w:val="center"/>
              <w:rPr>
                <w:sz w:val="20"/>
                <w:szCs w:val="20"/>
              </w:rPr>
            </w:pPr>
            <w:r w:rsidRPr="001C2449">
              <w:rPr>
                <w:sz w:val="20"/>
                <w:szCs w:val="20"/>
              </w:rPr>
              <w:t>97</w:t>
            </w:r>
          </w:p>
        </w:tc>
      </w:tr>
      <w:tr w:rsidR="00BA1175" w:rsidRPr="001C2449" w:rsidTr="001C2449">
        <w:trPr>
          <w:trHeight w:val="20"/>
        </w:trPr>
        <w:tc>
          <w:tcPr>
            <w:tcW w:w="3284" w:type="dxa"/>
            <w:vAlign w:val="center"/>
          </w:tcPr>
          <w:p w:rsidR="00BA1175" w:rsidRPr="001C2449" w:rsidRDefault="00BA1175" w:rsidP="001C2449">
            <w:pPr>
              <w:jc w:val="center"/>
              <w:rPr>
                <w:sz w:val="20"/>
                <w:szCs w:val="20"/>
              </w:rPr>
            </w:pPr>
            <w:r w:rsidRPr="001C2449">
              <w:rPr>
                <w:sz w:val="20"/>
                <w:szCs w:val="20"/>
              </w:rPr>
              <w:t>0,</w:t>
            </w:r>
            <w:r w:rsidRPr="001C2449">
              <w:rPr>
                <w:sz w:val="20"/>
                <w:szCs w:val="20"/>
                <w:lang w:val="en-US"/>
              </w:rPr>
              <w:t>1</w:t>
            </w:r>
            <w:r w:rsidR="0030084D" w:rsidRPr="001C2449">
              <w:rPr>
                <w:sz w:val="20"/>
                <w:szCs w:val="20"/>
              </w:rPr>
              <w:t>08</w:t>
            </w:r>
            <w:r w:rsidR="001C2449">
              <w:rPr>
                <w:sz w:val="20"/>
                <w:szCs w:val="20"/>
                <w:lang w:val="en-US"/>
              </w:rPr>
              <w:t>/0</w:t>
            </w:r>
            <w:r w:rsidR="001C2449">
              <w:rPr>
                <w:sz w:val="20"/>
                <w:szCs w:val="20"/>
              </w:rPr>
              <w:t>,</w:t>
            </w:r>
            <w:r w:rsidR="0030084D" w:rsidRPr="001C2449">
              <w:rPr>
                <w:sz w:val="20"/>
                <w:szCs w:val="20"/>
              </w:rPr>
              <w:t>08</w:t>
            </w:r>
          </w:p>
        </w:tc>
        <w:tc>
          <w:tcPr>
            <w:tcW w:w="3285" w:type="dxa"/>
            <w:vAlign w:val="center"/>
          </w:tcPr>
          <w:p w:rsidR="00BA1175" w:rsidRPr="001C2449" w:rsidRDefault="0030084D" w:rsidP="001C2449">
            <w:pPr>
              <w:widowControl w:val="0"/>
              <w:suppressAutoHyphens/>
              <w:spacing w:line="312" w:lineRule="auto"/>
              <w:jc w:val="center"/>
              <w:rPr>
                <w:sz w:val="20"/>
                <w:szCs w:val="20"/>
              </w:rPr>
            </w:pPr>
            <w:r w:rsidRPr="001C2449">
              <w:rPr>
                <w:sz w:val="20"/>
                <w:szCs w:val="20"/>
              </w:rPr>
              <w:t>409</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3284" w:type="dxa"/>
            <w:vAlign w:val="center"/>
          </w:tcPr>
          <w:p w:rsidR="00BA1175" w:rsidRPr="001C2449" w:rsidRDefault="00BA1175" w:rsidP="001C2449">
            <w:pPr>
              <w:jc w:val="center"/>
              <w:rPr>
                <w:sz w:val="20"/>
                <w:szCs w:val="20"/>
              </w:rPr>
            </w:pPr>
            <w:r w:rsidRPr="001C2449">
              <w:rPr>
                <w:sz w:val="20"/>
                <w:szCs w:val="20"/>
              </w:rPr>
              <w:t>0,</w:t>
            </w:r>
            <w:r w:rsidRPr="001C2449">
              <w:rPr>
                <w:sz w:val="20"/>
                <w:szCs w:val="20"/>
                <w:lang w:val="en-US"/>
              </w:rPr>
              <w:t>1</w:t>
            </w:r>
            <w:r w:rsidR="0030084D" w:rsidRPr="001C2449">
              <w:rPr>
                <w:sz w:val="20"/>
                <w:szCs w:val="20"/>
              </w:rPr>
              <w:t>33</w:t>
            </w:r>
            <w:r w:rsidR="001C2449">
              <w:rPr>
                <w:sz w:val="20"/>
                <w:szCs w:val="20"/>
                <w:lang w:val="en-US"/>
              </w:rPr>
              <w:t>/0</w:t>
            </w:r>
            <w:r w:rsidR="001C2449">
              <w:rPr>
                <w:sz w:val="20"/>
                <w:szCs w:val="20"/>
              </w:rPr>
              <w:t>,</w:t>
            </w:r>
            <w:r w:rsidRPr="001C2449">
              <w:rPr>
                <w:sz w:val="20"/>
                <w:szCs w:val="20"/>
                <w:lang w:val="en-US"/>
              </w:rPr>
              <w:t>1</w:t>
            </w:r>
            <w:r w:rsidR="0030084D" w:rsidRPr="001C2449">
              <w:rPr>
                <w:sz w:val="20"/>
                <w:szCs w:val="20"/>
              </w:rPr>
              <w:t>08</w:t>
            </w:r>
          </w:p>
        </w:tc>
        <w:tc>
          <w:tcPr>
            <w:tcW w:w="3285" w:type="dxa"/>
            <w:vAlign w:val="center"/>
          </w:tcPr>
          <w:p w:rsidR="00BA1175" w:rsidRPr="001C2449" w:rsidRDefault="0030084D" w:rsidP="001C2449">
            <w:pPr>
              <w:widowControl w:val="0"/>
              <w:suppressAutoHyphens/>
              <w:spacing w:line="312" w:lineRule="auto"/>
              <w:jc w:val="center"/>
              <w:rPr>
                <w:sz w:val="20"/>
                <w:szCs w:val="20"/>
              </w:rPr>
            </w:pPr>
            <w:r w:rsidRPr="001C2449">
              <w:rPr>
                <w:sz w:val="20"/>
                <w:szCs w:val="20"/>
              </w:rPr>
              <w:t>162</w:t>
            </w:r>
          </w:p>
        </w:tc>
        <w:tc>
          <w:tcPr>
            <w:tcW w:w="3285" w:type="dxa"/>
            <w:vAlign w:val="center"/>
          </w:tcPr>
          <w:p w:rsidR="00BA1175" w:rsidRPr="001C2449" w:rsidRDefault="006671EA" w:rsidP="001C2449">
            <w:pPr>
              <w:widowControl w:val="0"/>
              <w:suppressAutoHyphens/>
              <w:spacing w:line="312" w:lineRule="auto"/>
              <w:jc w:val="center"/>
              <w:rPr>
                <w:sz w:val="20"/>
                <w:szCs w:val="20"/>
              </w:rPr>
            </w:pPr>
            <w:r w:rsidRPr="001C2449">
              <w:rPr>
                <w:sz w:val="20"/>
                <w:szCs w:val="20"/>
              </w:rPr>
              <w:t>-</w:t>
            </w:r>
          </w:p>
        </w:tc>
      </w:tr>
      <w:tr w:rsidR="00BA1175" w:rsidRPr="001C2449" w:rsidTr="001C2449">
        <w:trPr>
          <w:trHeight w:val="20"/>
        </w:trPr>
        <w:tc>
          <w:tcPr>
            <w:tcW w:w="3284" w:type="dxa"/>
            <w:vAlign w:val="center"/>
          </w:tcPr>
          <w:p w:rsidR="00BA1175" w:rsidRPr="001C2449" w:rsidRDefault="00BA1175" w:rsidP="001C2449">
            <w:pPr>
              <w:jc w:val="center"/>
              <w:rPr>
                <w:sz w:val="20"/>
                <w:szCs w:val="20"/>
              </w:rPr>
            </w:pPr>
            <w:r w:rsidRPr="001C2449">
              <w:rPr>
                <w:sz w:val="20"/>
                <w:szCs w:val="20"/>
              </w:rPr>
              <w:t>0,</w:t>
            </w:r>
            <w:r w:rsidR="0030084D" w:rsidRPr="001C2449">
              <w:rPr>
                <w:sz w:val="20"/>
                <w:szCs w:val="20"/>
                <w:lang w:val="en-US"/>
              </w:rPr>
              <w:t>1</w:t>
            </w:r>
            <w:r w:rsidR="0030084D" w:rsidRPr="001C2449">
              <w:rPr>
                <w:sz w:val="20"/>
                <w:szCs w:val="20"/>
              </w:rPr>
              <w:t>33</w:t>
            </w:r>
            <w:r w:rsidR="001C2449">
              <w:rPr>
                <w:sz w:val="20"/>
                <w:szCs w:val="20"/>
                <w:lang w:val="en-US"/>
              </w:rPr>
              <w:t>/0</w:t>
            </w:r>
            <w:r w:rsidR="001C2449">
              <w:rPr>
                <w:sz w:val="20"/>
                <w:szCs w:val="20"/>
              </w:rPr>
              <w:t>,</w:t>
            </w:r>
            <w:r w:rsidR="0030084D" w:rsidRPr="001C2449">
              <w:rPr>
                <w:sz w:val="20"/>
                <w:szCs w:val="20"/>
              </w:rPr>
              <w:t>1</w:t>
            </w:r>
          </w:p>
        </w:tc>
        <w:tc>
          <w:tcPr>
            <w:tcW w:w="3285" w:type="dxa"/>
            <w:vAlign w:val="center"/>
          </w:tcPr>
          <w:p w:rsidR="00BA1175" w:rsidRPr="001C2449" w:rsidRDefault="0030084D" w:rsidP="001C2449">
            <w:pPr>
              <w:widowControl w:val="0"/>
              <w:suppressAutoHyphens/>
              <w:spacing w:line="312" w:lineRule="auto"/>
              <w:jc w:val="center"/>
              <w:rPr>
                <w:sz w:val="20"/>
                <w:szCs w:val="20"/>
              </w:rPr>
            </w:pPr>
            <w:r w:rsidRPr="001C2449">
              <w:rPr>
                <w:sz w:val="20"/>
                <w:szCs w:val="20"/>
              </w:rPr>
              <w:t>224</w:t>
            </w:r>
          </w:p>
        </w:tc>
        <w:tc>
          <w:tcPr>
            <w:tcW w:w="3285" w:type="dxa"/>
            <w:vAlign w:val="center"/>
          </w:tcPr>
          <w:p w:rsidR="00BA1175" w:rsidRPr="001C2449" w:rsidRDefault="00BA1175" w:rsidP="001C2449">
            <w:pPr>
              <w:widowControl w:val="0"/>
              <w:suppressAutoHyphens/>
              <w:spacing w:line="312" w:lineRule="auto"/>
              <w:jc w:val="center"/>
              <w:rPr>
                <w:sz w:val="20"/>
                <w:szCs w:val="20"/>
              </w:rPr>
            </w:pPr>
          </w:p>
        </w:tc>
      </w:tr>
      <w:tr w:rsidR="0030084D" w:rsidRPr="001C2449" w:rsidTr="001C2449">
        <w:trPr>
          <w:trHeight w:val="20"/>
        </w:trPr>
        <w:tc>
          <w:tcPr>
            <w:tcW w:w="3284" w:type="dxa"/>
            <w:vAlign w:val="center"/>
          </w:tcPr>
          <w:p w:rsidR="0030084D" w:rsidRPr="001C2449" w:rsidRDefault="0030084D" w:rsidP="001C2449">
            <w:pPr>
              <w:jc w:val="center"/>
              <w:rPr>
                <w:sz w:val="20"/>
                <w:szCs w:val="20"/>
              </w:rPr>
            </w:pPr>
            <w:r w:rsidRPr="001C2449">
              <w:rPr>
                <w:sz w:val="20"/>
                <w:szCs w:val="20"/>
              </w:rPr>
              <w:t>0,</w:t>
            </w:r>
            <w:r w:rsidRPr="001C2449">
              <w:rPr>
                <w:sz w:val="20"/>
                <w:szCs w:val="20"/>
                <w:lang w:val="en-US"/>
              </w:rPr>
              <w:t>1</w:t>
            </w:r>
            <w:r w:rsidRPr="001C2449">
              <w:rPr>
                <w:sz w:val="20"/>
                <w:szCs w:val="20"/>
              </w:rPr>
              <w:t>59</w:t>
            </w:r>
            <w:r w:rsidR="001C2449">
              <w:rPr>
                <w:sz w:val="20"/>
                <w:szCs w:val="20"/>
                <w:lang w:val="en-US"/>
              </w:rPr>
              <w:t>/0</w:t>
            </w:r>
            <w:r w:rsidR="001C2449">
              <w:rPr>
                <w:sz w:val="20"/>
                <w:szCs w:val="20"/>
              </w:rPr>
              <w:t>,</w:t>
            </w:r>
            <w:r w:rsidRPr="001C2449">
              <w:rPr>
                <w:sz w:val="20"/>
                <w:szCs w:val="20"/>
              </w:rPr>
              <w:t>133</w:t>
            </w:r>
          </w:p>
        </w:tc>
        <w:tc>
          <w:tcPr>
            <w:tcW w:w="3285" w:type="dxa"/>
            <w:vAlign w:val="center"/>
          </w:tcPr>
          <w:p w:rsidR="0030084D" w:rsidRPr="001C2449" w:rsidRDefault="006671EA" w:rsidP="001C2449">
            <w:pPr>
              <w:widowControl w:val="0"/>
              <w:suppressAutoHyphens/>
              <w:spacing w:line="312" w:lineRule="auto"/>
              <w:jc w:val="center"/>
              <w:rPr>
                <w:sz w:val="20"/>
                <w:szCs w:val="20"/>
              </w:rPr>
            </w:pPr>
            <w:r w:rsidRPr="001C2449">
              <w:rPr>
                <w:sz w:val="20"/>
                <w:szCs w:val="20"/>
              </w:rPr>
              <w:t>-</w:t>
            </w:r>
          </w:p>
        </w:tc>
        <w:tc>
          <w:tcPr>
            <w:tcW w:w="3285" w:type="dxa"/>
            <w:vAlign w:val="center"/>
          </w:tcPr>
          <w:p w:rsidR="0030084D" w:rsidRPr="001C2449" w:rsidRDefault="0030084D" w:rsidP="001C2449">
            <w:pPr>
              <w:widowControl w:val="0"/>
              <w:suppressAutoHyphens/>
              <w:spacing w:line="312" w:lineRule="auto"/>
              <w:jc w:val="center"/>
              <w:rPr>
                <w:sz w:val="20"/>
                <w:szCs w:val="20"/>
              </w:rPr>
            </w:pPr>
            <w:r w:rsidRPr="001C2449">
              <w:rPr>
                <w:sz w:val="20"/>
                <w:szCs w:val="20"/>
              </w:rPr>
              <w:t>248</w:t>
            </w:r>
          </w:p>
        </w:tc>
      </w:tr>
      <w:tr w:rsidR="00BA1175" w:rsidRPr="001C2449" w:rsidTr="001C2449">
        <w:trPr>
          <w:trHeight w:val="20"/>
        </w:trPr>
        <w:tc>
          <w:tcPr>
            <w:tcW w:w="3284" w:type="dxa"/>
            <w:vAlign w:val="center"/>
          </w:tcPr>
          <w:p w:rsidR="00BA1175" w:rsidRPr="001C2449" w:rsidRDefault="001C2449" w:rsidP="001C2449">
            <w:pPr>
              <w:jc w:val="center"/>
              <w:rPr>
                <w:sz w:val="20"/>
                <w:szCs w:val="20"/>
              </w:rPr>
            </w:pPr>
            <w:r>
              <w:rPr>
                <w:sz w:val="20"/>
                <w:szCs w:val="20"/>
              </w:rPr>
              <w:t>И</w:t>
            </w:r>
            <w:r w:rsidR="0030084D" w:rsidRPr="001C2449">
              <w:rPr>
                <w:sz w:val="20"/>
                <w:szCs w:val="20"/>
              </w:rPr>
              <w:t>того</w:t>
            </w:r>
          </w:p>
        </w:tc>
        <w:tc>
          <w:tcPr>
            <w:tcW w:w="3285" w:type="dxa"/>
            <w:vAlign w:val="center"/>
          </w:tcPr>
          <w:p w:rsidR="00BA1175" w:rsidRPr="001C2449" w:rsidRDefault="0030084D" w:rsidP="001C2449">
            <w:pPr>
              <w:widowControl w:val="0"/>
              <w:suppressAutoHyphens/>
              <w:spacing w:line="312" w:lineRule="auto"/>
              <w:jc w:val="center"/>
              <w:rPr>
                <w:sz w:val="20"/>
                <w:szCs w:val="20"/>
              </w:rPr>
            </w:pPr>
            <w:r w:rsidRPr="001C2449">
              <w:rPr>
                <w:sz w:val="20"/>
                <w:szCs w:val="20"/>
              </w:rPr>
              <w:t>1164</w:t>
            </w:r>
          </w:p>
        </w:tc>
        <w:tc>
          <w:tcPr>
            <w:tcW w:w="3285" w:type="dxa"/>
            <w:vAlign w:val="center"/>
          </w:tcPr>
          <w:p w:rsidR="00BA1175" w:rsidRPr="001C2449" w:rsidRDefault="0030084D" w:rsidP="001C2449">
            <w:pPr>
              <w:widowControl w:val="0"/>
              <w:suppressAutoHyphens/>
              <w:spacing w:line="312" w:lineRule="auto"/>
              <w:jc w:val="center"/>
              <w:rPr>
                <w:sz w:val="20"/>
                <w:szCs w:val="20"/>
              </w:rPr>
            </w:pPr>
            <w:r w:rsidRPr="001C2449">
              <w:rPr>
                <w:sz w:val="20"/>
                <w:szCs w:val="20"/>
              </w:rPr>
              <w:t>871</w:t>
            </w:r>
          </w:p>
        </w:tc>
      </w:tr>
    </w:tbl>
    <w:p w:rsidR="00BA1175" w:rsidRDefault="00BA1175" w:rsidP="00B75B34">
      <w:pPr>
        <w:widowControl w:val="0"/>
        <w:suppressAutoHyphens/>
        <w:spacing w:line="312" w:lineRule="auto"/>
        <w:ind w:firstLine="709"/>
        <w:jc w:val="both"/>
      </w:pPr>
    </w:p>
    <w:p w:rsidR="006671EA" w:rsidRPr="001C2449" w:rsidRDefault="006671EA" w:rsidP="006671EA">
      <w:pPr>
        <w:widowControl w:val="0"/>
        <w:suppressAutoHyphens/>
        <w:spacing w:line="312" w:lineRule="auto"/>
        <w:ind w:firstLine="709"/>
        <w:jc w:val="both"/>
        <w:rPr>
          <w:rFonts w:eastAsia="Times New Roman"/>
          <w:lang w:eastAsia="en-US"/>
        </w:rPr>
      </w:pPr>
      <w:r w:rsidRPr="001C2449">
        <w:rPr>
          <w:rFonts w:eastAsia="Times New Roman"/>
          <w:lang w:eastAsia="en-US"/>
        </w:rPr>
        <w:t>Структура тепловых сетей технолог</w:t>
      </w:r>
      <w:r w:rsidR="00DB0727">
        <w:rPr>
          <w:rFonts w:eastAsia="Times New Roman"/>
          <w:lang w:eastAsia="en-US"/>
        </w:rPr>
        <w:t xml:space="preserve">ической зоны №3(котельная №29) </w:t>
      </w:r>
      <w:r w:rsidRPr="001C2449">
        <w:rPr>
          <w:rFonts w:eastAsia="Times New Roman"/>
          <w:lang w:eastAsia="en-US"/>
        </w:rPr>
        <w:t>с разделением по диаметру трубо</w:t>
      </w:r>
      <w:r w:rsidR="001C2449" w:rsidRPr="001C2449">
        <w:rPr>
          <w:rFonts w:eastAsia="Times New Roman"/>
          <w:lang w:eastAsia="en-US"/>
        </w:rPr>
        <w:t>проводов представлена в таблице 4</w:t>
      </w:r>
      <w:r w:rsidR="00A85F8D">
        <w:rPr>
          <w:rFonts w:eastAsia="Times New Roman"/>
          <w:lang w:eastAsia="en-US"/>
        </w:rPr>
        <w:t>8</w:t>
      </w:r>
      <w:r w:rsidR="001C2449" w:rsidRPr="001C2449">
        <w:rPr>
          <w:rFonts w:eastAsia="Times New Roman"/>
          <w:lang w:eastAsia="en-US"/>
        </w:rPr>
        <w:t>.</w:t>
      </w:r>
    </w:p>
    <w:p w:rsidR="006671EA" w:rsidRDefault="006671EA" w:rsidP="00B75B34">
      <w:pPr>
        <w:widowControl w:val="0"/>
        <w:suppressAutoHyphens/>
        <w:spacing w:line="312" w:lineRule="auto"/>
        <w:ind w:firstLine="709"/>
        <w:jc w:val="both"/>
      </w:pPr>
    </w:p>
    <w:p w:rsidR="00254ACC" w:rsidRDefault="00254ACC" w:rsidP="00B75B34">
      <w:pPr>
        <w:widowControl w:val="0"/>
        <w:suppressAutoHyphens/>
        <w:spacing w:line="312" w:lineRule="auto"/>
        <w:ind w:firstLine="709"/>
        <w:jc w:val="both"/>
      </w:pPr>
    </w:p>
    <w:p w:rsidR="00254ACC" w:rsidRDefault="00254ACC" w:rsidP="00B75B34">
      <w:pPr>
        <w:widowControl w:val="0"/>
        <w:suppressAutoHyphens/>
        <w:spacing w:line="312" w:lineRule="auto"/>
        <w:ind w:firstLine="709"/>
        <w:jc w:val="both"/>
      </w:pPr>
    </w:p>
    <w:p w:rsidR="00254ACC" w:rsidRDefault="00254ACC" w:rsidP="00B75B34">
      <w:pPr>
        <w:widowControl w:val="0"/>
        <w:suppressAutoHyphens/>
        <w:spacing w:line="312" w:lineRule="auto"/>
        <w:ind w:firstLine="709"/>
        <w:jc w:val="both"/>
      </w:pPr>
    </w:p>
    <w:p w:rsidR="00254ACC" w:rsidRDefault="00254ACC" w:rsidP="00B75B34">
      <w:pPr>
        <w:widowControl w:val="0"/>
        <w:suppressAutoHyphens/>
        <w:spacing w:line="312" w:lineRule="auto"/>
        <w:ind w:firstLine="709"/>
        <w:jc w:val="both"/>
      </w:pPr>
    </w:p>
    <w:p w:rsidR="00254ACC" w:rsidRPr="00164F8F" w:rsidRDefault="00254ACC" w:rsidP="00B75B34">
      <w:pPr>
        <w:widowControl w:val="0"/>
        <w:suppressAutoHyphens/>
        <w:spacing w:line="312" w:lineRule="auto"/>
        <w:ind w:firstLine="709"/>
        <w:jc w:val="both"/>
      </w:pPr>
    </w:p>
    <w:p w:rsidR="0030084D" w:rsidRPr="001C2449" w:rsidRDefault="001C2449" w:rsidP="001C2449">
      <w:pPr>
        <w:widowControl w:val="0"/>
        <w:suppressAutoHyphens/>
        <w:spacing w:line="312" w:lineRule="auto"/>
        <w:jc w:val="both"/>
        <w:rPr>
          <w:rFonts w:eastAsia="Times New Roman"/>
          <w:lang w:eastAsia="en-US"/>
        </w:rPr>
      </w:pPr>
      <w:r w:rsidRPr="001C2449">
        <w:rPr>
          <w:rFonts w:eastAsia="Times New Roman"/>
          <w:lang w:eastAsia="en-US"/>
        </w:rPr>
        <w:lastRenderedPageBreak/>
        <w:t>Таблица 4</w:t>
      </w:r>
      <w:r w:rsidR="00A85F8D">
        <w:rPr>
          <w:rFonts w:eastAsia="Times New Roman"/>
          <w:lang w:eastAsia="en-US"/>
        </w:rPr>
        <w:t>8</w:t>
      </w:r>
      <w:r w:rsidRPr="001C2449">
        <w:rPr>
          <w:rFonts w:eastAsia="Times New Roman"/>
          <w:lang w:eastAsia="en-US"/>
        </w:rPr>
        <w:t xml:space="preserve"> </w:t>
      </w:r>
      <w:r w:rsidR="006671EA" w:rsidRPr="001C2449">
        <w:rPr>
          <w:rFonts w:eastAsia="Times New Roman"/>
          <w:lang w:eastAsia="en-US"/>
        </w:rPr>
        <w:t>- Структура тепловых сетей технолог</w:t>
      </w:r>
      <w:r w:rsidR="00DB0727">
        <w:rPr>
          <w:rFonts w:eastAsia="Times New Roman"/>
          <w:lang w:eastAsia="en-US"/>
        </w:rPr>
        <w:t xml:space="preserve">ической зоны №3(котельная №29) </w:t>
      </w:r>
      <w:r w:rsidR="006671EA" w:rsidRPr="001C2449">
        <w:rPr>
          <w:rFonts w:eastAsia="Times New Roman"/>
          <w:lang w:eastAsia="en-US"/>
        </w:rPr>
        <w:t>с разделением по диаметру трубопроводов</w:t>
      </w:r>
    </w:p>
    <w:tbl>
      <w:tblPr>
        <w:tblStyle w:val="affd"/>
        <w:tblW w:w="5000" w:type="pct"/>
        <w:jc w:val="center"/>
        <w:tblLook w:val="04A0" w:firstRow="1" w:lastRow="0" w:firstColumn="1" w:lastColumn="0" w:noHBand="0" w:noVBand="1"/>
      </w:tblPr>
      <w:tblGrid>
        <w:gridCol w:w="3378"/>
        <w:gridCol w:w="3380"/>
        <w:gridCol w:w="3380"/>
      </w:tblGrid>
      <w:tr w:rsidR="006671EA" w:rsidRPr="001C2449" w:rsidTr="001C2449">
        <w:trPr>
          <w:trHeight w:val="20"/>
          <w:jc w:val="center"/>
        </w:trPr>
        <w:tc>
          <w:tcPr>
            <w:tcW w:w="1666" w:type="pct"/>
            <w:vAlign w:val="center"/>
          </w:tcPr>
          <w:p w:rsidR="006671EA" w:rsidRPr="001C2449" w:rsidRDefault="006671EA" w:rsidP="001C2449">
            <w:pPr>
              <w:widowControl w:val="0"/>
              <w:suppressAutoHyphens/>
              <w:spacing w:line="312" w:lineRule="auto"/>
              <w:jc w:val="center"/>
              <w:rPr>
                <w:sz w:val="20"/>
                <w:szCs w:val="20"/>
              </w:rPr>
            </w:pPr>
            <w:r w:rsidRPr="001C2449">
              <w:rPr>
                <w:sz w:val="20"/>
                <w:szCs w:val="20"/>
              </w:rPr>
              <w:t>Внутренний диаметр подающего/обратного трубопроводов, м</w:t>
            </w:r>
          </w:p>
        </w:tc>
        <w:tc>
          <w:tcPr>
            <w:tcW w:w="1667" w:type="pct"/>
            <w:vAlign w:val="center"/>
          </w:tcPr>
          <w:p w:rsidR="006671EA"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подземной прокладки (в двухтрубном исчислении), м</w:t>
            </w:r>
          </w:p>
        </w:tc>
        <w:tc>
          <w:tcPr>
            <w:tcW w:w="1667" w:type="pct"/>
            <w:vAlign w:val="center"/>
          </w:tcPr>
          <w:p w:rsidR="006671EA"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надземной прокладки (в двухтрубном исчислении), м</w:t>
            </w:r>
          </w:p>
        </w:tc>
      </w:tr>
      <w:tr w:rsidR="0030084D" w:rsidRPr="001C2449" w:rsidTr="001C2449">
        <w:trPr>
          <w:trHeight w:val="20"/>
          <w:jc w:val="center"/>
        </w:trPr>
        <w:tc>
          <w:tcPr>
            <w:tcW w:w="1666" w:type="pct"/>
            <w:vAlign w:val="center"/>
          </w:tcPr>
          <w:p w:rsidR="0030084D" w:rsidRPr="001C2449" w:rsidRDefault="0030084D" w:rsidP="001C2449">
            <w:pPr>
              <w:widowControl w:val="0"/>
              <w:suppressAutoHyphens/>
              <w:spacing w:line="312" w:lineRule="auto"/>
              <w:jc w:val="center"/>
              <w:rPr>
                <w:sz w:val="20"/>
                <w:szCs w:val="20"/>
              </w:rPr>
            </w:pPr>
            <w:r w:rsidRPr="001C2449">
              <w:rPr>
                <w:sz w:val="20"/>
                <w:szCs w:val="20"/>
              </w:rPr>
              <w:t>0,05</w:t>
            </w:r>
            <w:r w:rsidR="006671EA" w:rsidRPr="001C2449">
              <w:rPr>
                <w:sz w:val="20"/>
                <w:szCs w:val="20"/>
                <w:lang w:val="en-US"/>
              </w:rPr>
              <w:t>/</w:t>
            </w:r>
            <w:r w:rsidR="006671EA" w:rsidRPr="001C2449">
              <w:rPr>
                <w:sz w:val="20"/>
                <w:szCs w:val="20"/>
              </w:rPr>
              <w:t>0,05</w:t>
            </w:r>
          </w:p>
        </w:tc>
        <w:tc>
          <w:tcPr>
            <w:tcW w:w="1667" w:type="pct"/>
            <w:vAlign w:val="center"/>
          </w:tcPr>
          <w:p w:rsidR="0030084D" w:rsidRPr="001C2449" w:rsidRDefault="00994A1F" w:rsidP="001C2449">
            <w:pPr>
              <w:widowControl w:val="0"/>
              <w:suppressAutoHyphens/>
              <w:spacing w:line="312" w:lineRule="auto"/>
              <w:jc w:val="center"/>
              <w:rPr>
                <w:sz w:val="20"/>
                <w:szCs w:val="20"/>
              </w:rPr>
            </w:pPr>
            <w:r w:rsidRPr="001C2449">
              <w:rPr>
                <w:sz w:val="20"/>
                <w:szCs w:val="20"/>
              </w:rPr>
              <w:t>24,74</w:t>
            </w:r>
          </w:p>
        </w:tc>
        <w:tc>
          <w:tcPr>
            <w:tcW w:w="1667" w:type="pct"/>
            <w:vAlign w:val="center"/>
          </w:tcPr>
          <w:p w:rsidR="0030084D" w:rsidRPr="001C2449" w:rsidRDefault="006671EA" w:rsidP="001C2449">
            <w:pPr>
              <w:widowControl w:val="0"/>
              <w:suppressAutoHyphens/>
              <w:spacing w:line="312" w:lineRule="auto"/>
              <w:jc w:val="center"/>
              <w:rPr>
                <w:sz w:val="20"/>
                <w:szCs w:val="20"/>
              </w:rPr>
            </w:pPr>
            <w:r w:rsidRPr="001C2449">
              <w:rPr>
                <w:sz w:val="20"/>
                <w:szCs w:val="20"/>
              </w:rPr>
              <w:t>-</w:t>
            </w:r>
          </w:p>
        </w:tc>
      </w:tr>
      <w:tr w:rsidR="0030084D" w:rsidRPr="001C2449" w:rsidTr="001C2449">
        <w:trPr>
          <w:trHeight w:val="20"/>
          <w:jc w:val="center"/>
        </w:trPr>
        <w:tc>
          <w:tcPr>
            <w:tcW w:w="1666" w:type="pct"/>
            <w:vAlign w:val="center"/>
          </w:tcPr>
          <w:p w:rsidR="0030084D" w:rsidRPr="001C2449" w:rsidRDefault="00994A1F" w:rsidP="001C2449">
            <w:pPr>
              <w:jc w:val="center"/>
              <w:rPr>
                <w:sz w:val="20"/>
                <w:szCs w:val="20"/>
              </w:rPr>
            </w:pPr>
            <w:r w:rsidRPr="001C2449">
              <w:rPr>
                <w:sz w:val="20"/>
                <w:szCs w:val="20"/>
              </w:rPr>
              <w:t>0,125</w:t>
            </w:r>
            <w:r w:rsidR="006671EA" w:rsidRPr="001C2449">
              <w:rPr>
                <w:sz w:val="20"/>
                <w:szCs w:val="20"/>
                <w:lang w:val="en-US"/>
              </w:rPr>
              <w:t>/</w:t>
            </w:r>
            <w:r w:rsidR="006671EA" w:rsidRPr="001C2449">
              <w:rPr>
                <w:sz w:val="20"/>
                <w:szCs w:val="20"/>
              </w:rPr>
              <w:t>0,125</w:t>
            </w:r>
          </w:p>
        </w:tc>
        <w:tc>
          <w:tcPr>
            <w:tcW w:w="1667" w:type="pct"/>
            <w:vAlign w:val="center"/>
          </w:tcPr>
          <w:p w:rsidR="0030084D" w:rsidRPr="001C2449" w:rsidRDefault="00994A1F" w:rsidP="001C2449">
            <w:pPr>
              <w:widowControl w:val="0"/>
              <w:suppressAutoHyphens/>
              <w:spacing w:line="312" w:lineRule="auto"/>
              <w:jc w:val="center"/>
              <w:rPr>
                <w:sz w:val="20"/>
                <w:szCs w:val="20"/>
              </w:rPr>
            </w:pPr>
            <w:r w:rsidRPr="001C2449">
              <w:rPr>
                <w:sz w:val="20"/>
                <w:szCs w:val="20"/>
              </w:rPr>
              <w:t>228,79</w:t>
            </w:r>
          </w:p>
        </w:tc>
        <w:tc>
          <w:tcPr>
            <w:tcW w:w="1667" w:type="pct"/>
            <w:vAlign w:val="center"/>
          </w:tcPr>
          <w:p w:rsidR="0030084D" w:rsidRPr="001C2449" w:rsidRDefault="006671EA" w:rsidP="001C2449">
            <w:pPr>
              <w:widowControl w:val="0"/>
              <w:suppressAutoHyphens/>
              <w:spacing w:line="312" w:lineRule="auto"/>
              <w:jc w:val="center"/>
              <w:rPr>
                <w:sz w:val="20"/>
                <w:szCs w:val="20"/>
              </w:rPr>
            </w:pPr>
            <w:r w:rsidRPr="001C2449">
              <w:rPr>
                <w:sz w:val="20"/>
                <w:szCs w:val="20"/>
              </w:rPr>
              <w:t>-</w:t>
            </w:r>
          </w:p>
        </w:tc>
      </w:tr>
      <w:tr w:rsidR="0030084D" w:rsidRPr="001C2449" w:rsidTr="001C2449">
        <w:trPr>
          <w:trHeight w:val="20"/>
          <w:jc w:val="center"/>
        </w:trPr>
        <w:tc>
          <w:tcPr>
            <w:tcW w:w="1666" w:type="pct"/>
            <w:vAlign w:val="center"/>
          </w:tcPr>
          <w:p w:rsidR="0030084D" w:rsidRPr="001C2449" w:rsidRDefault="00994A1F" w:rsidP="001C2449">
            <w:pPr>
              <w:jc w:val="center"/>
              <w:rPr>
                <w:sz w:val="20"/>
                <w:szCs w:val="20"/>
              </w:rPr>
            </w:pPr>
            <w:r w:rsidRPr="001C2449">
              <w:rPr>
                <w:sz w:val="20"/>
                <w:szCs w:val="20"/>
              </w:rPr>
              <w:t>0,15</w:t>
            </w:r>
            <w:r w:rsidR="006671EA" w:rsidRPr="001C2449">
              <w:rPr>
                <w:sz w:val="20"/>
                <w:szCs w:val="20"/>
                <w:lang w:val="en-US"/>
              </w:rPr>
              <w:t>/</w:t>
            </w:r>
            <w:r w:rsidR="006671EA" w:rsidRPr="001C2449">
              <w:rPr>
                <w:sz w:val="20"/>
                <w:szCs w:val="20"/>
              </w:rPr>
              <w:t>0,15</w:t>
            </w:r>
          </w:p>
        </w:tc>
        <w:tc>
          <w:tcPr>
            <w:tcW w:w="1667" w:type="pct"/>
            <w:vAlign w:val="center"/>
          </w:tcPr>
          <w:p w:rsidR="0030084D" w:rsidRPr="001C2449" w:rsidRDefault="00994A1F" w:rsidP="001C2449">
            <w:pPr>
              <w:widowControl w:val="0"/>
              <w:suppressAutoHyphens/>
              <w:spacing w:line="312" w:lineRule="auto"/>
              <w:jc w:val="center"/>
              <w:rPr>
                <w:sz w:val="20"/>
                <w:szCs w:val="20"/>
              </w:rPr>
            </w:pPr>
            <w:r w:rsidRPr="001C2449">
              <w:rPr>
                <w:sz w:val="20"/>
                <w:szCs w:val="20"/>
              </w:rPr>
              <w:t>113,6</w:t>
            </w:r>
          </w:p>
        </w:tc>
        <w:tc>
          <w:tcPr>
            <w:tcW w:w="1667" w:type="pct"/>
            <w:vAlign w:val="center"/>
          </w:tcPr>
          <w:p w:rsidR="0030084D" w:rsidRPr="001C2449" w:rsidRDefault="006671EA" w:rsidP="001C2449">
            <w:pPr>
              <w:widowControl w:val="0"/>
              <w:suppressAutoHyphens/>
              <w:spacing w:line="312" w:lineRule="auto"/>
              <w:jc w:val="center"/>
              <w:rPr>
                <w:sz w:val="20"/>
                <w:szCs w:val="20"/>
              </w:rPr>
            </w:pPr>
            <w:r w:rsidRPr="001C2449">
              <w:rPr>
                <w:sz w:val="20"/>
                <w:szCs w:val="20"/>
              </w:rPr>
              <w:t>-</w:t>
            </w:r>
          </w:p>
        </w:tc>
      </w:tr>
      <w:tr w:rsidR="0030084D" w:rsidRPr="001C2449" w:rsidTr="001C2449">
        <w:trPr>
          <w:trHeight w:val="20"/>
          <w:jc w:val="center"/>
        </w:trPr>
        <w:tc>
          <w:tcPr>
            <w:tcW w:w="1666" w:type="pct"/>
            <w:vAlign w:val="center"/>
          </w:tcPr>
          <w:p w:rsidR="0030084D" w:rsidRPr="001C2449" w:rsidRDefault="00994A1F" w:rsidP="001C2449">
            <w:pPr>
              <w:jc w:val="center"/>
              <w:rPr>
                <w:sz w:val="20"/>
                <w:szCs w:val="20"/>
              </w:rPr>
            </w:pPr>
            <w:r w:rsidRPr="001C2449">
              <w:rPr>
                <w:sz w:val="20"/>
                <w:szCs w:val="20"/>
              </w:rPr>
              <w:t>0,2</w:t>
            </w:r>
            <w:r w:rsidR="006671EA" w:rsidRPr="001C2449">
              <w:rPr>
                <w:sz w:val="20"/>
                <w:szCs w:val="20"/>
                <w:lang w:val="en-US"/>
              </w:rPr>
              <w:t>/</w:t>
            </w:r>
            <w:r w:rsidR="006671EA" w:rsidRPr="001C2449">
              <w:rPr>
                <w:sz w:val="20"/>
                <w:szCs w:val="20"/>
              </w:rPr>
              <w:t>0,2</w:t>
            </w:r>
          </w:p>
        </w:tc>
        <w:tc>
          <w:tcPr>
            <w:tcW w:w="1667" w:type="pct"/>
            <w:vAlign w:val="center"/>
          </w:tcPr>
          <w:p w:rsidR="0030084D" w:rsidRPr="001C2449" w:rsidRDefault="00994A1F" w:rsidP="001C2449">
            <w:pPr>
              <w:widowControl w:val="0"/>
              <w:suppressAutoHyphens/>
              <w:spacing w:line="312" w:lineRule="auto"/>
              <w:jc w:val="center"/>
              <w:rPr>
                <w:sz w:val="20"/>
                <w:szCs w:val="20"/>
              </w:rPr>
            </w:pPr>
            <w:r w:rsidRPr="001C2449">
              <w:rPr>
                <w:sz w:val="20"/>
                <w:szCs w:val="20"/>
              </w:rPr>
              <w:t>136,28</w:t>
            </w:r>
          </w:p>
        </w:tc>
        <w:tc>
          <w:tcPr>
            <w:tcW w:w="1667" w:type="pct"/>
            <w:vAlign w:val="center"/>
          </w:tcPr>
          <w:p w:rsidR="0030084D" w:rsidRPr="001C2449" w:rsidRDefault="006671EA" w:rsidP="001C2449">
            <w:pPr>
              <w:widowControl w:val="0"/>
              <w:suppressAutoHyphens/>
              <w:spacing w:line="312" w:lineRule="auto"/>
              <w:jc w:val="center"/>
              <w:rPr>
                <w:sz w:val="20"/>
                <w:szCs w:val="20"/>
              </w:rPr>
            </w:pPr>
            <w:r w:rsidRPr="001C2449">
              <w:rPr>
                <w:sz w:val="20"/>
                <w:szCs w:val="20"/>
              </w:rPr>
              <w:t>-</w:t>
            </w:r>
          </w:p>
        </w:tc>
      </w:tr>
      <w:tr w:rsidR="0030084D" w:rsidRPr="001C2449" w:rsidTr="001C2449">
        <w:trPr>
          <w:trHeight w:val="20"/>
          <w:jc w:val="center"/>
        </w:trPr>
        <w:tc>
          <w:tcPr>
            <w:tcW w:w="1666" w:type="pct"/>
            <w:vAlign w:val="center"/>
          </w:tcPr>
          <w:p w:rsidR="0030084D" w:rsidRPr="001C2449" w:rsidRDefault="0030084D" w:rsidP="001C2449">
            <w:pPr>
              <w:jc w:val="center"/>
              <w:rPr>
                <w:sz w:val="20"/>
                <w:szCs w:val="20"/>
              </w:rPr>
            </w:pPr>
            <w:r w:rsidRPr="001C2449">
              <w:rPr>
                <w:sz w:val="20"/>
                <w:szCs w:val="20"/>
              </w:rPr>
              <w:t>0,</w:t>
            </w:r>
            <w:r w:rsidR="00994A1F" w:rsidRPr="001C2449">
              <w:rPr>
                <w:sz w:val="20"/>
                <w:szCs w:val="20"/>
              </w:rPr>
              <w:t>25</w:t>
            </w:r>
            <w:r w:rsidR="006671EA" w:rsidRPr="001C2449">
              <w:rPr>
                <w:sz w:val="20"/>
                <w:szCs w:val="20"/>
                <w:lang w:val="en-US"/>
              </w:rPr>
              <w:t>/</w:t>
            </w:r>
            <w:r w:rsidR="006671EA" w:rsidRPr="001C2449">
              <w:rPr>
                <w:sz w:val="20"/>
                <w:szCs w:val="20"/>
              </w:rPr>
              <w:t>0,25</w:t>
            </w:r>
          </w:p>
        </w:tc>
        <w:tc>
          <w:tcPr>
            <w:tcW w:w="1667" w:type="pct"/>
            <w:vAlign w:val="center"/>
          </w:tcPr>
          <w:p w:rsidR="0030084D" w:rsidRPr="001C2449" w:rsidRDefault="00994A1F" w:rsidP="001C2449">
            <w:pPr>
              <w:widowControl w:val="0"/>
              <w:suppressAutoHyphens/>
              <w:spacing w:line="312" w:lineRule="auto"/>
              <w:jc w:val="center"/>
              <w:rPr>
                <w:sz w:val="20"/>
                <w:szCs w:val="20"/>
              </w:rPr>
            </w:pPr>
            <w:r w:rsidRPr="001C2449">
              <w:rPr>
                <w:sz w:val="20"/>
                <w:szCs w:val="20"/>
              </w:rPr>
              <w:t>239,71</w:t>
            </w:r>
          </w:p>
        </w:tc>
        <w:tc>
          <w:tcPr>
            <w:tcW w:w="1667" w:type="pct"/>
            <w:vAlign w:val="center"/>
          </w:tcPr>
          <w:p w:rsidR="0030084D" w:rsidRPr="001C2449" w:rsidRDefault="006671EA" w:rsidP="001C2449">
            <w:pPr>
              <w:widowControl w:val="0"/>
              <w:suppressAutoHyphens/>
              <w:spacing w:line="312" w:lineRule="auto"/>
              <w:jc w:val="center"/>
              <w:rPr>
                <w:sz w:val="20"/>
                <w:szCs w:val="20"/>
              </w:rPr>
            </w:pPr>
            <w:r w:rsidRPr="001C2449">
              <w:rPr>
                <w:sz w:val="20"/>
                <w:szCs w:val="20"/>
              </w:rPr>
              <w:t>-</w:t>
            </w:r>
          </w:p>
        </w:tc>
      </w:tr>
      <w:tr w:rsidR="0030084D" w:rsidRPr="001C2449" w:rsidTr="001C2449">
        <w:trPr>
          <w:trHeight w:val="20"/>
          <w:jc w:val="center"/>
        </w:trPr>
        <w:tc>
          <w:tcPr>
            <w:tcW w:w="1666" w:type="pct"/>
            <w:vAlign w:val="center"/>
          </w:tcPr>
          <w:p w:rsidR="0030084D" w:rsidRPr="001C2449" w:rsidRDefault="0030084D" w:rsidP="001C2449">
            <w:pPr>
              <w:jc w:val="center"/>
              <w:rPr>
                <w:sz w:val="20"/>
                <w:szCs w:val="20"/>
              </w:rPr>
            </w:pPr>
            <w:r w:rsidRPr="001C2449">
              <w:rPr>
                <w:sz w:val="20"/>
                <w:szCs w:val="20"/>
              </w:rPr>
              <w:t>0,</w:t>
            </w:r>
            <w:r w:rsidR="00994A1F" w:rsidRPr="001C2449">
              <w:rPr>
                <w:sz w:val="20"/>
                <w:szCs w:val="20"/>
              </w:rPr>
              <w:t>3</w:t>
            </w:r>
            <w:r w:rsidR="006671EA" w:rsidRPr="001C2449">
              <w:rPr>
                <w:sz w:val="20"/>
                <w:szCs w:val="20"/>
                <w:lang w:val="en-US"/>
              </w:rPr>
              <w:t>/</w:t>
            </w:r>
            <w:r w:rsidR="006671EA" w:rsidRPr="001C2449">
              <w:rPr>
                <w:sz w:val="20"/>
                <w:szCs w:val="20"/>
              </w:rPr>
              <w:t>0,3</w:t>
            </w:r>
          </w:p>
        </w:tc>
        <w:tc>
          <w:tcPr>
            <w:tcW w:w="1667" w:type="pct"/>
            <w:vAlign w:val="center"/>
          </w:tcPr>
          <w:p w:rsidR="0030084D" w:rsidRPr="001C2449" w:rsidRDefault="00994A1F" w:rsidP="001C2449">
            <w:pPr>
              <w:widowControl w:val="0"/>
              <w:suppressAutoHyphens/>
              <w:spacing w:line="312" w:lineRule="auto"/>
              <w:jc w:val="center"/>
              <w:rPr>
                <w:sz w:val="20"/>
                <w:szCs w:val="20"/>
              </w:rPr>
            </w:pPr>
            <w:r w:rsidRPr="001C2449">
              <w:rPr>
                <w:sz w:val="20"/>
                <w:szCs w:val="20"/>
              </w:rPr>
              <w:t>453,81</w:t>
            </w:r>
          </w:p>
        </w:tc>
        <w:tc>
          <w:tcPr>
            <w:tcW w:w="1667" w:type="pct"/>
            <w:vAlign w:val="center"/>
          </w:tcPr>
          <w:p w:rsidR="0030084D" w:rsidRPr="001C2449" w:rsidRDefault="006671EA" w:rsidP="001C2449">
            <w:pPr>
              <w:widowControl w:val="0"/>
              <w:suppressAutoHyphens/>
              <w:spacing w:line="312" w:lineRule="auto"/>
              <w:jc w:val="center"/>
              <w:rPr>
                <w:sz w:val="20"/>
                <w:szCs w:val="20"/>
              </w:rPr>
            </w:pPr>
            <w:r w:rsidRPr="001C2449">
              <w:rPr>
                <w:sz w:val="20"/>
                <w:szCs w:val="20"/>
              </w:rPr>
              <w:t>-</w:t>
            </w:r>
          </w:p>
        </w:tc>
      </w:tr>
      <w:tr w:rsidR="0030084D" w:rsidRPr="001C2449" w:rsidTr="001C2449">
        <w:trPr>
          <w:trHeight w:val="20"/>
          <w:jc w:val="center"/>
        </w:trPr>
        <w:tc>
          <w:tcPr>
            <w:tcW w:w="1666" w:type="pct"/>
            <w:vAlign w:val="center"/>
          </w:tcPr>
          <w:p w:rsidR="0030084D" w:rsidRPr="001C2449" w:rsidRDefault="001C2449" w:rsidP="001C2449">
            <w:pPr>
              <w:jc w:val="center"/>
              <w:rPr>
                <w:sz w:val="20"/>
                <w:szCs w:val="20"/>
              </w:rPr>
            </w:pPr>
            <w:r>
              <w:rPr>
                <w:sz w:val="20"/>
                <w:szCs w:val="20"/>
              </w:rPr>
              <w:t>И</w:t>
            </w:r>
            <w:r w:rsidR="0030084D" w:rsidRPr="001C2449">
              <w:rPr>
                <w:sz w:val="20"/>
                <w:szCs w:val="20"/>
              </w:rPr>
              <w:t>того</w:t>
            </w:r>
          </w:p>
        </w:tc>
        <w:tc>
          <w:tcPr>
            <w:tcW w:w="1667" w:type="pct"/>
            <w:vAlign w:val="center"/>
          </w:tcPr>
          <w:p w:rsidR="0030084D" w:rsidRPr="001C2449" w:rsidRDefault="00994A1F" w:rsidP="001C2449">
            <w:pPr>
              <w:widowControl w:val="0"/>
              <w:suppressAutoHyphens/>
              <w:spacing w:line="312" w:lineRule="auto"/>
              <w:jc w:val="center"/>
              <w:rPr>
                <w:sz w:val="20"/>
                <w:szCs w:val="20"/>
              </w:rPr>
            </w:pPr>
            <w:r w:rsidRPr="001C2449">
              <w:rPr>
                <w:sz w:val="20"/>
                <w:szCs w:val="20"/>
              </w:rPr>
              <w:t>1196,93</w:t>
            </w:r>
          </w:p>
        </w:tc>
        <w:tc>
          <w:tcPr>
            <w:tcW w:w="1667" w:type="pct"/>
            <w:vAlign w:val="center"/>
          </w:tcPr>
          <w:p w:rsidR="0030084D" w:rsidRPr="001C2449" w:rsidRDefault="006671EA" w:rsidP="001C2449">
            <w:pPr>
              <w:widowControl w:val="0"/>
              <w:suppressAutoHyphens/>
              <w:spacing w:line="312" w:lineRule="auto"/>
              <w:jc w:val="center"/>
              <w:rPr>
                <w:sz w:val="20"/>
                <w:szCs w:val="20"/>
              </w:rPr>
            </w:pPr>
            <w:r w:rsidRPr="001C2449">
              <w:rPr>
                <w:sz w:val="20"/>
                <w:szCs w:val="20"/>
              </w:rPr>
              <w:t>-</w:t>
            </w:r>
          </w:p>
        </w:tc>
      </w:tr>
    </w:tbl>
    <w:p w:rsidR="00BA1175" w:rsidRDefault="00BA1175" w:rsidP="00B75B34">
      <w:pPr>
        <w:widowControl w:val="0"/>
        <w:suppressAutoHyphens/>
        <w:spacing w:line="312" w:lineRule="auto"/>
        <w:ind w:firstLine="709"/>
        <w:jc w:val="both"/>
      </w:pPr>
    </w:p>
    <w:p w:rsidR="006671EA" w:rsidRPr="001C2449" w:rsidRDefault="006671EA" w:rsidP="006671EA">
      <w:pPr>
        <w:widowControl w:val="0"/>
        <w:suppressAutoHyphens/>
        <w:spacing w:line="312" w:lineRule="auto"/>
        <w:ind w:firstLine="709"/>
        <w:jc w:val="both"/>
        <w:rPr>
          <w:rFonts w:eastAsia="Times New Roman"/>
          <w:lang w:eastAsia="en-US"/>
        </w:rPr>
      </w:pPr>
      <w:r w:rsidRPr="001C2449">
        <w:rPr>
          <w:rFonts w:eastAsia="Times New Roman"/>
          <w:lang w:eastAsia="en-US"/>
        </w:rPr>
        <w:t>Структура тепловых сетей технологической зоны №4(котельная №30)  с разделением по диаметру трубо</w:t>
      </w:r>
      <w:r w:rsidR="001C2449">
        <w:rPr>
          <w:rFonts w:eastAsia="Times New Roman"/>
          <w:lang w:eastAsia="en-US"/>
        </w:rPr>
        <w:t>проводов представлена в таблице 4</w:t>
      </w:r>
      <w:r w:rsidR="00A85F8D">
        <w:rPr>
          <w:rFonts w:eastAsia="Times New Roman"/>
          <w:lang w:eastAsia="en-US"/>
        </w:rPr>
        <w:t>9</w:t>
      </w:r>
      <w:r w:rsidR="001C2449">
        <w:rPr>
          <w:rFonts w:eastAsia="Times New Roman"/>
          <w:lang w:eastAsia="en-US"/>
        </w:rPr>
        <w:t>.</w:t>
      </w:r>
    </w:p>
    <w:p w:rsidR="006671EA" w:rsidRPr="00164F8F" w:rsidRDefault="006671EA" w:rsidP="00B75B34">
      <w:pPr>
        <w:widowControl w:val="0"/>
        <w:suppressAutoHyphens/>
        <w:spacing w:line="312" w:lineRule="auto"/>
        <w:ind w:firstLine="709"/>
        <w:jc w:val="both"/>
      </w:pPr>
    </w:p>
    <w:p w:rsidR="00994A1F" w:rsidRPr="00164F8F" w:rsidRDefault="006671EA" w:rsidP="001C2449">
      <w:pPr>
        <w:widowControl w:val="0"/>
        <w:suppressAutoHyphens/>
        <w:spacing w:line="312" w:lineRule="auto"/>
        <w:jc w:val="both"/>
      </w:pPr>
      <w:r>
        <w:t xml:space="preserve">Таблица </w:t>
      </w:r>
      <w:r w:rsidR="00A85F8D">
        <w:t>49</w:t>
      </w:r>
      <w:r w:rsidR="001C2449">
        <w:t xml:space="preserve"> </w:t>
      </w:r>
      <w:r>
        <w:t>-</w:t>
      </w:r>
      <w:r w:rsidRPr="006671EA">
        <w:t xml:space="preserve"> Структура </w:t>
      </w:r>
      <w:r>
        <w:t>тепловых сетей технологической зоны №4(котельная №30</w:t>
      </w:r>
      <w:r w:rsidRPr="006671EA">
        <w:t>)  с разделением по диаметру трубопроводов</w:t>
      </w:r>
    </w:p>
    <w:tbl>
      <w:tblPr>
        <w:tblStyle w:val="affd"/>
        <w:tblW w:w="5000" w:type="pct"/>
        <w:jc w:val="center"/>
        <w:tblLook w:val="04A0" w:firstRow="1" w:lastRow="0" w:firstColumn="1" w:lastColumn="0" w:noHBand="0" w:noVBand="1"/>
      </w:tblPr>
      <w:tblGrid>
        <w:gridCol w:w="3378"/>
        <w:gridCol w:w="3380"/>
        <w:gridCol w:w="3380"/>
      </w:tblGrid>
      <w:tr w:rsidR="006671EA" w:rsidRPr="001C2449" w:rsidTr="001C2449">
        <w:trPr>
          <w:trHeight w:val="20"/>
          <w:jc w:val="center"/>
        </w:trPr>
        <w:tc>
          <w:tcPr>
            <w:tcW w:w="1666" w:type="pct"/>
            <w:vAlign w:val="center"/>
          </w:tcPr>
          <w:p w:rsidR="006671EA" w:rsidRPr="001C2449" w:rsidRDefault="006671EA" w:rsidP="001C2449">
            <w:pPr>
              <w:widowControl w:val="0"/>
              <w:suppressAutoHyphens/>
              <w:spacing w:line="312" w:lineRule="auto"/>
              <w:jc w:val="center"/>
              <w:rPr>
                <w:sz w:val="20"/>
                <w:szCs w:val="20"/>
              </w:rPr>
            </w:pPr>
            <w:r w:rsidRPr="001C2449">
              <w:rPr>
                <w:sz w:val="20"/>
                <w:szCs w:val="20"/>
              </w:rPr>
              <w:t>Внутренний диаметр подающего/обратного трубопроводов, м</w:t>
            </w:r>
          </w:p>
        </w:tc>
        <w:tc>
          <w:tcPr>
            <w:tcW w:w="1667" w:type="pct"/>
            <w:vAlign w:val="center"/>
          </w:tcPr>
          <w:p w:rsidR="006671EA"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подземной прокладки (в двухтрубном исчислении), м</w:t>
            </w:r>
          </w:p>
        </w:tc>
        <w:tc>
          <w:tcPr>
            <w:tcW w:w="1667" w:type="pct"/>
            <w:vAlign w:val="center"/>
          </w:tcPr>
          <w:p w:rsidR="006671EA" w:rsidRPr="001C2449" w:rsidRDefault="006671EA" w:rsidP="001C2449">
            <w:pPr>
              <w:widowControl w:val="0"/>
              <w:suppressAutoHyphens/>
              <w:spacing w:line="312" w:lineRule="auto"/>
              <w:jc w:val="center"/>
              <w:rPr>
                <w:sz w:val="20"/>
                <w:szCs w:val="20"/>
              </w:rPr>
            </w:pPr>
            <w:r w:rsidRPr="001C2449">
              <w:rPr>
                <w:rFonts w:eastAsia="Times New Roman"/>
                <w:bCs/>
                <w:color w:val="000000"/>
                <w:sz w:val="20"/>
                <w:szCs w:val="20"/>
              </w:rPr>
              <w:t>Длина надземной прокладки (в двухтрубном исчислении), м</w:t>
            </w:r>
          </w:p>
        </w:tc>
      </w:tr>
      <w:tr w:rsidR="00994A1F" w:rsidRPr="001C2449" w:rsidTr="001C2449">
        <w:trPr>
          <w:trHeight w:val="20"/>
          <w:jc w:val="center"/>
        </w:trPr>
        <w:tc>
          <w:tcPr>
            <w:tcW w:w="1666" w:type="pct"/>
            <w:vAlign w:val="center"/>
          </w:tcPr>
          <w:p w:rsidR="00994A1F" w:rsidRPr="001C2449" w:rsidRDefault="00994A1F" w:rsidP="001C2449">
            <w:pPr>
              <w:widowControl w:val="0"/>
              <w:suppressAutoHyphens/>
              <w:spacing w:line="312" w:lineRule="auto"/>
              <w:jc w:val="center"/>
              <w:rPr>
                <w:sz w:val="20"/>
                <w:szCs w:val="20"/>
              </w:rPr>
            </w:pPr>
            <w:r w:rsidRPr="001C2449">
              <w:rPr>
                <w:sz w:val="20"/>
                <w:szCs w:val="20"/>
              </w:rPr>
              <w:t>0,05</w:t>
            </w:r>
            <w:r w:rsidR="006671EA" w:rsidRPr="001C2449">
              <w:rPr>
                <w:sz w:val="20"/>
                <w:szCs w:val="20"/>
                <w:lang w:val="en-US"/>
              </w:rPr>
              <w:t>/</w:t>
            </w:r>
            <w:r w:rsidR="006671EA" w:rsidRPr="001C2449">
              <w:rPr>
                <w:sz w:val="20"/>
                <w:szCs w:val="20"/>
              </w:rPr>
              <w:t>0,05</w:t>
            </w:r>
          </w:p>
        </w:tc>
        <w:tc>
          <w:tcPr>
            <w:tcW w:w="1667" w:type="pct"/>
            <w:vAlign w:val="center"/>
          </w:tcPr>
          <w:p w:rsidR="00994A1F" w:rsidRPr="001C2449" w:rsidRDefault="00D173D4" w:rsidP="001C2449">
            <w:pPr>
              <w:widowControl w:val="0"/>
              <w:suppressAutoHyphens/>
              <w:spacing w:line="312" w:lineRule="auto"/>
              <w:jc w:val="center"/>
              <w:rPr>
                <w:sz w:val="20"/>
                <w:szCs w:val="20"/>
              </w:rPr>
            </w:pPr>
            <w:r w:rsidRPr="001C2449">
              <w:rPr>
                <w:sz w:val="20"/>
                <w:szCs w:val="20"/>
              </w:rPr>
              <w:t>155</w:t>
            </w:r>
          </w:p>
        </w:tc>
        <w:tc>
          <w:tcPr>
            <w:tcW w:w="1667" w:type="pct"/>
            <w:vAlign w:val="center"/>
          </w:tcPr>
          <w:p w:rsidR="00994A1F" w:rsidRPr="001C2449" w:rsidRDefault="00D173D4" w:rsidP="001C2449">
            <w:pPr>
              <w:widowControl w:val="0"/>
              <w:suppressAutoHyphens/>
              <w:spacing w:line="312" w:lineRule="auto"/>
              <w:jc w:val="center"/>
              <w:rPr>
                <w:sz w:val="20"/>
                <w:szCs w:val="20"/>
              </w:rPr>
            </w:pPr>
            <w:r w:rsidRPr="001C2449">
              <w:rPr>
                <w:sz w:val="20"/>
                <w:szCs w:val="20"/>
              </w:rPr>
              <w:t>20</w:t>
            </w:r>
          </w:p>
        </w:tc>
      </w:tr>
      <w:tr w:rsidR="00994A1F" w:rsidRPr="001C2449" w:rsidTr="001C2449">
        <w:trPr>
          <w:trHeight w:val="20"/>
          <w:jc w:val="center"/>
        </w:trPr>
        <w:tc>
          <w:tcPr>
            <w:tcW w:w="1666" w:type="pct"/>
            <w:vAlign w:val="center"/>
          </w:tcPr>
          <w:p w:rsidR="00994A1F" w:rsidRPr="001C2449" w:rsidRDefault="00994A1F" w:rsidP="001C2449">
            <w:pPr>
              <w:jc w:val="center"/>
              <w:rPr>
                <w:sz w:val="20"/>
                <w:szCs w:val="20"/>
              </w:rPr>
            </w:pPr>
            <w:r w:rsidRPr="001C2449">
              <w:rPr>
                <w:sz w:val="20"/>
                <w:szCs w:val="20"/>
              </w:rPr>
              <w:t>0,</w:t>
            </w:r>
            <w:r w:rsidR="00D173D4" w:rsidRPr="001C2449">
              <w:rPr>
                <w:sz w:val="20"/>
                <w:szCs w:val="20"/>
              </w:rPr>
              <w:t>075</w:t>
            </w:r>
            <w:r w:rsidR="006671EA" w:rsidRPr="001C2449">
              <w:rPr>
                <w:sz w:val="20"/>
                <w:szCs w:val="20"/>
                <w:lang w:val="en-US"/>
              </w:rPr>
              <w:t>/</w:t>
            </w:r>
            <w:r w:rsidR="006671EA" w:rsidRPr="001C2449">
              <w:rPr>
                <w:sz w:val="20"/>
                <w:szCs w:val="20"/>
              </w:rPr>
              <w:t>0,075</w:t>
            </w:r>
          </w:p>
        </w:tc>
        <w:tc>
          <w:tcPr>
            <w:tcW w:w="1667" w:type="pct"/>
            <w:vAlign w:val="center"/>
          </w:tcPr>
          <w:p w:rsidR="00994A1F" w:rsidRPr="001C2449" w:rsidRDefault="00D173D4" w:rsidP="001C2449">
            <w:pPr>
              <w:widowControl w:val="0"/>
              <w:suppressAutoHyphens/>
              <w:spacing w:line="312" w:lineRule="auto"/>
              <w:jc w:val="center"/>
              <w:rPr>
                <w:sz w:val="20"/>
                <w:szCs w:val="20"/>
              </w:rPr>
            </w:pPr>
            <w:r w:rsidRPr="001C2449">
              <w:rPr>
                <w:sz w:val="20"/>
                <w:szCs w:val="20"/>
              </w:rPr>
              <w:t>93</w:t>
            </w:r>
          </w:p>
        </w:tc>
        <w:tc>
          <w:tcPr>
            <w:tcW w:w="1667" w:type="pct"/>
            <w:vAlign w:val="center"/>
          </w:tcPr>
          <w:p w:rsidR="00994A1F" w:rsidRPr="001C2449" w:rsidRDefault="006671EA" w:rsidP="001C2449">
            <w:pPr>
              <w:widowControl w:val="0"/>
              <w:suppressAutoHyphens/>
              <w:spacing w:line="312" w:lineRule="auto"/>
              <w:jc w:val="center"/>
              <w:rPr>
                <w:sz w:val="20"/>
                <w:szCs w:val="20"/>
              </w:rPr>
            </w:pPr>
            <w:r w:rsidRPr="001C2449">
              <w:rPr>
                <w:sz w:val="20"/>
                <w:szCs w:val="20"/>
              </w:rPr>
              <w:t>-</w:t>
            </w:r>
          </w:p>
        </w:tc>
      </w:tr>
      <w:tr w:rsidR="00994A1F" w:rsidRPr="001C2449" w:rsidTr="001C2449">
        <w:trPr>
          <w:trHeight w:val="20"/>
          <w:jc w:val="center"/>
        </w:trPr>
        <w:tc>
          <w:tcPr>
            <w:tcW w:w="1666" w:type="pct"/>
            <w:vAlign w:val="center"/>
          </w:tcPr>
          <w:p w:rsidR="00994A1F" w:rsidRPr="001C2449" w:rsidRDefault="00994A1F" w:rsidP="001C2449">
            <w:pPr>
              <w:jc w:val="center"/>
              <w:rPr>
                <w:sz w:val="20"/>
                <w:szCs w:val="20"/>
              </w:rPr>
            </w:pPr>
            <w:r w:rsidRPr="001C2449">
              <w:rPr>
                <w:sz w:val="20"/>
                <w:szCs w:val="20"/>
              </w:rPr>
              <w:t>0,</w:t>
            </w:r>
            <w:r w:rsidR="00D173D4" w:rsidRPr="001C2449">
              <w:rPr>
                <w:sz w:val="20"/>
                <w:szCs w:val="20"/>
              </w:rPr>
              <w:t>1</w:t>
            </w:r>
            <w:r w:rsidR="006671EA" w:rsidRPr="001C2449">
              <w:rPr>
                <w:sz w:val="20"/>
                <w:szCs w:val="20"/>
                <w:lang w:val="en-US"/>
              </w:rPr>
              <w:t>/</w:t>
            </w:r>
            <w:r w:rsidR="006671EA" w:rsidRPr="001C2449">
              <w:rPr>
                <w:sz w:val="20"/>
                <w:szCs w:val="20"/>
              </w:rPr>
              <w:t>0,1</w:t>
            </w:r>
          </w:p>
        </w:tc>
        <w:tc>
          <w:tcPr>
            <w:tcW w:w="1667" w:type="pct"/>
            <w:vAlign w:val="center"/>
          </w:tcPr>
          <w:p w:rsidR="00994A1F" w:rsidRPr="001C2449" w:rsidRDefault="00D173D4" w:rsidP="001C2449">
            <w:pPr>
              <w:widowControl w:val="0"/>
              <w:suppressAutoHyphens/>
              <w:spacing w:line="312" w:lineRule="auto"/>
              <w:jc w:val="center"/>
              <w:rPr>
                <w:sz w:val="20"/>
                <w:szCs w:val="20"/>
              </w:rPr>
            </w:pPr>
            <w:r w:rsidRPr="001C2449">
              <w:rPr>
                <w:sz w:val="20"/>
                <w:szCs w:val="20"/>
              </w:rPr>
              <w:t>7</w:t>
            </w:r>
          </w:p>
        </w:tc>
        <w:tc>
          <w:tcPr>
            <w:tcW w:w="1667" w:type="pct"/>
            <w:vAlign w:val="center"/>
          </w:tcPr>
          <w:p w:rsidR="00994A1F" w:rsidRPr="001C2449" w:rsidRDefault="00D173D4" w:rsidP="001C2449">
            <w:pPr>
              <w:widowControl w:val="0"/>
              <w:suppressAutoHyphens/>
              <w:spacing w:line="312" w:lineRule="auto"/>
              <w:jc w:val="center"/>
              <w:rPr>
                <w:sz w:val="20"/>
                <w:szCs w:val="20"/>
              </w:rPr>
            </w:pPr>
            <w:r w:rsidRPr="001C2449">
              <w:rPr>
                <w:sz w:val="20"/>
                <w:szCs w:val="20"/>
              </w:rPr>
              <w:t>221</w:t>
            </w:r>
          </w:p>
        </w:tc>
      </w:tr>
      <w:tr w:rsidR="00994A1F" w:rsidRPr="001C2449" w:rsidTr="001C2449">
        <w:trPr>
          <w:trHeight w:val="20"/>
          <w:jc w:val="center"/>
        </w:trPr>
        <w:tc>
          <w:tcPr>
            <w:tcW w:w="1666" w:type="pct"/>
            <w:vAlign w:val="center"/>
          </w:tcPr>
          <w:p w:rsidR="00994A1F" w:rsidRPr="001C2449" w:rsidRDefault="001C2449" w:rsidP="001C2449">
            <w:pPr>
              <w:jc w:val="center"/>
              <w:rPr>
                <w:sz w:val="20"/>
                <w:szCs w:val="20"/>
              </w:rPr>
            </w:pPr>
            <w:r>
              <w:rPr>
                <w:sz w:val="20"/>
                <w:szCs w:val="20"/>
              </w:rPr>
              <w:t>И</w:t>
            </w:r>
            <w:r w:rsidR="00994A1F" w:rsidRPr="001C2449">
              <w:rPr>
                <w:sz w:val="20"/>
                <w:szCs w:val="20"/>
              </w:rPr>
              <w:t>того</w:t>
            </w:r>
          </w:p>
        </w:tc>
        <w:tc>
          <w:tcPr>
            <w:tcW w:w="1667" w:type="pct"/>
            <w:vAlign w:val="center"/>
          </w:tcPr>
          <w:p w:rsidR="00994A1F" w:rsidRPr="001C2449" w:rsidRDefault="00D173D4" w:rsidP="001C2449">
            <w:pPr>
              <w:widowControl w:val="0"/>
              <w:suppressAutoHyphens/>
              <w:spacing w:line="312" w:lineRule="auto"/>
              <w:jc w:val="center"/>
              <w:rPr>
                <w:sz w:val="20"/>
                <w:szCs w:val="20"/>
              </w:rPr>
            </w:pPr>
            <w:r w:rsidRPr="001C2449">
              <w:rPr>
                <w:sz w:val="20"/>
                <w:szCs w:val="20"/>
              </w:rPr>
              <w:t>255</w:t>
            </w:r>
          </w:p>
        </w:tc>
        <w:tc>
          <w:tcPr>
            <w:tcW w:w="1667" w:type="pct"/>
            <w:vAlign w:val="center"/>
          </w:tcPr>
          <w:p w:rsidR="00994A1F" w:rsidRPr="001C2449" w:rsidRDefault="00D173D4" w:rsidP="001C2449">
            <w:pPr>
              <w:widowControl w:val="0"/>
              <w:suppressAutoHyphens/>
              <w:spacing w:line="312" w:lineRule="auto"/>
              <w:jc w:val="center"/>
              <w:rPr>
                <w:sz w:val="20"/>
                <w:szCs w:val="20"/>
              </w:rPr>
            </w:pPr>
            <w:r w:rsidRPr="001C2449">
              <w:rPr>
                <w:sz w:val="20"/>
                <w:szCs w:val="20"/>
              </w:rPr>
              <w:t>241</w:t>
            </w:r>
          </w:p>
        </w:tc>
      </w:tr>
    </w:tbl>
    <w:p w:rsidR="00AF4B5F" w:rsidRDefault="00AF4B5F" w:rsidP="00842FEB">
      <w:pPr>
        <w:widowControl w:val="0"/>
        <w:suppressAutoHyphens/>
        <w:spacing w:line="312" w:lineRule="auto"/>
        <w:ind w:firstLine="709"/>
        <w:jc w:val="both"/>
        <w:rPr>
          <w:rFonts w:eastAsia="Times New Roman"/>
          <w:lang w:eastAsia="en-US"/>
        </w:rPr>
      </w:pPr>
    </w:p>
    <w:p w:rsidR="00AF4B5F" w:rsidRDefault="00AF4B5F">
      <w:pPr>
        <w:rPr>
          <w:rFonts w:eastAsia="Times New Roman"/>
          <w:lang w:eastAsia="en-US"/>
        </w:rPr>
      </w:pPr>
      <w:r>
        <w:rPr>
          <w:rFonts w:eastAsia="Times New Roman"/>
          <w:lang w:eastAsia="en-US"/>
        </w:rPr>
        <w:br w:type="page"/>
      </w:r>
    </w:p>
    <w:p w:rsidR="00842FEB" w:rsidRPr="001C2449" w:rsidRDefault="00842FEB" w:rsidP="00842FEB">
      <w:pPr>
        <w:widowControl w:val="0"/>
        <w:suppressAutoHyphens/>
        <w:spacing w:line="312" w:lineRule="auto"/>
        <w:ind w:firstLine="709"/>
        <w:jc w:val="both"/>
        <w:rPr>
          <w:rFonts w:eastAsia="Times New Roman"/>
          <w:lang w:eastAsia="en-US"/>
        </w:rPr>
      </w:pPr>
      <w:r w:rsidRPr="001C2449">
        <w:rPr>
          <w:rFonts w:eastAsia="Times New Roman"/>
          <w:lang w:eastAsia="en-US"/>
        </w:rPr>
        <w:lastRenderedPageBreak/>
        <w:t>Структура тепловых сетей технологической зоны №</w:t>
      </w:r>
      <w:r>
        <w:rPr>
          <w:rFonts w:eastAsia="Times New Roman"/>
          <w:lang w:eastAsia="en-US"/>
        </w:rPr>
        <w:t>5</w:t>
      </w:r>
      <w:r w:rsidRPr="001C2449">
        <w:rPr>
          <w:rFonts w:eastAsia="Times New Roman"/>
          <w:lang w:eastAsia="en-US"/>
        </w:rPr>
        <w:t>(котельная №</w:t>
      </w:r>
      <w:r>
        <w:rPr>
          <w:rFonts w:eastAsia="Times New Roman"/>
          <w:lang w:eastAsia="en-US"/>
        </w:rPr>
        <w:t>978</w:t>
      </w:r>
      <w:r w:rsidR="00DB0727">
        <w:rPr>
          <w:rFonts w:eastAsia="Times New Roman"/>
          <w:lang w:eastAsia="en-US"/>
        </w:rPr>
        <w:t xml:space="preserve">) </w:t>
      </w:r>
      <w:r w:rsidRPr="001C2449">
        <w:rPr>
          <w:rFonts w:eastAsia="Times New Roman"/>
          <w:lang w:eastAsia="en-US"/>
        </w:rPr>
        <w:t>с разделением по диаметру трубо</w:t>
      </w:r>
      <w:r>
        <w:rPr>
          <w:rFonts w:eastAsia="Times New Roman"/>
          <w:lang w:eastAsia="en-US"/>
        </w:rPr>
        <w:t>п</w:t>
      </w:r>
      <w:r w:rsidR="00A85F8D">
        <w:rPr>
          <w:rFonts w:eastAsia="Times New Roman"/>
          <w:lang w:eastAsia="en-US"/>
        </w:rPr>
        <w:t>роводов представлена в таблице 50</w:t>
      </w:r>
      <w:r>
        <w:rPr>
          <w:rFonts w:eastAsia="Times New Roman"/>
          <w:lang w:eastAsia="en-US"/>
        </w:rPr>
        <w:t>.</w:t>
      </w:r>
    </w:p>
    <w:p w:rsidR="00842FEB" w:rsidRPr="00164F8F" w:rsidRDefault="00842FEB" w:rsidP="00842FEB">
      <w:pPr>
        <w:widowControl w:val="0"/>
        <w:suppressAutoHyphens/>
        <w:spacing w:line="312" w:lineRule="auto"/>
        <w:jc w:val="both"/>
      </w:pPr>
      <w:r>
        <w:t>Табли</w:t>
      </w:r>
      <w:r w:rsidR="00A85F8D">
        <w:t>ца 50</w:t>
      </w:r>
      <w:r>
        <w:t xml:space="preserve"> -</w:t>
      </w:r>
      <w:r w:rsidRPr="006671EA">
        <w:t xml:space="preserve"> Структура </w:t>
      </w:r>
      <w:r>
        <w:t xml:space="preserve">тепловых сетей технологической </w:t>
      </w:r>
      <w:r w:rsidRPr="001C2449">
        <w:rPr>
          <w:rFonts w:eastAsia="Times New Roman"/>
          <w:lang w:eastAsia="en-US"/>
        </w:rPr>
        <w:t>зоны №</w:t>
      </w:r>
      <w:r>
        <w:rPr>
          <w:rFonts w:eastAsia="Times New Roman"/>
          <w:lang w:eastAsia="en-US"/>
        </w:rPr>
        <w:t>5</w:t>
      </w:r>
      <w:r w:rsidRPr="001C2449">
        <w:rPr>
          <w:rFonts w:eastAsia="Times New Roman"/>
          <w:lang w:eastAsia="en-US"/>
        </w:rPr>
        <w:t>(котельная №</w:t>
      </w:r>
      <w:r>
        <w:rPr>
          <w:rFonts w:eastAsia="Times New Roman"/>
          <w:lang w:eastAsia="en-US"/>
        </w:rPr>
        <w:t>978</w:t>
      </w:r>
      <w:r w:rsidR="00DB0727">
        <w:rPr>
          <w:rFonts w:eastAsia="Times New Roman"/>
          <w:lang w:eastAsia="en-US"/>
        </w:rPr>
        <w:t xml:space="preserve">) </w:t>
      </w:r>
      <w:r w:rsidRPr="006671EA">
        <w:t>с разделением по диаметру трубопроводов</w:t>
      </w:r>
    </w:p>
    <w:tbl>
      <w:tblPr>
        <w:tblW w:w="5000" w:type="pct"/>
        <w:tblLook w:val="04A0" w:firstRow="1" w:lastRow="0" w:firstColumn="1" w:lastColumn="0" w:noHBand="0" w:noVBand="1"/>
      </w:tblPr>
      <w:tblGrid>
        <w:gridCol w:w="4476"/>
        <w:gridCol w:w="2831"/>
        <w:gridCol w:w="2831"/>
      </w:tblGrid>
      <w:tr w:rsidR="00842FEB" w:rsidTr="00842FEB">
        <w:trPr>
          <w:trHeight w:val="20"/>
        </w:trPr>
        <w:tc>
          <w:tcPr>
            <w:tcW w:w="2208"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Внутренний диаметр подающего/обратного трубопроводов, м</w:t>
            </w:r>
          </w:p>
        </w:tc>
        <w:tc>
          <w:tcPr>
            <w:tcW w:w="1396" w:type="pct"/>
            <w:tcBorders>
              <w:top w:val="single" w:sz="8" w:space="0" w:color="auto"/>
              <w:left w:val="nil"/>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Длина подземной прокладки (в двухтрубном исчислении), м</w:t>
            </w:r>
          </w:p>
        </w:tc>
        <w:tc>
          <w:tcPr>
            <w:tcW w:w="1396" w:type="pct"/>
            <w:tcBorders>
              <w:top w:val="single" w:sz="8" w:space="0" w:color="auto"/>
              <w:left w:val="nil"/>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Длина надземной прокладки (в двухтрубном исчислении), м</w:t>
            </w:r>
          </w:p>
        </w:tc>
      </w:tr>
      <w:tr w:rsidR="00842FEB" w:rsidTr="00842FEB">
        <w:trPr>
          <w:trHeight w:val="20"/>
        </w:trPr>
        <w:tc>
          <w:tcPr>
            <w:tcW w:w="2208" w:type="pct"/>
            <w:tcBorders>
              <w:top w:val="nil"/>
              <w:left w:val="single" w:sz="8" w:space="0" w:color="auto"/>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0,133/0,133</w:t>
            </w:r>
          </w:p>
        </w:tc>
        <w:tc>
          <w:tcPr>
            <w:tcW w:w="1396" w:type="pct"/>
            <w:tcBorders>
              <w:top w:val="nil"/>
              <w:left w:val="nil"/>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317</w:t>
            </w:r>
          </w:p>
        </w:tc>
        <w:tc>
          <w:tcPr>
            <w:tcW w:w="1396" w:type="pct"/>
            <w:tcBorders>
              <w:top w:val="nil"/>
              <w:left w:val="nil"/>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w:t>
            </w:r>
          </w:p>
        </w:tc>
      </w:tr>
      <w:tr w:rsidR="00842FEB" w:rsidTr="00842FEB">
        <w:trPr>
          <w:trHeight w:val="20"/>
        </w:trPr>
        <w:tc>
          <w:tcPr>
            <w:tcW w:w="2208" w:type="pct"/>
            <w:tcBorders>
              <w:top w:val="nil"/>
              <w:left w:val="single" w:sz="8" w:space="0" w:color="auto"/>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0,325/0,325</w:t>
            </w:r>
          </w:p>
        </w:tc>
        <w:tc>
          <w:tcPr>
            <w:tcW w:w="1396" w:type="pct"/>
            <w:tcBorders>
              <w:top w:val="nil"/>
              <w:left w:val="nil"/>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462</w:t>
            </w:r>
          </w:p>
        </w:tc>
        <w:tc>
          <w:tcPr>
            <w:tcW w:w="1396" w:type="pct"/>
            <w:tcBorders>
              <w:top w:val="nil"/>
              <w:left w:val="nil"/>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w:t>
            </w:r>
          </w:p>
        </w:tc>
      </w:tr>
      <w:tr w:rsidR="00842FEB" w:rsidTr="00842FEB">
        <w:trPr>
          <w:trHeight w:val="20"/>
        </w:trPr>
        <w:tc>
          <w:tcPr>
            <w:tcW w:w="2208" w:type="pct"/>
            <w:tcBorders>
              <w:top w:val="nil"/>
              <w:left w:val="single" w:sz="8" w:space="0" w:color="auto"/>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Итого</w:t>
            </w:r>
          </w:p>
        </w:tc>
        <w:tc>
          <w:tcPr>
            <w:tcW w:w="1396" w:type="pct"/>
            <w:tcBorders>
              <w:top w:val="nil"/>
              <w:left w:val="nil"/>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779</w:t>
            </w:r>
          </w:p>
        </w:tc>
        <w:tc>
          <w:tcPr>
            <w:tcW w:w="1396" w:type="pct"/>
            <w:tcBorders>
              <w:top w:val="nil"/>
              <w:left w:val="nil"/>
              <w:bottom w:val="single" w:sz="8" w:space="0" w:color="auto"/>
              <w:right w:val="single" w:sz="8" w:space="0" w:color="auto"/>
            </w:tcBorders>
            <w:shd w:val="clear" w:color="auto" w:fill="auto"/>
            <w:vAlign w:val="bottom"/>
            <w:hideMark/>
          </w:tcPr>
          <w:p w:rsidR="00842FEB" w:rsidRDefault="00842FEB">
            <w:pPr>
              <w:jc w:val="center"/>
              <w:rPr>
                <w:color w:val="000000"/>
                <w:sz w:val="20"/>
                <w:szCs w:val="20"/>
              </w:rPr>
            </w:pPr>
            <w:r>
              <w:rPr>
                <w:color w:val="000000"/>
                <w:sz w:val="20"/>
                <w:szCs w:val="20"/>
              </w:rPr>
              <w:t>-</w:t>
            </w:r>
          </w:p>
        </w:tc>
      </w:tr>
    </w:tbl>
    <w:p w:rsidR="00842FEB" w:rsidRPr="00164F8F" w:rsidRDefault="00842FEB" w:rsidP="00842FEB">
      <w:pPr>
        <w:widowControl w:val="0"/>
        <w:suppressAutoHyphens/>
        <w:spacing w:line="312" w:lineRule="auto"/>
        <w:jc w:val="both"/>
      </w:pPr>
    </w:p>
    <w:p w:rsidR="00994A1F" w:rsidRPr="00164F8F" w:rsidRDefault="00994A1F" w:rsidP="00B75B34">
      <w:pPr>
        <w:widowControl w:val="0"/>
        <w:suppressAutoHyphens/>
        <w:spacing w:line="312" w:lineRule="auto"/>
        <w:ind w:firstLine="709"/>
        <w:jc w:val="both"/>
      </w:pPr>
    </w:p>
    <w:p w:rsidR="00842FEB" w:rsidRPr="001C2449" w:rsidRDefault="00842FEB" w:rsidP="00842FEB">
      <w:pPr>
        <w:widowControl w:val="0"/>
        <w:suppressAutoHyphens/>
        <w:spacing w:line="312" w:lineRule="auto"/>
        <w:ind w:firstLine="709"/>
        <w:jc w:val="both"/>
        <w:rPr>
          <w:rFonts w:eastAsia="Times New Roman"/>
          <w:lang w:eastAsia="en-US"/>
        </w:rPr>
      </w:pPr>
      <w:r w:rsidRPr="001C2449">
        <w:rPr>
          <w:rFonts w:eastAsia="Times New Roman"/>
          <w:lang w:eastAsia="en-US"/>
        </w:rPr>
        <w:t>Структура тепловых сетей технологической зоны №</w:t>
      </w:r>
      <w:r>
        <w:rPr>
          <w:rFonts w:eastAsia="Times New Roman"/>
          <w:lang w:eastAsia="en-US"/>
        </w:rPr>
        <w:t>6</w:t>
      </w:r>
      <w:r w:rsidRPr="001C2449">
        <w:rPr>
          <w:rFonts w:eastAsia="Times New Roman"/>
          <w:lang w:eastAsia="en-US"/>
        </w:rPr>
        <w:t>(котельная №</w:t>
      </w:r>
      <w:r>
        <w:rPr>
          <w:rFonts w:eastAsia="Times New Roman"/>
          <w:lang w:eastAsia="en-US"/>
        </w:rPr>
        <w:t>37</w:t>
      </w:r>
      <w:r w:rsidRPr="001C2449">
        <w:rPr>
          <w:rFonts w:eastAsia="Times New Roman"/>
          <w:lang w:eastAsia="en-US"/>
        </w:rPr>
        <w:t>)  с разделением по диаметру трубо</w:t>
      </w:r>
      <w:r>
        <w:rPr>
          <w:rFonts w:eastAsia="Times New Roman"/>
          <w:lang w:eastAsia="en-US"/>
        </w:rPr>
        <w:t xml:space="preserve">проводов представлена в таблице </w:t>
      </w:r>
      <w:r w:rsidR="00A85F8D">
        <w:rPr>
          <w:rFonts w:eastAsia="Times New Roman"/>
          <w:lang w:eastAsia="en-US"/>
        </w:rPr>
        <w:t>51</w:t>
      </w:r>
      <w:r>
        <w:rPr>
          <w:rFonts w:eastAsia="Times New Roman"/>
          <w:lang w:eastAsia="en-US"/>
        </w:rPr>
        <w:t>.</w:t>
      </w:r>
    </w:p>
    <w:p w:rsidR="00842FEB" w:rsidRDefault="00842FEB" w:rsidP="00842FEB">
      <w:pPr>
        <w:widowControl w:val="0"/>
        <w:suppressAutoHyphens/>
        <w:spacing w:line="312" w:lineRule="auto"/>
        <w:jc w:val="both"/>
      </w:pPr>
      <w:r>
        <w:t xml:space="preserve">Таблица </w:t>
      </w:r>
      <w:r w:rsidR="00A85F8D">
        <w:t>51</w:t>
      </w:r>
      <w:r>
        <w:t xml:space="preserve"> -</w:t>
      </w:r>
      <w:r w:rsidRPr="006671EA">
        <w:t xml:space="preserve"> Структура </w:t>
      </w:r>
      <w:r>
        <w:t xml:space="preserve">тепловых сетей технологической </w:t>
      </w:r>
      <w:r w:rsidRPr="001C2449">
        <w:rPr>
          <w:rFonts w:eastAsia="Times New Roman"/>
          <w:lang w:eastAsia="en-US"/>
        </w:rPr>
        <w:t>зоны №</w:t>
      </w:r>
      <w:r>
        <w:rPr>
          <w:rFonts w:eastAsia="Times New Roman"/>
          <w:lang w:eastAsia="en-US"/>
        </w:rPr>
        <w:t>6</w:t>
      </w:r>
      <w:r w:rsidRPr="001C2449">
        <w:rPr>
          <w:rFonts w:eastAsia="Times New Roman"/>
          <w:lang w:eastAsia="en-US"/>
        </w:rPr>
        <w:t>(котельная №</w:t>
      </w:r>
      <w:r>
        <w:rPr>
          <w:rFonts w:eastAsia="Times New Roman"/>
          <w:lang w:eastAsia="en-US"/>
        </w:rPr>
        <w:t>37</w:t>
      </w:r>
      <w:r w:rsidRPr="001C2449">
        <w:rPr>
          <w:rFonts w:eastAsia="Times New Roman"/>
          <w:lang w:eastAsia="en-US"/>
        </w:rPr>
        <w:t xml:space="preserve">) </w:t>
      </w:r>
      <w:r w:rsidRPr="006671EA">
        <w:t>с разделением по диаметру трубопроводов</w:t>
      </w:r>
    </w:p>
    <w:tbl>
      <w:tblPr>
        <w:tblW w:w="5000" w:type="pct"/>
        <w:tblLook w:val="04A0" w:firstRow="1" w:lastRow="0" w:firstColumn="1" w:lastColumn="0" w:noHBand="0" w:noVBand="1"/>
      </w:tblPr>
      <w:tblGrid>
        <w:gridCol w:w="4476"/>
        <w:gridCol w:w="2831"/>
        <w:gridCol w:w="2831"/>
      </w:tblGrid>
      <w:tr w:rsidR="00842FEB" w:rsidRPr="00842FEB" w:rsidTr="00842FEB">
        <w:trPr>
          <w:trHeight w:val="20"/>
        </w:trPr>
        <w:tc>
          <w:tcPr>
            <w:tcW w:w="2208"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Внутренний диаметр подающего/обратного трубопроводов, м</w:t>
            </w:r>
          </w:p>
        </w:tc>
        <w:tc>
          <w:tcPr>
            <w:tcW w:w="1396"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Длина подземной прокладки (в двухтрубном исчислении), м</w:t>
            </w:r>
          </w:p>
        </w:tc>
        <w:tc>
          <w:tcPr>
            <w:tcW w:w="1396" w:type="pct"/>
            <w:tcBorders>
              <w:top w:val="single" w:sz="8" w:space="0" w:color="auto"/>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Длина надземной прокладки (в двухтрубном исчислении), м</w:t>
            </w:r>
          </w:p>
        </w:tc>
      </w:tr>
      <w:tr w:rsidR="00842FEB" w:rsidRPr="00842FEB" w:rsidTr="00842FEB">
        <w:trPr>
          <w:trHeight w:val="20"/>
        </w:trPr>
        <w:tc>
          <w:tcPr>
            <w:tcW w:w="2208" w:type="pct"/>
            <w:tcBorders>
              <w:top w:val="nil"/>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0,53/0,53</w:t>
            </w:r>
          </w:p>
        </w:tc>
        <w:tc>
          <w:tcPr>
            <w:tcW w:w="1396"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208</w:t>
            </w:r>
          </w:p>
        </w:tc>
        <w:tc>
          <w:tcPr>
            <w:tcW w:w="1396"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r>
      <w:tr w:rsidR="00842FEB" w:rsidRPr="00842FEB" w:rsidTr="00842FEB">
        <w:trPr>
          <w:trHeight w:val="20"/>
        </w:trPr>
        <w:tc>
          <w:tcPr>
            <w:tcW w:w="2208" w:type="pct"/>
            <w:tcBorders>
              <w:top w:val="nil"/>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0,63/0,63</w:t>
            </w:r>
          </w:p>
        </w:tc>
        <w:tc>
          <w:tcPr>
            <w:tcW w:w="1396"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280</w:t>
            </w:r>
          </w:p>
        </w:tc>
        <w:tc>
          <w:tcPr>
            <w:tcW w:w="1396"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r>
      <w:tr w:rsidR="00842FEB" w:rsidRPr="00842FEB" w:rsidTr="00842FEB">
        <w:trPr>
          <w:trHeight w:val="20"/>
        </w:trPr>
        <w:tc>
          <w:tcPr>
            <w:tcW w:w="2208" w:type="pct"/>
            <w:tcBorders>
              <w:top w:val="nil"/>
              <w:left w:val="single" w:sz="8" w:space="0" w:color="auto"/>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Итого</w:t>
            </w:r>
          </w:p>
        </w:tc>
        <w:tc>
          <w:tcPr>
            <w:tcW w:w="1396"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488</w:t>
            </w:r>
          </w:p>
        </w:tc>
        <w:tc>
          <w:tcPr>
            <w:tcW w:w="1396" w:type="pct"/>
            <w:tcBorders>
              <w:top w:val="nil"/>
              <w:left w:val="nil"/>
              <w:bottom w:val="single" w:sz="8" w:space="0" w:color="auto"/>
              <w:right w:val="single" w:sz="8" w:space="0" w:color="auto"/>
            </w:tcBorders>
            <w:shd w:val="clear" w:color="auto" w:fill="auto"/>
            <w:vAlign w:val="bottom"/>
            <w:hideMark/>
          </w:tcPr>
          <w:p w:rsidR="00842FEB" w:rsidRPr="00842FEB" w:rsidRDefault="00842FEB" w:rsidP="00842FEB">
            <w:pPr>
              <w:jc w:val="center"/>
              <w:rPr>
                <w:rFonts w:eastAsia="Times New Roman"/>
                <w:color w:val="000000"/>
                <w:sz w:val="20"/>
                <w:szCs w:val="20"/>
              </w:rPr>
            </w:pPr>
            <w:r w:rsidRPr="00842FEB">
              <w:rPr>
                <w:rFonts w:eastAsia="Times New Roman"/>
                <w:color w:val="000000"/>
                <w:sz w:val="20"/>
                <w:szCs w:val="20"/>
              </w:rPr>
              <w:t>-</w:t>
            </w:r>
          </w:p>
        </w:tc>
      </w:tr>
    </w:tbl>
    <w:p w:rsidR="00842FEB" w:rsidRPr="00164F8F" w:rsidRDefault="00842FEB" w:rsidP="00842FEB">
      <w:pPr>
        <w:widowControl w:val="0"/>
        <w:suppressAutoHyphens/>
        <w:spacing w:line="312" w:lineRule="auto"/>
        <w:jc w:val="both"/>
      </w:pPr>
    </w:p>
    <w:p w:rsidR="001D71E9" w:rsidRPr="00164F8F" w:rsidRDefault="001D71E9" w:rsidP="00B75B34">
      <w:pPr>
        <w:widowControl w:val="0"/>
        <w:suppressAutoHyphens/>
        <w:spacing w:line="312" w:lineRule="auto"/>
        <w:ind w:firstLine="709"/>
        <w:jc w:val="both"/>
        <w:rPr>
          <w:color w:val="000000" w:themeColor="text1"/>
        </w:rPr>
        <w:sectPr w:rsidR="001D71E9" w:rsidRPr="00164F8F" w:rsidSect="001320FB">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FD5FC9" w:rsidRPr="001C2449" w:rsidRDefault="00A7389B" w:rsidP="00A7389B">
      <w:pPr>
        <w:widowControl w:val="0"/>
        <w:suppressAutoHyphens/>
        <w:spacing w:line="312" w:lineRule="auto"/>
        <w:ind w:firstLine="709"/>
        <w:jc w:val="both"/>
        <w:rPr>
          <w:rFonts w:eastAsia="Times New Roman"/>
          <w:lang w:eastAsia="en-US"/>
        </w:rPr>
      </w:pPr>
      <w:r w:rsidRPr="001C2449">
        <w:rPr>
          <w:rFonts w:eastAsia="Times New Roman"/>
          <w:lang w:eastAsia="en-US"/>
        </w:rPr>
        <w:lastRenderedPageBreak/>
        <w:t>Результаты расчетов тепловых потерь при передач</w:t>
      </w:r>
      <w:r w:rsidR="001C2449">
        <w:rPr>
          <w:rFonts w:eastAsia="Times New Roman"/>
          <w:lang w:eastAsia="en-US"/>
        </w:rPr>
        <w:t>е</w:t>
      </w:r>
      <w:r w:rsidRPr="001C2449">
        <w:rPr>
          <w:rFonts w:eastAsia="Times New Roman"/>
          <w:lang w:eastAsia="en-US"/>
        </w:rPr>
        <w:t xml:space="preserve"> тепловой энергии (сети системы отопления) для технологической зоны №1 п</w:t>
      </w:r>
      <w:r w:rsidR="001C2449">
        <w:rPr>
          <w:rFonts w:eastAsia="Times New Roman"/>
          <w:lang w:eastAsia="en-US"/>
        </w:rPr>
        <w:t>.</w:t>
      </w:r>
      <w:r w:rsidRPr="001C2449">
        <w:rPr>
          <w:rFonts w:eastAsia="Times New Roman"/>
          <w:lang w:eastAsia="en-US"/>
        </w:rPr>
        <w:t xml:space="preserve"> Бугры (котельна</w:t>
      </w:r>
      <w:r w:rsidR="00DB0727">
        <w:rPr>
          <w:rFonts w:eastAsia="Times New Roman"/>
          <w:lang w:eastAsia="en-US"/>
        </w:rPr>
        <w:t xml:space="preserve">я № 29) </w:t>
      </w:r>
      <w:r w:rsidR="001C2449">
        <w:rPr>
          <w:rFonts w:eastAsia="Times New Roman"/>
          <w:lang w:eastAsia="en-US"/>
        </w:rPr>
        <w:t>представлены в таблице</w:t>
      </w:r>
      <w:r w:rsidR="00A85F8D">
        <w:rPr>
          <w:rFonts w:eastAsia="Times New Roman"/>
          <w:lang w:eastAsia="en-US"/>
        </w:rPr>
        <w:t xml:space="preserve"> 52</w:t>
      </w:r>
      <w:r w:rsidR="001C2449">
        <w:rPr>
          <w:rFonts w:eastAsia="Times New Roman"/>
          <w:lang w:eastAsia="en-US"/>
        </w:rPr>
        <w:t>.</w:t>
      </w:r>
    </w:p>
    <w:p w:rsidR="00FD5FC9" w:rsidRPr="00164F8F" w:rsidRDefault="00FD5FC9" w:rsidP="00FD5FC9"/>
    <w:p w:rsidR="001D71E9" w:rsidRPr="00164F8F" w:rsidRDefault="00A85F8D" w:rsidP="001D71E9">
      <w:pPr>
        <w:pStyle w:val="aff5"/>
        <w:keepNext/>
        <w:widowControl w:val="0"/>
        <w:suppressAutoHyphens/>
        <w:spacing w:line="312" w:lineRule="auto"/>
        <w:jc w:val="both"/>
        <w:rPr>
          <w:b w:val="0"/>
          <w:color w:val="000000" w:themeColor="text1"/>
          <w:sz w:val="24"/>
          <w:szCs w:val="24"/>
        </w:rPr>
      </w:pPr>
      <w:r>
        <w:rPr>
          <w:b w:val="0"/>
          <w:sz w:val="24"/>
          <w:szCs w:val="24"/>
        </w:rPr>
        <w:t>Таблица 52</w:t>
      </w:r>
      <w:r w:rsidR="00B75B34" w:rsidRPr="00164F8F">
        <w:rPr>
          <w:b w:val="0"/>
          <w:sz w:val="24"/>
          <w:szCs w:val="24"/>
        </w:rPr>
        <w:t xml:space="preserve"> - </w:t>
      </w:r>
      <w:r w:rsidR="00A7389B" w:rsidRPr="00A7389B">
        <w:rPr>
          <w:b w:val="0"/>
          <w:color w:val="000000" w:themeColor="text1"/>
          <w:sz w:val="24"/>
          <w:szCs w:val="24"/>
        </w:rPr>
        <w:t>Результаты расче</w:t>
      </w:r>
      <w:r w:rsidR="001C2449">
        <w:rPr>
          <w:b w:val="0"/>
          <w:color w:val="000000" w:themeColor="text1"/>
          <w:sz w:val="24"/>
          <w:szCs w:val="24"/>
        </w:rPr>
        <w:t>тов тепловых потерь при передаче</w:t>
      </w:r>
      <w:r w:rsidR="00A7389B" w:rsidRPr="00A7389B">
        <w:rPr>
          <w:b w:val="0"/>
          <w:color w:val="000000" w:themeColor="text1"/>
          <w:sz w:val="24"/>
          <w:szCs w:val="24"/>
        </w:rPr>
        <w:t xml:space="preserve"> тепловой энергии (сети системы отопления) для технологической зоны №1 п</w:t>
      </w:r>
      <w:r w:rsidR="001C2449">
        <w:rPr>
          <w:b w:val="0"/>
          <w:color w:val="000000" w:themeColor="text1"/>
          <w:sz w:val="24"/>
          <w:szCs w:val="24"/>
        </w:rPr>
        <w:t>.</w:t>
      </w:r>
      <w:r w:rsidR="00A7389B" w:rsidRPr="00A7389B">
        <w:rPr>
          <w:b w:val="0"/>
          <w:color w:val="000000" w:themeColor="text1"/>
          <w:sz w:val="24"/>
          <w:szCs w:val="24"/>
        </w:rPr>
        <w:t xml:space="preserve"> Бугры (котельная № 29)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2515"/>
        <w:gridCol w:w="1001"/>
        <w:gridCol w:w="1088"/>
        <w:gridCol w:w="971"/>
        <w:gridCol w:w="1438"/>
        <w:gridCol w:w="2514"/>
        <w:gridCol w:w="1001"/>
        <w:gridCol w:w="1296"/>
        <w:gridCol w:w="1980"/>
      </w:tblGrid>
      <w:tr w:rsidR="00F404DC" w:rsidRPr="001C2449" w:rsidTr="00CF3AE6">
        <w:trPr>
          <w:trHeight w:val="20"/>
          <w:jc w:val="center"/>
        </w:trPr>
        <w:tc>
          <w:tcPr>
            <w:tcW w:w="420" w:type="pct"/>
            <w:vMerge w:val="restar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Месяц</w:t>
            </w:r>
          </w:p>
        </w:tc>
        <w:tc>
          <w:tcPr>
            <w:tcW w:w="1527" w:type="pct"/>
            <w:gridSpan w:val="3"/>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Продолжительность функционирования, ч</w:t>
            </w:r>
          </w:p>
        </w:tc>
        <w:tc>
          <w:tcPr>
            <w:tcW w:w="1596" w:type="pct"/>
            <w:gridSpan w:val="3"/>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Гкал(ГДж)</w:t>
            </w:r>
          </w:p>
        </w:tc>
        <w:tc>
          <w:tcPr>
            <w:tcW w:w="657" w:type="pct"/>
            <w:vMerge w:val="restar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 (ГДж)</w:t>
            </w:r>
          </w:p>
        </w:tc>
      </w:tr>
      <w:tr w:rsidR="00F404DC" w:rsidRPr="001C2449" w:rsidTr="00CF3AE6">
        <w:trPr>
          <w:trHeight w:val="20"/>
          <w:jc w:val="center"/>
        </w:trPr>
        <w:tc>
          <w:tcPr>
            <w:tcW w:w="420" w:type="pct"/>
            <w:vMerge/>
            <w:vAlign w:val="center"/>
            <w:hideMark/>
          </w:tcPr>
          <w:p w:rsidR="00F404DC" w:rsidRPr="001C2449" w:rsidRDefault="00F404DC" w:rsidP="001C2449">
            <w:pPr>
              <w:jc w:val="center"/>
              <w:rPr>
                <w:rFonts w:eastAsia="Times New Roman"/>
                <w:color w:val="000000"/>
                <w:sz w:val="20"/>
                <w:szCs w:val="20"/>
              </w:rPr>
            </w:pPr>
          </w:p>
        </w:tc>
        <w:tc>
          <w:tcPr>
            <w:tcW w:w="834" w:type="pct"/>
            <w:vMerge w:val="restar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99" w:type="pct"/>
            <w:gridSpan w:val="2"/>
            <w:vMerge/>
            <w:vAlign w:val="center"/>
            <w:hideMark/>
          </w:tcPr>
          <w:p w:rsidR="00F404DC" w:rsidRPr="001C2449" w:rsidRDefault="00F404DC" w:rsidP="001C2449">
            <w:pPr>
              <w:jc w:val="center"/>
              <w:rPr>
                <w:rFonts w:eastAsia="Times New Roman"/>
                <w:color w:val="000000"/>
                <w:sz w:val="20"/>
                <w:szCs w:val="20"/>
              </w:rPr>
            </w:pPr>
          </w:p>
        </w:tc>
        <w:tc>
          <w:tcPr>
            <w:tcW w:w="834" w:type="pct"/>
            <w:vMerge w:val="restar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762" w:type="pct"/>
            <w:gridSpan w:val="2"/>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657" w:type="pct"/>
            <w:vMerge/>
            <w:vAlign w:val="center"/>
            <w:hideMark/>
          </w:tcPr>
          <w:p w:rsidR="00F404DC" w:rsidRPr="001C2449" w:rsidRDefault="00F404DC" w:rsidP="001C2449">
            <w:pPr>
              <w:jc w:val="center"/>
              <w:rPr>
                <w:rFonts w:eastAsia="Times New Roman"/>
                <w:color w:val="000000"/>
                <w:sz w:val="20"/>
                <w:szCs w:val="20"/>
              </w:rPr>
            </w:pPr>
          </w:p>
        </w:tc>
      </w:tr>
      <w:tr w:rsidR="00F404DC" w:rsidRPr="001C2449" w:rsidTr="00CF3AE6">
        <w:trPr>
          <w:trHeight w:val="20"/>
          <w:jc w:val="center"/>
        </w:trPr>
        <w:tc>
          <w:tcPr>
            <w:tcW w:w="420" w:type="pct"/>
            <w:vMerge/>
            <w:vAlign w:val="center"/>
            <w:hideMark/>
          </w:tcPr>
          <w:p w:rsidR="00F404DC" w:rsidRPr="001C2449" w:rsidRDefault="00F404DC" w:rsidP="001C2449">
            <w:pPr>
              <w:jc w:val="center"/>
              <w:rPr>
                <w:rFonts w:eastAsia="Times New Roman"/>
                <w:color w:val="000000"/>
                <w:sz w:val="20"/>
                <w:szCs w:val="20"/>
              </w:rPr>
            </w:pPr>
          </w:p>
        </w:tc>
        <w:tc>
          <w:tcPr>
            <w:tcW w:w="834" w:type="pct"/>
            <w:vMerge/>
            <w:vAlign w:val="center"/>
            <w:hideMark/>
          </w:tcPr>
          <w:p w:rsidR="00F404DC" w:rsidRPr="001C2449" w:rsidRDefault="00F404DC" w:rsidP="001C2449">
            <w:pPr>
              <w:jc w:val="center"/>
              <w:rPr>
                <w:rFonts w:eastAsia="Times New Roman"/>
                <w:color w:val="000000"/>
                <w:sz w:val="20"/>
                <w:szCs w:val="20"/>
              </w:rPr>
            </w:pP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обратка</w:t>
            </w:r>
          </w:p>
        </w:tc>
        <w:tc>
          <w:tcPr>
            <w:tcW w:w="799" w:type="pct"/>
            <w:gridSpan w:val="2"/>
            <w:vMerge/>
            <w:vAlign w:val="center"/>
            <w:hideMark/>
          </w:tcPr>
          <w:p w:rsidR="00F404DC" w:rsidRPr="001C2449" w:rsidRDefault="00F404DC" w:rsidP="001C2449">
            <w:pPr>
              <w:jc w:val="center"/>
              <w:rPr>
                <w:rFonts w:eastAsia="Times New Roman"/>
                <w:color w:val="000000"/>
                <w:sz w:val="20"/>
                <w:szCs w:val="20"/>
              </w:rPr>
            </w:pPr>
          </w:p>
        </w:tc>
        <w:tc>
          <w:tcPr>
            <w:tcW w:w="834" w:type="pct"/>
            <w:vMerge/>
            <w:vAlign w:val="center"/>
            <w:hideMark/>
          </w:tcPr>
          <w:p w:rsidR="00F404DC" w:rsidRPr="001C2449" w:rsidRDefault="00F404DC" w:rsidP="001C2449">
            <w:pPr>
              <w:jc w:val="center"/>
              <w:rPr>
                <w:rFonts w:eastAsia="Times New Roman"/>
                <w:color w:val="000000"/>
                <w:sz w:val="20"/>
                <w:szCs w:val="20"/>
              </w:rPr>
            </w:pP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подача</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обратка</w:t>
            </w:r>
          </w:p>
        </w:tc>
        <w:tc>
          <w:tcPr>
            <w:tcW w:w="657" w:type="pct"/>
            <w:vMerge/>
            <w:vAlign w:val="center"/>
            <w:hideMark/>
          </w:tcPr>
          <w:p w:rsidR="00F404DC" w:rsidRPr="001C2449" w:rsidRDefault="00F404DC" w:rsidP="001C2449">
            <w:pPr>
              <w:jc w:val="center"/>
              <w:rPr>
                <w:rFonts w:eastAsia="Times New Roman"/>
                <w:color w:val="000000"/>
                <w:sz w:val="20"/>
                <w:szCs w:val="20"/>
              </w:rPr>
            </w:pP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Январь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0,3880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288,69</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288,69</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Февраль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0,3946</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28</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672</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265,16</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265,16</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Март</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0,3601</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267,92</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267,92</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Апрель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0,2791</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200,92</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200,92</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Май</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0,2249</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4</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96</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21,59</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21,59</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Июнь</w:t>
            </w:r>
          </w:p>
        </w:tc>
        <w:tc>
          <w:tcPr>
            <w:tcW w:w="834" w:type="pct"/>
            <w:shd w:val="clear" w:color="auto" w:fill="auto"/>
            <w:noWrap/>
            <w:vAlign w:val="center"/>
            <w:hideMark/>
          </w:tcPr>
          <w:p w:rsidR="00F404DC" w:rsidRPr="001C2449" w:rsidRDefault="006F240D" w:rsidP="001C2449">
            <w:pPr>
              <w:jc w:val="center"/>
              <w:rPr>
                <w:rFonts w:eastAsia="Times New Roman"/>
                <w:sz w:val="20"/>
                <w:szCs w:val="20"/>
              </w:rPr>
            </w:pPr>
            <w:r w:rsidRPr="001C2449">
              <w:rPr>
                <w:rFonts w:eastAsia="Times New Roman"/>
                <w:sz w:val="20"/>
                <w:szCs w:val="20"/>
              </w:rPr>
              <w:t>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0,00</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Июль</w:t>
            </w:r>
          </w:p>
        </w:tc>
        <w:tc>
          <w:tcPr>
            <w:tcW w:w="834" w:type="pct"/>
            <w:shd w:val="clear" w:color="auto" w:fill="auto"/>
            <w:noWrap/>
            <w:vAlign w:val="center"/>
            <w:hideMark/>
          </w:tcPr>
          <w:p w:rsidR="00F404DC" w:rsidRPr="001C2449" w:rsidRDefault="006F240D" w:rsidP="001C2449">
            <w:pPr>
              <w:jc w:val="center"/>
              <w:rPr>
                <w:rFonts w:eastAsia="Times New Roman"/>
                <w:sz w:val="20"/>
                <w:szCs w:val="20"/>
              </w:rPr>
            </w:pPr>
            <w:r w:rsidRPr="001C2449">
              <w:rPr>
                <w:rFonts w:eastAsia="Times New Roman"/>
                <w:sz w:val="20"/>
                <w:szCs w:val="20"/>
              </w:rPr>
              <w:t>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0,00</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Август</w:t>
            </w:r>
          </w:p>
        </w:tc>
        <w:tc>
          <w:tcPr>
            <w:tcW w:w="834" w:type="pct"/>
            <w:shd w:val="clear" w:color="auto" w:fill="auto"/>
            <w:noWrap/>
            <w:vAlign w:val="center"/>
            <w:hideMark/>
          </w:tcPr>
          <w:p w:rsidR="00F404DC" w:rsidRPr="001C2449" w:rsidRDefault="006F240D" w:rsidP="001C2449">
            <w:pPr>
              <w:jc w:val="center"/>
              <w:rPr>
                <w:rFonts w:eastAsia="Times New Roman"/>
                <w:sz w:val="20"/>
                <w:szCs w:val="20"/>
              </w:rPr>
            </w:pPr>
            <w:r w:rsidRPr="001C2449">
              <w:rPr>
                <w:rFonts w:eastAsia="Times New Roman"/>
                <w:sz w:val="20"/>
                <w:szCs w:val="20"/>
              </w:rPr>
              <w:t>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0,00</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Сентябрь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0,1708</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4</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96</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16,40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16,40</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Октябрь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0,2103</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156,43</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156,43</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Ноябрь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0,2721</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195,89</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195,89</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Декабрь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0,3761</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279,79</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279,79</w:t>
            </w:r>
          </w:p>
        </w:tc>
      </w:tr>
      <w:tr w:rsidR="00E10BC6" w:rsidRPr="001C2449" w:rsidTr="00CF3AE6">
        <w:trPr>
          <w:trHeight w:val="20"/>
          <w:jc w:val="center"/>
        </w:trPr>
        <w:tc>
          <w:tcPr>
            <w:tcW w:w="420" w:type="pct"/>
            <w:shd w:val="clear" w:color="auto" w:fill="auto"/>
            <w:vAlign w:val="center"/>
            <w:hideMark/>
          </w:tcPr>
          <w:p w:rsidR="00E10BC6" w:rsidRPr="001C2449" w:rsidRDefault="00E10BC6" w:rsidP="001C2449">
            <w:pPr>
              <w:jc w:val="center"/>
              <w:rPr>
                <w:rFonts w:eastAsia="Times New Roman"/>
                <w:color w:val="000000"/>
                <w:sz w:val="20"/>
                <w:szCs w:val="20"/>
              </w:rPr>
            </w:pPr>
            <w:r w:rsidRPr="001C2449">
              <w:rPr>
                <w:rFonts w:eastAsia="Times New Roman"/>
                <w:color w:val="000000"/>
                <w:sz w:val="20"/>
                <w:szCs w:val="20"/>
              </w:rPr>
              <w:t>В среднем за год</w:t>
            </w:r>
          </w:p>
        </w:tc>
        <w:tc>
          <w:tcPr>
            <w:tcW w:w="1527" w:type="pct"/>
            <w:gridSpan w:val="3"/>
            <w:shd w:val="clear" w:color="auto" w:fill="auto"/>
            <w:noWrap/>
            <w:vAlign w:val="center"/>
          </w:tcPr>
          <w:p w:rsidR="00E10BC6" w:rsidRPr="001C2449" w:rsidRDefault="00E10BC6" w:rsidP="001C2449">
            <w:pPr>
              <w:jc w:val="center"/>
              <w:rPr>
                <w:rFonts w:eastAsia="Times New Roman"/>
                <w:sz w:val="20"/>
                <w:szCs w:val="20"/>
              </w:rPr>
            </w:pPr>
            <w:r w:rsidRPr="001C2449">
              <w:rPr>
                <w:rFonts w:eastAsia="Times New Roman"/>
                <w:sz w:val="20"/>
                <w:szCs w:val="20"/>
              </w:rPr>
              <w:t>0,3206</w:t>
            </w:r>
          </w:p>
        </w:tc>
        <w:tc>
          <w:tcPr>
            <w:tcW w:w="799" w:type="pct"/>
            <w:gridSpan w:val="2"/>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5280</w:t>
            </w:r>
          </w:p>
        </w:tc>
        <w:tc>
          <w:tcPr>
            <w:tcW w:w="834"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1692,80</w:t>
            </w:r>
          </w:p>
        </w:tc>
        <w:tc>
          <w:tcPr>
            <w:tcW w:w="332"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0,00</w:t>
            </w:r>
          </w:p>
        </w:tc>
        <w:tc>
          <w:tcPr>
            <w:tcW w:w="429"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0,00</w:t>
            </w:r>
          </w:p>
        </w:tc>
        <w:tc>
          <w:tcPr>
            <w:tcW w:w="657" w:type="pct"/>
            <w:shd w:val="clear" w:color="auto" w:fill="auto"/>
            <w:noWrap/>
            <w:vAlign w:val="center"/>
            <w:hideMark/>
          </w:tcPr>
          <w:p w:rsidR="00E10BC6" w:rsidRPr="001C2449" w:rsidRDefault="00E10BC6" w:rsidP="001C2449">
            <w:pPr>
              <w:jc w:val="center"/>
              <w:rPr>
                <w:rFonts w:eastAsia="Times New Roman"/>
                <w:bCs/>
                <w:sz w:val="20"/>
                <w:szCs w:val="20"/>
              </w:rPr>
            </w:pPr>
            <w:r w:rsidRPr="001C2449">
              <w:rPr>
                <w:rFonts w:eastAsia="Times New Roman"/>
                <w:bCs/>
                <w:sz w:val="20"/>
                <w:szCs w:val="20"/>
              </w:rPr>
              <w:t>1692,80</w:t>
            </w:r>
          </w:p>
        </w:tc>
      </w:tr>
    </w:tbl>
    <w:p w:rsidR="00B27484" w:rsidRPr="00164F8F" w:rsidRDefault="00B27484" w:rsidP="001D71E9"/>
    <w:p w:rsidR="00A7389B" w:rsidRPr="001C2449" w:rsidRDefault="00A7389B" w:rsidP="00A7389B">
      <w:pPr>
        <w:widowControl w:val="0"/>
        <w:suppressAutoHyphens/>
        <w:spacing w:line="312" w:lineRule="auto"/>
        <w:ind w:firstLine="709"/>
        <w:jc w:val="both"/>
        <w:rPr>
          <w:rFonts w:eastAsia="Times New Roman"/>
          <w:lang w:eastAsia="en-US"/>
        </w:rPr>
      </w:pPr>
      <w:r w:rsidRPr="001C2449">
        <w:rPr>
          <w:rFonts w:eastAsia="Times New Roman"/>
          <w:lang w:eastAsia="en-US"/>
        </w:rPr>
        <w:t>Результаты расчетов тепловых потерь при передач</w:t>
      </w:r>
      <w:r w:rsidR="001C2449">
        <w:rPr>
          <w:rFonts w:eastAsia="Times New Roman"/>
          <w:lang w:eastAsia="en-US"/>
        </w:rPr>
        <w:t>е</w:t>
      </w:r>
      <w:r w:rsidRPr="001C2449">
        <w:rPr>
          <w:rFonts w:eastAsia="Times New Roman"/>
          <w:lang w:eastAsia="en-US"/>
        </w:rPr>
        <w:t xml:space="preserve"> тепловой энергии (сети системы ГВС) для технологической зоны №1 п</w:t>
      </w:r>
      <w:r w:rsidR="001C2449">
        <w:rPr>
          <w:rFonts w:eastAsia="Times New Roman"/>
          <w:lang w:eastAsia="en-US"/>
        </w:rPr>
        <w:t>.</w:t>
      </w:r>
      <w:r w:rsidRPr="001C2449">
        <w:rPr>
          <w:rFonts w:eastAsia="Times New Roman"/>
          <w:lang w:eastAsia="en-US"/>
        </w:rPr>
        <w:t xml:space="preserve"> Бугры (котельная № 29)  представлены в таблице</w:t>
      </w:r>
      <w:r w:rsidR="001C2449" w:rsidRPr="001C2449">
        <w:rPr>
          <w:rFonts w:eastAsia="Times New Roman"/>
          <w:lang w:eastAsia="en-US"/>
        </w:rPr>
        <w:t xml:space="preserve"> </w:t>
      </w:r>
      <w:r w:rsidR="00A85F8D">
        <w:rPr>
          <w:rFonts w:eastAsia="Times New Roman"/>
          <w:lang w:eastAsia="en-US"/>
        </w:rPr>
        <w:t>53</w:t>
      </w:r>
      <w:r w:rsidR="001C2449" w:rsidRPr="001C2449">
        <w:rPr>
          <w:rFonts w:eastAsia="Times New Roman"/>
          <w:lang w:eastAsia="en-US"/>
        </w:rPr>
        <w:t>.</w:t>
      </w:r>
    </w:p>
    <w:p w:rsidR="001C2449" w:rsidRDefault="001C2449" w:rsidP="001C2449">
      <w:pPr>
        <w:pStyle w:val="aff5"/>
        <w:keepNext/>
        <w:widowControl w:val="0"/>
        <w:suppressAutoHyphens/>
        <w:spacing w:line="312" w:lineRule="auto"/>
        <w:jc w:val="both"/>
        <w:rPr>
          <w:b w:val="0"/>
          <w:sz w:val="24"/>
          <w:szCs w:val="24"/>
        </w:rPr>
      </w:pPr>
    </w:p>
    <w:p w:rsidR="00B27484" w:rsidRPr="001C2449" w:rsidRDefault="00B27484" w:rsidP="001C2449">
      <w:pPr>
        <w:pStyle w:val="aff5"/>
        <w:keepNext/>
        <w:pageBreakBefore/>
        <w:widowControl w:val="0"/>
        <w:suppressAutoHyphens/>
        <w:spacing w:line="312" w:lineRule="auto"/>
        <w:jc w:val="both"/>
        <w:rPr>
          <w:b w:val="0"/>
          <w:color w:val="000000" w:themeColor="text1"/>
          <w:sz w:val="24"/>
          <w:szCs w:val="24"/>
        </w:rPr>
      </w:pPr>
      <w:r w:rsidRPr="001C2449">
        <w:rPr>
          <w:b w:val="0"/>
          <w:color w:val="000000" w:themeColor="text1"/>
          <w:sz w:val="24"/>
          <w:szCs w:val="24"/>
        </w:rPr>
        <w:lastRenderedPageBreak/>
        <w:t xml:space="preserve">Таблица </w:t>
      </w:r>
      <w:r w:rsidR="00A85F8D">
        <w:rPr>
          <w:b w:val="0"/>
          <w:color w:val="000000" w:themeColor="text1"/>
          <w:sz w:val="24"/>
          <w:szCs w:val="24"/>
        </w:rPr>
        <w:t>53</w:t>
      </w:r>
      <w:r w:rsidRPr="001C2449">
        <w:rPr>
          <w:b w:val="0"/>
          <w:color w:val="000000" w:themeColor="text1"/>
          <w:sz w:val="24"/>
          <w:szCs w:val="24"/>
        </w:rPr>
        <w:t xml:space="preserve"> -</w:t>
      </w:r>
      <w:r w:rsidR="00254ACC">
        <w:rPr>
          <w:b w:val="0"/>
          <w:color w:val="000000" w:themeColor="text1"/>
          <w:sz w:val="24"/>
          <w:szCs w:val="24"/>
        </w:rPr>
        <w:t xml:space="preserve"> </w:t>
      </w:r>
      <w:r w:rsidR="00A7389B" w:rsidRPr="00A7389B">
        <w:rPr>
          <w:b w:val="0"/>
          <w:color w:val="000000" w:themeColor="text1"/>
          <w:sz w:val="24"/>
          <w:szCs w:val="24"/>
        </w:rPr>
        <w:t>Результаты расчетов тепловых потерь при передач</w:t>
      </w:r>
      <w:r w:rsidR="001C2449">
        <w:rPr>
          <w:b w:val="0"/>
          <w:color w:val="000000" w:themeColor="text1"/>
          <w:sz w:val="24"/>
          <w:szCs w:val="24"/>
        </w:rPr>
        <w:t>е</w:t>
      </w:r>
      <w:r w:rsidR="00A7389B" w:rsidRPr="00A7389B">
        <w:rPr>
          <w:b w:val="0"/>
          <w:color w:val="000000" w:themeColor="text1"/>
          <w:sz w:val="24"/>
          <w:szCs w:val="24"/>
        </w:rPr>
        <w:t xml:space="preserve"> тепловой энергии (сети системы ГВС) для технологической зоны №1 п</w:t>
      </w:r>
      <w:r w:rsidR="001C2449">
        <w:rPr>
          <w:b w:val="0"/>
          <w:color w:val="000000" w:themeColor="text1"/>
          <w:sz w:val="24"/>
          <w:szCs w:val="24"/>
        </w:rPr>
        <w:t>.</w:t>
      </w:r>
      <w:r w:rsidR="00A7389B" w:rsidRPr="00A7389B">
        <w:rPr>
          <w:b w:val="0"/>
          <w:color w:val="000000" w:themeColor="text1"/>
          <w:sz w:val="24"/>
          <w:szCs w:val="24"/>
        </w:rPr>
        <w:t xml:space="preserve"> Бугры (котельная № 29)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2515"/>
        <w:gridCol w:w="1001"/>
        <w:gridCol w:w="1088"/>
        <w:gridCol w:w="971"/>
        <w:gridCol w:w="1438"/>
        <w:gridCol w:w="2514"/>
        <w:gridCol w:w="1001"/>
        <w:gridCol w:w="1088"/>
        <w:gridCol w:w="2188"/>
      </w:tblGrid>
      <w:tr w:rsidR="00A5065C" w:rsidRPr="001C2449" w:rsidTr="00CF3AE6">
        <w:trPr>
          <w:trHeight w:val="20"/>
          <w:tblHeader/>
          <w:jc w:val="center"/>
        </w:trPr>
        <w:tc>
          <w:tcPr>
            <w:tcW w:w="420" w:type="pct"/>
            <w:vMerge w:val="restar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Месяц</w:t>
            </w:r>
          </w:p>
        </w:tc>
        <w:tc>
          <w:tcPr>
            <w:tcW w:w="1527" w:type="pct"/>
            <w:gridSpan w:val="3"/>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Продолжительность функционирования, ч</w:t>
            </w:r>
          </w:p>
        </w:tc>
        <w:tc>
          <w:tcPr>
            <w:tcW w:w="1527" w:type="pct"/>
            <w:gridSpan w:val="3"/>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Гкал(ГДж)</w:t>
            </w:r>
          </w:p>
        </w:tc>
        <w:tc>
          <w:tcPr>
            <w:tcW w:w="726" w:type="pct"/>
            <w:vMerge w:val="restar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 (ГДж)</w:t>
            </w:r>
          </w:p>
        </w:tc>
      </w:tr>
      <w:tr w:rsidR="00A5065C" w:rsidRPr="001C2449" w:rsidTr="00CF3AE6">
        <w:trPr>
          <w:trHeight w:val="20"/>
          <w:tblHeader/>
          <w:jc w:val="center"/>
        </w:trPr>
        <w:tc>
          <w:tcPr>
            <w:tcW w:w="420" w:type="pct"/>
            <w:vMerge/>
            <w:vAlign w:val="center"/>
            <w:hideMark/>
          </w:tcPr>
          <w:p w:rsidR="00A5065C" w:rsidRPr="001C2449" w:rsidRDefault="00A5065C" w:rsidP="001C2449">
            <w:pPr>
              <w:jc w:val="center"/>
              <w:rPr>
                <w:rFonts w:eastAsia="Times New Roman"/>
                <w:color w:val="000000"/>
                <w:sz w:val="20"/>
                <w:szCs w:val="20"/>
              </w:rPr>
            </w:pPr>
          </w:p>
        </w:tc>
        <w:tc>
          <w:tcPr>
            <w:tcW w:w="834" w:type="pct"/>
            <w:vMerge w:val="restar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99" w:type="pct"/>
            <w:gridSpan w:val="2"/>
            <w:vMerge/>
            <w:vAlign w:val="center"/>
            <w:hideMark/>
          </w:tcPr>
          <w:p w:rsidR="00A5065C" w:rsidRPr="001C2449" w:rsidRDefault="00A5065C" w:rsidP="001C2449">
            <w:pPr>
              <w:jc w:val="center"/>
              <w:rPr>
                <w:rFonts w:eastAsia="Times New Roman"/>
                <w:color w:val="000000"/>
                <w:sz w:val="20"/>
                <w:szCs w:val="20"/>
              </w:rPr>
            </w:pPr>
          </w:p>
        </w:tc>
        <w:tc>
          <w:tcPr>
            <w:tcW w:w="834" w:type="pct"/>
            <w:vMerge w:val="restar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26" w:type="pct"/>
            <w:vMerge/>
            <w:vAlign w:val="center"/>
            <w:hideMark/>
          </w:tcPr>
          <w:p w:rsidR="00A5065C" w:rsidRPr="001C2449" w:rsidRDefault="00A5065C" w:rsidP="001C2449">
            <w:pPr>
              <w:jc w:val="center"/>
              <w:rPr>
                <w:rFonts w:eastAsia="Times New Roman"/>
                <w:color w:val="000000"/>
                <w:sz w:val="20"/>
                <w:szCs w:val="20"/>
              </w:rPr>
            </w:pPr>
          </w:p>
        </w:tc>
      </w:tr>
      <w:tr w:rsidR="00A5065C" w:rsidRPr="001C2449" w:rsidTr="00CF3AE6">
        <w:trPr>
          <w:trHeight w:val="20"/>
          <w:tblHeader/>
          <w:jc w:val="center"/>
        </w:trPr>
        <w:tc>
          <w:tcPr>
            <w:tcW w:w="420" w:type="pct"/>
            <w:vMerge/>
            <w:vAlign w:val="center"/>
            <w:hideMark/>
          </w:tcPr>
          <w:p w:rsidR="00A5065C" w:rsidRPr="001C2449" w:rsidRDefault="00A5065C" w:rsidP="001C2449">
            <w:pPr>
              <w:jc w:val="center"/>
              <w:rPr>
                <w:rFonts w:eastAsia="Times New Roman"/>
                <w:color w:val="000000"/>
                <w:sz w:val="20"/>
                <w:szCs w:val="20"/>
              </w:rPr>
            </w:pPr>
          </w:p>
        </w:tc>
        <w:tc>
          <w:tcPr>
            <w:tcW w:w="834" w:type="pct"/>
            <w:vMerge/>
            <w:vAlign w:val="center"/>
            <w:hideMark/>
          </w:tcPr>
          <w:p w:rsidR="00A5065C" w:rsidRPr="001C2449" w:rsidRDefault="00A5065C" w:rsidP="001C2449">
            <w:pPr>
              <w:jc w:val="center"/>
              <w:rPr>
                <w:rFonts w:eastAsia="Times New Roman"/>
                <w:color w:val="000000"/>
                <w:sz w:val="20"/>
                <w:szCs w:val="20"/>
              </w:rPr>
            </w:pP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обратка</w:t>
            </w:r>
          </w:p>
        </w:tc>
        <w:tc>
          <w:tcPr>
            <w:tcW w:w="799" w:type="pct"/>
            <w:gridSpan w:val="2"/>
            <w:vMerge/>
            <w:vAlign w:val="center"/>
            <w:hideMark/>
          </w:tcPr>
          <w:p w:rsidR="00A5065C" w:rsidRPr="001C2449" w:rsidRDefault="00A5065C" w:rsidP="001C2449">
            <w:pPr>
              <w:jc w:val="center"/>
              <w:rPr>
                <w:rFonts w:eastAsia="Times New Roman"/>
                <w:color w:val="000000"/>
                <w:sz w:val="20"/>
                <w:szCs w:val="20"/>
              </w:rPr>
            </w:pPr>
          </w:p>
        </w:tc>
        <w:tc>
          <w:tcPr>
            <w:tcW w:w="834" w:type="pct"/>
            <w:vMerge/>
            <w:vAlign w:val="center"/>
            <w:hideMark/>
          </w:tcPr>
          <w:p w:rsidR="00A5065C" w:rsidRPr="001C2449" w:rsidRDefault="00A5065C" w:rsidP="001C2449">
            <w:pPr>
              <w:jc w:val="center"/>
              <w:rPr>
                <w:rFonts w:eastAsia="Times New Roman"/>
                <w:color w:val="000000"/>
                <w:sz w:val="20"/>
                <w:szCs w:val="20"/>
              </w:rPr>
            </w:pP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обратка</w:t>
            </w:r>
          </w:p>
        </w:tc>
        <w:tc>
          <w:tcPr>
            <w:tcW w:w="726" w:type="pct"/>
            <w:vMerge/>
            <w:vAlign w:val="center"/>
            <w:hideMark/>
          </w:tcPr>
          <w:p w:rsidR="00A5065C" w:rsidRPr="001C2449" w:rsidRDefault="00A5065C" w:rsidP="001C2449">
            <w:pPr>
              <w:jc w:val="center"/>
              <w:rPr>
                <w:rFonts w:eastAsia="Times New Roman"/>
                <w:color w:val="000000"/>
                <w:sz w:val="20"/>
                <w:szCs w:val="20"/>
              </w:rPr>
            </w:pP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Январь</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0,1050</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78,15</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78,15</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Февраль</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0,1068</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28</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672</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71,77</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71,77</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Март</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0,1081</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80,39</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80,39</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Апрель</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0,1083</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77,97</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77,97</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Май</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0,1033</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76,87</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76,87</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Июнь</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0,0971</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16</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384</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37,27</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37,27</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Июль</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0,0919</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68,34</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68,34</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Август</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0,0885</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65,84</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65,84</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Сентябрь</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0,0888</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63,94</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63,94</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Октябрь</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0,0927</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68,97</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68,97</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Ноябрь</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0,0978</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70,43</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70,43</w:t>
            </w:r>
          </w:p>
        </w:tc>
      </w:tr>
      <w:tr w:rsidR="00A5065C" w:rsidRPr="001C2449" w:rsidTr="00CF3AE6">
        <w:trPr>
          <w:trHeight w:val="20"/>
          <w:jc w:val="center"/>
        </w:trPr>
        <w:tc>
          <w:tcPr>
            <w:tcW w:w="420" w:type="pct"/>
            <w:shd w:val="clear" w:color="auto" w:fill="auto"/>
            <w:vAlign w:val="center"/>
            <w:hideMark/>
          </w:tcPr>
          <w:p w:rsidR="00A5065C" w:rsidRPr="001C2449" w:rsidRDefault="00A5065C" w:rsidP="001C2449">
            <w:pPr>
              <w:jc w:val="center"/>
              <w:rPr>
                <w:rFonts w:eastAsia="Times New Roman"/>
                <w:color w:val="000000"/>
                <w:sz w:val="20"/>
                <w:szCs w:val="20"/>
              </w:rPr>
            </w:pPr>
            <w:r w:rsidRPr="001C2449">
              <w:rPr>
                <w:rFonts w:eastAsia="Times New Roman"/>
                <w:color w:val="000000"/>
                <w:sz w:val="20"/>
                <w:szCs w:val="20"/>
              </w:rPr>
              <w:t>Декабрь</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0,1018</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75,76</w:t>
            </w:r>
          </w:p>
        </w:tc>
        <w:tc>
          <w:tcPr>
            <w:tcW w:w="332"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A5065C" w:rsidRPr="001C2449" w:rsidRDefault="00A5065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A5065C" w:rsidRPr="001C2449" w:rsidRDefault="00A5065C" w:rsidP="001C2449">
            <w:pPr>
              <w:jc w:val="center"/>
              <w:rPr>
                <w:rFonts w:eastAsia="Times New Roman"/>
                <w:bCs/>
                <w:sz w:val="20"/>
                <w:szCs w:val="20"/>
              </w:rPr>
            </w:pPr>
            <w:r w:rsidRPr="001C2449">
              <w:rPr>
                <w:rFonts w:eastAsia="Times New Roman"/>
                <w:bCs/>
                <w:sz w:val="20"/>
                <w:szCs w:val="20"/>
              </w:rPr>
              <w:t>75,76</w:t>
            </w:r>
          </w:p>
        </w:tc>
      </w:tr>
      <w:tr w:rsidR="00E10BC6" w:rsidRPr="001C2449" w:rsidTr="00CF3AE6">
        <w:trPr>
          <w:trHeight w:val="20"/>
          <w:jc w:val="center"/>
        </w:trPr>
        <w:tc>
          <w:tcPr>
            <w:tcW w:w="420" w:type="pct"/>
            <w:shd w:val="clear" w:color="auto" w:fill="auto"/>
            <w:vAlign w:val="center"/>
            <w:hideMark/>
          </w:tcPr>
          <w:p w:rsidR="00E10BC6" w:rsidRPr="001C2449" w:rsidRDefault="00E10BC6" w:rsidP="001C2449">
            <w:pPr>
              <w:jc w:val="center"/>
              <w:rPr>
                <w:rFonts w:eastAsia="Times New Roman"/>
                <w:color w:val="000000"/>
                <w:sz w:val="20"/>
                <w:szCs w:val="20"/>
              </w:rPr>
            </w:pPr>
            <w:r w:rsidRPr="001C2449">
              <w:rPr>
                <w:rFonts w:eastAsia="Times New Roman"/>
                <w:color w:val="000000"/>
                <w:sz w:val="20"/>
                <w:szCs w:val="20"/>
              </w:rPr>
              <w:t>В среднем за год</w:t>
            </w:r>
          </w:p>
        </w:tc>
        <w:tc>
          <w:tcPr>
            <w:tcW w:w="1527" w:type="pct"/>
            <w:gridSpan w:val="3"/>
            <w:shd w:val="clear" w:color="auto" w:fill="auto"/>
            <w:noWrap/>
            <w:vAlign w:val="center"/>
          </w:tcPr>
          <w:p w:rsidR="00E10BC6" w:rsidRPr="001C2449" w:rsidRDefault="00E10BC6" w:rsidP="001C2449">
            <w:pPr>
              <w:jc w:val="center"/>
              <w:rPr>
                <w:rFonts w:eastAsia="Times New Roman"/>
                <w:sz w:val="20"/>
                <w:szCs w:val="20"/>
              </w:rPr>
            </w:pPr>
            <w:r w:rsidRPr="001C2449">
              <w:rPr>
                <w:rFonts w:eastAsia="Times New Roman"/>
                <w:sz w:val="20"/>
                <w:szCs w:val="20"/>
              </w:rPr>
              <w:t>0,0992</w:t>
            </w:r>
          </w:p>
        </w:tc>
        <w:tc>
          <w:tcPr>
            <w:tcW w:w="799" w:type="pct"/>
            <w:gridSpan w:val="2"/>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8424</w:t>
            </w:r>
          </w:p>
        </w:tc>
        <w:tc>
          <w:tcPr>
            <w:tcW w:w="834"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835,68</w:t>
            </w:r>
          </w:p>
        </w:tc>
        <w:tc>
          <w:tcPr>
            <w:tcW w:w="332"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E10BC6" w:rsidRPr="001C2449" w:rsidRDefault="00E10BC6" w:rsidP="001C2449">
            <w:pPr>
              <w:jc w:val="center"/>
              <w:rPr>
                <w:rFonts w:eastAsia="Times New Roman"/>
                <w:bCs/>
                <w:sz w:val="20"/>
                <w:szCs w:val="20"/>
              </w:rPr>
            </w:pPr>
            <w:r w:rsidRPr="001C2449">
              <w:rPr>
                <w:rFonts w:eastAsia="Times New Roman"/>
                <w:bCs/>
                <w:sz w:val="20"/>
                <w:szCs w:val="20"/>
              </w:rPr>
              <w:t>835,68</w:t>
            </w:r>
          </w:p>
        </w:tc>
      </w:tr>
    </w:tbl>
    <w:p w:rsidR="00A5065C" w:rsidRPr="00164F8F" w:rsidRDefault="00A5065C" w:rsidP="001D71E9"/>
    <w:p w:rsidR="00F404DC" w:rsidRPr="00164F8F" w:rsidRDefault="00A7389B" w:rsidP="00A85F8D">
      <w:pPr>
        <w:widowControl w:val="0"/>
        <w:suppressAutoHyphens/>
        <w:spacing w:line="312" w:lineRule="auto"/>
        <w:ind w:firstLine="709"/>
        <w:jc w:val="both"/>
      </w:pPr>
      <w:r w:rsidRPr="001C2449">
        <w:rPr>
          <w:rFonts w:eastAsia="Times New Roman"/>
          <w:lang w:eastAsia="en-US"/>
        </w:rPr>
        <w:t>Результаты расчетов тепловых потерь при передач</w:t>
      </w:r>
      <w:r w:rsidR="001C2449">
        <w:rPr>
          <w:rFonts w:eastAsia="Times New Roman"/>
          <w:lang w:eastAsia="en-US"/>
        </w:rPr>
        <w:t>е</w:t>
      </w:r>
      <w:r w:rsidRPr="001C2449">
        <w:rPr>
          <w:rFonts w:eastAsia="Times New Roman"/>
          <w:lang w:eastAsia="en-US"/>
        </w:rPr>
        <w:t xml:space="preserve"> тепловой энергии (сети системы отопления) для технологической зоны №2 п</w:t>
      </w:r>
      <w:r w:rsidR="001C2449">
        <w:rPr>
          <w:rFonts w:eastAsia="Times New Roman"/>
          <w:lang w:eastAsia="en-US"/>
        </w:rPr>
        <w:t>.</w:t>
      </w:r>
      <w:r w:rsidR="00254ACC">
        <w:rPr>
          <w:rFonts w:eastAsia="Times New Roman"/>
          <w:lang w:eastAsia="en-US"/>
        </w:rPr>
        <w:t xml:space="preserve"> Бугры (котельная № 61) </w:t>
      </w:r>
      <w:r w:rsidRPr="001C2449">
        <w:rPr>
          <w:rFonts w:eastAsia="Times New Roman"/>
          <w:lang w:eastAsia="en-US"/>
        </w:rPr>
        <w:t>представлены в таблице</w:t>
      </w:r>
      <w:r w:rsidR="001C2449" w:rsidRPr="001C2449">
        <w:rPr>
          <w:rFonts w:eastAsia="Times New Roman"/>
          <w:lang w:eastAsia="en-US"/>
        </w:rPr>
        <w:t xml:space="preserve"> </w:t>
      </w:r>
      <w:r w:rsidR="00A85F8D">
        <w:rPr>
          <w:rFonts w:eastAsia="Times New Roman"/>
          <w:lang w:eastAsia="en-US"/>
        </w:rPr>
        <w:t>54.</w:t>
      </w:r>
    </w:p>
    <w:p w:rsidR="001D71E9" w:rsidRPr="00A7389B" w:rsidRDefault="00F404DC" w:rsidP="00A7389B">
      <w:pPr>
        <w:pStyle w:val="aff5"/>
        <w:keepNext/>
        <w:widowControl w:val="0"/>
        <w:suppressAutoHyphens/>
        <w:spacing w:line="312" w:lineRule="auto"/>
        <w:jc w:val="both"/>
        <w:rPr>
          <w:b w:val="0"/>
          <w:color w:val="000000" w:themeColor="text1"/>
          <w:sz w:val="24"/>
          <w:szCs w:val="24"/>
        </w:rPr>
      </w:pPr>
      <w:r w:rsidRPr="00164F8F">
        <w:rPr>
          <w:b w:val="0"/>
          <w:sz w:val="24"/>
          <w:szCs w:val="24"/>
        </w:rPr>
        <w:t xml:space="preserve">Таблица </w:t>
      </w:r>
      <w:r w:rsidR="00A85F8D">
        <w:rPr>
          <w:b w:val="0"/>
          <w:sz w:val="24"/>
          <w:szCs w:val="24"/>
        </w:rPr>
        <w:t>5</w:t>
      </w:r>
      <w:r w:rsidR="009B5BD4">
        <w:rPr>
          <w:b w:val="0"/>
          <w:sz w:val="24"/>
          <w:szCs w:val="24"/>
        </w:rPr>
        <w:t>4</w:t>
      </w:r>
      <w:r w:rsidRPr="00164F8F">
        <w:rPr>
          <w:b w:val="0"/>
          <w:sz w:val="24"/>
          <w:szCs w:val="24"/>
        </w:rPr>
        <w:t xml:space="preserve"> - </w:t>
      </w:r>
      <w:r w:rsidR="00A7389B" w:rsidRPr="00A7389B">
        <w:rPr>
          <w:b w:val="0"/>
          <w:color w:val="000000" w:themeColor="text1"/>
          <w:sz w:val="24"/>
          <w:szCs w:val="24"/>
        </w:rPr>
        <w:t>Результаты расчетов тепловых потерь при передач</w:t>
      </w:r>
      <w:r w:rsidR="001C2449">
        <w:rPr>
          <w:b w:val="0"/>
          <w:color w:val="000000" w:themeColor="text1"/>
          <w:sz w:val="24"/>
          <w:szCs w:val="24"/>
        </w:rPr>
        <w:t>е</w:t>
      </w:r>
      <w:r w:rsidR="00A7389B" w:rsidRPr="00A7389B">
        <w:rPr>
          <w:b w:val="0"/>
          <w:color w:val="000000" w:themeColor="text1"/>
          <w:sz w:val="24"/>
          <w:szCs w:val="24"/>
        </w:rPr>
        <w:t xml:space="preserve"> тепловой энергии (сети системы отопления) для технологической зоны №2 п</w:t>
      </w:r>
      <w:r w:rsidR="001C2449">
        <w:rPr>
          <w:b w:val="0"/>
          <w:color w:val="000000" w:themeColor="text1"/>
          <w:sz w:val="24"/>
          <w:szCs w:val="24"/>
        </w:rPr>
        <w:t>.</w:t>
      </w:r>
      <w:r w:rsidR="00A7389B" w:rsidRPr="00A7389B">
        <w:rPr>
          <w:b w:val="0"/>
          <w:color w:val="000000" w:themeColor="text1"/>
          <w:sz w:val="24"/>
          <w:szCs w:val="24"/>
        </w:rPr>
        <w:t xml:space="preserve"> Бугры (котельная № 61)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2515"/>
        <w:gridCol w:w="1001"/>
        <w:gridCol w:w="1088"/>
        <w:gridCol w:w="971"/>
        <w:gridCol w:w="1438"/>
        <w:gridCol w:w="2514"/>
        <w:gridCol w:w="1001"/>
        <w:gridCol w:w="1088"/>
        <w:gridCol w:w="2188"/>
      </w:tblGrid>
      <w:tr w:rsidR="00F404DC" w:rsidRPr="001C2449" w:rsidTr="00CF3AE6">
        <w:trPr>
          <w:trHeight w:val="20"/>
          <w:tblHeader/>
          <w:jc w:val="center"/>
        </w:trPr>
        <w:tc>
          <w:tcPr>
            <w:tcW w:w="420" w:type="pct"/>
            <w:vMerge w:val="restar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Месяц</w:t>
            </w:r>
          </w:p>
        </w:tc>
        <w:tc>
          <w:tcPr>
            <w:tcW w:w="1527" w:type="pct"/>
            <w:gridSpan w:val="3"/>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Продолжительность функционирования, ч</w:t>
            </w:r>
          </w:p>
        </w:tc>
        <w:tc>
          <w:tcPr>
            <w:tcW w:w="1527" w:type="pct"/>
            <w:gridSpan w:val="3"/>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Гкал(ГДж)</w:t>
            </w:r>
          </w:p>
        </w:tc>
        <w:tc>
          <w:tcPr>
            <w:tcW w:w="726" w:type="pct"/>
            <w:vMerge w:val="restar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 (ГДж)</w:t>
            </w:r>
          </w:p>
        </w:tc>
      </w:tr>
      <w:tr w:rsidR="00F404DC" w:rsidRPr="001C2449" w:rsidTr="00CF3AE6">
        <w:trPr>
          <w:trHeight w:val="20"/>
          <w:tblHeader/>
          <w:jc w:val="center"/>
        </w:trPr>
        <w:tc>
          <w:tcPr>
            <w:tcW w:w="420" w:type="pct"/>
            <w:vMerge/>
            <w:vAlign w:val="center"/>
            <w:hideMark/>
          </w:tcPr>
          <w:p w:rsidR="00F404DC" w:rsidRPr="001C2449" w:rsidRDefault="00F404DC" w:rsidP="001C2449">
            <w:pPr>
              <w:jc w:val="center"/>
              <w:rPr>
                <w:rFonts w:eastAsia="Times New Roman"/>
                <w:color w:val="000000"/>
                <w:sz w:val="20"/>
                <w:szCs w:val="20"/>
              </w:rPr>
            </w:pPr>
          </w:p>
        </w:tc>
        <w:tc>
          <w:tcPr>
            <w:tcW w:w="834" w:type="pct"/>
            <w:vMerge w:val="restar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99" w:type="pct"/>
            <w:gridSpan w:val="2"/>
            <w:vMerge/>
            <w:vAlign w:val="center"/>
            <w:hideMark/>
          </w:tcPr>
          <w:p w:rsidR="00F404DC" w:rsidRPr="001C2449" w:rsidRDefault="00F404DC" w:rsidP="001C2449">
            <w:pPr>
              <w:jc w:val="center"/>
              <w:rPr>
                <w:rFonts w:eastAsia="Times New Roman"/>
                <w:color w:val="000000"/>
                <w:sz w:val="20"/>
                <w:szCs w:val="20"/>
              </w:rPr>
            </w:pPr>
          </w:p>
        </w:tc>
        <w:tc>
          <w:tcPr>
            <w:tcW w:w="834" w:type="pct"/>
            <w:vMerge w:val="restar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26" w:type="pct"/>
            <w:vMerge/>
            <w:vAlign w:val="center"/>
            <w:hideMark/>
          </w:tcPr>
          <w:p w:rsidR="00F404DC" w:rsidRPr="001C2449" w:rsidRDefault="00F404DC" w:rsidP="001C2449">
            <w:pPr>
              <w:jc w:val="center"/>
              <w:rPr>
                <w:rFonts w:eastAsia="Times New Roman"/>
                <w:color w:val="000000"/>
                <w:sz w:val="20"/>
                <w:szCs w:val="20"/>
              </w:rPr>
            </w:pPr>
          </w:p>
        </w:tc>
      </w:tr>
      <w:tr w:rsidR="00F404DC" w:rsidRPr="001C2449" w:rsidTr="00CF3AE6">
        <w:trPr>
          <w:trHeight w:val="20"/>
          <w:tblHeader/>
          <w:jc w:val="center"/>
        </w:trPr>
        <w:tc>
          <w:tcPr>
            <w:tcW w:w="420" w:type="pct"/>
            <w:vMerge/>
            <w:vAlign w:val="center"/>
            <w:hideMark/>
          </w:tcPr>
          <w:p w:rsidR="00F404DC" w:rsidRPr="001C2449" w:rsidRDefault="00F404DC" w:rsidP="001C2449">
            <w:pPr>
              <w:jc w:val="center"/>
              <w:rPr>
                <w:rFonts w:eastAsia="Times New Roman"/>
                <w:color w:val="000000"/>
                <w:sz w:val="20"/>
                <w:szCs w:val="20"/>
              </w:rPr>
            </w:pPr>
          </w:p>
        </w:tc>
        <w:tc>
          <w:tcPr>
            <w:tcW w:w="834" w:type="pct"/>
            <w:vMerge/>
            <w:vAlign w:val="center"/>
            <w:hideMark/>
          </w:tcPr>
          <w:p w:rsidR="00F404DC" w:rsidRPr="001C2449" w:rsidRDefault="00F404DC" w:rsidP="001C2449">
            <w:pPr>
              <w:jc w:val="center"/>
              <w:rPr>
                <w:rFonts w:eastAsia="Times New Roman"/>
                <w:color w:val="000000"/>
                <w:sz w:val="20"/>
                <w:szCs w:val="20"/>
              </w:rPr>
            </w:pP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обратка</w:t>
            </w:r>
          </w:p>
        </w:tc>
        <w:tc>
          <w:tcPr>
            <w:tcW w:w="799" w:type="pct"/>
            <w:gridSpan w:val="2"/>
            <w:vMerge/>
            <w:vAlign w:val="center"/>
            <w:hideMark/>
          </w:tcPr>
          <w:p w:rsidR="00F404DC" w:rsidRPr="001C2449" w:rsidRDefault="00F404DC" w:rsidP="001C2449">
            <w:pPr>
              <w:jc w:val="center"/>
              <w:rPr>
                <w:rFonts w:eastAsia="Times New Roman"/>
                <w:color w:val="000000"/>
                <w:sz w:val="20"/>
                <w:szCs w:val="20"/>
              </w:rPr>
            </w:pPr>
          </w:p>
        </w:tc>
        <w:tc>
          <w:tcPr>
            <w:tcW w:w="834" w:type="pct"/>
            <w:vMerge/>
            <w:vAlign w:val="center"/>
            <w:hideMark/>
          </w:tcPr>
          <w:p w:rsidR="00F404DC" w:rsidRPr="001C2449" w:rsidRDefault="00F404DC" w:rsidP="001C2449">
            <w:pPr>
              <w:jc w:val="center"/>
              <w:rPr>
                <w:rFonts w:eastAsia="Times New Roman"/>
                <w:color w:val="000000"/>
                <w:sz w:val="20"/>
                <w:szCs w:val="20"/>
              </w:rPr>
            </w:pP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обратка</w:t>
            </w:r>
          </w:p>
        </w:tc>
        <w:tc>
          <w:tcPr>
            <w:tcW w:w="726" w:type="pct"/>
            <w:vMerge/>
            <w:vAlign w:val="center"/>
            <w:hideMark/>
          </w:tcPr>
          <w:p w:rsidR="00F404DC" w:rsidRPr="001C2449" w:rsidRDefault="00F404DC" w:rsidP="001C2449">
            <w:pPr>
              <w:jc w:val="center"/>
              <w:rPr>
                <w:rFonts w:eastAsia="Times New Roman"/>
                <w:color w:val="000000"/>
                <w:sz w:val="20"/>
                <w:szCs w:val="20"/>
              </w:rPr>
            </w:pP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Январь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0,0855</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0,0832</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0,0548</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63,61</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61,86</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40,80</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166,27</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Февраль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0,0869</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0,0836</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0,0552</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28</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672</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58,42</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56,21</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37,13</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151,76</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Март</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0,0793</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0,0708</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0,0474</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59,03</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52,64</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35,25</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146,92</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Апрель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0,0615</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0,0463</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0,0318</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44,27</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33,36</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22,91</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100,54</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Май</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0,0496</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0,0313</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0,0212</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4</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96</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4,76</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2,04</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9,79</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Июнь</w:t>
            </w:r>
          </w:p>
        </w:tc>
        <w:tc>
          <w:tcPr>
            <w:tcW w:w="834" w:type="pct"/>
            <w:shd w:val="clear" w:color="auto" w:fill="auto"/>
            <w:noWrap/>
            <w:vAlign w:val="center"/>
            <w:hideMark/>
          </w:tcPr>
          <w:p w:rsidR="00F404DC" w:rsidRPr="001C2449" w:rsidRDefault="00F51E82" w:rsidP="001C2449">
            <w:pPr>
              <w:jc w:val="center"/>
              <w:rPr>
                <w:rFonts w:eastAsia="Times New Roman"/>
                <w:sz w:val="20"/>
                <w:szCs w:val="20"/>
              </w:rPr>
            </w:pPr>
            <w:r w:rsidRPr="001C2449">
              <w:rPr>
                <w:rFonts w:eastAsia="Times New Roman"/>
                <w:sz w:val="20"/>
                <w:szCs w:val="20"/>
              </w:rPr>
              <w:t>0</w:t>
            </w:r>
          </w:p>
        </w:tc>
        <w:tc>
          <w:tcPr>
            <w:tcW w:w="332" w:type="pct"/>
            <w:shd w:val="clear" w:color="auto" w:fill="auto"/>
            <w:noWrap/>
            <w:vAlign w:val="center"/>
            <w:hideMark/>
          </w:tcPr>
          <w:p w:rsidR="00F404DC" w:rsidRPr="001C2449" w:rsidRDefault="00F51E82" w:rsidP="001C2449">
            <w:pPr>
              <w:jc w:val="center"/>
              <w:rPr>
                <w:rFonts w:eastAsia="Times New Roman"/>
                <w:sz w:val="20"/>
                <w:szCs w:val="20"/>
              </w:rPr>
            </w:pPr>
            <w:r w:rsidRPr="001C2449">
              <w:rPr>
                <w:rFonts w:eastAsia="Times New Roman"/>
                <w:sz w:val="20"/>
                <w:szCs w:val="20"/>
              </w:rPr>
              <w:t>0</w:t>
            </w:r>
          </w:p>
        </w:tc>
        <w:tc>
          <w:tcPr>
            <w:tcW w:w="361" w:type="pct"/>
            <w:shd w:val="clear" w:color="auto" w:fill="auto"/>
            <w:noWrap/>
            <w:vAlign w:val="center"/>
            <w:hideMark/>
          </w:tcPr>
          <w:p w:rsidR="00F404DC" w:rsidRPr="001C2449" w:rsidRDefault="00F51E82" w:rsidP="001C2449">
            <w:pPr>
              <w:jc w:val="center"/>
              <w:rPr>
                <w:rFonts w:eastAsia="Times New Roman"/>
                <w:sz w:val="20"/>
                <w:szCs w:val="20"/>
              </w:rPr>
            </w:pPr>
            <w:r w:rsidRPr="001C2449">
              <w:rPr>
                <w:rFonts w:eastAsia="Times New Roman"/>
                <w:sz w:val="20"/>
                <w:szCs w:val="20"/>
              </w:rPr>
              <w:t>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0,00</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Июль</w:t>
            </w:r>
          </w:p>
        </w:tc>
        <w:tc>
          <w:tcPr>
            <w:tcW w:w="834" w:type="pct"/>
            <w:shd w:val="clear" w:color="auto" w:fill="auto"/>
            <w:noWrap/>
            <w:vAlign w:val="center"/>
            <w:hideMark/>
          </w:tcPr>
          <w:p w:rsidR="00F404DC" w:rsidRPr="001C2449" w:rsidRDefault="00F51E82" w:rsidP="001C2449">
            <w:pPr>
              <w:jc w:val="center"/>
              <w:rPr>
                <w:rFonts w:eastAsia="Times New Roman"/>
                <w:sz w:val="20"/>
                <w:szCs w:val="20"/>
              </w:rPr>
            </w:pPr>
            <w:r w:rsidRPr="001C2449">
              <w:rPr>
                <w:rFonts w:eastAsia="Times New Roman"/>
                <w:sz w:val="20"/>
                <w:szCs w:val="20"/>
              </w:rPr>
              <w:t>0</w:t>
            </w:r>
          </w:p>
        </w:tc>
        <w:tc>
          <w:tcPr>
            <w:tcW w:w="332" w:type="pct"/>
            <w:shd w:val="clear" w:color="auto" w:fill="auto"/>
            <w:noWrap/>
            <w:vAlign w:val="center"/>
            <w:hideMark/>
          </w:tcPr>
          <w:p w:rsidR="00F404DC" w:rsidRPr="001C2449" w:rsidRDefault="00F51E82" w:rsidP="001C2449">
            <w:pPr>
              <w:jc w:val="center"/>
              <w:rPr>
                <w:rFonts w:eastAsia="Times New Roman"/>
                <w:sz w:val="20"/>
                <w:szCs w:val="20"/>
              </w:rPr>
            </w:pPr>
            <w:r w:rsidRPr="001C2449">
              <w:rPr>
                <w:rFonts w:eastAsia="Times New Roman"/>
                <w:sz w:val="20"/>
                <w:szCs w:val="20"/>
              </w:rPr>
              <w:t>0</w:t>
            </w:r>
          </w:p>
        </w:tc>
        <w:tc>
          <w:tcPr>
            <w:tcW w:w="361" w:type="pct"/>
            <w:shd w:val="clear" w:color="auto" w:fill="auto"/>
            <w:noWrap/>
            <w:vAlign w:val="center"/>
            <w:hideMark/>
          </w:tcPr>
          <w:p w:rsidR="00F404DC" w:rsidRPr="001C2449" w:rsidRDefault="00F51E82" w:rsidP="001C2449">
            <w:pPr>
              <w:jc w:val="center"/>
              <w:rPr>
                <w:rFonts w:eastAsia="Times New Roman"/>
                <w:sz w:val="20"/>
                <w:szCs w:val="20"/>
              </w:rPr>
            </w:pPr>
            <w:r w:rsidRPr="001C2449">
              <w:rPr>
                <w:rFonts w:eastAsia="Times New Roman"/>
                <w:sz w:val="20"/>
                <w:szCs w:val="20"/>
              </w:rPr>
              <w:t>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0,00</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lastRenderedPageBreak/>
              <w:t>Август</w:t>
            </w:r>
          </w:p>
        </w:tc>
        <w:tc>
          <w:tcPr>
            <w:tcW w:w="834" w:type="pct"/>
            <w:shd w:val="clear" w:color="auto" w:fill="auto"/>
            <w:noWrap/>
            <w:vAlign w:val="center"/>
            <w:hideMark/>
          </w:tcPr>
          <w:p w:rsidR="00F404DC" w:rsidRPr="001C2449" w:rsidRDefault="00F51E82" w:rsidP="001C2449">
            <w:pPr>
              <w:jc w:val="center"/>
              <w:rPr>
                <w:rFonts w:eastAsia="Times New Roman"/>
                <w:sz w:val="20"/>
                <w:szCs w:val="20"/>
              </w:rPr>
            </w:pPr>
            <w:r w:rsidRPr="001C2449">
              <w:rPr>
                <w:rFonts w:eastAsia="Times New Roman"/>
                <w:sz w:val="20"/>
                <w:szCs w:val="20"/>
              </w:rPr>
              <w:t>0</w:t>
            </w:r>
          </w:p>
        </w:tc>
        <w:tc>
          <w:tcPr>
            <w:tcW w:w="332" w:type="pct"/>
            <w:shd w:val="clear" w:color="auto" w:fill="auto"/>
            <w:noWrap/>
            <w:vAlign w:val="center"/>
            <w:hideMark/>
          </w:tcPr>
          <w:p w:rsidR="00F404DC" w:rsidRPr="001C2449" w:rsidRDefault="00F51E82" w:rsidP="001C2449">
            <w:pPr>
              <w:jc w:val="center"/>
              <w:rPr>
                <w:rFonts w:eastAsia="Times New Roman"/>
                <w:sz w:val="20"/>
                <w:szCs w:val="20"/>
              </w:rPr>
            </w:pPr>
            <w:r w:rsidRPr="001C2449">
              <w:rPr>
                <w:rFonts w:eastAsia="Times New Roman"/>
                <w:sz w:val="20"/>
                <w:szCs w:val="20"/>
              </w:rPr>
              <w:t>0</w:t>
            </w:r>
          </w:p>
        </w:tc>
        <w:tc>
          <w:tcPr>
            <w:tcW w:w="361" w:type="pct"/>
            <w:shd w:val="clear" w:color="auto" w:fill="auto"/>
            <w:noWrap/>
            <w:vAlign w:val="center"/>
            <w:hideMark/>
          </w:tcPr>
          <w:p w:rsidR="00F404DC" w:rsidRPr="001C2449" w:rsidRDefault="00F51E82" w:rsidP="001C2449">
            <w:pPr>
              <w:jc w:val="center"/>
              <w:rPr>
                <w:rFonts w:eastAsia="Times New Roman"/>
                <w:sz w:val="20"/>
                <w:szCs w:val="20"/>
              </w:rPr>
            </w:pPr>
            <w:r w:rsidRPr="001C2449">
              <w:rPr>
                <w:rFonts w:eastAsia="Times New Roman"/>
                <w:sz w:val="20"/>
                <w:szCs w:val="20"/>
              </w:rPr>
              <w:t>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0,00</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Сентябрь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0,0376</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0,0306</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0,0206</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4</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96</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3,61</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2,94</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1,98</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8,53</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Октябрь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0,0463</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0,0442</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0,0291</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34,46</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32,88</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21,66</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89,00</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Ноябрь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0,0599</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0,0555</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0,0367</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43,16</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39,99</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26,39</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109,54</w:t>
            </w:r>
          </w:p>
        </w:tc>
      </w:tr>
      <w:tr w:rsidR="00F404DC" w:rsidRPr="001C2449" w:rsidTr="00CF3AE6">
        <w:trPr>
          <w:trHeight w:val="20"/>
          <w:jc w:val="center"/>
        </w:trPr>
        <w:tc>
          <w:tcPr>
            <w:tcW w:w="420" w:type="pct"/>
            <w:shd w:val="clear" w:color="auto" w:fill="auto"/>
            <w:vAlign w:val="center"/>
            <w:hideMark/>
          </w:tcPr>
          <w:p w:rsidR="00F404DC" w:rsidRPr="001C2449" w:rsidRDefault="00F404DC" w:rsidP="001C2449">
            <w:pPr>
              <w:jc w:val="center"/>
              <w:rPr>
                <w:rFonts w:eastAsia="Times New Roman"/>
                <w:color w:val="000000"/>
                <w:sz w:val="20"/>
                <w:szCs w:val="20"/>
              </w:rPr>
            </w:pPr>
            <w:r w:rsidRPr="001C2449">
              <w:rPr>
                <w:rFonts w:eastAsia="Times New Roman"/>
                <w:color w:val="000000"/>
                <w:sz w:val="20"/>
                <w:szCs w:val="20"/>
              </w:rPr>
              <w:t>Декабрь</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0,0829</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0,0809</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0,0530</w:t>
            </w:r>
          </w:p>
        </w:tc>
        <w:tc>
          <w:tcPr>
            <w:tcW w:w="32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61,64</w:t>
            </w:r>
          </w:p>
        </w:tc>
        <w:tc>
          <w:tcPr>
            <w:tcW w:w="332"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60,17</w:t>
            </w:r>
          </w:p>
        </w:tc>
        <w:tc>
          <w:tcPr>
            <w:tcW w:w="361" w:type="pct"/>
            <w:shd w:val="clear" w:color="auto" w:fill="auto"/>
            <w:noWrap/>
            <w:vAlign w:val="center"/>
            <w:hideMark/>
          </w:tcPr>
          <w:p w:rsidR="00F404DC" w:rsidRPr="001C2449" w:rsidRDefault="00F404DC" w:rsidP="001C2449">
            <w:pPr>
              <w:jc w:val="center"/>
              <w:rPr>
                <w:rFonts w:eastAsia="Times New Roman"/>
                <w:sz w:val="20"/>
                <w:szCs w:val="20"/>
              </w:rPr>
            </w:pPr>
            <w:r w:rsidRPr="001C2449">
              <w:rPr>
                <w:rFonts w:eastAsia="Times New Roman"/>
                <w:sz w:val="20"/>
                <w:szCs w:val="20"/>
              </w:rPr>
              <w:t>39,40</w:t>
            </w:r>
          </w:p>
        </w:tc>
        <w:tc>
          <w:tcPr>
            <w:tcW w:w="726" w:type="pct"/>
            <w:shd w:val="clear" w:color="auto" w:fill="auto"/>
            <w:noWrap/>
            <w:vAlign w:val="center"/>
            <w:hideMark/>
          </w:tcPr>
          <w:p w:rsidR="00F404DC" w:rsidRPr="001C2449" w:rsidRDefault="00F404DC" w:rsidP="001C2449">
            <w:pPr>
              <w:jc w:val="center"/>
              <w:rPr>
                <w:rFonts w:eastAsia="Times New Roman"/>
                <w:bCs/>
                <w:sz w:val="20"/>
                <w:szCs w:val="20"/>
              </w:rPr>
            </w:pPr>
            <w:r w:rsidRPr="001C2449">
              <w:rPr>
                <w:rFonts w:eastAsia="Times New Roman"/>
                <w:bCs/>
                <w:sz w:val="20"/>
                <w:szCs w:val="20"/>
              </w:rPr>
              <w:t>161,21</w:t>
            </w:r>
          </w:p>
        </w:tc>
      </w:tr>
      <w:tr w:rsidR="00E10BC6" w:rsidRPr="001C2449" w:rsidTr="00CF3AE6">
        <w:trPr>
          <w:trHeight w:val="20"/>
          <w:jc w:val="center"/>
        </w:trPr>
        <w:tc>
          <w:tcPr>
            <w:tcW w:w="420" w:type="pct"/>
            <w:shd w:val="clear" w:color="auto" w:fill="auto"/>
            <w:vAlign w:val="center"/>
            <w:hideMark/>
          </w:tcPr>
          <w:p w:rsidR="00E10BC6" w:rsidRPr="001C2449" w:rsidRDefault="00E10BC6" w:rsidP="001C2449">
            <w:pPr>
              <w:jc w:val="center"/>
              <w:rPr>
                <w:rFonts w:eastAsia="Times New Roman"/>
                <w:color w:val="000000"/>
                <w:sz w:val="20"/>
                <w:szCs w:val="20"/>
              </w:rPr>
            </w:pPr>
            <w:r w:rsidRPr="001C2449">
              <w:rPr>
                <w:rFonts w:eastAsia="Times New Roman"/>
                <w:color w:val="000000"/>
                <w:sz w:val="20"/>
                <w:szCs w:val="20"/>
              </w:rPr>
              <w:t>В среднем за год</w:t>
            </w:r>
          </w:p>
        </w:tc>
        <w:tc>
          <w:tcPr>
            <w:tcW w:w="1527" w:type="pct"/>
            <w:gridSpan w:val="3"/>
            <w:shd w:val="clear" w:color="auto" w:fill="auto"/>
            <w:noWrap/>
            <w:vAlign w:val="center"/>
          </w:tcPr>
          <w:p w:rsidR="00E10BC6" w:rsidRPr="001C2449" w:rsidRDefault="00E10BC6" w:rsidP="001C2449">
            <w:pPr>
              <w:jc w:val="center"/>
              <w:rPr>
                <w:rFonts w:eastAsia="Times New Roman"/>
                <w:sz w:val="20"/>
                <w:szCs w:val="20"/>
              </w:rPr>
            </w:pPr>
            <w:r w:rsidRPr="001C2449">
              <w:rPr>
                <w:rFonts w:eastAsia="Times New Roman"/>
                <w:sz w:val="20"/>
                <w:szCs w:val="20"/>
              </w:rPr>
              <w:t>0,1787</w:t>
            </w:r>
          </w:p>
        </w:tc>
        <w:tc>
          <w:tcPr>
            <w:tcW w:w="799" w:type="pct"/>
            <w:gridSpan w:val="2"/>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5280</w:t>
            </w:r>
          </w:p>
        </w:tc>
        <w:tc>
          <w:tcPr>
            <w:tcW w:w="834"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372,96</w:t>
            </w:r>
          </w:p>
        </w:tc>
        <w:tc>
          <w:tcPr>
            <w:tcW w:w="332"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343,06</w:t>
            </w:r>
          </w:p>
        </w:tc>
        <w:tc>
          <w:tcPr>
            <w:tcW w:w="361"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227,55</w:t>
            </w:r>
          </w:p>
        </w:tc>
        <w:tc>
          <w:tcPr>
            <w:tcW w:w="726" w:type="pct"/>
            <w:shd w:val="clear" w:color="auto" w:fill="auto"/>
            <w:noWrap/>
            <w:vAlign w:val="center"/>
            <w:hideMark/>
          </w:tcPr>
          <w:p w:rsidR="00E10BC6" w:rsidRPr="001C2449" w:rsidRDefault="00E10BC6" w:rsidP="001C2449">
            <w:pPr>
              <w:jc w:val="center"/>
              <w:rPr>
                <w:rFonts w:eastAsia="Times New Roman"/>
                <w:bCs/>
                <w:sz w:val="20"/>
                <w:szCs w:val="20"/>
              </w:rPr>
            </w:pPr>
            <w:r w:rsidRPr="001C2449">
              <w:rPr>
                <w:rFonts w:eastAsia="Times New Roman"/>
                <w:bCs/>
                <w:sz w:val="20"/>
                <w:szCs w:val="20"/>
              </w:rPr>
              <w:t>943,57</w:t>
            </w:r>
          </w:p>
        </w:tc>
      </w:tr>
    </w:tbl>
    <w:p w:rsidR="001D71E9" w:rsidRPr="001C2449" w:rsidRDefault="001D71E9" w:rsidP="001C2449">
      <w:pPr>
        <w:widowControl w:val="0"/>
        <w:suppressAutoHyphens/>
        <w:spacing w:line="312" w:lineRule="auto"/>
        <w:ind w:firstLine="709"/>
        <w:jc w:val="both"/>
        <w:rPr>
          <w:rFonts w:eastAsia="Times New Roman"/>
          <w:lang w:eastAsia="en-US"/>
        </w:rPr>
      </w:pPr>
    </w:p>
    <w:p w:rsidR="001D71E9" w:rsidRPr="001C2449" w:rsidRDefault="00A7389B" w:rsidP="00A7389B">
      <w:pPr>
        <w:widowControl w:val="0"/>
        <w:suppressAutoHyphens/>
        <w:spacing w:line="312" w:lineRule="auto"/>
        <w:ind w:firstLine="709"/>
        <w:jc w:val="both"/>
        <w:rPr>
          <w:rFonts w:eastAsia="Times New Roman"/>
          <w:lang w:eastAsia="en-US"/>
        </w:rPr>
      </w:pPr>
      <w:r w:rsidRPr="001C2449">
        <w:rPr>
          <w:rFonts w:eastAsia="Times New Roman"/>
          <w:lang w:eastAsia="en-US"/>
        </w:rPr>
        <w:t>Результаты расчетов тепловых потерь при передач</w:t>
      </w:r>
      <w:r w:rsidR="001C2449">
        <w:rPr>
          <w:rFonts w:eastAsia="Times New Roman"/>
          <w:lang w:eastAsia="en-US"/>
        </w:rPr>
        <w:t>е</w:t>
      </w:r>
      <w:r w:rsidRPr="001C2449">
        <w:rPr>
          <w:rFonts w:eastAsia="Times New Roman"/>
          <w:lang w:eastAsia="en-US"/>
        </w:rPr>
        <w:t xml:space="preserve"> тепловой энергии (сети системы ГВС) для технологической зоны №2 п</w:t>
      </w:r>
      <w:r w:rsidR="001C2449">
        <w:rPr>
          <w:rFonts w:eastAsia="Times New Roman"/>
          <w:lang w:eastAsia="en-US"/>
        </w:rPr>
        <w:t>.</w:t>
      </w:r>
      <w:r w:rsidRPr="001C2449">
        <w:rPr>
          <w:rFonts w:eastAsia="Times New Roman"/>
          <w:lang w:eastAsia="en-US"/>
        </w:rPr>
        <w:t xml:space="preserve"> Бугры (котельная № 61</w:t>
      </w:r>
      <w:r w:rsidR="001C2449">
        <w:rPr>
          <w:rFonts w:eastAsia="Times New Roman"/>
          <w:lang w:eastAsia="en-US"/>
        </w:rPr>
        <w:t xml:space="preserve">)  представлены в таблице </w:t>
      </w:r>
      <w:r w:rsidR="009B5BD4">
        <w:rPr>
          <w:rFonts w:eastAsia="Times New Roman"/>
          <w:lang w:eastAsia="en-US"/>
        </w:rPr>
        <w:t>55</w:t>
      </w:r>
      <w:r w:rsidR="001C2449">
        <w:rPr>
          <w:rFonts w:eastAsia="Times New Roman"/>
          <w:lang w:eastAsia="en-US"/>
        </w:rPr>
        <w:t>.</w:t>
      </w:r>
    </w:p>
    <w:p w:rsidR="001D71E9" w:rsidRPr="00164F8F" w:rsidRDefault="001D71E9" w:rsidP="001D71E9"/>
    <w:p w:rsidR="00B27484" w:rsidRPr="001C2449" w:rsidRDefault="001C2449" w:rsidP="001C2449">
      <w:pPr>
        <w:widowControl w:val="0"/>
        <w:suppressAutoHyphens/>
        <w:spacing w:line="312" w:lineRule="auto"/>
        <w:jc w:val="both"/>
        <w:rPr>
          <w:rFonts w:eastAsia="Times New Roman"/>
          <w:lang w:eastAsia="en-US"/>
        </w:rPr>
      </w:pPr>
      <w:r w:rsidRPr="001C2449">
        <w:rPr>
          <w:rFonts w:eastAsia="Times New Roman"/>
          <w:lang w:eastAsia="en-US"/>
        </w:rPr>
        <w:t xml:space="preserve">Таблица </w:t>
      </w:r>
      <w:r w:rsidR="009B5BD4">
        <w:rPr>
          <w:rFonts w:eastAsia="Times New Roman"/>
          <w:lang w:eastAsia="en-US"/>
        </w:rPr>
        <w:t>55</w:t>
      </w:r>
      <w:r w:rsidR="00B27484" w:rsidRPr="001C2449">
        <w:rPr>
          <w:rFonts w:eastAsia="Times New Roman"/>
          <w:lang w:eastAsia="en-US"/>
        </w:rPr>
        <w:t xml:space="preserve"> -</w:t>
      </w:r>
      <w:r w:rsidR="00A7389B" w:rsidRPr="001C2449">
        <w:rPr>
          <w:rFonts w:eastAsia="Times New Roman"/>
          <w:lang w:eastAsia="en-US"/>
        </w:rPr>
        <w:t xml:space="preserve"> Результаты расчетов тепловых потерь при передач</w:t>
      </w:r>
      <w:r>
        <w:rPr>
          <w:rFonts w:eastAsia="Times New Roman"/>
          <w:lang w:eastAsia="en-US"/>
        </w:rPr>
        <w:t>е</w:t>
      </w:r>
      <w:r w:rsidR="00A7389B" w:rsidRPr="001C2449">
        <w:rPr>
          <w:rFonts w:eastAsia="Times New Roman"/>
          <w:lang w:eastAsia="en-US"/>
        </w:rPr>
        <w:t xml:space="preserve"> тепловой энергии (сети системы ГВС) для технологической зоны №2 п</w:t>
      </w:r>
      <w:r>
        <w:rPr>
          <w:rFonts w:eastAsia="Times New Roman"/>
          <w:lang w:eastAsia="en-US"/>
        </w:rPr>
        <w:t>.</w:t>
      </w:r>
      <w:r w:rsidR="00A7389B" w:rsidRPr="001C2449">
        <w:rPr>
          <w:rFonts w:eastAsia="Times New Roman"/>
          <w:lang w:eastAsia="en-US"/>
        </w:rPr>
        <w:t xml:space="preserve"> Бугры (котельная № 61)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2515"/>
        <w:gridCol w:w="1001"/>
        <w:gridCol w:w="1088"/>
        <w:gridCol w:w="971"/>
        <w:gridCol w:w="1438"/>
        <w:gridCol w:w="2514"/>
        <w:gridCol w:w="1001"/>
        <w:gridCol w:w="1088"/>
        <w:gridCol w:w="2188"/>
      </w:tblGrid>
      <w:tr w:rsidR="00313115" w:rsidRPr="001C2449" w:rsidTr="00CF3AE6">
        <w:trPr>
          <w:trHeight w:val="20"/>
          <w:tblHeader/>
          <w:jc w:val="center"/>
        </w:trPr>
        <w:tc>
          <w:tcPr>
            <w:tcW w:w="420" w:type="pct"/>
            <w:vMerge w:val="restar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Месяц</w:t>
            </w:r>
          </w:p>
        </w:tc>
        <w:tc>
          <w:tcPr>
            <w:tcW w:w="1527" w:type="pct"/>
            <w:gridSpan w:val="3"/>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Продолжительность функционирования, ч</w:t>
            </w:r>
          </w:p>
        </w:tc>
        <w:tc>
          <w:tcPr>
            <w:tcW w:w="1527" w:type="pct"/>
            <w:gridSpan w:val="3"/>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Гкал(ГДж)</w:t>
            </w:r>
          </w:p>
        </w:tc>
        <w:tc>
          <w:tcPr>
            <w:tcW w:w="726" w:type="pct"/>
            <w:vMerge w:val="restar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 (ГДж)</w:t>
            </w:r>
          </w:p>
        </w:tc>
      </w:tr>
      <w:tr w:rsidR="00313115" w:rsidRPr="001C2449" w:rsidTr="00CF3AE6">
        <w:trPr>
          <w:trHeight w:val="20"/>
          <w:tblHeader/>
          <w:jc w:val="center"/>
        </w:trPr>
        <w:tc>
          <w:tcPr>
            <w:tcW w:w="420" w:type="pct"/>
            <w:vMerge/>
            <w:vAlign w:val="center"/>
            <w:hideMark/>
          </w:tcPr>
          <w:p w:rsidR="00313115" w:rsidRPr="001C2449" w:rsidRDefault="00313115" w:rsidP="001C2449">
            <w:pPr>
              <w:jc w:val="center"/>
              <w:rPr>
                <w:rFonts w:eastAsia="Times New Roman"/>
                <w:color w:val="000000"/>
                <w:sz w:val="20"/>
                <w:szCs w:val="20"/>
              </w:rPr>
            </w:pPr>
          </w:p>
        </w:tc>
        <w:tc>
          <w:tcPr>
            <w:tcW w:w="834" w:type="pct"/>
            <w:vMerge w:val="restar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99" w:type="pct"/>
            <w:gridSpan w:val="2"/>
            <w:vMerge/>
            <w:vAlign w:val="center"/>
            <w:hideMark/>
          </w:tcPr>
          <w:p w:rsidR="00313115" w:rsidRPr="001C2449" w:rsidRDefault="00313115" w:rsidP="001C2449">
            <w:pPr>
              <w:jc w:val="center"/>
              <w:rPr>
                <w:rFonts w:eastAsia="Times New Roman"/>
                <w:color w:val="000000"/>
                <w:sz w:val="20"/>
                <w:szCs w:val="20"/>
              </w:rPr>
            </w:pPr>
          </w:p>
        </w:tc>
        <w:tc>
          <w:tcPr>
            <w:tcW w:w="834" w:type="pct"/>
            <w:vMerge w:val="restar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26" w:type="pct"/>
            <w:vMerge/>
            <w:vAlign w:val="center"/>
            <w:hideMark/>
          </w:tcPr>
          <w:p w:rsidR="00313115" w:rsidRPr="001C2449" w:rsidRDefault="00313115" w:rsidP="001C2449">
            <w:pPr>
              <w:jc w:val="center"/>
              <w:rPr>
                <w:rFonts w:eastAsia="Times New Roman"/>
                <w:color w:val="000000"/>
                <w:sz w:val="20"/>
                <w:szCs w:val="20"/>
              </w:rPr>
            </w:pPr>
          </w:p>
        </w:tc>
      </w:tr>
      <w:tr w:rsidR="00313115" w:rsidRPr="001C2449" w:rsidTr="00CF3AE6">
        <w:trPr>
          <w:trHeight w:val="20"/>
          <w:tblHeader/>
          <w:jc w:val="center"/>
        </w:trPr>
        <w:tc>
          <w:tcPr>
            <w:tcW w:w="420" w:type="pct"/>
            <w:vMerge/>
            <w:vAlign w:val="center"/>
            <w:hideMark/>
          </w:tcPr>
          <w:p w:rsidR="00313115" w:rsidRPr="001C2449" w:rsidRDefault="00313115" w:rsidP="001C2449">
            <w:pPr>
              <w:jc w:val="center"/>
              <w:rPr>
                <w:rFonts w:eastAsia="Times New Roman"/>
                <w:color w:val="000000"/>
                <w:sz w:val="20"/>
                <w:szCs w:val="20"/>
              </w:rPr>
            </w:pPr>
          </w:p>
        </w:tc>
        <w:tc>
          <w:tcPr>
            <w:tcW w:w="834" w:type="pct"/>
            <w:vMerge/>
            <w:vAlign w:val="center"/>
            <w:hideMark/>
          </w:tcPr>
          <w:p w:rsidR="00313115" w:rsidRPr="001C2449" w:rsidRDefault="00313115" w:rsidP="001C2449">
            <w:pPr>
              <w:jc w:val="center"/>
              <w:rPr>
                <w:rFonts w:eastAsia="Times New Roman"/>
                <w:color w:val="000000"/>
                <w:sz w:val="20"/>
                <w:szCs w:val="20"/>
              </w:rPr>
            </w:pP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обратка</w:t>
            </w:r>
          </w:p>
        </w:tc>
        <w:tc>
          <w:tcPr>
            <w:tcW w:w="799" w:type="pct"/>
            <w:gridSpan w:val="2"/>
            <w:vMerge/>
            <w:vAlign w:val="center"/>
            <w:hideMark/>
          </w:tcPr>
          <w:p w:rsidR="00313115" w:rsidRPr="001C2449" w:rsidRDefault="00313115" w:rsidP="001C2449">
            <w:pPr>
              <w:jc w:val="center"/>
              <w:rPr>
                <w:rFonts w:eastAsia="Times New Roman"/>
                <w:color w:val="000000"/>
                <w:sz w:val="20"/>
                <w:szCs w:val="20"/>
              </w:rPr>
            </w:pPr>
          </w:p>
        </w:tc>
        <w:tc>
          <w:tcPr>
            <w:tcW w:w="834" w:type="pct"/>
            <w:vMerge/>
            <w:vAlign w:val="center"/>
            <w:hideMark/>
          </w:tcPr>
          <w:p w:rsidR="00313115" w:rsidRPr="001C2449" w:rsidRDefault="00313115" w:rsidP="001C2449">
            <w:pPr>
              <w:jc w:val="center"/>
              <w:rPr>
                <w:rFonts w:eastAsia="Times New Roman"/>
                <w:color w:val="000000"/>
                <w:sz w:val="20"/>
                <w:szCs w:val="20"/>
              </w:rPr>
            </w:pP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обратка</w:t>
            </w:r>
          </w:p>
        </w:tc>
        <w:tc>
          <w:tcPr>
            <w:tcW w:w="726" w:type="pct"/>
            <w:vMerge/>
            <w:vAlign w:val="center"/>
            <w:hideMark/>
          </w:tcPr>
          <w:p w:rsidR="00313115" w:rsidRPr="001C2449" w:rsidRDefault="00313115" w:rsidP="001C2449">
            <w:pPr>
              <w:jc w:val="center"/>
              <w:rPr>
                <w:rFonts w:eastAsia="Times New Roman"/>
                <w:color w:val="000000"/>
                <w:sz w:val="20"/>
                <w:szCs w:val="20"/>
              </w:rPr>
            </w:pP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Январь</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0,0653</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0,0318</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0,0210</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48,55</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23,66</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15,61</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87,83</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Февраль</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0,0664</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0,0320</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0,0211</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28</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672</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44,59</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21,50</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14,20</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80,29</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Март</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0,0671</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0,0300</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0,0196</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49,95</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22,34</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14,60</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86,89</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Апрель</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0,0673</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0,0266</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0,0170</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48,44</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19,17</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12,25</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79,87</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Май</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0,0642</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0,0234</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0,0145</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47,76</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17,38</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10,80</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75,94</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Июнь</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0,0603</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0,0216</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0,0132</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16</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384</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23,15</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8,30</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5,06</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36,52</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Июль</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0,0571</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0,0196</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0,0116</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42,46</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14,56</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8,63</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65,65</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Август</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0,0550</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0,0207</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0,0125</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40,90</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15,39</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9,27</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65,57</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Сентябрь</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0,0552</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0,0231</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0,0143</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39,72</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16,63</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10,30</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66,65</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Октябрь</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0,0576</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0,0262</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0,0167</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42,85</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19,52</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12,43</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74,80</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Ноябрь</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0,0608</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0,0276</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0,0178</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43,76</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19,87</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12,79</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76,41</w:t>
            </w:r>
          </w:p>
        </w:tc>
      </w:tr>
      <w:tr w:rsidR="00313115" w:rsidRPr="001C2449" w:rsidTr="00CF3AE6">
        <w:trPr>
          <w:trHeight w:val="20"/>
          <w:jc w:val="center"/>
        </w:trPr>
        <w:tc>
          <w:tcPr>
            <w:tcW w:w="420" w:type="pct"/>
            <w:shd w:val="clear" w:color="auto" w:fill="auto"/>
            <w:vAlign w:val="center"/>
            <w:hideMark/>
          </w:tcPr>
          <w:p w:rsidR="00313115" w:rsidRPr="001C2449" w:rsidRDefault="00313115" w:rsidP="001C2449">
            <w:pPr>
              <w:jc w:val="center"/>
              <w:rPr>
                <w:rFonts w:eastAsia="Times New Roman"/>
                <w:color w:val="000000"/>
                <w:sz w:val="20"/>
                <w:szCs w:val="20"/>
              </w:rPr>
            </w:pPr>
            <w:r w:rsidRPr="001C2449">
              <w:rPr>
                <w:rFonts w:eastAsia="Times New Roman"/>
                <w:color w:val="000000"/>
                <w:sz w:val="20"/>
                <w:szCs w:val="20"/>
              </w:rPr>
              <w:t>Декабрь</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0,0633</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0,0309</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0,0203</w:t>
            </w:r>
          </w:p>
        </w:tc>
        <w:tc>
          <w:tcPr>
            <w:tcW w:w="32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47,07</w:t>
            </w:r>
          </w:p>
        </w:tc>
        <w:tc>
          <w:tcPr>
            <w:tcW w:w="332"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23,00</w:t>
            </w:r>
          </w:p>
        </w:tc>
        <w:tc>
          <w:tcPr>
            <w:tcW w:w="361" w:type="pct"/>
            <w:shd w:val="clear" w:color="auto" w:fill="auto"/>
            <w:noWrap/>
            <w:vAlign w:val="center"/>
            <w:hideMark/>
          </w:tcPr>
          <w:p w:rsidR="00313115" w:rsidRPr="001C2449" w:rsidRDefault="00313115" w:rsidP="001C2449">
            <w:pPr>
              <w:jc w:val="center"/>
              <w:rPr>
                <w:rFonts w:eastAsia="Times New Roman"/>
                <w:sz w:val="20"/>
                <w:szCs w:val="20"/>
              </w:rPr>
            </w:pPr>
            <w:r w:rsidRPr="001C2449">
              <w:rPr>
                <w:rFonts w:eastAsia="Times New Roman"/>
                <w:sz w:val="20"/>
                <w:szCs w:val="20"/>
              </w:rPr>
              <w:t>15,10</w:t>
            </w:r>
          </w:p>
        </w:tc>
        <w:tc>
          <w:tcPr>
            <w:tcW w:w="726" w:type="pct"/>
            <w:shd w:val="clear" w:color="auto" w:fill="auto"/>
            <w:noWrap/>
            <w:vAlign w:val="center"/>
            <w:hideMark/>
          </w:tcPr>
          <w:p w:rsidR="00313115" w:rsidRPr="001C2449" w:rsidRDefault="00313115" w:rsidP="001C2449">
            <w:pPr>
              <w:jc w:val="center"/>
              <w:rPr>
                <w:rFonts w:eastAsia="Times New Roman"/>
                <w:bCs/>
                <w:sz w:val="20"/>
                <w:szCs w:val="20"/>
              </w:rPr>
            </w:pPr>
            <w:r w:rsidRPr="001C2449">
              <w:rPr>
                <w:rFonts w:eastAsia="Times New Roman"/>
                <w:bCs/>
                <w:sz w:val="20"/>
                <w:szCs w:val="20"/>
              </w:rPr>
              <w:t>85,17</w:t>
            </w:r>
          </w:p>
        </w:tc>
      </w:tr>
      <w:tr w:rsidR="00E10BC6" w:rsidRPr="001C2449" w:rsidTr="00CF3AE6">
        <w:trPr>
          <w:trHeight w:val="20"/>
          <w:jc w:val="center"/>
        </w:trPr>
        <w:tc>
          <w:tcPr>
            <w:tcW w:w="420" w:type="pct"/>
            <w:shd w:val="clear" w:color="auto" w:fill="auto"/>
            <w:vAlign w:val="center"/>
            <w:hideMark/>
          </w:tcPr>
          <w:p w:rsidR="00E10BC6" w:rsidRPr="001C2449" w:rsidRDefault="00E10BC6" w:rsidP="001C2449">
            <w:pPr>
              <w:jc w:val="center"/>
              <w:rPr>
                <w:rFonts w:eastAsia="Times New Roman"/>
                <w:color w:val="000000"/>
                <w:sz w:val="20"/>
                <w:szCs w:val="20"/>
              </w:rPr>
            </w:pPr>
            <w:r w:rsidRPr="001C2449">
              <w:rPr>
                <w:rFonts w:eastAsia="Times New Roman"/>
                <w:color w:val="000000"/>
                <w:sz w:val="20"/>
                <w:szCs w:val="20"/>
              </w:rPr>
              <w:t>В среднем за год</w:t>
            </w:r>
          </w:p>
        </w:tc>
        <w:tc>
          <w:tcPr>
            <w:tcW w:w="1527" w:type="pct"/>
            <w:gridSpan w:val="3"/>
            <w:shd w:val="clear" w:color="auto" w:fill="auto"/>
            <w:noWrap/>
            <w:vAlign w:val="center"/>
          </w:tcPr>
          <w:p w:rsidR="00E10BC6" w:rsidRPr="001C2449" w:rsidRDefault="00E10BC6" w:rsidP="001C2449">
            <w:pPr>
              <w:jc w:val="center"/>
              <w:rPr>
                <w:rFonts w:eastAsia="Times New Roman"/>
                <w:sz w:val="20"/>
                <w:szCs w:val="20"/>
              </w:rPr>
            </w:pPr>
            <w:r w:rsidRPr="001C2449">
              <w:rPr>
                <w:rFonts w:eastAsia="Times New Roman"/>
                <w:sz w:val="20"/>
                <w:szCs w:val="20"/>
              </w:rPr>
              <w:t>0,1046</w:t>
            </w:r>
          </w:p>
        </w:tc>
        <w:tc>
          <w:tcPr>
            <w:tcW w:w="799" w:type="pct"/>
            <w:gridSpan w:val="2"/>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8424</w:t>
            </w:r>
          </w:p>
        </w:tc>
        <w:tc>
          <w:tcPr>
            <w:tcW w:w="834"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519,19</w:t>
            </w:r>
          </w:p>
        </w:tc>
        <w:tc>
          <w:tcPr>
            <w:tcW w:w="332"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221,33</w:t>
            </w:r>
          </w:p>
        </w:tc>
        <w:tc>
          <w:tcPr>
            <w:tcW w:w="361"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141,06</w:t>
            </w:r>
          </w:p>
        </w:tc>
        <w:tc>
          <w:tcPr>
            <w:tcW w:w="726" w:type="pct"/>
            <w:shd w:val="clear" w:color="auto" w:fill="auto"/>
            <w:noWrap/>
            <w:vAlign w:val="center"/>
            <w:hideMark/>
          </w:tcPr>
          <w:p w:rsidR="00E10BC6" w:rsidRPr="001C2449" w:rsidRDefault="00E10BC6" w:rsidP="001C2449">
            <w:pPr>
              <w:jc w:val="center"/>
              <w:rPr>
                <w:rFonts w:eastAsia="Times New Roman"/>
                <w:bCs/>
                <w:sz w:val="20"/>
                <w:szCs w:val="20"/>
              </w:rPr>
            </w:pPr>
            <w:r w:rsidRPr="001C2449">
              <w:rPr>
                <w:rFonts w:eastAsia="Times New Roman"/>
                <w:bCs/>
                <w:sz w:val="20"/>
                <w:szCs w:val="20"/>
              </w:rPr>
              <w:t>881,59</w:t>
            </w:r>
          </w:p>
        </w:tc>
      </w:tr>
    </w:tbl>
    <w:p w:rsidR="0039671D" w:rsidRPr="00164F8F" w:rsidRDefault="0039671D" w:rsidP="001D71E9"/>
    <w:p w:rsidR="0039671D" w:rsidRPr="001C2449" w:rsidRDefault="00A7389B" w:rsidP="001C2449">
      <w:pPr>
        <w:widowControl w:val="0"/>
        <w:suppressAutoHyphens/>
        <w:spacing w:line="312" w:lineRule="auto"/>
        <w:ind w:firstLine="709"/>
        <w:jc w:val="both"/>
        <w:rPr>
          <w:rFonts w:eastAsia="Times New Roman"/>
          <w:lang w:eastAsia="en-US"/>
        </w:rPr>
      </w:pPr>
      <w:r w:rsidRPr="001C2449">
        <w:rPr>
          <w:rFonts w:eastAsia="Times New Roman"/>
          <w:lang w:eastAsia="en-US"/>
        </w:rPr>
        <w:lastRenderedPageBreak/>
        <w:t>Результаты расчетов тепловых потерь при передач</w:t>
      </w:r>
      <w:r w:rsidR="001C2449" w:rsidRPr="001C2449">
        <w:rPr>
          <w:rFonts w:eastAsia="Times New Roman"/>
          <w:lang w:eastAsia="en-US"/>
        </w:rPr>
        <w:t>е</w:t>
      </w:r>
      <w:r w:rsidRPr="001C2449">
        <w:rPr>
          <w:rFonts w:eastAsia="Times New Roman"/>
          <w:lang w:eastAsia="en-US"/>
        </w:rPr>
        <w:t xml:space="preserve"> тепловой энергии для технологической зоны №3 п</w:t>
      </w:r>
      <w:r w:rsidR="001C2449" w:rsidRPr="001C2449">
        <w:rPr>
          <w:rFonts w:eastAsia="Times New Roman"/>
          <w:lang w:eastAsia="en-US"/>
        </w:rPr>
        <w:t>.</w:t>
      </w:r>
      <w:r w:rsidRPr="001C2449">
        <w:rPr>
          <w:rFonts w:eastAsia="Times New Roman"/>
          <w:lang w:eastAsia="en-US"/>
        </w:rPr>
        <w:t xml:space="preserve"> Бугры (котельная № 29) представлены в таблиц</w:t>
      </w:r>
      <w:r w:rsidR="001C2449" w:rsidRPr="001C2449">
        <w:rPr>
          <w:rFonts w:eastAsia="Times New Roman"/>
          <w:lang w:eastAsia="en-US"/>
        </w:rPr>
        <w:t>е</w:t>
      </w:r>
      <w:r w:rsidR="009B5BD4">
        <w:rPr>
          <w:rFonts w:eastAsia="Times New Roman"/>
          <w:lang w:eastAsia="en-US"/>
        </w:rPr>
        <w:t xml:space="preserve"> 56</w:t>
      </w:r>
      <w:r w:rsidR="001C2449" w:rsidRPr="001C2449">
        <w:rPr>
          <w:rFonts w:eastAsia="Times New Roman"/>
          <w:lang w:eastAsia="en-US"/>
        </w:rPr>
        <w:t>.</w:t>
      </w:r>
    </w:p>
    <w:p w:rsidR="0039671D" w:rsidRPr="00164F8F" w:rsidRDefault="0039671D" w:rsidP="001D71E9"/>
    <w:p w:rsidR="0039671D" w:rsidRPr="00A7389B" w:rsidRDefault="001C2449" w:rsidP="00A7389B">
      <w:pPr>
        <w:pStyle w:val="aff5"/>
        <w:keepNext/>
        <w:widowControl w:val="0"/>
        <w:suppressAutoHyphens/>
        <w:spacing w:line="312" w:lineRule="auto"/>
        <w:jc w:val="both"/>
        <w:rPr>
          <w:b w:val="0"/>
          <w:color w:val="000000" w:themeColor="text1"/>
          <w:sz w:val="24"/>
          <w:szCs w:val="24"/>
        </w:rPr>
      </w:pPr>
      <w:r>
        <w:rPr>
          <w:b w:val="0"/>
          <w:sz w:val="24"/>
          <w:szCs w:val="24"/>
        </w:rPr>
        <w:t xml:space="preserve">Таблица </w:t>
      </w:r>
      <w:r w:rsidR="009B5BD4">
        <w:rPr>
          <w:b w:val="0"/>
          <w:sz w:val="24"/>
          <w:szCs w:val="24"/>
        </w:rPr>
        <w:t>56</w:t>
      </w:r>
      <w:r w:rsidR="0039671D" w:rsidRPr="00164F8F">
        <w:rPr>
          <w:b w:val="0"/>
          <w:sz w:val="24"/>
          <w:szCs w:val="24"/>
        </w:rPr>
        <w:t xml:space="preserve"> - </w:t>
      </w:r>
      <w:r w:rsidR="00A7389B" w:rsidRPr="00A7389B">
        <w:rPr>
          <w:b w:val="0"/>
          <w:color w:val="000000" w:themeColor="text1"/>
          <w:sz w:val="24"/>
          <w:szCs w:val="24"/>
        </w:rPr>
        <w:t>Результаты расчетов тепловых потерь при передач</w:t>
      </w:r>
      <w:r>
        <w:rPr>
          <w:b w:val="0"/>
          <w:color w:val="000000" w:themeColor="text1"/>
          <w:sz w:val="24"/>
          <w:szCs w:val="24"/>
        </w:rPr>
        <w:t>е</w:t>
      </w:r>
      <w:r w:rsidR="00A7389B" w:rsidRPr="00A7389B">
        <w:rPr>
          <w:b w:val="0"/>
          <w:color w:val="000000" w:themeColor="text1"/>
          <w:sz w:val="24"/>
          <w:szCs w:val="24"/>
        </w:rPr>
        <w:t xml:space="preserve"> тепловой энергии для технологической зоны №3 п</w:t>
      </w:r>
      <w:r>
        <w:rPr>
          <w:b w:val="0"/>
          <w:color w:val="000000" w:themeColor="text1"/>
          <w:sz w:val="24"/>
          <w:szCs w:val="24"/>
        </w:rPr>
        <w:t>.</w:t>
      </w:r>
      <w:r w:rsidR="00A7389B" w:rsidRPr="00A7389B">
        <w:rPr>
          <w:b w:val="0"/>
          <w:color w:val="000000" w:themeColor="text1"/>
          <w:sz w:val="24"/>
          <w:szCs w:val="24"/>
        </w:rPr>
        <w:t xml:space="preserve"> Бугры (котельная № 29)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2515"/>
        <w:gridCol w:w="1001"/>
        <w:gridCol w:w="1088"/>
        <w:gridCol w:w="971"/>
        <w:gridCol w:w="1438"/>
        <w:gridCol w:w="2514"/>
        <w:gridCol w:w="1001"/>
        <w:gridCol w:w="1088"/>
        <w:gridCol w:w="2188"/>
      </w:tblGrid>
      <w:tr w:rsidR="0039671D" w:rsidRPr="001C2449" w:rsidTr="00CF3AE6">
        <w:trPr>
          <w:trHeight w:val="20"/>
          <w:jc w:val="center"/>
        </w:trPr>
        <w:tc>
          <w:tcPr>
            <w:tcW w:w="420" w:type="pct"/>
            <w:vMerge w:val="restar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Месяц</w:t>
            </w:r>
          </w:p>
        </w:tc>
        <w:tc>
          <w:tcPr>
            <w:tcW w:w="1527" w:type="pct"/>
            <w:gridSpan w:val="3"/>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Продолжительность функционирования, ч</w:t>
            </w:r>
          </w:p>
        </w:tc>
        <w:tc>
          <w:tcPr>
            <w:tcW w:w="1527" w:type="pct"/>
            <w:gridSpan w:val="3"/>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Гкал(ГДж)</w:t>
            </w:r>
          </w:p>
        </w:tc>
        <w:tc>
          <w:tcPr>
            <w:tcW w:w="726" w:type="pct"/>
            <w:vMerge w:val="restar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 (ГДж)</w:t>
            </w:r>
          </w:p>
        </w:tc>
      </w:tr>
      <w:tr w:rsidR="0039671D" w:rsidRPr="001C2449" w:rsidTr="00CF3AE6">
        <w:trPr>
          <w:trHeight w:val="20"/>
          <w:jc w:val="center"/>
        </w:trPr>
        <w:tc>
          <w:tcPr>
            <w:tcW w:w="420" w:type="pct"/>
            <w:vMerge/>
            <w:vAlign w:val="center"/>
            <w:hideMark/>
          </w:tcPr>
          <w:p w:rsidR="0039671D" w:rsidRPr="001C2449" w:rsidRDefault="0039671D" w:rsidP="001C2449">
            <w:pPr>
              <w:jc w:val="center"/>
              <w:rPr>
                <w:rFonts w:eastAsia="Times New Roman"/>
                <w:color w:val="000000"/>
                <w:sz w:val="20"/>
                <w:szCs w:val="20"/>
              </w:rPr>
            </w:pPr>
          </w:p>
        </w:tc>
        <w:tc>
          <w:tcPr>
            <w:tcW w:w="834" w:type="pct"/>
            <w:vMerge w:val="restar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99" w:type="pct"/>
            <w:gridSpan w:val="2"/>
            <w:vMerge/>
            <w:vAlign w:val="center"/>
            <w:hideMark/>
          </w:tcPr>
          <w:p w:rsidR="0039671D" w:rsidRPr="001C2449" w:rsidRDefault="0039671D" w:rsidP="001C2449">
            <w:pPr>
              <w:jc w:val="center"/>
              <w:rPr>
                <w:rFonts w:eastAsia="Times New Roman"/>
                <w:color w:val="000000"/>
                <w:sz w:val="20"/>
                <w:szCs w:val="20"/>
              </w:rPr>
            </w:pPr>
          </w:p>
        </w:tc>
        <w:tc>
          <w:tcPr>
            <w:tcW w:w="834" w:type="pct"/>
            <w:vMerge w:val="restar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26" w:type="pct"/>
            <w:vMerge/>
            <w:vAlign w:val="center"/>
            <w:hideMark/>
          </w:tcPr>
          <w:p w:rsidR="0039671D" w:rsidRPr="001C2449" w:rsidRDefault="0039671D" w:rsidP="001C2449">
            <w:pPr>
              <w:jc w:val="center"/>
              <w:rPr>
                <w:rFonts w:eastAsia="Times New Roman"/>
                <w:color w:val="000000"/>
                <w:sz w:val="20"/>
                <w:szCs w:val="20"/>
              </w:rPr>
            </w:pPr>
          </w:p>
        </w:tc>
      </w:tr>
      <w:tr w:rsidR="0039671D" w:rsidRPr="001C2449" w:rsidTr="00CF3AE6">
        <w:trPr>
          <w:trHeight w:val="20"/>
          <w:jc w:val="center"/>
        </w:trPr>
        <w:tc>
          <w:tcPr>
            <w:tcW w:w="420" w:type="pct"/>
            <w:vMerge/>
            <w:vAlign w:val="center"/>
            <w:hideMark/>
          </w:tcPr>
          <w:p w:rsidR="0039671D" w:rsidRPr="001C2449" w:rsidRDefault="0039671D" w:rsidP="001C2449">
            <w:pPr>
              <w:jc w:val="center"/>
              <w:rPr>
                <w:rFonts w:eastAsia="Times New Roman"/>
                <w:color w:val="000000"/>
                <w:sz w:val="20"/>
                <w:szCs w:val="20"/>
              </w:rPr>
            </w:pPr>
          </w:p>
        </w:tc>
        <w:tc>
          <w:tcPr>
            <w:tcW w:w="834" w:type="pct"/>
            <w:vMerge/>
            <w:vAlign w:val="center"/>
            <w:hideMark/>
          </w:tcPr>
          <w:p w:rsidR="0039671D" w:rsidRPr="001C2449" w:rsidRDefault="0039671D" w:rsidP="001C2449">
            <w:pPr>
              <w:jc w:val="center"/>
              <w:rPr>
                <w:rFonts w:eastAsia="Times New Roman"/>
                <w:color w:val="000000"/>
                <w:sz w:val="20"/>
                <w:szCs w:val="20"/>
              </w:rPr>
            </w:pP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обратка</w:t>
            </w:r>
          </w:p>
        </w:tc>
        <w:tc>
          <w:tcPr>
            <w:tcW w:w="799" w:type="pct"/>
            <w:gridSpan w:val="2"/>
            <w:vMerge/>
            <w:vAlign w:val="center"/>
            <w:hideMark/>
          </w:tcPr>
          <w:p w:rsidR="0039671D" w:rsidRPr="001C2449" w:rsidRDefault="0039671D" w:rsidP="001C2449">
            <w:pPr>
              <w:jc w:val="center"/>
              <w:rPr>
                <w:rFonts w:eastAsia="Times New Roman"/>
                <w:color w:val="000000"/>
                <w:sz w:val="20"/>
                <w:szCs w:val="20"/>
              </w:rPr>
            </w:pPr>
          </w:p>
        </w:tc>
        <w:tc>
          <w:tcPr>
            <w:tcW w:w="834" w:type="pct"/>
            <w:vMerge/>
            <w:vAlign w:val="center"/>
            <w:hideMark/>
          </w:tcPr>
          <w:p w:rsidR="0039671D" w:rsidRPr="001C2449" w:rsidRDefault="0039671D" w:rsidP="001C2449">
            <w:pPr>
              <w:jc w:val="center"/>
              <w:rPr>
                <w:rFonts w:eastAsia="Times New Roman"/>
                <w:color w:val="000000"/>
                <w:sz w:val="20"/>
                <w:szCs w:val="20"/>
              </w:rPr>
            </w:pP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обратка</w:t>
            </w:r>
          </w:p>
        </w:tc>
        <w:tc>
          <w:tcPr>
            <w:tcW w:w="726" w:type="pct"/>
            <w:vMerge/>
            <w:vAlign w:val="center"/>
            <w:hideMark/>
          </w:tcPr>
          <w:p w:rsidR="0039671D" w:rsidRPr="001C2449" w:rsidRDefault="0039671D" w:rsidP="001C2449">
            <w:pPr>
              <w:jc w:val="center"/>
              <w:rPr>
                <w:rFonts w:eastAsia="Times New Roman"/>
                <w:color w:val="000000"/>
                <w:sz w:val="20"/>
                <w:szCs w:val="20"/>
              </w:rPr>
            </w:pP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Январь</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0,1099</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81,80</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81,80</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Февраль</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0,1111</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28</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672</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74,69</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74,69</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Март</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0,1120</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83,32</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83,32</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Апрель</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0,1121</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80,75</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80,75</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Май</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0,1088</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80,94</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80,94</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Июнь</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0,1045</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16</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384</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40,14</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40,14</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Июль</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0,1010</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75,16</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75,16</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Август</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0,0987</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73,47</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73,47</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Сентябрь</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0,0990</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71,24</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71,24</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Октябрь</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0,1016</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75,58</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75,58</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Ноябрь</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0,1051</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75,64</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75,64</w:t>
            </w:r>
          </w:p>
        </w:tc>
      </w:tr>
      <w:tr w:rsidR="0039671D" w:rsidRPr="001C2449" w:rsidTr="00CF3AE6">
        <w:trPr>
          <w:trHeight w:val="20"/>
          <w:jc w:val="center"/>
        </w:trPr>
        <w:tc>
          <w:tcPr>
            <w:tcW w:w="420" w:type="pct"/>
            <w:shd w:val="clear" w:color="auto" w:fill="auto"/>
            <w:vAlign w:val="center"/>
            <w:hideMark/>
          </w:tcPr>
          <w:p w:rsidR="0039671D" w:rsidRPr="001C2449" w:rsidRDefault="0039671D" w:rsidP="001C2449">
            <w:pPr>
              <w:jc w:val="center"/>
              <w:rPr>
                <w:rFonts w:eastAsia="Times New Roman"/>
                <w:color w:val="000000"/>
                <w:sz w:val="20"/>
                <w:szCs w:val="20"/>
              </w:rPr>
            </w:pPr>
            <w:r w:rsidRPr="001C2449">
              <w:rPr>
                <w:rFonts w:eastAsia="Times New Roman"/>
                <w:color w:val="000000"/>
                <w:sz w:val="20"/>
                <w:szCs w:val="20"/>
              </w:rPr>
              <w:t>Декабрь</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0,1078</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0,0000</w:t>
            </w:r>
          </w:p>
        </w:tc>
        <w:tc>
          <w:tcPr>
            <w:tcW w:w="32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80,18</w:t>
            </w:r>
          </w:p>
        </w:tc>
        <w:tc>
          <w:tcPr>
            <w:tcW w:w="332"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39671D" w:rsidRPr="001C2449" w:rsidRDefault="0039671D"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39671D" w:rsidRPr="001C2449" w:rsidRDefault="0039671D" w:rsidP="001C2449">
            <w:pPr>
              <w:jc w:val="center"/>
              <w:rPr>
                <w:rFonts w:eastAsia="Times New Roman"/>
                <w:bCs/>
                <w:sz w:val="20"/>
                <w:szCs w:val="20"/>
              </w:rPr>
            </w:pPr>
            <w:r w:rsidRPr="001C2449">
              <w:rPr>
                <w:rFonts w:eastAsia="Times New Roman"/>
                <w:bCs/>
                <w:sz w:val="20"/>
                <w:szCs w:val="20"/>
              </w:rPr>
              <w:t>80,18</w:t>
            </w:r>
          </w:p>
        </w:tc>
      </w:tr>
      <w:tr w:rsidR="00E10BC6" w:rsidRPr="001C2449" w:rsidTr="00CF3AE6">
        <w:trPr>
          <w:trHeight w:val="20"/>
          <w:jc w:val="center"/>
        </w:trPr>
        <w:tc>
          <w:tcPr>
            <w:tcW w:w="420" w:type="pct"/>
            <w:shd w:val="clear" w:color="auto" w:fill="auto"/>
            <w:vAlign w:val="center"/>
            <w:hideMark/>
          </w:tcPr>
          <w:p w:rsidR="00E10BC6" w:rsidRPr="001C2449" w:rsidRDefault="00E10BC6" w:rsidP="001C2449">
            <w:pPr>
              <w:jc w:val="center"/>
              <w:rPr>
                <w:rFonts w:eastAsia="Times New Roman"/>
                <w:color w:val="000000"/>
                <w:sz w:val="20"/>
                <w:szCs w:val="20"/>
              </w:rPr>
            </w:pPr>
            <w:r w:rsidRPr="001C2449">
              <w:rPr>
                <w:rFonts w:eastAsia="Times New Roman"/>
                <w:color w:val="000000"/>
                <w:sz w:val="20"/>
                <w:szCs w:val="20"/>
              </w:rPr>
              <w:t>В среднем за год</w:t>
            </w:r>
          </w:p>
        </w:tc>
        <w:tc>
          <w:tcPr>
            <w:tcW w:w="1527" w:type="pct"/>
            <w:gridSpan w:val="3"/>
            <w:shd w:val="clear" w:color="auto" w:fill="auto"/>
            <w:noWrap/>
            <w:vAlign w:val="center"/>
          </w:tcPr>
          <w:p w:rsidR="00E10BC6" w:rsidRPr="001C2449" w:rsidRDefault="00E10BC6" w:rsidP="001C2449">
            <w:pPr>
              <w:jc w:val="center"/>
              <w:rPr>
                <w:rFonts w:eastAsia="Times New Roman"/>
                <w:sz w:val="20"/>
                <w:szCs w:val="20"/>
              </w:rPr>
            </w:pPr>
            <w:r w:rsidRPr="001C2449">
              <w:rPr>
                <w:rFonts w:eastAsia="Times New Roman"/>
                <w:sz w:val="20"/>
                <w:szCs w:val="20"/>
              </w:rPr>
              <w:t>0,106</w:t>
            </w:r>
          </w:p>
        </w:tc>
        <w:tc>
          <w:tcPr>
            <w:tcW w:w="799" w:type="pct"/>
            <w:gridSpan w:val="2"/>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8424</w:t>
            </w:r>
          </w:p>
        </w:tc>
        <w:tc>
          <w:tcPr>
            <w:tcW w:w="834"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892,92</w:t>
            </w:r>
          </w:p>
        </w:tc>
        <w:tc>
          <w:tcPr>
            <w:tcW w:w="332"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E10BC6" w:rsidRPr="001C2449" w:rsidRDefault="00E10BC6" w:rsidP="001C2449">
            <w:pPr>
              <w:jc w:val="center"/>
              <w:rPr>
                <w:rFonts w:eastAsia="Times New Roman"/>
                <w:bCs/>
                <w:sz w:val="20"/>
                <w:szCs w:val="20"/>
              </w:rPr>
            </w:pPr>
            <w:r w:rsidRPr="001C2449">
              <w:rPr>
                <w:rFonts w:eastAsia="Times New Roman"/>
                <w:bCs/>
                <w:sz w:val="20"/>
                <w:szCs w:val="20"/>
              </w:rPr>
              <w:t>892,92</w:t>
            </w:r>
          </w:p>
        </w:tc>
      </w:tr>
    </w:tbl>
    <w:p w:rsidR="0039671D" w:rsidRPr="001C2449" w:rsidRDefault="00A7389B" w:rsidP="00A7389B">
      <w:pPr>
        <w:widowControl w:val="0"/>
        <w:suppressAutoHyphens/>
        <w:spacing w:line="312" w:lineRule="auto"/>
        <w:ind w:firstLine="709"/>
        <w:jc w:val="both"/>
        <w:rPr>
          <w:rFonts w:eastAsia="Times New Roman"/>
          <w:lang w:eastAsia="en-US"/>
        </w:rPr>
      </w:pPr>
      <w:r w:rsidRPr="001C2449">
        <w:rPr>
          <w:rFonts w:eastAsia="Times New Roman"/>
          <w:lang w:eastAsia="en-US"/>
        </w:rPr>
        <w:t>Результаты расчетов тепловых потерь при передач</w:t>
      </w:r>
      <w:r w:rsidR="001C2449" w:rsidRPr="001C2449">
        <w:rPr>
          <w:rFonts w:eastAsia="Times New Roman"/>
          <w:lang w:eastAsia="en-US"/>
        </w:rPr>
        <w:t>е</w:t>
      </w:r>
      <w:r w:rsidRPr="001C2449">
        <w:rPr>
          <w:rFonts w:eastAsia="Times New Roman"/>
          <w:lang w:eastAsia="en-US"/>
        </w:rPr>
        <w:t xml:space="preserve"> тепловой энергии для технологической зоны №4 д. Порошкино (котельная № 30)  представлены в таблиц</w:t>
      </w:r>
      <w:r w:rsidR="009B5BD4">
        <w:rPr>
          <w:rFonts w:eastAsia="Times New Roman"/>
          <w:lang w:eastAsia="en-US"/>
        </w:rPr>
        <w:t>е 57</w:t>
      </w:r>
      <w:r w:rsidR="001C2449" w:rsidRPr="001C2449">
        <w:rPr>
          <w:rFonts w:eastAsia="Times New Roman"/>
          <w:lang w:eastAsia="en-US"/>
        </w:rPr>
        <w:t>.</w:t>
      </w:r>
    </w:p>
    <w:p w:rsidR="0039671D" w:rsidRPr="00164F8F" w:rsidRDefault="0039671D" w:rsidP="001D71E9"/>
    <w:p w:rsidR="001D71E9" w:rsidRPr="00A7389B" w:rsidRDefault="001C2449" w:rsidP="00A7389B">
      <w:pPr>
        <w:pStyle w:val="aff5"/>
        <w:keepNext/>
        <w:widowControl w:val="0"/>
        <w:suppressAutoHyphens/>
        <w:spacing w:line="312" w:lineRule="auto"/>
        <w:jc w:val="both"/>
        <w:rPr>
          <w:b w:val="0"/>
          <w:color w:val="000000" w:themeColor="text1"/>
          <w:sz w:val="24"/>
          <w:szCs w:val="24"/>
        </w:rPr>
      </w:pPr>
      <w:r>
        <w:rPr>
          <w:b w:val="0"/>
          <w:sz w:val="24"/>
          <w:szCs w:val="24"/>
        </w:rPr>
        <w:t xml:space="preserve">Таблица </w:t>
      </w:r>
      <w:r w:rsidR="009B5BD4">
        <w:rPr>
          <w:b w:val="0"/>
          <w:sz w:val="24"/>
          <w:szCs w:val="24"/>
        </w:rPr>
        <w:t>57</w:t>
      </w:r>
      <w:r>
        <w:rPr>
          <w:b w:val="0"/>
          <w:sz w:val="24"/>
          <w:szCs w:val="24"/>
        </w:rPr>
        <w:t xml:space="preserve"> </w:t>
      </w:r>
      <w:r w:rsidR="00F404DC" w:rsidRPr="00164F8F">
        <w:rPr>
          <w:b w:val="0"/>
          <w:sz w:val="24"/>
          <w:szCs w:val="24"/>
        </w:rPr>
        <w:t xml:space="preserve">- </w:t>
      </w:r>
      <w:r w:rsidR="00A7389B" w:rsidRPr="00A7389B">
        <w:rPr>
          <w:b w:val="0"/>
          <w:color w:val="000000" w:themeColor="text1"/>
          <w:sz w:val="24"/>
          <w:szCs w:val="24"/>
        </w:rPr>
        <w:t>Результаты расчетов тепловых потерь при передач</w:t>
      </w:r>
      <w:r>
        <w:rPr>
          <w:b w:val="0"/>
          <w:color w:val="000000" w:themeColor="text1"/>
          <w:sz w:val="24"/>
          <w:szCs w:val="24"/>
        </w:rPr>
        <w:t>е</w:t>
      </w:r>
      <w:r w:rsidR="00A7389B" w:rsidRPr="00A7389B">
        <w:rPr>
          <w:b w:val="0"/>
          <w:color w:val="000000" w:themeColor="text1"/>
          <w:sz w:val="24"/>
          <w:szCs w:val="24"/>
        </w:rPr>
        <w:t xml:space="preserve"> тепловой энергии для технологической зоны №4 д. Порошкино (котельная № 30)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2515"/>
        <w:gridCol w:w="1001"/>
        <w:gridCol w:w="1088"/>
        <w:gridCol w:w="971"/>
        <w:gridCol w:w="1438"/>
        <w:gridCol w:w="2514"/>
        <w:gridCol w:w="1001"/>
        <w:gridCol w:w="1088"/>
        <w:gridCol w:w="2188"/>
      </w:tblGrid>
      <w:tr w:rsidR="00693072" w:rsidRPr="001C2449" w:rsidTr="00CF3AE6">
        <w:trPr>
          <w:trHeight w:val="20"/>
        </w:trPr>
        <w:tc>
          <w:tcPr>
            <w:tcW w:w="420" w:type="pct"/>
            <w:vMerge w:val="restar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Месяц</w:t>
            </w:r>
          </w:p>
        </w:tc>
        <w:tc>
          <w:tcPr>
            <w:tcW w:w="1527" w:type="pct"/>
            <w:gridSpan w:val="3"/>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Среднечасовые в месяц тепловые потери тепловой сети в целом, Гкал/ч (МВт)</w:t>
            </w:r>
          </w:p>
        </w:tc>
        <w:tc>
          <w:tcPr>
            <w:tcW w:w="799" w:type="pct"/>
            <w:gridSpan w:val="2"/>
            <w:vMerge w:val="restar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Продолжительность функционирования, ч</w:t>
            </w:r>
          </w:p>
        </w:tc>
        <w:tc>
          <w:tcPr>
            <w:tcW w:w="1527" w:type="pct"/>
            <w:gridSpan w:val="3"/>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Гкал(ГДж)</w:t>
            </w:r>
          </w:p>
        </w:tc>
        <w:tc>
          <w:tcPr>
            <w:tcW w:w="726" w:type="pct"/>
            <w:vMerge w:val="restar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Тепловые потери тепловой сети в целом за месяц, Гкал (ГДж)</w:t>
            </w:r>
          </w:p>
        </w:tc>
      </w:tr>
      <w:tr w:rsidR="00693072" w:rsidRPr="001C2449" w:rsidTr="00CF3AE6">
        <w:trPr>
          <w:trHeight w:val="20"/>
        </w:trPr>
        <w:tc>
          <w:tcPr>
            <w:tcW w:w="420" w:type="pct"/>
            <w:vMerge/>
            <w:vAlign w:val="center"/>
            <w:hideMark/>
          </w:tcPr>
          <w:p w:rsidR="00693072" w:rsidRPr="001C2449" w:rsidRDefault="00693072" w:rsidP="001C2449">
            <w:pPr>
              <w:jc w:val="center"/>
              <w:rPr>
                <w:rFonts w:eastAsia="Times New Roman"/>
                <w:color w:val="000000"/>
                <w:sz w:val="20"/>
                <w:szCs w:val="20"/>
              </w:rPr>
            </w:pPr>
          </w:p>
        </w:tc>
        <w:tc>
          <w:tcPr>
            <w:tcW w:w="834" w:type="pct"/>
            <w:vMerge w:val="restar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99" w:type="pct"/>
            <w:gridSpan w:val="2"/>
            <w:vMerge/>
            <w:vAlign w:val="center"/>
            <w:hideMark/>
          </w:tcPr>
          <w:p w:rsidR="00693072" w:rsidRPr="001C2449" w:rsidRDefault="00693072" w:rsidP="001C2449">
            <w:pPr>
              <w:jc w:val="center"/>
              <w:rPr>
                <w:rFonts w:eastAsia="Times New Roman"/>
                <w:color w:val="000000"/>
                <w:sz w:val="20"/>
                <w:szCs w:val="20"/>
              </w:rPr>
            </w:pPr>
          </w:p>
        </w:tc>
        <w:tc>
          <w:tcPr>
            <w:tcW w:w="834" w:type="pct"/>
            <w:vMerge w:val="restar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Подземная прокладка</w:t>
            </w:r>
          </w:p>
        </w:tc>
        <w:tc>
          <w:tcPr>
            <w:tcW w:w="693" w:type="pct"/>
            <w:gridSpan w:val="2"/>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надземная прокладка</w:t>
            </w:r>
          </w:p>
        </w:tc>
        <w:tc>
          <w:tcPr>
            <w:tcW w:w="726" w:type="pct"/>
            <w:vMerge/>
            <w:vAlign w:val="center"/>
            <w:hideMark/>
          </w:tcPr>
          <w:p w:rsidR="00693072" w:rsidRPr="001C2449" w:rsidRDefault="00693072" w:rsidP="001C2449">
            <w:pPr>
              <w:jc w:val="center"/>
              <w:rPr>
                <w:rFonts w:eastAsia="Times New Roman"/>
                <w:color w:val="000000"/>
                <w:sz w:val="20"/>
                <w:szCs w:val="20"/>
              </w:rPr>
            </w:pPr>
          </w:p>
        </w:tc>
      </w:tr>
      <w:tr w:rsidR="00693072" w:rsidRPr="001C2449" w:rsidTr="00CF3AE6">
        <w:trPr>
          <w:trHeight w:val="20"/>
        </w:trPr>
        <w:tc>
          <w:tcPr>
            <w:tcW w:w="420" w:type="pct"/>
            <w:vMerge/>
            <w:vAlign w:val="center"/>
            <w:hideMark/>
          </w:tcPr>
          <w:p w:rsidR="00693072" w:rsidRPr="001C2449" w:rsidRDefault="00693072" w:rsidP="001C2449">
            <w:pPr>
              <w:jc w:val="center"/>
              <w:rPr>
                <w:rFonts w:eastAsia="Times New Roman"/>
                <w:color w:val="000000"/>
                <w:sz w:val="20"/>
                <w:szCs w:val="20"/>
              </w:rPr>
            </w:pPr>
          </w:p>
        </w:tc>
        <w:tc>
          <w:tcPr>
            <w:tcW w:w="834" w:type="pct"/>
            <w:vMerge/>
            <w:vAlign w:val="center"/>
            <w:hideMark/>
          </w:tcPr>
          <w:p w:rsidR="00693072" w:rsidRPr="001C2449" w:rsidRDefault="00693072" w:rsidP="001C2449">
            <w:pPr>
              <w:jc w:val="center"/>
              <w:rPr>
                <w:rFonts w:eastAsia="Times New Roman"/>
                <w:color w:val="000000"/>
                <w:sz w:val="20"/>
                <w:szCs w:val="20"/>
              </w:rPr>
            </w:pP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обратка</w:t>
            </w:r>
          </w:p>
        </w:tc>
        <w:tc>
          <w:tcPr>
            <w:tcW w:w="799" w:type="pct"/>
            <w:gridSpan w:val="2"/>
            <w:vMerge/>
            <w:vAlign w:val="center"/>
            <w:hideMark/>
          </w:tcPr>
          <w:p w:rsidR="00693072" w:rsidRPr="001C2449" w:rsidRDefault="00693072" w:rsidP="001C2449">
            <w:pPr>
              <w:jc w:val="center"/>
              <w:rPr>
                <w:rFonts w:eastAsia="Times New Roman"/>
                <w:color w:val="000000"/>
                <w:sz w:val="20"/>
                <w:szCs w:val="20"/>
              </w:rPr>
            </w:pPr>
          </w:p>
        </w:tc>
        <w:tc>
          <w:tcPr>
            <w:tcW w:w="834" w:type="pct"/>
            <w:vMerge/>
            <w:vAlign w:val="center"/>
            <w:hideMark/>
          </w:tcPr>
          <w:p w:rsidR="00693072" w:rsidRPr="001C2449" w:rsidRDefault="00693072" w:rsidP="001C2449">
            <w:pPr>
              <w:jc w:val="center"/>
              <w:rPr>
                <w:rFonts w:eastAsia="Times New Roman"/>
                <w:color w:val="000000"/>
                <w:sz w:val="20"/>
                <w:szCs w:val="20"/>
              </w:rPr>
            </w:pP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подача</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обратка</w:t>
            </w:r>
          </w:p>
        </w:tc>
        <w:tc>
          <w:tcPr>
            <w:tcW w:w="726" w:type="pct"/>
            <w:vMerge/>
            <w:vAlign w:val="center"/>
            <w:hideMark/>
          </w:tcPr>
          <w:p w:rsidR="00693072" w:rsidRPr="001C2449" w:rsidRDefault="00693072" w:rsidP="001C2449">
            <w:pPr>
              <w:jc w:val="center"/>
              <w:rPr>
                <w:rFonts w:eastAsia="Times New Roman"/>
                <w:color w:val="000000"/>
                <w:sz w:val="20"/>
                <w:szCs w:val="20"/>
              </w:rPr>
            </w:pP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Январь</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0,0124</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0,0160</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0,0104</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9,22</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11,93</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7,76</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28,91</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Февраль</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0,0126</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0,0161</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0,0105</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28</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672</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8,46</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10,84</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7,07</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26,37</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Март</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0,0115</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0,0136</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0,0090</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8,55</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10,15</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6,71</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25,42</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Апрель</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0,0089</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0,0089</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0,0061</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6,41</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6,43</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4,36</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17,21</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lastRenderedPageBreak/>
              <w:t>Май</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0,0072</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0,0060</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0,0040</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4</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96</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0,69</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0,58</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0,39</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1,66</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Июнь</w:t>
            </w:r>
          </w:p>
        </w:tc>
        <w:tc>
          <w:tcPr>
            <w:tcW w:w="834" w:type="pct"/>
            <w:shd w:val="clear" w:color="auto" w:fill="auto"/>
            <w:noWrap/>
            <w:vAlign w:val="center"/>
            <w:hideMark/>
          </w:tcPr>
          <w:p w:rsidR="00693072" w:rsidRPr="001C2449" w:rsidRDefault="00F51E82" w:rsidP="001C2449">
            <w:pPr>
              <w:jc w:val="center"/>
              <w:rPr>
                <w:rFonts w:eastAsia="Times New Roman"/>
                <w:sz w:val="20"/>
                <w:szCs w:val="20"/>
              </w:rPr>
            </w:pPr>
            <w:r w:rsidRPr="001C2449">
              <w:rPr>
                <w:rFonts w:eastAsia="Times New Roman"/>
                <w:sz w:val="20"/>
                <w:szCs w:val="20"/>
              </w:rPr>
              <w:t>0</w:t>
            </w:r>
          </w:p>
        </w:tc>
        <w:tc>
          <w:tcPr>
            <w:tcW w:w="332" w:type="pct"/>
            <w:shd w:val="clear" w:color="auto" w:fill="auto"/>
            <w:noWrap/>
            <w:vAlign w:val="center"/>
            <w:hideMark/>
          </w:tcPr>
          <w:p w:rsidR="00693072" w:rsidRPr="001C2449" w:rsidRDefault="00F51E82" w:rsidP="001C2449">
            <w:pPr>
              <w:jc w:val="center"/>
              <w:rPr>
                <w:rFonts w:eastAsia="Times New Roman"/>
                <w:sz w:val="20"/>
                <w:szCs w:val="20"/>
              </w:rPr>
            </w:pPr>
            <w:r w:rsidRPr="001C2449">
              <w:rPr>
                <w:rFonts w:eastAsia="Times New Roman"/>
                <w:sz w:val="20"/>
                <w:szCs w:val="20"/>
              </w:rPr>
              <w:t>0</w:t>
            </w:r>
          </w:p>
        </w:tc>
        <w:tc>
          <w:tcPr>
            <w:tcW w:w="361" w:type="pct"/>
            <w:shd w:val="clear" w:color="auto" w:fill="auto"/>
            <w:noWrap/>
            <w:vAlign w:val="center"/>
            <w:hideMark/>
          </w:tcPr>
          <w:p w:rsidR="00693072" w:rsidRPr="001C2449" w:rsidRDefault="00F51E82" w:rsidP="001C2449">
            <w:pPr>
              <w:jc w:val="center"/>
              <w:rPr>
                <w:rFonts w:eastAsia="Times New Roman"/>
                <w:sz w:val="20"/>
                <w:szCs w:val="20"/>
              </w:rPr>
            </w:pPr>
            <w:r w:rsidRPr="001C2449">
              <w:rPr>
                <w:rFonts w:eastAsia="Times New Roman"/>
                <w:sz w:val="20"/>
                <w:szCs w:val="20"/>
              </w:rPr>
              <w:t>0</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0,00</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Июль</w:t>
            </w:r>
          </w:p>
        </w:tc>
        <w:tc>
          <w:tcPr>
            <w:tcW w:w="834" w:type="pct"/>
            <w:shd w:val="clear" w:color="auto" w:fill="auto"/>
            <w:noWrap/>
            <w:vAlign w:val="center"/>
            <w:hideMark/>
          </w:tcPr>
          <w:p w:rsidR="00693072" w:rsidRPr="001C2449" w:rsidRDefault="00F51E82" w:rsidP="001C2449">
            <w:pPr>
              <w:jc w:val="center"/>
              <w:rPr>
                <w:rFonts w:eastAsia="Times New Roman"/>
                <w:sz w:val="20"/>
                <w:szCs w:val="20"/>
              </w:rPr>
            </w:pPr>
            <w:r w:rsidRPr="001C2449">
              <w:rPr>
                <w:rFonts w:eastAsia="Times New Roman"/>
                <w:sz w:val="20"/>
                <w:szCs w:val="20"/>
              </w:rPr>
              <w:t>0</w:t>
            </w:r>
          </w:p>
        </w:tc>
        <w:tc>
          <w:tcPr>
            <w:tcW w:w="332" w:type="pct"/>
            <w:shd w:val="clear" w:color="auto" w:fill="auto"/>
            <w:noWrap/>
            <w:vAlign w:val="center"/>
            <w:hideMark/>
          </w:tcPr>
          <w:p w:rsidR="00693072" w:rsidRPr="001C2449" w:rsidRDefault="00F51E82" w:rsidP="001C2449">
            <w:pPr>
              <w:jc w:val="center"/>
              <w:rPr>
                <w:rFonts w:eastAsia="Times New Roman"/>
                <w:sz w:val="20"/>
                <w:szCs w:val="20"/>
              </w:rPr>
            </w:pPr>
            <w:r w:rsidRPr="001C2449">
              <w:rPr>
                <w:rFonts w:eastAsia="Times New Roman"/>
                <w:sz w:val="20"/>
                <w:szCs w:val="20"/>
              </w:rPr>
              <w:t>0</w:t>
            </w:r>
          </w:p>
        </w:tc>
        <w:tc>
          <w:tcPr>
            <w:tcW w:w="361" w:type="pct"/>
            <w:shd w:val="clear" w:color="auto" w:fill="auto"/>
            <w:noWrap/>
            <w:vAlign w:val="center"/>
            <w:hideMark/>
          </w:tcPr>
          <w:p w:rsidR="00693072" w:rsidRPr="001C2449" w:rsidRDefault="00F51E82" w:rsidP="001C2449">
            <w:pPr>
              <w:jc w:val="center"/>
              <w:rPr>
                <w:rFonts w:eastAsia="Times New Roman"/>
                <w:sz w:val="20"/>
                <w:szCs w:val="20"/>
              </w:rPr>
            </w:pPr>
            <w:r w:rsidRPr="001C2449">
              <w:rPr>
                <w:rFonts w:eastAsia="Times New Roman"/>
                <w:sz w:val="20"/>
                <w:szCs w:val="20"/>
              </w:rPr>
              <w:t>0</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0,00</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Август</w:t>
            </w:r>
          </w:p>
        </w:tc>
        <w:tc>
          <w:tcPr>
            <w:tcW w:w="834" w:type="pct"/>
            <w:shd w:val="clear" w:color="auto" w:fill="auto"/>
            <w:noWrap/>
            <w:vAlign w:val="center"/>
            <w:hideMark/>
          </w:tcPr>
          <w:p w:rsidR="00693072" w:rsidRPr="001C2449" w:rsidRDefault="00F51E82" w:rsidP="001C2449">
            <w:pPr>
              <w:jc w:val="center"/>
              <w:rPr>
                <w:rFonts w:eastAsia="Times New Roman"/>
                <w:sz w:val="20"/>
                <w:szCs w:val="20"/>
              </w:rPr>
            </w:pPr>
            <w:r w:rsidRPr="001C2449">
              <w:rPr>
                <w:rFonts w:eastAsia="Times New Roman"/>
                <w:sz w:val="20"/>
                <w:szCs w:val="20"/>
              </w:rPr>
              <w:t>0</w:t>
            </w:r>
          </w:p>
        </w:tc>
        <w:tc>
          <w:tcPr>
            <w:tcW w:w="332" w:type="pct"/>
            <w:shd w:val="clear" w:color="auto" w:fill="auto"/>
            <w:noWrap/>
            <w:vAlign w:val="center"/>
            <w:hideMark/>
          </w:tcPr>
          <w:p w:rsidR="00693072" w:rsidRPr="001C2449" w:rsidRDefault="00F51E82" w:rsidP="001C2449">
            <w:pPr>
              <w:jc w:val="center"/>
              <w:rPr>
                <w:rFonts w:eastAsia="Times New Roman"/>
                <w:sz w:val="20"/>
                <w:szCs w:val="20"/>
              </w:rPr>
            </w:pPr>
            <w:r w:rsidRPr="001C2449">
              <w:rPr>
                <w:rFonts w:eastAsia="Times New Roman"/>
                <w:sz w:val="20"/>
                <w:szCs w:val="20"/>
              </w:rPr>
              <w:t>0</w:t>
            </w:r>
          </w:p>
        </w:tc>
        <w:tc>
          <w:tcPr>
            <w:tcW w:w="361" w:type="pct"/>
            <w:shd w:val="clear" w:color="auto" w:fill="auto"/>
            <w:noWrap/>
            <w:vAlign w:val="center"/>
            <w:hideMark/>
          </w:tcPr>
          <w:p w:rsidR="00693072" w:rsidRPr="001C2449" w:rsidRDefault="00F51E82" w:rsidP="001C2449">
            <w:pPr>
              <w:jc w:val="center"/>
              <w:rPr>
                <w:rFonts w:eastAsia="Times New Roman"/>
                <w:sz w:val="20"/>
                <w:szCs w:val="20"/>
              </w:rPr>
            </w:pPr>
            <w:r w:rsidRPr="001C2449">
              <w:rPr>
                <w:rFonts w:eastAsia="Times New Roman"/>
                <w:sz w:val="20"/>
                <w:szCs w:val="20"/>
              </w:rPr>
              <w:t>0</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0,00</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Сентябрь</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0,0055</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0,0059</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0,0039</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4</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96</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0,52</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0,57</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0,38</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1,47</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Октябрь</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0,0067</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0,0085</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0,0055</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4,99</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6,34</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4,12</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15,46</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Ноябрь</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0,0087</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0,0107</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0,0070</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30</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720</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6,25</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7,71</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5,02</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18,99</w:t>
            </w:r>
          </w:p>
        </w:tc>
      </w:tr>
      <w:tr w:rsidR="00693072" w:rsidRPr="001C2449" w:rsidTr="00CF3AE6">
        <w:trPr>
          <w:trHeight w:val="20"/>
        </w:trPr>
        <w:tc>
          <w:tcPr>
            <w:tcW w:w="420" w:type="pct"/>
            <w:shd w:val="clear" w:color="auto" w:fill="auto"/>
            <w:vAlign w:val="center"/>
            <w:hideMark/>
          </w:tcPr>
          <w:p w:rsidR="00693072" w:rsidRPr="001C2449" w:rsidRDefault="00693072" w:rsidP="001C2449">
            <w:pPr>
              <w:jc w:val="center"/>
              <w:rPr>
                <w:rFonts w:eastAsia="Times New Roman"/>
                <w:color w:val="000000"/>
                <w:sz w:val="20"/>
                <w:szCs w:val="20"/>
              </w:rPr>
            </w:pPr>
            <w:r w:rsidRPr="001C2449">
              <w:rPr>
                <w:rFonts w:eastAsia="Times New Roman"/>
                <w:color w:val="000000"/>
                <w:sz w:val="20"/>
                <w:szCs w:val="20"/>
              </w:rPr>
              <w:t>Декабрь</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0,0120</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0,0156</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0,0101</w:t>
            </w:r>
          </w:p>
        </w:tc>
        <w:tc>
          <w:tcPr>
            <w:tcW w:w="32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31</w:t>
            </w:r>
          </w:p>
        </w:tc>
        <w:tc>
          <w:tcPr>
            <w:tcW w:w="477"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744</w:t>
            </w:r>
          </w:p>
        </w:tc>
        <w:tc>
          <w:tcPr>
            <w:tcW w:w="834"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8,93</w:t>
            </w:r>
          </w:p>
        </w:tc>
        <w:tc>
          <w:tcPr>
            <w:tcW w:w="332"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11,61</w:t>
            </w:r>
          </w:p>
        </w:tc>
        <w:tc>
          <w:tcPr>
            <w:tcW w:w="361" w:type="pct"/>
            <w:shd w:val="clear" w:color="auto" w:fill="auto"/>
            <w:noWrap/>
            <w:vAlign w:val="center"/>
            <w:hideMark/>
          </w:tcPr>
          <w:p w:rsidR="00693072" w:rsidRPr="001C2449" w:rsidRDefault="00693072" w:rsidP="001C2449">
            <w:pPr>
              <w:jc w:val="center"/>
              <w:rPr>
                <w:rFonts w:eastAsia="Times New Roman"/>
                <w:sz w:val="20"/>
                <w:szCs w:val="20"/>
              </w:rPr>
            </w:pPr>
            <w:r w:rsidRPr="001C2449">
              <w:rPr>
                <w:rFonts w:eastAsia="Times New Roman"/>
                <w:sz w:val="20"/>
                <w:szCs w:val="20"/>
              </w:rPr>
              <w:t>7,50</w:t>
            </w:r>
          </w:p>
        </w:tc>
        <w:tc>
          <w:tcPr>
            <w:tcW w:w="726" w:type="pct"/>
            <w:shd w:val="clear" w:color="auto" w:fill="auto"/>
            <w:noWrap/>
            <w:vAlign w:val="center"/>
            <w:hideMark/>
          </w:tcPr>
          <w:p w:rsidR="00693072" w:rsidRPr="001C2449" w:rsidRDefault="00693072" w:rsidP="001C2449">
            <w:pPr>
              <w:jc w:val="center"/>
              <w:rPr>
                <w:rFonts w:eastAsia="Times New Roman"/>
                <w:bCs/>
                <w:sz w:val="20"/>
                <w:szCs w:val="20"/>
              </w:rPr>
            </w:pPr>
            <w:r w:rsidRPr="001C2449">
              <w:rPr>
                <w:rFonts w:eastAsia="Times New Roman"/>
                <w:bCs/>
                <w:sz w:val="20"/>
                <w:szCs w:val="20"/>
              </w:rPr>
              <w:t>28,04</w:t>
            </w:r>
          </w:p>
        </w:tc>
      </w:tr>
      <w:tr w:rsidR="00E10BC6" w:rsidRPr="001C2449" w:rsidTr="00CF3AE6">
        <w:trPr>
          <w:trHeight w:val="20"/>
        </w:trPr>
        <w:tc>
          <w:tcPr>
            <w:tcW w:w="420" w:type="pct"/>
            <w:shd w:val="clear" w:color="auto" w:fill="auto"/>
            <w:vAlign w:val="center"/>
            <w:hideMark/>
          </w:tcPr>
          <w:p w:rsidR="00E10BC6" w:rsidRPr="001C2449" w:rsidRDefault="00E10BC6" w:rsidP="001C2449">
            <w:pPr>
              <w:jc w:val="center"/>
              <w:rPr>
                <w:rFonts w:eastAsia="Times New Roman"/>
                <w:color w:val="000000"/>
                <w:sz w:val="20"/>
                <w:szCs w:val="20"/>
              </w:rPr>
            </w:pPr>
            <w:r w:rsidRPr="001C2449">
              <w:rPr>
                <w:rFonts w:eastAsia="Times New Roman"/>
                <w:color w:val="000000"/>
                <w:sz w:val="20"/>
                <w:szCs w:val="20"/>
              </w:rPr>
              <w:t>В среднем за год</w:t>
            </w:r>
          </w:p>
        </w:tc>
        <w:tc>
          <w:tcPr>
            <w:tcW w:w="1527" w:type="pct"/>
            <w:gridSpan w:val="3"/>
            <w:shd w:val="clear" w:color="auto" w:fill="auto"/>
            <w:noWrap/>
            <w:vAlign w:val="center"/>
          </w:tcPr>
          <w:p w:rsidR="00E10BC6" w:rsidRPr="001C2449" w:rsidRDefault="00E10BC6" w:rsidP="001C2449">
            <w:pPr>
              <w:jc w:val="center"/>
              <w:rPr>
                <w:rFonts w:eastAsia="Times New Roman"/>
                <w:sz w:val="20"/>
                <w:szCs w:val="20"/>
              </w:rPr>
            </w:pPr>
            <w:r w:rsidRPr="001C2449">
              <w:rPr>
                <w:rFonts w:eastAsia="Times New Roman"/>
                <w:sz w:val="20"/>
                <w:szCs w:val="20"/>
              </w:rPr>
              <w:t>0,031</w:t>
            </w:r>
          </w:p>
        </w:tc>
        <w:tc>
          <w:tcPr>
            <w:tcW w:w="799" w:type="pct"/>
            <w:gridSpan w:val="2"/>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5280</w:t>
            </w:r>
          </w:p>
        </w:tc>
        <w:tc>
          <w:tcPr>
            <w:tcW w:w="834"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54,04</w:t>
            </w:r>
          </w:p>
        </w:tc>
        <w:tc>
          <w:tcPr>
            <w:tcW w:w="332"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66,17</w:t>
            </w:r>
          </w:p>
        </w:tc>
        <w:tc>
          <w:tcPr>
            <w:tcW w:w="361" w:type="pct"/>
            <w:shd w:val="clear" w:color="auto" w:fill="auto"/>
            <w:noWrap/>
            <w:vAlign w:val="center"/>
            <w:hideMark/>
          </w:tcPr>
          <w:p w:rsidR="00E10BC6" w:rsidRPr="001C2449" w:rsidRDefault="00E10BC6" w:rsidP="001C2449">
            <w:pPr>
              <w:jc w:val="center"/>
              <w:rPr>
                <w:rFonts w:eastAsia="Times New Roman"/>
                <w:sz w:val="20"/>
                <w:szCs w:val="20"/>
              </w:rPr>
            </w:pPr>
            <w:r w:rsidRPr="001C2449">
              <w:rPr>
                <w:rFonts w:eastAsia="Times New Roman"/>
                <w:sz w:val="20"/>
                <w:szCs w:val="20"/>
              </w:rPr>
              <w:t>43,31</w:t>
            </w:r>
          </w:p>
        </w:tc>
        <w:tc>
          <w:tcPr>
            <w:tcW w:w="726" w:type="pct"/>
            <w:shd w:val="clear" w:color="auto" w:fill="auto"/>
            <w:noWrap/>
            <w:vAlign w:val="center"/>
            <w:hideMark/>
          </w:tcPr>
          <w:p w:rsidR="00E10BC6" w:rsidRPr="001C2449" w:rsidRDefault="00E10BC6" w:rsidP="001C2449">
            <w:pPr>
              <w:jc w:val="center"/>
              <w:rPr>
                <w:rFonts w:eastAsia="Times New Roman"/>
                <w:bCs/>
                <w:sz w:val="20"/>
                <w:szCs w:val="20"/>
              </w:rPr>
            </w:pPr>
            <w:r w:rsidRPr="001C2449">
              <w:rPr>
                <w:rFonts w:eastAsia="Times New Roman"/>
                <w:bCs/>
                <w:sz w:val="20"/>
                <w:szCs w:val="20"/>
              </w:rPr>
              <w:t>163,52</w:t>
            </w:r>
          </w:p>
        </w:tc>
      </w:tr>
    </w:tbl>
    <w:p w:rsidR="001D71E9" w:rsidRPr="001C2449" w:rsidRDefault="001D71E9" w:rsidP="001C2449">
      <w:pPr>
        <w:widowControl w:val="0"/>
        <w:suppressAutoHyphens/>
        <w:spacing w:line="312" w:lineRule="auto"/>
        <w:ind w:firstLine="709"/>
        <w:jc w:val="both"/>
        <w:rPr>
          <w:rFonts w:eastAsia="Times New Roman"/>
          <w:lang w:eastAsia="en-US"/>
        </w:rPr>
      </w:pPr>
    </w:p>
    <w:p w:rsidR="00A7389B" w:rsidRPr="001C2449" w:rsidRDefault="001C2449" w:rsidP="001C2449">
      <w:pPr>
        <w:widowControl w:val="0"/>
        <w:suppressAutoHyphens/>
        <w:spacing w:line="312" w:lineRule="auto"/>
        <w:ind w:firstLine="709"/>
        <w:jc w:val="both"/>
        <w:rPr>
          <w:rFonts w:eastAsia="Times New Roman"/>
          <w:lang w:eastAsia="en-US"/>
        </w:rPr>
      </w:pPr>
      <w:r>
        <w:rPr>
          <w:rFonts w:eastAsia="Times New Roman"/>
          <w:lang w:eastAsia="en-US"/>
        </w:rPr>
        <w:t xml:space="preserve">В таблице 50 </w:t>
      </w:r>
      <w:r w:rsidR="00A7389B" w:rsidRPr="001C2449">
        <w:rPr>
          <w:rFonts w:eastAsia="Times New Roman"/>
          <w:lang w:eastAsia="en-US"/>
        </w:rPr>
        <w:t>представлены результаты расчетов тепловых потерь при передач</w:t>
      </w:r>
      <w:r>
        <w:rPr>
          <w:rFonts w:eastAsia="Times New Roman"/>
          <w:lang w:eastAsia="en-US"/>
        </w:rPr>
        <w:t>е</w:t>
      </w:r>
      <w:r w:rsidR="00A7389B" w:rsidRPr="001C2449">
        <w:rPr>
          <w:rFonts w:eastAsia="Times New Roman"/>
          <w:lang w:eastAsia="en-US"/>
        </w:rPr>
        <w:t xml:space="preserve"> тепловой энергии в сетях централизованного теплоснабжения МО «Бугровское сельское поселение» (с учетом потерь в системе ГВС)</w:t>
      </w:r>
      <w:r w:rsidR="00376A02">
        <w:rPr>
          <w:rFonts w:eastAsia="Times New Roman"/>
          <w:lang w:eastAsia="en-US"/>
        </w:rPr>
        <w:t>.</w:t>
      </w:r>
    </w:p>
    <w:p w:rsidR="009B5BD4" w:rsidRDefault="009B5BD4">
      <w:r>
        <w:br w:type="page"/>
      </w:r>
    </w:p>
    <w:p w:rsidR="001D71E9" w:rsidRPr="001C2449" w:rsidRDefault="001C2449" w:rsidP="001C2449">
      <w:pPr>
        <w:widowControl w:val="0"/>
        <w:suppressAutoHyphens/>
        <w:spacing w:line="312" w:lineRule="auto"/>
        <w:jc w:val="both"/>
        <w:rPr>
          <w:rFonts w:eastAsia="Times New Roman"/>
          <w:lang w:eastAsia="en-US"/>
        </w:rPr>
      </w:pPr>
      <w:r w:rsidRPr="001C2449">
        <w:rPr>
          <w:rFonts w:eastAsia="Times New Roman"/>
          <w:lang w:eastAsia="en-US"/>
        </w:rPr>
        <w:lastRenderedPageBreak/>
        <w:t xml:space="preserve">Таблица </w:t>
      </w:r>
      <w:r w:rsidR="009B5BD4">
        <w:rPr>
          <w:rFonts w:eastAsia="Times New Roman"/>
          <w:lang w:eastAsia="en-US"/>
        </w:rPr>
        <w:t>58</w:t>
      </w:r>
      <w:r w:rsidRPr="001C2449">
        <w:rPr>
          <w:rFonts w:eastAsia="Times New Roman"/>
          <w:lang w:eastAsia="en-US"/>
        </w:rPr>
        <w:t xml:space="preserve"> </w:t>
      </w:r>
      <w:r w:rsidR="006F240D" w:rsidRPr="001C2449">
        <w:rPr>
          <w:rFonts w:eastAsia="Times New Roman"/>
          <w:lang w:eastAsia="en-US"/>
        </w:rPr>
        <w:t>-</w:t>
      </w:r>
      <w:r>
        <w:rPr>
          <w:rFonts w:eastAsia="Times New Roman"/>
          <w:lang w:eastAsia="en-US"/>
        </w:rPr>
        <w:t>Р</w:t>
      </w:r>
      <w:r w:rsidR="00A7389B" w:rsidRPr="001C2449">
        <w:rPr>
          <w:rFonts w:eastAsia="Times New Roman"/>
          <w:lang w:eastAsia="en-US"/>
        </w:rPr>
        <w:t>езультаты расчетов тепловых потерь при передач</w:t>
      </w:r>
      <w:r>
        <w:rPr>
          <w:rFonts w:eastAsia="Times New Roman"/>
          <w:lang w:eastAsia="en-US"/>
        </w:rPr>
        <w:t>е</w:t>
      </w:r>
      <w:r w:rsidR="00A7389B" w:rsidRPr="001C2449">
        <w:rPr>
          <w:rFonts w:eastAsia="Times New Roman"/>
          <w:lang w:eastAsia="en-US"/>
        </w:rPr>
        <w:t xml:space="preserve"> тепловой энергии в сетях централизованного теплоснабжения МО «Бугровское сельское поселение» (с учетом потерь в системе ГВС)</w:t>
      </w:r>
    </w:p>
    <w:tbl>
      <w:tblPr>
        <w:tblStyle w:val="affd"/>
        <w:tblW w:w="5000" w:type="pct"/>
        <w:jc w:val="center"/>
        <w:tblLook w:val="04A0" w:firstRow="1" w:lastRow="0" w:firstColumn="1" w:lastColumn="0" w:noHBand="0" w:noVBand="1"/>
      </w:tblPr>
      <w:tblGrid>
        <w:gridCol w:w="3184"/>
        <w:gridCol w:w="3184"/>
        <w:gridCol w:w="3066"/>
        <w:gridCol w:w="3066"/>
        <w:gridCol w:w="2571"/>
      </w:tblGrid>
      <w:tr w:rsidR="00CD09E9" w:rsidRPr="001C2449" w:rsidTr="001C2449">
        <w:trPr>
          <w:trHeight w:val="20"/>
          <w:jc w:val="center"/>
        </w:trPr>
        <w:tc>
          <w:tcPr>
            <w:tcW w:w="1056" w:type="pct"/>
            <w:vAlign w:val="center"/>
          </w:tcPr>
          <w:p w:rsidR="00CD09E9" w:rsidRPr="001C2449" w:rsidRDefault="00531148" w:rsidP="001C2449">
            <w:pPr>
              <w:jc w:val="center"/>
              <w:rPr>
                <w:sz w:val="20"/>
                <w:szCs w:val="20"/>
              </w:rPr>
            </w:pPr>
            <w:r>
              <w:rPr>
                <w:sz w:val="20"/>
                <w:szCs w:val="20"/>
              </w:rPr>
              <w:t>Номер технологической зоны</w:t>
            </w:r>
            <w:r w:rsidR="00CD09E9" w:rsidRPr="001C2449">
              <w:rPr>
                <w:sz w:val="20"/>
                <w:szCs w:val="20"/>
              </w:rPr>
              <w:t xml:space="preserve"> теплоснабжения</w:t>
            </w:r>
          </w:p>
        </w:tc>
        <w:tc>
          <w:tcPr>
            <w:tcW w:w="1056" w:type="pct"/>
            <w:vAlign w:val="center"/>
          </w:tcPr>
          <w:p w:rsidR="00CD09E9" w:rsidRPr="001C2449" w:rsidRDefault="00CD09E9" w:rsidP="001C2449">
            <w:pPr>
              <w:jc w:val="center"/>
              <w:rPr>
                <w:sz w:val="20"/>
                <w:szCs w:val="20"/>
              </w:rPr>
            </w:pPr>
            <w:r w:rsidRPr="001C2449">
              <w:rPr>
                <w:sz w:val="20"/>
                <w:szCs w:val="20"/>
              </w:rPr>
              <w:t>Источник тепловой энергии в технологической зоне</w:t>
            </w:r>
          </w:p>
        </w:tc>
        <w:tc>
          <w:tcPr>
            <w:tcW w:w="1017" w:type="pct"/>
            <w:vAlign w:val="center"/>
          </w:tcPr>
          <w:p w:rsidR="00CD09E9" w:rsidRPr="001C2449" w:rsidRDefault="00A7389B" w:rsidP="001C2449">
            <w:pPr>
              <w:jc w:val="center"/>
              <w:rPr>
                <w:sz w:val="20"/>
                <w:szCs w:val="20"/>
              </w:rPr>
            </w:pPr>
            <w:r w:rsidRPr="001C2449">
              <w:rPr>
                <w:sz w:val="20"/>
                <w:szCs w:val="20"/>
              </w:rPr>
              <w:t>Рассчитанные н</w:t>
            </w:r>
            <w:r w:rsidR="00CD09E9" w:rsidRPr="001C2449">
              <w:rPr>
                <w:sz w:val="20"/>
                <w:szCs w:val="20"/>
              </w:rPr>
              <w:t xml:space="preserve">ормативные тепловые потери в сетях отопления </w:t>
            </w:r>
            <w:r w:rsidR="00E10BC6" w:rsidRPr="001C2449">
              <w:rPr>
                <w:sz w:val="20"/>
                <w:szCs w:val="20"/>
              </w:rPr>
              <w:t>(для технологической зоны №3</w:t>
            </w:r>
            <w:r w:rsidRPr="001C2449">
              <w:rPr>
                <w:sz w:val="20"/>
                <w:szCs w:val="20"/>
              </w:rPr>
              <w:t xml:space="preserve"> в сетях с общей нагрузкой</w:t>
            </w:r>
            <w:r w:rsidR="00E10BC6" w:rsidRPr="001C2449">
              <w:rPr>
                <w:sz w:val="20"/>
                <w:szCs w:val="20"/>
              </w:rPr>
              <w:t>)</w:t>
            </w:r>
            <w:r w:rsidR="00CD09E9" w:rsidRPr="001C2449">
              <w:rPr>
                <w:sz w:val="20"/>
                <w:szCs w:val="20"/>
              </w:rPr>
              <w:t>в среднем за год, Гкал</w:t>
            </w:r>
            <w:r w:rsidRPr="001C2449">
              <w:rPr>
                <w:sz w:val="20"/>
                <w:szCs w:val="20"/>
              </w:rPr>
              <w:t>/год</w:t>
            </w:r>
          </w:p>
        </w:tc>
        <w:tc>
          <w:tcPr>
            <w:tcW w:w="1017" w:type="pct"/>
            <w:vAlign w:val="center"/>
          </w:tcPr>
          <w:p w:rsidR="00CD09E9" w:rsidRPr="001C2449" w:rsidRDefault="00A7389B" w:rsidP="001C2449">
            <w:pPr>
              <w:jc w:val="center"/>
              <w:rPr>
                <w:sz w:val="20"/>
                <w:szCs w:val="20"/>
              </w:rPr>
            </w:pPr>
            <w:r w:rsidRPr="001C2449">
              <w:rPr>
                <w:sz w:val="20"/>
                <w:szCs w:val="20"/>
              </w:rPr>
              <w:t>Рассчитанные нормативные тепловые потери</w:t>
            </w:r>
            <w:r w:rsidR="00CD09E9" w:rsidRPr="001C2449">
              <w:rPr>
                <w:sz w:val="20"/>
                <w:szCs w:val="20"/>
              </w:rPr>
              <w:t xml:space="preserve"> в сетях системы ГВС в среднем за год, Гкал</w:t>
            </w:r>
            <w:r w:rsidRPr="001C2449">
              <w:rPr>
                <w:sz w:val="20"/>
                <w:szCs w:val="20"/>
              </w:rPr>
              <w:t>/год</w:t>
            </w:r>
          </w:p>
        </w:tc>
        <w:tc>
          <w:tcPr>
            <w:tcW w:w="853" w:type="pct"/>
            <w:vAlign w:val="center"/>
          </w:tcPr>
          <w:p w:rsidR="00CD09E9" w:rsidRPr="001C2449" w:rsidRDefault="00CD09E9" w:rsidP="001C2449">
            <w:pPr>
              <w:jc w:val="center"/>
              <w:rPr>
                <w:sz w:val="20"/>
                <w:szCs w:val="20"/>
              </w:rPr>
            </w:pPr>
            <w:r w:rsidRPr="001C2449">
              <w:rPr>
                <w:sz w:val="20"/>
                <w:szCs w:val="20"/>
              </w:rPr>
              <w:t>Суммарные</w:t>
            </w:r>
            <w:r w:rsidR="00A7389B" w:rsidRPr="001C2449">
              <w:rPr>
                <w:sz w:val="20"/>
                <w:szCs w:val="20"/>
              </w:rPr>
              <w:t xml:space="preserve"> рассчитанные нормативные</w:t>
            </w:r>
            <w:r w:rsidRPr="001C2449">
              <w:rPr>
                <w:sz w:val="20"/>
                <w:szCs w:val="20"/>
              </w:rPr>
              <w:t xml:space="preserve"> тепловые потери, Гкал</w:t>
            </w:r>
            <w:r w:rsidR="00A7389B" w:rsidRPr="001C2449">
              <w:rPr>
                <w:sz w:val="20"/>
                <w:szCs w:val="20"/>
              </w:rPr>
              <w:t>/год</w:t>
            </w:r>
          </w:p>
        </w:tc>
      </w:tr>
      <w:tr w:rsidR="00CD09E9" w:rsidRPr="001C2449" w:rsidTr="001C2449">
        <w:trPr>
          <w:trHeight w:val="20"/>
          <w:jc w:val="center"/>
        </w:trPr>
        <w:tc>
          <w:tcPr>
            <w:tcW w:w="1056" w:type="pct"/>
            <w:vAlign w:val="center"/>
          </w:tcPr>
          <w:p w:rsidR="00CD09E9" w:rsidRPr="001C2449" w:rsidRDefault="00CD09E9" w:rsidP="001C2449">
            <w:pPr>
              <w:jc w:val="center"/>
              <w:rPr>
                <w:sz w:val="20"/>
                <w:szCs w:val="20"/>
              </w:rPr>
            </w:pPr>
            <w:r w:rsidRPr="001C2449">
              <w:rPr>
                <w:sz w:val="20"/>
                <w:szCs w:val="20"/>
              </w:rPr>
              <w:t>№1 п. Бугры</w:t>
            </w:r>
          </w:p>
        </w:tc>
        <w:tc>
          <w:tcPr>
            <w:tcW w:w="1056" w:type="pct"/>
            <w:vAlign w:val="center"/>
          </w:tcPr>
          <w:p w:rsidR="00CD09E9" w:rsidRPr="001C2449" w:rsidRDefault="00CD09E9" w:rsidP="001C2449">
            <w:pPr>
              <w:jc w:val="center"/>
              <w:rPr>
                <w:sz w:val="20"/>
                <w:szCs w:val="20"/>
              </w:rPr>
            </w:pPr>
            <w:r w:rsidRPr="001C2449">
              <w:rPr>
                <w:sz w:val="20"/>
                <w:szCs w:val="20"/>
              </w:rPr>
              <w:t>котельная № 29</w:t>
            </w:r>
          </w:p>
        </w:tc>
        <w:tc>
          <w:tcPr>
            <w:tcW w:w="1017" w:type="pct"/>
            <w:vAlign w:val="center"/>
          </w:tcPr>
          <w:p w:rsidR="00CD09E9" w:rsidRPr="001C2449" w:rsidRDefault="00CD09E9" w:rsidP="001C2449">
            <w:pPr>
              <w:jc w:val="center"/>
              <w:rPr>
                <w:sz w:val="20"/>
                <w:szCs w:val="20"/>
              </w:rPr>
            </w:pPr>
            <w:r w:rsidRPr="001C2449">
              <w:rPr>
                <w:sz w:val="20"/>
                <w:szCs w:val="20"/>
              </w:rPr>
              <w:t>1692,8</w:t>
            </w:r>
          </w:p>
        </w:tc>
        <w:tc>
          <w:tcPr>
            <w:tcW w:w="1017" w:type="pct"/>
            <w:vAlign w:val="center"/>
          </w:tcPr>
          <w:p w:rsidR="00CD09E9" w:rsidRPr="001C2449" w:rsidRDefault="00CD09E9" w:rsidP="001C2449">
            <w:pPr>
              <w:jc w:val="center"/>
              <w:rPr>
                <w:sz w:val="20"/>
                <w:szCs w:val="20"/>
              </w:rPr>
            </w:pPr>
            <w:r w:rsidRPr="001C2449">
              <w:rPr>
                <w:sz w:val="20"/>
                <w:szCs w:val="20"/>
              </w:rPr>
              <w:t>835,68</w:t>
            </w:r>
          </w:p>
        </w:tc>
        <w:tc>
          <w:tcPr>
            <w:tcW w:w="853" w:type="pct"/>
            <w:vAlign w:val="center"/>
          </w:tcPr>
          <w:p w:rsidR="00CD09E9" w:rsidRPr="001C2449" w:rsidRDefault="00CD09E9" w:rsidP="001C2449">
            <w:pPr>
              <w:jc w:val="center"/>
              <w:rPr>
                <w:sz w:val="20"/>
                <w:szCs w:val="20"/>
              </w:rPr>
            </w:pPr>
            <w:r w:rsidRPr="001C2449">
              <w:rPr>
                <w:sz w:val="20"/>
                <w:szCs w:val="20"/>
              </w:rPr>
              <w:t>2528,48</w:t>
            </w:r>
          </w:p>
        </w:tc>
      </w:tr>
      <w:tr w:rsidR="00CD09E9" w:rsidRPr="001C2449" w:rsidTr="001C2449">
        <w:trPr>
          <w:trHeight w:val="20"/>
          <w:jc w:val="center"/>
        </w:trPr>
        <w:tc>
          <w:tcPr>
            <w:tcW w:w="1056" w:type="pct"/>
            <w:vAlign w:val="center"/>
          </w:tcPr>
          <w:p w:rsidR="00CD09E9" w:rsidRPr="001C2449" w:rsidRDefault="00CD09E9" w:rsidP="001C2449">
            <w:pPr>
              <w:jc w:val="center"/>
              <w:rPr>
                <w:sz w:val="20"/>
                <w:szCs w:val="20"/>
              </w:rPr>
            </w:pPr>
            <w:r w:rsidRPr="001C2449">
              <w:rPr>
                <w:sz w:val="20"/>
                <w:szCs w:val="20"/>
              </w:rPr>
              <w:t>№2 п. Бугры</w:t>
            </w:r>
          </w:p>
        </w:tc>
        <w:tc>
          <w:tcPr>
            <w:tcW w:w="1056" w:type="pct"/>
            <w:vAlign w:val="center"/>
          </w:tcPr>
          <w:p w:rsidR="00CD09E9" w:rsidRPr="001C2449" w:rsidRDefault="00CD09E9" w:rsidP="001C2449">
            <w:pPr>
              <w:jc w:val="center"/>
              <w:rPr>
                <w:sz w:val="20"/>
                <w:szCs w:val="20"/>
              </w:rPr>
            </w:pPr>
            <w:r w:rsidRPr="001C2449">
              <w:rPr>
                <w:sz w:val="20"/>
                <w:szCs w:val="20"/>
              </w:rPr>
              <w:t>котельная № 61</w:t>
            </w:r>
          </w:p>
        </w:tc>
        <w:tc>
          <w:tcPr>
            <w:tcW w:w="1017" w:type="pct"/>
            <w:vAlign w:val="center"/>
          </w:tcPr>
          <w:p w:rsidR="00CD09E9" w:rsidRPr="001C2449" w:rsidRDefault="00CD09E9" w:rsidP="001C2449">
            <w:pPr>
              <w:jc w:val="center"/>
              <w:rPr>
                <w:sz w:val="20"/>
                <w:szCs w:val="20"/>
              </w:rPr>
            </w:pPr>
            <w:r w:rsidRPr="001C2449">
              <w:rPr>
                <w:sz w:val="20"/>
                <w:szCs w:val="20"/>
              </w:rPr>
              <w:t>943,57</w:t>
            </w:r>
          </w:p>
        </w:tc>
        <w:tc>
          <w:tcPr>
            <w:tcW w:w="1017" w:type="pct"/>
            <w:vAlign w:val="center"/>
          </w:tcPr>
          <w:p w:rsidR="00CD09E9" w:rsidRPr="001C2449" w:rsidRDefault="00CD09E9" w:rsidP="001C2449">
            <w:pPr>
              <w:jc w:val="center"/>
              <w:rPr>
                <w:sz w:val="20"/>
                <w:szCs w:val="20"/>
              </w:rPr>
            </w:pPr>
            <w:r w:rsidRPr="001C2449">
              <w:rPr>
                <w:sz w:val="20"/>
                <w:szCs w:val="20"/>
              </w:rPr>
              <w:t>881,59</w:t>
            </w:r>
          </w:p>
        </w:tc>
        <w:tc>
          <w:tcPr>
            <w:tcW w:w="853" w:type="pct"/>
            <w:vAlign w:val="center"/>
          </w:tcPr>
          <w:p w:rsidR="00CD09E9" w:rsidRPr="001C2449" w:rsidRDefault="00CD09E9" w:rsidP="001C2449">
            <w:pPr>
              <w:jc w:val="center"/>
              <w:rPr>
                <w:sz w:val="20"/>
                <w:szCs w:val="20"/>
              </w:rPr>
            </w:pPr>
            <w:r w:rsidRPr="001C2449">
              <w:rPr>
                <w:sz w:val="20"/>
                <w:szCs w:val="20"/>
              </w:rPr>
              <w:t>1825,16</w:t>
            </w:r>
          </w:p>
        </w:tc>
      </w:tr>
      <w:tr w:rsidR="00CD09E9" w:rsidRPr="001C2449" w:rsidTr="001C2449">
        <w:trPr>
          <w:trHeight w:val="20"/>
          <w:jc w:val="center"/>
        </w:trPr>
        <w:tc>
          <w:tcPr>
            <w:tcW w:w="1056" w:type="pct"/>
            <w:vAlign w:val="center"/>
          </w:tcPr>
          <w:p w:rsidR="00CD09E9" w:rsidRPr="001C2449" w:rsidRDefault="00CD09E9" w:rsidP="001C2449">
            <w:pPr>
              <w:jc w:val="center"/>
              <w:rPr>
                <w:sz w:val="20"/>
                <w:szCs w:val="20"/>
              </w:rPr>
            </w:pPr>
            <w:r w:rsidRPr="001C2449">
              <w:rPr>
                <w:sz w:val="20"/>
                <w:szCs w:val="20"/>
              </w:rPr>
              <w:t>№3 п. Бугры</w:t>
            </w:r>
          </w:p>
        </w:tc>
        <w:tc>
          <w:tcPr>
            <w:tcW w:w="1056" w:type="pct"/>
            <w:vAlign w:val="center"/>
          </w:tcPr>
          <w:p w:rsidR="00CD09E9" w:rsidRPr="001C2449" w:rsidRDefault="00CD09E9" w:rsidP="001C2449">
            <w:pPr>
              <w:jc w:val="center"/>
              <w:rPr>
                <w:sz w:val="20"/>
                <w:szCs w:val="20"/>
              </w:rPr>
            </w:pPr>
            <w:r w:rsidRPr="001C2449">
              <w:rPr>
                <w:sz w:val="20"/>
                <w:szCs w:val="20"/>
              </w:rPr>
              <w:t>котельная № 29</w:t>
            </w:r>
          </w:p>
        </w:tc>
        <w:tc>
          <w:tcPr>
            <w:tcW w:w="1017" w:type="pct"/>
            <w:vAlign w:val="center"/>
          </w:tcPr>
          <w:p w:rsidR="00CD09E9" w:rsidRPr="001C2449" w:rsidRDefault="00E10BC6" w:rsidP="001C2449">
            <w:pPr>
              <w:jc w:val="center"/>
              <w:rPr>
                <w:sz w:val="20"/>
                <w:szCs w:val="20"/>
              </w:rPr>
            </w:pPr>
            <w:r w:rsidRPr="001C2449">
              <w:rPr>
                <w:sz w:val="20"/>
                <w:szCs w:val="20"/>
              </w:rPr>
              <w:t>892,92</w:t>
            </w:r>
          </w:p>
        </w:tc>
        <w:tc>
          <w:tcPr>
            <w:tcW w:w="1017" w:type="pct"/>
            <w:vAlign w:val="center"/>
          </w:tcPr>
          <w:p w:rsidR="00CD09E9" w:rsidRPr="001C2449" w:rsidRDefault="00E10BC6" w:rsidP="001C2449">
            <w:pPr>
              <w:jc w:val="center"/>
              <w:rPr>
                <w:sz w:val="20"/>
                <w:szCs w:val="20"/>
              </w:rPr>
            </w:pPr>
            <w:r w:rsidRPr="001C2449">
              <w:rPr>
                <w:sz w:val="20"/>
                <w:szCs w:val="20"/>
              </w:rPr>
              <w:t>Сети системы ГВС отсутствуют</w:t>
            </w:r>
          </w:p>
        </w:tc>
        <w:tc>
          <w:tcPr>
            <w:tcW w:w="853" w:type="pct"/>
            <w:vAlign w:val="center"/>
          </w:tcPr>
          <w:p w:rsidR="00CD09E9" w:rsidRPr="001C2449" w:rsidRDefault="00E10BC6" w:rsidP="001C2449">
            <w:pPr>
              <w:jc w:val="center"/>
              <w:rPr>
                <w:sz w:val="20"/>
                <w:szCs w:val="20"/>
              </w:rPr>
            </w:pPr>
            <w:r w:rsidRPr="001C2449">
              <w:rPr>
                <w:sz w:val="20"/>
                <w:szCs w:val="20"/>
              </w:rPr>
              <w:t>892,92</w:t>
            </w:r>
          </w:p>
        </w:tc>
      </w:tr>
      <w:tr w:rsidR="00CD09E9" w:rsidRPr="001C2449" w:rsidTr="001C2449">
        <w:trPr>
          <w:trHeight w:val="20"/>
          <w:jc w:val="center"/>
        </w:trPr>
        <w:tc>
          <w:tcPr>
            <w:tcW w:w="1056" w:type="pct"/>
            <w:vAlign w:val="center"/>
          </w:tcPr>
          <w:p w:rsidR="00CD09E9" w:rsidRPr="001C2449" w:rsidRDefault="00CD09E9" w:rsidP="001C2449">
            <w:pPr>
              <w:jc w:val="center"/>
              <w:rPr>
                <w:sz w:val="20"/>
                <w:szCs w:val="20"/>
              </w:rPr>
            </w:pPr>
            <w:r w:rsidRPr="001C2449">
              <w:rPr>
                <w:sz w:val="20"/>
                <w:szCs w:val="20"/>
              </w:rPr>
              <w:t>№4 д. Порошкино</w:t>
            </w:r>
          </w:p>
        </w:tc>
        <w:tc>
          <w:tcPr>
            <w:tcW w:w="1056" w:type="pct"/>
            <w:vAlign w:val="center"/>
          </w:tcPr>
          <w:p w:rsidR="00CD09E9" w:rsidRPr="001C2449" w:rsidRDefault="00CD09E9" w:rsidP="001C2449">
            <w:pPr>
              <w:jc w:val="center"/>
              <w:rPr>
                <w:sz w:val="20"/>
                <w:szCs w:val="20"/>
              </w:rPr>
            </w:pPr>
            <w:r w:rsidRPr="001C2449">
              <w:rPr>
                <w:sz w:val="20"/>
                <w:szCs w:val="20"/>
              </w:rPr>
              <w:t>котельная № 30</w:t>
            </w:r>
          </w:p>
        </w:tc>
        <w:tc>
          <w:tcPr>
            <w:tcW w:w="1017" w:type="pct"/>
            <w:vAlign w:val="center"/>
          </w:tcPr>
          <w:p w:rsidR="00CD09E9" w:rsidRPr="001C2449" w:rsidRDefault="00CD09E9" w:rsidP="001C2449">
            <w:pPr>
              <w:jc w:val="center"/>
              <w:rPr>
                <w:sz w:val="20"/>
                <w:szCs w:val="20"/>
              </w:rPr>
            </w:pPr>
            <w:r w:rsidRPr="001C2449">
              <w:rPr>
                <w:sz w:val="20"/>
                <w:szCs w:val="20"/>
              </w:rPr>
              <w:t>163,52</w:t>
            </w:r>
          </w:p>
        </w:tc>
        <w:tc>
          <w:tcPr>
            <w:tcW w:w="1017" w:type="pct"/>
            <w:vAlign w:val="center"/>
          </w:tcPr>
          <w:p w:rsidR="00CD09E9" w:rsidRPr="001C2449" w:rsidRDefault="00CD09E9" w:rsidP="001C2449">
            <w:pPr>
              <w:jc w:val="center"/>
              <w:rPr>
                <w:sz w:val="20"/>
                <w:szCs w:val="20"/>
              </w:rPr>
            </w:pPr>
            <w:r w:rsidRPr="001C2449">
              <w:rPr>
                <w:sz w:val="20"/>
                <w:szCs w:val="20"/>
              </w:rPr>
              <w:t>Сети системы ГВС отсутствуют</w:t>
            </w:r>
          </w:p>
        </w:tc>
        <w:tc>
          <w:tcPr>
            <w:tcW w:w="853" w:type="pct"/>
            <w:vAlign w:val="center"/>
          </w:tcPr>
          <w:p w:rsidR="00CD09E9" w:rsidRPr="001C2449" w:rsidRDefault="00E10BC6" w:rsidP="001C2449">
            <w:pPr>
              <w:jc w:val="center"/>
              <w:rPr>
                <w:sz w:val="20"/>
                <w:szCs w:val="20"/>
              </w:rPr>
            </w:pPr>
            <w:r w:rsidRPr="001C2449">
              <w:rPr>
                <w:sz w:val="20"/>
                <w:szCs w:val="20"/>
              </w:rPr>
              <w:t>163,52</w:t>
            </w:r>
          </w:p>
        </w:tc>
      </w:tr>
      <w:tr w:rsidR="00E10BC6" w:rsidRPr="001C2449" w:rsidTr="001C2449">
        <w:trPr>
          <w:trHeight w:val="20"/>
          <w:jc w:val="center"/>
        </w:trPr>
        <w:tc>
          <w:tcPr>
            <w:tcW w:w="1056" w:type="pct"/>
            <w:vAlign w:val="center"/>
          </w:tcPr>
          <w:p w:rsidR="00E10BC6" w:rsidRPr="001C2449" w:rsidRDefault="001C2449" w:rsidP="001C2449">
            <w:pPr>
              <w:jc w:val="center"/>
              <w:rPr>
                <w:sz w:val="20"/>
                <w:szCs w:val="20"/>
              </w:rPr>
            </w:pPr>
            <w:r>
              <w:rPr>
                <w:sz w:val="20"/>
                <w:szCs w:val="20"/>
              </w:rPr>
              <w:t>И</w:t>
            </w:r>
            <w:r w:rsidR="00E10BC6" w:rsidRPr="001C2449">
              <w:rPr>
                <w:sz w:val="20"/>
                <w:szCs w:val="20"/>
              </w:rPr>
              <w:t>того</w:t>
            </w:r>
          </w:p>
        </w:tc>
        <w:tc>
          <w:tcPr>
            <w:tcW w:w="1056" w:type="pct"/>
            <w:vAlign w:val="center"/>
          </w:tcPr>
          <w:p w:rsidR="00E10BC6" w:rsidRPr="001C2449" w:rsidRDefault="00E10BC6" w:rsidP="001C2449">
            <w:pPr>
              <w:jc w:val="center"/>
              <w:rPr>
                <w:sz w:val="20"/>
                <w:szCs w:val="20"/>
              </w:rPr>
            </w:pPr>
          </w:p>
        </w:tc>
        <w:tc>
          <w:tcPr>
            <w:tcW w:w="1017" w:type="pct"/>
            <w:vAlign w:val="center"/>
          </w:tcPr>
          <w:p w:rsidR="00E10BC6" w:rsidRPr="001C2449" w:rsidRDefault="00E10BC6" w:rsidP="001C2449">
            <w:pPr>
              <w:jc w:val="center"/>
              <w:rPr>
                <w:sz w:val="20"/>
                <w:szCs w:val="20"/>
              </w:rPr>
            </w:pPr>
          </w:p>
        </w:tc>
        <w:tc>
          <w:tcPr>
            <w:tcW w:w="1017" w:type="pct"/>
            <w:vAlign w:val="center"/>
          </w:tcPr>
          <w:p w:rsidR="00E10BC6" w:rsidRPr="001C2449" w:rsidRDefault="00E10BC6" w:rsidP="001C2449">
            <w:pPr>
              <w:jc w:val="center"/>
              <w:rPr>
                <w:sz w:val="20"/>
                <w:szCs w:val="20"/>
              </w:rPr>
            </w:pPr>
          </w:p>
        </w:tc>
        <w:tc>
          <w:tcPr>
            <w:tcW w:w="853" w:type="pct"/>
            <w:vAlign w:val="center"/>
          </w:tcPr>
          <w:p w:rsidR="00E10BC6" w:rsidRPr="001C2449" w:rsidRDefault="00E10BC6" w:rsidP="001C2449">
            <w:pPr>
              <w:jc w:val="center"/>
              <w:rPr>
                <w:sz w:val="20"/>
                <w:szCs w:val="20"/>
              </w:rPr>
            </w:pPr>
            <w:r w:rsidRPr="001C2449">
              <w:rPr>
                <w:sz w:val="20"/>
                <w:szCs w:val="20"/>
              </w:rPr>
              <w:t>5410,08</w:t>
            </w:r>
          </w:p>
        </w:tc>
      </w:tr>
    </w:tbl>
    <w:p w:rsidR="001D71E9" w:rsidRPr="00164F8F" w:rsidRDefault="001D71E9" w:rsidP="00456E98">
      <w:pPr>
        <w:sectPr w:rsidR="001D71E9" w:rsidRPr="00164F8F" w:rsidSect="00254ACC">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FD5FC9" w:rsidRPr="00164F8F" w:rsidRDefault="00FD5FC9" w:rsidP="00B75B34">
      <w:pPr>
        <w:pStyle w:val="afffe"/>
        <w:keepLines w:val="0"/>
        <w:widowControl w:val="0"/>
        <w:spacing w:before="0" w:after="0" w:line="312" w:lineRule="auto"/>
        <w:ind w:left="0"/>
        <w:jc w:val="both"/>
      </w:pPr>
      <w:bookmarkStart w:id="102" w:name="_Toc411860238"/>
      <w:bookmarkStart w:id="103" w:name="_Toc421652485"/>
      <w:r w:rsidRPr="00164F8F">
        <w:lastRenderedPageBreak/>
        <w:t>о) оценка тепловых потерь в тепловых сетях за последние 3 года при отсутствии приборов учета тепловой энергии</w:t>
      </w:r>
      <w:bookmarkEnd w:id="102"/>
      <w:bookmarkEnd w:id="103"/>
    </w:p>
    <w:p w:rsidR="00B75B34" w:rsidRPr="00164F8F" w:rsidRDefault="00B75B34" w:rsidP="00FD5FC9">
      <w:pPr>
        <w:widowControl w:val="0"/>
        <w:suppressAutoHyphens/>
        <w:spacing w:line="312" w:lineRule="auto"/>
        <w:ind w:firstLine="709"/>
        <w:jc w:val="both"/>
      </w:pPr>
    </w:p>
    <w:p w:rsidR="00FD5FC9" w:rsidRPr="009B5BD4" w:rsidRDefault="001A2658" w:rsidP="00B75B34">
      <w:pPr>
        <w:widowControl w:val="0"/>
        <w:suppressAutoHyphens/>
        <w:spacing w:line="312" w:lineRule="auto"/>
        <w:ind w:firstLine="709"/>
        <w:jc w:val="both"/>
        <w:rPr>
          <w:rFonts w:eastAsia="Times New Roman"/>
          <w:lang w:eastAsia="en-US"/>
        </w:rPr>
      </w:pPr>
      <w:r w:rsidRPr="009B5BD4">
        <w:rPr>
          <w:rFonts w:eastAsia="Times New Roman"/>
          <w:lang w:eastAsia="en-US"/>
        </w:rPr>
        <w:t xml:space="preserve">По информации МУП «Бугровские тепловые сети» оснащённость приборами учета тепловой энергии потребителей в п. Бугры составляет 50%. В д. Порошкино приборы учета у потребителей отсутствуют. </w:t>
      </w:r>
      <w:r w:rsidR="007D7C86" w:rsidRPr="009B5BD4">
        <w:rPr>
          <w:rFonts w:eastAsia="Times New Roman"/>
          <w:lang w:eastAsia="en-US"/>
        </w:rPr>
        <w:t xml:space="preserve">Котельные </w:t>
      </w:r>
      <w:r w:rsidRPr="009B5BD4">
        <w:rPr>
          <w:rFonts w:eastAsia="Times New Roman"/>
          <w:lang w:eastAsia="en-US"/>
        </w:rPr>
        <w:t>оснащены приборами учета отпуска тепловой эн</w:t>
      </w:r>
      <w:r w:rsidR="007D7C86" w:rsidRPr="009B5BD4">
        <w:rPr>
          <w:rFonts w:eastAsia="Times New Roman"/>
          <w:lang w:eastAsia="en-US"/>
        </w:rPr>
        <w:t>ергии так же частично (приборы</w:t>
      </w:r>
      <w:r w:rsidRPr="009B5BD4">
        <w:rPr>
          <w:rFonts w:eastAsia="Times New Roman"/>
          <w:lang w:eastAsia="en-US"/>
        </w:rPr>
        <w:t xml:space="preserve"> учета </w:t>
      </w:r>
      <w:r w:rsidR="007D7C86" w:rsidRPr="009B5BD4">
        <w:rPr>
          <w:rFonts w:eastAsia="Times New Roman"/>
          <w:lang w:eastAsia="en-US"/>
        </w:rPr>
        <w:t xml:space="preserve">установлены </w:t>
      </w:r>
      <w:r w:rsidRPr="009B5BD4">
        <w:rPr>
          <w:rFonts w:eastAsia="Times New Roman"/>
          <w:lang w:eastAsia="en-US"/>
        </w:rPr>
        <w:t xml:space="preserve">только </w:t>
      </w:r>
      <w:r w:rsidR="007D7C86" w:rsidRPr="009B5BD4">
        <w:rPr>
          <w:rFonts w:eastAsia="Times New Roman"/>
          <w:lang w:eastAsia="en-US"/>
        </w:rPr>
        <w:t>в котельной</w:t>
      </w:r>
      <w:r w:rsidRPr="009B5BD4">
        <w:rPr>
          <w:rFonts w:eastAsia="Times New Roman"/>
          <w:lang w:eastAsia="en-US"/>
        </w:rPr>
        <w:t xml:space="preserve"> №29).</w:t>
      </w:r>
      <w:r w:rsidR="007D7C86" w:rsidRPr="009B5BD4">
        <w:rPr>
          <w:rFonts w:eastAsia="Times New Roman"/>
          <w:lang w:eastAsia="en-US"/>
        </w:rPr>
        <w:t xml:space="preserve"> Расчет потребления тепловой энергии большинства абонентов производится по нормативам. В результате этого затруднена точная оценка фактических тепловых пот</w:t>
      </w:r>
      <w:r w:rsidR="001C2449" w:rsidRPr="009B5BD4">
        <w:rPr>
          <w:rFonts w:eastAsia="Times New Roman"/>
          <w:lang w:eastAsia="en-US"/>
        </w:rPr>
        <w:t>ерь в тепловых сетях за последне</w:t>
      </w:r>
      <w:r w:rsidR="007D7C86" w:rsidRPr="009B5BD4">
        <w:rPr>
          <w:rFonts w:eastAsia="Times New Roman"/>
          <w:lang w:eastAsia="en-US"/>
        </w:rPr>
        <w:t>е 3 года.</w:t>
      </w:r>
    </w:p>
    <w:p w:rsidR="001C2449" w:rsidRPr="009B5BD4" w:rsidRDefault="007D7C86" w:rsidP="001C2449">
      <w:pPr>
        <w:widowControl w:val="0"/>
        <w:suppressAutoHyphens/>
        <w:spacing w:line="312" w:lineRule="auto"/>
        <w:ind w:firstLine="709"/>
        <w:jc w:val="both"/>
        <w:rPr>
          <w:rFonts w:eastAsia="Times New Roman"/>
          <w:lang w:eastAsia="en-US"/>
        </w:rPr>
      </w:pPr>
      <w:r w:rsidRPr="009B5BD4">
        <w:rPr>
          <w:rFonts w:eastAsia="Times New Roman"/>
          <w:lang w:eastAsia="en-US"/>
        </w:rPr>
        <w:t>Для расчета оценочных значений фактических тепловых потерь</w:t>
      </w:r>
      <w:r w:rsidR="00906023" w:rsidRPr="009B5BD4">
        <w:rPr>
          <w:rFonts w:eastAsia="Times New Roman"/>
          <w:lang w:eastAsia="en-US"/>
        </w:rPr>
        <w:t xml:space="preserve"> принимаем что:</w:t>
      </w:r>
    </w:p>
    <w:p w:rsidR="00906023" w:rsidRPr="009B5BD4" w:rsidRDefault="00906023" w:rsidP="001C2449">
      <w:pPr>
        <w:pStyle w:val="affff3"/>
        <w:widowControl w:val="0"/>
        <w:numPr>
          <w:ilvl w:val="0"/>
          <w:numId w:val="23"/>
        </w:numPr>
        <w:suppressAutoHyphens/>
        <w:spacing w:after="0" w:line="312" w:lineRule="auto"/>
        <w:ind w:hanging="357"/>
        <w:jc w:val="both"/>
        <w:rPr>
          <w:sz w:val="24"/>
          <w:szCs w:val="24"/>
        </w:rPr>
      </w:pPr>
      <w:r w:rsidRPr="009B5BD4">
        <w:rPr>
          <w:sz w:val="24"/>
          <w:szCs w:val="24"/>
        </w:rPr>
        <w:t>Объем выработанной тепловой энергии для каждой котельной рассчитывается исходя из количества потребленного топлива (природного газа);</w:t>
      </w:r>
    </w:p>
    <w:p w:rsidR="00906023" w:rsidRPr="009B5BD4" w:rsidRDefault="00906023" w:rsidP="001C2449">
      <w:pPr>
        <w:pStyle w:val="affff3"/>
        <w:widowControl w:val="0"/>
        <w:numPr>
          <w:ilvl w:val="0"/>
          <w:numId w:val="23"/>
        </w:numPr>
        <w:suppressAutoHyphens/>
        <w:spacing w:after="0" w:line="312" w:lineRule="auto"/>
        <w:ind w:hanging="357"/>
        <w:jc w:val="both"/>
        <w:rPr>
          <w:sz w:val="24"/>
          <w:szCs w:val="24"/>
        </w:rPr>
      </w:pPr>
      <w:r w:rsidRPr="009B5BD4">
        <w:rPr>
          <w:sz w:val="24"/>
          <w:szCs w:val="24"/>
        </w:rPr>
        <w:t>Среднеэксплуатационный КПД котельного оборудования составляет 90%;</w:t>
      </w:r>
    </w:p>
    <w:p w:rsidR="00906023" w:rsidRPr="009B5BD4" w:rsidRDefault="00906023" w:rsidP="001C2449">
      <w:pPr>
        <w:pStyle w:val="affff3"/>
        <w:widowControl w:val="0"/>
        <w:numPr>
          <w:ilvl w:val="0"/>
          <w:numId w:val="23"/>
        </w:numPr>
        <w:suppressAutoHyphens/>
        <w:spacing w:after="0" w:line="312" w:lineRule="auto"/>
        <w:ind w:hanging="357"/>
        <w:jc w:val="both"/>
        <w:rPr>
          <w:sz w:val="24"/>
          <w:szCs w:val="24"/>
        </w:rPr>
      </w:pPr>
      <w:r w:rsidRPr="009B5BD4">
        <w:rPr>
          <w:sz w:val="24"/>
          <w:szCs w:val="24"/>
        </w:rPr>
        <w:t xml:space="preserve">Среднегодовая удельная теплота сгорания природного газа составляет </w:t>
      </w:r>
      <w:r w:rsidR="00EF3A6C" w:rsidRPr="009B5BD4">
        <w:rPr>
          <w:sz w:val="24"/>
          <w:szCs w:val="24"/>
        </w:rPr>
        <w:t>8000 ккал/м3;</w:t>
      </w:r>
    </w:p>
    <w:p w:rsidR="00EF3A6C" w:rsidRPr="009B5BD4" w:rsidRDefault="00EF3A6C" w:rsidP="001C2449">
      <w:pPr>
        <w:pStyle w:val="affff3"/>
        <w:widowControl w:val="0"/>
        <w:numPr>
          <w:ilvl w:val="0"/>
          <w:numId w:val="23"/>
        </w:numPr>
        <w:suppressAutoHyphens/>
        <w:spacing w:after="0" w:line="312" w:lineRule="auto"/>
        <w:ind w:hanging="357"/>
        <w:jc w:val="both"/>
        <w:rPr>
          <w:sz w:val="24"/>
          <w:szCs w:val="24"/>
        </w:rPr>
      </w:pPr>
      <w:r w:rsidRPr="009B5BD4">
        <w:rPr>
          <w:sz w:val="24"/>
          <w:szCs w:val="24"/>
        </w:rPr>
        <w:t>Потребление тепловой энергии на собственные нужды котельной принимается соглас</w:t>
      </w:r>
      <w:r w:rsidR="001C2449" w:rsidRPr="009B5BD4">
        <w:rPr>
          <w:sz w:val="24"/>
          <w:szCs w:val="24"/>
        </w:rPr>
        <w:t>но нормативам и составляет 2,4%.</w:t>
      </w:r>
    </w:p>
    <w:p w:rsidR="00EF3A6C" w:rsidRPr="009B5BD4" w:rsidRDefault="00EF3A6C" w:rsidP="001C2449">
      <w:pPr>
        <w:widowControl w:val="0"/>
        <w:suppressAutoHyphens/>
        <w:spacing w:line="312" w:lineRule="auto"/>
        <w:ind w:firstLine="709"/>
        <w:jc w:val="both"/>
        <w:rPr>
          <w:rFonts w:eastAsia="Times New Roman"/>
          <w:lang w:eastAsia="en-US"/>
        </w:rPr>
      </w:pPr>
      <w:r w:rsidRPr="009B5BD4">
        <w:rPr>
          <w:rFonts w:eastAsia="Times New Roman"/>
          <w:lang w:eastAsia="en-US"/>
        </w:rPr>
        <w:t>Значение потерь в тепловых сетях принимается 8% согласно данных калькуляции себестоимости отпущенной тепловой энергии МУП «Бугровские тепловые сети» (</w:t>
      </w:r>
      <w:r w:rsidR="00376A02" w:rsidRPr="009B5BD4">
        <w:rPr>
          <w:rFonts w:eastAsia="Times New Roman"/>
          <w:lang w:eastAsia="en-US"/>
        </w:rPr>
        <w:t>глава 1 часть 10)</w:t>
      </w:r>
    </w:p>
    <w:p w:rsidR="00EB2A96" w:rsidRPr="009B5BD4" w:rsidRDefault="00EF3A6C" w:rsidP="00FD5FC9">
      <w:pPr>
        <w:widowControl w:val="0"/>
        <w:suppressAutoHyphens/>
        <w:spacing w:line="312" w:lineRule="auto"/>
        <w:ind w:firstLine="709"/>
        <w:jc w:val="both"/>
        <w:rPr>
          <w:rFonts w:eastAsia="Times New Roman"/>
          <w:lang w:eastAsia="en-US"/>
        </w:rPr>
      </w:pPr>
      <w:r w:rsidRPr="009B5BD4">
        <w:rPr>
          <w:rFonts w:eastAsia="Times New Roman"/>
          <w:lang w:eastAsia="en-US"/>
        </w:rPr>
        <w:t xml:space="preserve">МУП «Бугровские тепловые сети» </w:t>
      </w:r>
      <w:r w:rsidR="00254ACC">
        <w:rPr>
          <w:rFonts w:eastAsia="Times New Roman"/>
          <w:lang w:eastAsia="en-US"/>
        </w:rPr>
        <w:t xml:space="preserve">представлены </w:t>
      </w:r>
      <w:r w:rsidR="00254ACC" w:rsidRPr="009B5BD4">
        <w:rPr>
          <w:rFonts w:eastAsia="Times New Roman"/>
          <w:lang w:eastAsia="en-US"/>
        </w:rPr>
        <w:t>данны</w:t>
      </w:r>
      <w:r w:rsidR="00254ACC">
        <w:rPr>
          <w:rFonts w:eastAsia="Times New Roman"/>
          <w:lang w:eastAsia="en-US"/>
        </w:rPr>
        <w:t>е</w:t>
      </w:r>
      <w:r w:rsidR="00254ACC" w:rsidRPr="009B5BD4">
        <w:rPr>
          <w:rFonts w:eastAsia="Times New Roman"/>
          <w:lang w:eastAsia="en-US"/>
        </w:rPr>
        <w:t xml:space="preserve"> </w:t>
      </w:r>
      <w:r w:rsidRPr="009B5BD4">
        <w:rPr>
          <w:rFonts w:eastAsia="Times New Roman"/>
          <w:lang w:eastAsia="en-US"/>
        </w:rPr>
        <w:t>потребления природного газа котельными</w:t>
      </w:r>
      <w:r w:rsidR="00254ACC">
        <w:rPr>
          <w:rFonts w:eastAsia="Times New Roman"/>
          <w:lang w:eastAsia="en-US"/>
        </w:rPr>
        <w:t xml:space="preserve"> </w:t>
      </w:r>
      <w:r w:rsidR="00254ACC" w:rsidRPr="009B5BD4">
        <w:rPr>
          <w:rFonts w:eastAsia="Times New Roman"/>
          <w:lang w:eastAsia="en-US"/>
        </w:rPr>
        <w:t>за последние 3 года</w:t>
      </w:r>
      <w:r w:rsidR="00254ACC">
        <w:rPr>
          <w:rFonts w:eastAsia="Times New Roman"/>
          <w:lang w:eastAsia="en-US"/>
        </w:rPr>
        <w:t xml:space="preserve">. </w:t>
      </w:r>
      <w:r w:rsidR="00D61726" w:rsidRPr="009B5BD4">
        <w:rPr>
          <w:rFonts w:eastAsia="Times New Roman"/>
          <w:lang w:eastAsia="en-US"/>
        </w:rPr>
        <w:t xml:space="preserve">Более детальная информация о потреблении топлива котельными представлена в </w:t>
      </w:r>
      <w:r w:rsidR="00681297">
        <w:rPr>
          <w:rFonts w:eastAsia="Times New Roman"/>
          <w:lang w:eastAsia="en-US"/>
        </w:rPr>
        <w:t>главе 1 части 8 раздел</w:t>
      </w:r>
      <w:r w:rsidR="00376A02" w:rsidRPr="009B5BD4">
        <w:rPr>
          <w:rFonts w:eastAsia="Times New Roman"/>
          <w:lang w:eastAsia="en-US"/>
        </w:rPr>
        <w:t>а.</w:t>
      </w:r>
    </w:p>
    <w:p w:rsidR="00EF3A6C" w:rsidRPr="009B5BD4" w:rsidRDefault="00EF3A6C" w:rsidP="00FD5FC9">
      <w:pPr>
        <w:widowControl w:val="0"/>
        <w:suppressAutoHyphens/>
        <w:spacing w:line="312" w:lineRule="auto"/>
        <w:ind w:firstLine="709"/>
        <w:jc w:val="both"/>
      </w:pPr>
    </w:p>
    <w:p w:rsidR="00EF3A6C" w:rsidRPr="009B5BD4" w:rsidRDefault="001C2449" w:rsidP="001C2449">
      <w:pPr>
        <w:widowControl w:val="0"/>
        <w:suppressAutoHyphens/>
        <w:spacing w:line="312" w:lineRule="auto"/>
        <w:jc w:val="both"/>
      </w:pPr>
      <w:r w:rsidRPr="009B5BD4">
        <w:t>Таблица 5</w:t>
      </w:r>
      <w:r w:rsidR="009B5BD4">
        <w:t>8</w:t>
      </w:r>
      <w:r w:rsidRPr="009B5BD4">
        <w:t xml:space="preserve"> </w:t>
      </w:r>
      <w:r w:rsidR="00EF3A6C" w:rsidRPr="009B5BD4">
        <w:t>-</w:t>
      </w:r>
      <w:r w:rsidRPr="009B5BD4">
        <w:t xml:space="preserve"> П</w:t>
      </w:r>
      <w:r w:rsidR="00EF3A6C" w:rsidRPr="009B5BD4">
        <w:t xml:space="preserve">отребление природного газа котельными МО «Бугровское </w:t>
      </w:r>
      <w:r w:rsidR="00A012ED" w:rsidRPr="009B5BD4">
        <w:t>сельское поселение»</w:t>
      </w:r>
      <w:r w:rsidRPr="009B5BD4">
        <w:t xml:space="preserve"> за последне</w:t>
      </w:r>
      <w:r w:rsidR="007B5371" w:rsidRPr="009B5BD4">
        <w:t>е 3 года</w:t>
      </w:r>
    </w:p>
    <w:tbl>
      <w:tblPr>
        <w:tblStyle w:val="affd"/>
        <w:tblW w:w="5000" w:type="pct"/>
        <w:jc w:val="center"/>
        <w:tblLook w:val="04A0" w:firstRow="1" w:lastRow="0" w:firstColumn="1" w:lastColumn="0" w:noHBand="0" w:noVBand="1"/>
      </w:tblPr>
      <w:tblGrid>
        <w:gridCol w:w="2027"/>
        <w:gridCol w:w="2027"/>
        <w:gridCol w:w="2028"/>
        <w:gridCol w:w="2028"/>
        <w:gridCol w:w="2028"/>
      </w:tblGrid>
      <w:tr w:rsidR="00A012ED" w:rsidRPr="009B5BD4" w:rsidTr="001C2449">
        <w:trPr>
          <w:trHeight w:val="20"/>
          <w:jc w:val="center"/>
        </w:trPr>
        <w:tc>
          <w:tcPr>
            <w:tcW w:w="1000" w:type="pct"/>
            <w:vMerge w:val="restar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Наименование котельной</w:t>
            </w:r>
          </w:p>
        </w:tc>
        <w:tc>
          <w:tcPr>
            <w:tcW w:w="4000" w:type="pct"/>
            <w:gridSpan w:val="4"/>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 xml:space="preserve">Объем потребления топлива (природного газа), </w:t>
            </w:r>
            <w:r w:rsidRPr="009B5BD4">
              <w:rPr>
                <w:rFonts w:eastAsia="Times New Roman"/>
                <w:sz w:val="20"/>
                <w:szCs w:val="20"/>
              </w:rPr>
              <w:t>м3</w:t>
            </w:r>
          </w:p>
        </w:tc>
      </w:tr>
      <w:tr w:rsidR="00842FEB" w:rsidRPr="009B5BD4" w:rsidTr="001C2449">
        <w:trPr>
          <w:trHeight w:val="20"/>
          <w:jc w:val="center"/>
        </w:trPr>
        <w:tc>
          <w:tcPr>
            <w:tcW w:w="1000" w:type="pct"/>
            <w:vMerge/>
            <w:vAlign w:val="center"/>
          </w:tcPr>
          <w:p w:rsidR="00842FEB" w:rsidRPr="009B5BD4" w:rsidRDefault="00842FEB" w:rsidP="001C2449">
            <w:pPr>
              <w:widowControl w:val="0"/>
              <w:suppressAutoHyphens/>
              <w:spacing w:line="312" w:lineRule="auto"/>
              <w:jc w:val="center"/>
              <w:rPr>
                <w:sz w:val="20"/>
                <w:szCs w:val="20"/>
              </w:rPr>
            </w:pPr>
          </w:p>
        </w:tc>
        <w:tc>
          <w:tcPr>
            <w:tcW w:w="1000" w:type="pct"/>
            <w:vAlign w:val="center"/>
          </w:tcPr>
          <w:p w:rsidR="00842FEB" w:rsidRPr="009B5BD4" w:rsidRDefault="009B5BD4" w:rsidP="00C25481">
            <w:pPr>
              <w:widowControl w:val="0"/>
              <w:suppressAutoHyphens/>
              <w:spacing w:line="312" w:lineRule="auto"/>
              <w:jc w:val="center"/>
              <w:rPr>
                <w:sz w:val="20"/>
                <w:szCs w:val="20"/>
              </w:rPr>
            </w:pPr>
            <w:r>
              <w:rPr>
                <w:sz w:val="20"/>
                <w:szCs w:val="20"/>
              </w:rPr>
              <w:t>2014 год</w:t>
            </w:r>
          </w:p>
        </w:tc>
        <w:tc>
          <w:tcPr>
            <w:tcW w:w="1000" w:type="pct"/>
            <w:vAlign w:val="center"/>
          </w:tcPr>
          <w:p w:rsidR="00842FEB" w:rsidRPr="009B5BD4" w:rsidRDefault="00842FEB" w:rsidP="00C25481">
            <w:pPr>
              <w:widowControl w:val="0"/>
              <w:suppressAutoHyphens/>
              <w:spacing w:line="312" w:lineRule="auto"/>
              <w:jc w:val="center"/>
              <w:rPr>
                <w:sz w:val="20"/>
                <w:szCs w:val="20"/>
              </w:rPr>
            </w:pPr>
            <w:r w:rsidRPr="009B5BD4">
              <w:rPr>
                <w:sz w:val="20"/>
                <w:szCs w:val="20"/>
              </w:rPr>
              <w:t>2015</w:t>
            </w:r>
            <w:r w:rsidR="009B5BD4">
              <w:rPr>
                <w:sz w:val="20"/>
                <w:szCs w:val="20"/>
              </w:rPr>
              <w:t xml:space="preserve"> год</w:t>
            </w:r>
          </w:p>
        </w:tc>
        <w:tc>
          <w:tcPr>
            <w:tcW w:w="1000" w:type="pct"/>
            <w:vAlign w:val="center"/>
          </w:tcPr>
          <w:p w:rsidR="00842FEB" w:rsidRPr="009B5BD4" w:rsidRDefault="00842FEB" w:rsidP="00C25481">
            <w:pPr>
              <w:widowControl w:val="0"/>
              <w:suppressAutoHyphens/>
              <w:spacing w:line="312" w:lineRule="auto"/>
              <w:jc w:val="center"/>
              <w:rPr>
                <w:sz w:val="20"/>
                <w:szCs w:val="20"/>
              </w:rPr>
            </w:pPr>
            <w:r w:rsidRPr="009B5BD4">
              <w:rPr>
                <w:sz w:val="20"/>
                <w:szCs w:val="20"/>
              </w:rPr>
              <w:t>2016</w:t>
            </w:r>
            <w:r w:rsidR="009B5BD4">
              <w:rPr>
                <w:sz w:val="20"/>
                <w:szCs w:val="20"/>
              </w:rPr>
              <w:t xml:space="preserve"> год</w:t>
            </w:r>
          </w:p>
        </w:tc>
        <w:tc>
          <w:tcPr>
            <w:tcW w:w="1000" w:type="pct"/>
            <w:vAlign w:val="center"/>
          </w:tcPr>
          <w:p w:rsidR="00842FEB" w:rsidRPr="009B5BD4" w:rsidRDefault="00842FEB" w:rsidP="00C25481">
            <w:pPr>
              <w:widowControl w:val="0"/>
              <w:suppressAutoHyphens/>
              <w:spacing w:line="312" w:lineRule="auto"/>
              <w:jc w:val="center"/>
              <w:rPr>
                <w:sz w:val="20"/>
                <w:szCs w:val="20"/>
              </w:rPr>
            </w:pPr>
            <w:r w:rsidRPr="009B5BD4">
              <w:rPr>
                <w:sz w:val="20"/>
                <w:szCs w:val="20"/>
              </w:rPr>
              <w:t>2017</w:t>
            </w:r>
            <w:r w:rsidR="009B5BD4">
              <w:rPr>
                <w:sz w:val="20"/>
                <w:szCs w:val="20"/>
              </w:rPr>
              <w:t xml:space="preserve"> год</w:t>
            </w:r>
          </w:p>
        </w:tc>
      </w:tr>
      <w:tr w:rsidR="00A012ED" w:rsidRPr="009B5BD4" w:rsidTr="001C2449">
        <w:trPr>
          <w:trHeight w:val="20"/>
          <w:jc w:val="center"/>
        </w:trPr>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Котельная №29 п. Бугры</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3283531</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3158395</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4777100</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6242622</w:t>
            </w:r>
          </w:p>
        </w:tc>
      </w:tr>
      <w:tr w:rsidR="00A012ED" w:rsidRPr="009B5BD4" w:rsidTr="001C2449">
        <w:trPr>
          <w:trHeight w:val="20"/>
          <w:jc w:val="center"/>
        </w:trPr>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Котельная №61 п. Бугры</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2196568</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2299038</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1794353</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1291605</w:t>
            </w:r>
          </w:p>
        </w:tc>
      </w:tr>
      <w:tr w:rsidR="00A012ED" w:rsidRPr="009B5BD4" w:rsidTr="001C2449">
        <w:trPr>
          <w:trHeight w:val="20"/>
          <w:jc w:val="center"/>
        </w:trPr>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Котельная №30 д. Порошкино</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178969</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179279</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170444</w:t>
            </w:r>
          </w:p>
        </w:tc>
        <w:tc>
          <w:tcPr>
            <w:tcW w:w="1000" w:type="pct"/>
            <w:vAlign w:val="center"/>
          </w:tcPr>
          <w:p w:rsidR="00A012ED" w:rsidRPr="009B5BD4" w:rsidRDefault="00A012ED" w:rsidP="001C2449">
            <w:pPr>
              <w:widowControl w:val="0"/>
              <w:suppressAutoHyphens/>
              <w:spacing w:line="312" w:lineRule="auto"/>
              <w:jc w:val="center"/>
              <w:rPr>
                <w:sz w:val="20"/>
                <w:szCs w:val="20"/>
              </w:rPr>
            </w:pPr>
            <w:r w:rsidRPr="009B5BD4">
              <w:rPr>
                <w:sz w:val="20"/>
                <w:szCs w:val="20"/>
              </w:rPr>
              <w:t>155002</w:t>
            </w:r>
          </w:p>
        </w:tc>
      </w:tr>
      <w:tr w:rsidR="00842FEB" w:rsidRPr="009B5BD4" w:rsidTr="001C2449">
        <w:trPr>
          <w:trHeight w:val="20"/>
          <w:jc w:val="center"/>
        </w:trPr>
        <w:tc>
          <w:tcPr>
            <w:tcW w:w="1000" w:type="pct"/>
            <w:vAlign w:val="center"/>
          </w:tcPr>
          <w:p w:rsidR="00842FEB" w:rsidRPr="009B5BD4" w:rsidRDefault="00842FEB" w:rsidP="00C25481">
            <w:pPr>
              <w:widowControl w:val="0"/>
              <w:suppressAutoHyphens/>
              <w:spacing w:line="312" w:lineRule="auto"/>
              <w:jc w:val="center"/>
              <w:rPr>
                <w:sz w:val="20"/>
                <w:szCs w:val="20"/>
              </w:rPr>
            </w:pPr>
            <w:r w:rsidRPr="009B5BD4">
              <w:rPr>
                <w:sz w:val="20"/>
                <w:szCs w:val="20"/>
              </w:rPr>
              <w:t>Котельная №978 п. Бугры</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sz w:val="20"/>
                <w:szCs w:val="20"/>
              </w:rPr>
            </w:pPr>
            <w:r w:rsidRPr="009B5BD4">
              <w:rPr>
                <w:rFonts w:eastAsia="Times New Roman"/>
                <w:sz w:val="20"/>
                <w:szCs w:val="20"/>
              </w:rPr>
              <w:t>1362,5</w:t>
            </w:r>
          </w:p>
        </w:tc>
      </w:tr>
      <w:tr w:rsidR="00842FEB" w:rsidRPr="009B5BD4" w:rsidTr="001C2449">
        <w:trPr>
          <w:trHeight w:val="20"/>
          <w:jc w:val="center"/>
        </w:trPr>
        <w:tc>
          <w:tcPr>
            <w:tcW w:w="1000" w:type="pct"/>
            <w:vAlign w:val="center"/>
          </w:tcPr>
          <w:p w:rsidR="00842FEB" w:rsidRPr="009B5BD4" w:rsidRDefault="00842FEB" w:rsidP="00C25481">
            <w:pPr>
              <w:widowControl w:val="0"/>
              <w:suppressAutoHyphens/>
              <w:spacing w:line="312" w:lineRule="auto"/>
              <w:jc w:val="center"/>
              <w:rPr>
                <w:sz w:val="20"/>
                <w:szCs w:val="20"/>
              </w:rPr>
            </w:pPr>
            <w:r w:rsidRPr="009B5BD4">
              <w:rPr>
                <w:sz w:val="20"/>
                <w:szCs w:val="20"/>
              </w:rPr>
              <w:t>Котельная №37 п. Бугры</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sz w:val="20"/>
                <w:szCs w:val="20"/>
              </w:rPr>
            </w:pPr>
            <w:r w:rsidRPr="009B5BD4">
              <w:rPr>
                <w:rFonts w:eastAsia="Times New Roman"/>
                <w:sz w:val="20"/>
                <w:szCs w:val="20"/>
              </w:rPr>
              <w:t>118,9</w:t>
            </w:r>
          </w:p>
        </w:tc>
      </w:tr>
    </w:tbl>
    <w:p w:rsidR="001C2449" w:rsidRDefault="001C2449" w:rsidP="00B75B34">
      <w:pPr>
        <w:pStyle w:val="aff5"/>
        <w:keepNext/>
        <w:widowControl w:val="0"/>
        <w:suppressAutoHyphens/>
        <w:spacing w:line="312" w:lineRule="auto"/>
        <w:jc w:val="both"/>
        <w:rPr>
          <w:b w:val="0"/>
          <w:bCs w:val="0"/>
          <w:sz w:val="24"/>
          <w:szCs w:val="24"/>
        </w:rPr>
      </w:pPr>
    </w:p>
    <w:p w:rsidR="00681297" w:rsidRDefault="00681297" w:rsidP="00681297"/>
    <w:p w:rsidR="00681297" w:rsidRDefault="00681297" w:rsidP="00681297"/>
    <w:p w:rsidR="00681297" w:rsidRPr="00681297" w:rsidRDefault="00681297" w:rsidP="00681297"/>
    <w:p w:rsidR="00A012ED" w:rsidRPr="009B5BD4" w:rsidRDefault="00A012ED" w:rsidP="001C2449">
      <w:pPr>
        <w:widowControl w:val="0"/>
        <w:suppressAutoHyphens/>
        <w:spacing w:line="312" w:lineRule="auto"/>
        <w:ind w:firstLine="709"/>
        <w:jc w:val="both"/>
        <w:rPr>
          <w:rFonts w:eastAsia="Times New Roman"/>
          <w:lang w:eastAsia="en-US"/>
        </w:rPr>
      </w:pPr>
      <w:r w:rsidRPr="009B5BD4">
        <w:rPr>
          <w:rFonts w:eastAsia="Times New Roman"/>
          <w:lang w:eastAsia="en-US"/>
        </w:rPr>
        <w:lastRenderedPageBreak/>
        <w:t xml:space="preserve">Значения </w:t>
      </w:r>
      <w:r w:rsidR="007B5371" w:rsidRPr="009B5BD4">
        <w:rPr>
          <w:rFonts w:eastAsia="Times New Roman"/>
          <w:lang w:eastAsia="en-US"/>
        </w:rPr>
        <w:t>выработанной</w:t>
      </w:r>
      <w:r w:rsidRPr="009B5BD4">
        <w:rPr>
          <w:rFonts w:eastAsia="Times New Roman"/>
          <w:lang w:eastAsia="en-US"/>
        </w:rPr>
        <w:t xml:space="preserve"> тепловой </w:t>
      </w:r>
      <w:r w:rsidR="00531148" w:rsidRPr="009B5BD4">
        <w:rPr>
          <w:rFonts w:eastAsia="Times New Roman"/>
          <w:lang w:eastAsia="en-US"/>
        </w:rPr>
        <w:t>энергии котельными</w:t>
      </w:r>
      <w:r w:rsidR="00681297">
        <w:rPr>
          <w:rFonts w:eastAsia="Times New Roman"/>
          <w:lang w:eastAsia="en-US"/>
        </w:rPr>
        <w:t>,</w:t>
      </w:r>
      <w:r w:rsidR="00531148" w:rsidRPr="009B5BD4">
        <w:rPr>
          <w:rFonts w:eastAsia="Times New Roman"/>
          <w:lang w:eastAsia="en-US"/>
        </w:rPr>
        <w:t xml:space="preserve"> за последни</w:t>
      </w:r>
      <w:r w:rsidR="007B5371" w:rsidRPr="009B5BD4">
        <w:rPr>
          <w:rFonts w:eastAsia="Times New Roman"/>
          <w:lang w:eastAsia="en-US"/>
        </w:rPr>
        <w:t>е 3 года</w:t>
      </w:r>
      <w:r w:rsidR="00681297">
        <w:rPr>
          <w:rFonts w:eastAsia="Times New Roman"/>
          <w:lang w:eastAsia="en-US"/>
        </w:rPr>
        <w:t>,</w:t>
      </w:r>
      <w:r w:rsidR="007B5371" w:rsidRPr="009B5BD4">
        <w:rPr>
          <w:rFonts w:eastAsia="Times New Roman"/>
          <w:lang w:eastAsia="en-US"/>
        </w:rPr>
        <w:t xml:space="preserve"> (при среднеэксплуатационном КПД котлов 90% и средней удельной теплотой сгорания природного газа 8000 </w:t>
      </w:r>
      <w:r w:rsidR="001C2449" w:rsidRPr="009B5BD4">
        <w:rPr>
          <w:rFonts w:eastAsia="Times New Roman"/>
          <w:lang w:eastAsia="en-US"/>
        </w:rPr>
        <w:t>ккал/м</w:t>
      </w:r>
      <w:r w:rsidR="001C2449" w:rsidRPr="009B5BD4">
        <w:rPr>
          <w:rFonts w:eastAsia="Times New Roman"/>
          <w:vertAlign w:val="superscript"/>
          <w:lang w:eastAsia="en-US"/>
        </w:rPr>
        <w:t>3</w:t>
      </w:r>
      <w:r w:rsidR="001C2449" w:rsidRPr="009B5BD4">
        <w:rPr>
          <w:rFonts w:eastAsia="Times New Roman"/>
          <w:lang w:eastAsia="en-US"/>
        </w:rPr>
        <w:t>) представлены в таблице 5</w:t>
      </w:r>
      <w:r w:rsidR="009B5BD4">
        <w:rPr>
          <w:rFonts w:eastAsia="Times New Roman"/>
          <w:lang w:eastAsia="en-US"/>
        </w:rPr>
        <w:t>9</w:t>
      </w:r>
      <w:r w:rsidR="001C2449" w:rsidRPr="009B5BD4">
        <w:rPr>
          <w:rFonts w:eastAsia="Times New Roman"/>
          <w:lang w:eastAsia="en-US"/>
        </w:rPr>
        <w:t>.</w:t>
      </w:r>
    </w:p>
    <w:p w:rsidR="00A012ED" w:rsidRPr="009B5BD4" w:rsidRDefault="00A012ED" w:rsidP="00B75B34">
      <w:pPr>
        <w:pStyle w:val="aff5"/>
        <w:keepNext/>
        <w:widowControl w:val="0"/>
        <w:suppressAutoHyphens/>
        <w:spacing w:line="312" w:lineRule="auto"/>
        <w:jc w:val="both"/>
        <w:rPr>
          <w:b w:val="0"/>
          <w:sz w:val="24"/>
          <w:szCs w:val="24"/>
        </w:rPr>
      </w:pPr>
    </w:p>
    <w:p w:rsidR="007B5371" w:rsidRPr="009B5BD4" w:rsidRDefault="001C2449" w:rsidP="001C2449">
      <w:pPr>
        <w:keepNext/>
        <w:widowControl w:val="0"/>
        <w:suppressAutoHyphens/>
        <w:spacing w:line="312" w:lineRule="auto"/>
        <w:jc w:val="both"/>
      </w:pPr>
      <w:r w:rsidRPr="009B5BD4">
        <w:t>Таблица 5</w:t>
      </w:r>
      <w:r w:rsidR="009B5BD4">
        <w:t>9</w:t>
      </w:r>
      <w:r w:rsidRPr="009B5BD4">
        <w:t xml:space="preserve"> </w:t>
      </w:r>
      <w:r w:rsidR="007B5371" w:rsidRPr="009B5BD4">
        <w:t>-Объем выработки тепловой энергии котельными МО «Бугровское</w:t>
      </w:r>
      <w:r w:rsidRPr="009B5BD4">
        <w:t xml:space="preserve"> сельское поселение» за последне</w:t>
      </w:r>
      <w:r w:rsidR="007B5371" w:rsidRPr="009B5BD4">
        <w:t>е 3 года</w:t>
      </w:r>
    </w:p>
    <w:tbl>
      <w:tblPr>
        <w:tblStyle w:val="affd"/>
        <w:tblW w:w="5000" w:type="pct"/>
        <w:jc w:val="center"/>
        <w:tblLook w:val="04A0" w:firstRow="1" w:lastRow="0" w:firstColumn="1" w:lastColumn="0" w:noHBand="0" w:noVBand="1"/>
      </w:tblPr>
      <w:tblGrid>
        <w:gridCol w:w="2027"/>
        <w:gridCol w:w="2027"/>
        <w:gridCol w:w="2028"/>
        <w:gridCol w:w="2028"/>
        <w:gridCol w:w="2028"/>
      </w:tblGrid>
      <w:tr w:rsidR="007B5371" w:rsidRPr="009B5BD4" w:rsidTr="001C2449">
        <w:trPr>
          <w:trHeight w:val="20"/>
          <w:jc w:val="center"/>
        </w:trPr>
        <w:tc>
          <w:tcPr>
            <w:tcW w:w="1000" w:type="pct"/>
            <w:vMerge w:val="restart"/>
            <w:vAlign w:val="center"/>
          </w:tcPr>
          <w:p w:rsidR="007B5371" w:rsidRPr="009B5BD4" w:rsidRDefault="007B5371" w:rsidP="001C2449">
            <w:pPr>
              <w:widowControl w:val="0"/>
              <w:suppressAutoHyphens/>
              <w:spacing w:line="312" w:lineRule="auto"/>
              <w:jc w:val="center"/>
              <w:rPr>
                <w:sz w:val="20"/>
                <w:szCs w:val="20"/>
              </w:rPr>
            </w:pPr>
            <w:r w:rsidRPr="009B5BD4">
              <w:rPr>
                <w:sz w:val="20"/>
                <w:szCs w:val="20"/>
              </w:rPr>
              <w:t>Наименование котельной</w:t>
            </w:r>
          </w:p>
        </w:tc>
        <w:tc>
          <w:tcPr>
            <w:tcW w:w="4000" w:type="pct"/>
            <w:gridSpan w:val="4"/>
            <w:vAlign w:val="center"/>
          </w:tcPr>
          <w:p w:rsidR="007B5371" w:rsidRPr="009B5BD4" w:rsidRDefault="007B5371" w:rsidP="001C2449">
            <w:pPr>
              <w:widowControl w:val="0"/>
              <w:suppressAutoHyphens/>
              <w:spacing w:line="312" w:lineRule="auto"/>
              <w:jc w:val="center"/>
              <w:rPr>
                <w:sz w:val="20"/>
                <w:szCs w:val="20"/>
              </w:rPr>
            </w:pPr>
            <w:r w:rsidRPr="009B5BD4">
              <w:rPr>
                <w:sz w:val="20"/>
                <w:szCs w:val="20"/>
              </w:rPr>
              <w:t xml:space="preserve">Объем выработки тепловой энергии, </w:t>
            </w:r>
            <w:r w:rsidRPr="009B5BD4">
              <w:rPr>
                <w:rFonts w:eastAsia="Times New Roman"/>
                <w:sz w:val="20"/>
                <w:szCs w:val="20"/>
              </w:rPr>
              <w:t>Гкал</w:t>
            </w:r>
          </w:p>
        </w:tc>
      </w:tr>
      <w:tr w:rsidR="009B5BD4" w:rsidRPr="009B5BD4" w:rsidTr="001C2449">
        <w:trPr>
          <w:trHeight w:val="20"/>
          <w:jc w:val="center"/>
        </w:trPr>
        <w:tc>
          <w:tcPr>
            <w:tcW w:w="1000" w:type="pct"/>
            <w:vMerge/>
            <w:vAlign w:val="center"/>
          </w:tcPr>
          <w:p w:rsidR="009B5BD4" w:rsidRPr="009B5BD4" w:rsidRDefault="009B5BD4" w:rsidP="001C2449">
            <w:pPr>
              <w:widowControl w:val="0"/>
              <w:suppressAutoHyphens/>
              <w:spacing w:line="312" w:lineRule="auto"/>
              <w:jc w:val="center"/>
              <w:rPr>
                <w:sz w:val="20"/>
                <w:szCs w:val="20"/>
              </w:rPr>
            </w:pPr>
          </w:p>
        </w:tc>
        <w:tc>
          <w:tcPr>
            <w:tcW w:w="1000" w:type="pct"/>
            <w:vAlign w:val="center"/>
          </w:tcPr>
          <w:p w:rsidR="009B5BD4" w:rsidRPr="009B5BD4" w:rsidRDefault="009B5BD4" w:rsidP="009B5BD4">
            <w:pPr>
              <w:widowControl w:val="0"/>
              <w:suppressAutoHyphens/>
              <w:spacing w:line="312" w:lineRule="auto"/>
              <w:jc w:val="center"/>
              <w:rPr>
                <w:sz w:val="20"/>
                <w:szCs w:val="20"/>
              </w:rPr>
            </w:pPr>
            <w:r>
              <w:rPr>
                <w:sz w:val="20"/>
                <w:szCs w:val="20"/>
              </w:rPr>
              <w:t>2014 год</w:t>
            </w:r>
          </w:p>
        </w:tc>
        <w:tc>
          <w:tcPr>
            <w:tcW w:w="1000" w:type="pct"/>
            <w:vAlign w:val="center"/>
          </w:tcPr>
          <w:p w:rsidR="009B5BD4" w:rsidRPr="009B5BD4" w:rsidRDefault="009B5BD4" w:rsidP="009B5BD4">
            <w:pPr>
              <w:widowControl w:val="0"/>
              <w:suppressAutoHyphens/>
              <w:spacing w:line="312" w:lineRule="auto"/>
              <w:jc w:val="center"/>
              <w:rPr>
                <w:sz w:val="20"/>
                <w:szCs w:val="20"/>
              </w:rPr>
            </w:pPr>
            <w:r w:rsidRPr="009B5BD4">
              <w:rPr>
                <w:sz w:val="20"/>
                <w:szCs w:val="20"/>
              </w:rPr>
              <w:t>2015</w:t>
            </w:r>
            <w:r>
              <w:rPr>
                <w:sz w:val="20"/>
                <w:szCs w:val="20"/>
              </w:rPr>
              <w:t xml:space="preserve"> год</w:t>
            </w:r>
          </w:p>
        </w:tc>
        <w:tc>
          <w:tcPr>
            <w:tcW w:w="1000" w:type="pct"/>
            <w:vAlign w:val="center"/>
          </w:tcPr>
          <w:p w:rsidR="009B5BD4" w:rsidRPr="009B5BD4" w:rsidRDefault="009B5BD4" w:rsidP="009B5BD4">
            <w:pPr>
              <w:widowControl w:val="0"/>
              <w:suppressAutoHyphens/>
              <w:spacing w:line="312" w:lineRule="auto"/>
              <w:jc w:val="center"/>
              <w:rPr>
                <w:sz w:val="20"/>
                <w:szCs w:val="20"/>
              </w:rPr>
            </w:pPr>
            <w:r w:rsidRPr="009B5BD4">
              <w:rPr>
                <w:sz w:val="20"/>
                <w:szCs w:val="20"/>
              </w:rPr>
              <w:t>2016</w:t>
            </w:r>
            <w:r>
              <w:rPr>
                <w:sz w:val="20"/>
                <w:szCs w:val="20"/>
              </w:rPr>
              <w:t xml:space="preserve"> год</w:t>
            </w:r>
          </w:p>
        </w:tc>
        <w:tc>
          <w:tcPr>
            <w:tcW w:w="1000" w:type="pct"/>
            <w:vAlign w:val="center"/>
          </w:tcPr>
          <w:p w:rsidR="009B5BD4" w:rsidRPr="009B5BD4" w:rsidRDefault="009B5BD4" w:rsidP="009B5BD4">
            <w:pPr>
              <w:widowControl w:val="0"/>
              <w:suppressAutoHyphens/>
              <w:spacing w:line="312" w:lineRule="auto"/>
              <w:jc w:val="center"/>
              <w:rPr>
                <w:sz w:val="20"/>
                <w:szCs w:val="20"/>
              </w:rPr>
            </w:pPr>
            <w:r w:rsidRPr="009B5BD4">
              <w:rPr>
                <w:sz w:val="20"/>
                <w:szCs w:val="20"/>
              </w:rPr>
              <w:t>2017</w:t>
            </w:r>
            <w:r>
              <w:rPr>
                <w:sz w:val="20"/>
                <w:szCs w:val="20"/>
              </w:rPr>
              <w:t xml:space="preserve"> год</w:t>
            </w:r>
          </w:p>
        </w:tc>
      </w:tr>
      <w:tr w:rsidR="00842FEB" w:rsidRPr="009B5BD4" w:rsidTr="001C2449">
        <w:trPr>
          <w:trHeight w:val="20"/>
          <w:jc w:val="center"/>
        </w:trPr>
        <w:tc>
          <w:tcPr>
            <w:tcW w:w="1000" w:type="pct"/>
            <w:vAlign w:val="center"/>
          </w:tcPr>
          <w:p w:rsidR="00842FEB" w:rsidRPr="009B5BD4" w:rsidRDefault="00842FEB" w:rsidP="001C2449">
            <w:pPr>
              <w:widowControl w:val="0"/>
              <w:suppressAutoHyphens/>
              <w:spacing w:line="312" w:lineRule="auto"/>
              <w:jc w:val="center"/>
              <w:rPr>
                <w:sz w:val="20"/>
                <w:szCs w:val="20"/>
              </w:rPr>
            </w:pPr>
            <w:r w:rsidRPr="009B5BD4">
              <w:rPr>
                <w:sz w:val="20"/>
                <w:szCs w:val="20"/>
              </w:rPr>
              <w:t>Котельная №29 п. Бугры</w:t>
            </w:r>
          </w:p>
        </w:tc>
        <w:tc>
          <w:tcPr>
            <w:tcW w:w="1000" w:type="pct"/>
            <w:vAlign w:val="center"/>
          </w:tcPr>
          <w:p w:rsidR="00842FEB" w:rsidRPr="009B5BD4" w:rsidRDefault="00842FEB" w:rsidP="00842FEB">
            <w:pPr>
              <w:widowControl w:val="0"/>
              <w:suppressAutoHyphens/>
              <w:spacing w:line="312" w:lineRule="auto"/>
              <w:jc w:val="center"/>
              <w:rPr>
                <w:sz w:val="20"/>
                <w:szCs w:val="20"/>
              </w:rPr>
            </w:pPr>
            <w:r w:rsidRPr="009B5BD4">
              <w:rPr>
                <w:sz w:val="20"/>
                <w:szCs w:val="20"/>
              </w:rPr>
              <w:t>47131,85</w:t>
            </w:r>
          </w:p>
        </w:tc>
        <w:tc>
          <w:tcPr>
            <w:tcW w:w="1000" w:type="pct"/>
            <w:vAlign w:val="center"/>
          </w:tcPr>
          <w:p w:rsidR="00842FEB" w:rsidRPr="009B5BD4" w:rsidRDefault="00842FEB" w:rsidP="00842FEB">
            <w:pPr>
              <w:widowControl w:val="0"/>
              <w:suppressAutoHyphens/>
              <w:spacing w:line="312" w:lineRule="auto"/>
              <w:jc w:val="center"/>
              <w:rPr>
                <w:sz w:val="20"/>
                <w:szCs w:val="20"/>
              </w:rPr>
            </w:pPr>
            <w:r w:rsidRPr="009B5BD4">
              <w:rPr>
                <w:sz w:val="20"/>
                <w:szCs w:val="20"/>
              </w:rPr>
              <w:t>48197,63</w:t>
            </w:r>
          </w:p>
        </w:tc>
        <w:tc>
          <w:tcPr>
            <w:tcW w:w="1000" w:type="pct"/>
            <w:vAlign w:val="center"/>
          </w:tcPr>
          <w:p w:rsidR="00842FEB" w:rsidRPr="009B5BD4" w:rsidRDefault="00842FEB" w:rsidP="00842FEB">
            <w:pPr>
              <w:widowControl w:val="0"/>
              <w:suppressAutoHyphens/>
              <w:spacing w:line="312" w:lineRule="auto"/>
              <w:jc w:val="center"/>
              <w:rPr>
                <w:sz w:val="20"/>
                <w:szCs w:val="20"/>
              </w:rPr>
            </w:pPr>
            <w:r w:rsidRPr="009B5BD4">
              <w:rPr>
                <w:sz w:val="20"/>
                <w:szCs w:val="20"/>
              </w:rPr>
              <w:t>52464,64</w:t>
            </w:r>
          </w:p>
        </w:tc>
        <w:tc>
          <w:tcPr>
            <w:tcW w:w="1000" w:type="pct"/>
            <w:vAlign w:val="center"/>
          </w:tcPr>
          <w:p w:rsidR="00842FEB" w:rsidRPr="009B5BD4" w:rsidRDefault="00842FEB" w:rsidP="00842FEB">
            <w:pPr>
              <w:widowControl w:val="0"/>
              <w:suppressAutoHyphens/>
              <w:spacing w:line="312" w:lineRule="auto"/>
              <w:jc w:val="center"/>
              <w:rPr>
                <w:sz w:val="20"/>
                <w:szCs w:val="20"/>
              </w:rPr>
            </w:pPr>
            <w:r w:rsidRPr="009B5BD4">
              <w:rPr>
                <w:sz w:val="20"/>
                <w:szCs w:val="20"/>
              </w:rPr>
              <w:t>55853,42</w:t>
            </w:r>
          </w:p>
        </w:tc>
      </w:tr>
      <w:tr w:rsidR="00842FEB" w:rsidRPr="009B5BD4" w:rsidTr="001C2449">
        <w:trPr>
          <w:trHeight w:val="20"/>
          <w:jc w:val="center"/>
        </w:trPr>
        <w:tc>
          <w:tcPr>
            <w:tcW w:w="1000" w:type="pct"/>
            <w:vAlign w:val="center"/>
          </w:tcPr>
          <w:p w:rsidR="00842FEB" w:rsidRPr="009B5BD4" w:rsidRDefault="00842FEB" w:rsidP="001C2449">
            <w:pPr>
              <w:widowControl w:val="0"/>
              <w:suppressAutoHyphens/>
              <w:spacing w:line="312" w:lineRule="auto"/>
              <w:jc w:val="center"/>
              <w:rPr>
                <w:sz w:val="20"/>
                <w:szCs w:val="20"/>
              </w:rPr>
            </w:pPr>
            <w:r w:rsidRPr="009B5BD4">
              <w:rPr>
                <w:sz w:val="20"/>
                <w:szCs w:val="20"/>
              </w:rPr>
              <w:t>Котельная №61 п. Бугры</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13546,77</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9751,19</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8225,35</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8934,53</w:t>
            </w:r>
          </w:p>
        </w:tc>
      </w:tr>
      <w:tr w:rsidR="00842FEB" w:rsidRPr="009B5BD4" w:rsidTr="001C2449">
        <w:trPr>
          <w:trHeight w:val="20"/>
          <w:jc w:val="center"/>
        </w:trPr>
        <w:tc>
          <w:tcPr>
            <w:tcW w:w="1000" w:type="pct"/>
            <w:vAlign w:val="center"/>
          </w:tcPr>
          <w:p w:rsidR="00842FEB" w:rsidRPr="009B5BD4" w:rsidRDefault="00842FEB" w:rsidP="001C2449">
            <w:pPr>
              <w:widowControl w:val="0"/>
              <w:suppressAutoHyphens/>
              <w:spacing w:line="312" w:lineRule="auto"/>
              <w:jc w:val="center"/>
              <w:rPr>
                <w:sz w:val="20"/>
                <w:szCs w:val="20"/>
              </w:rPr>
            </w:pPr>
            <w:r w:rsidRPr="009B5BD4">
              <w:rPr>
                <w:sz w:val="20"/>
                <w:szCs w:val="20"/>
              </w:rPr>
              <w:t>Котельная №30 д. Порошкино</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1286,79</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1170,21</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1196,56</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1210,67</w:t>
            </w:r>
          </w:p>
        </w:tc>
      </w:tr>
      <w:tr w:rsidR="00842FEB" w:rsidRPr="009B5BD4" w:rsidTr="001C2449">
        <w:trPr>
          <w:trHeight w:val="20"/>
          <w:jc w:val="center"/>
        </w:trPr>
        <w:tc>
          <w:tcPr>
            <w:tcW w:w="1000" w:type="pct"/>
            <w:vAlign w:val="center"/>
          </w:tcPr>
          <w:p w:rsidR="00842FEB" w:rsidRPr="009B5BD4" w:rsidRDefault="00842FEB" w:rsidP="00842FEB">
            <w:pPr>
              <w:widowControl w:val="0"/>
              <w:suppressAutoHyphens/>
              <w:spacing w:line="312" w:lineRule="auto"/>
              <w:jc w:val="center"/>
              <w:rPr>
                <w:sz w:val="20"/>
                <w:szCs w:val="20"/>
              </w:rPr>
            </w:pPr>
            <w:r w:rsidRPr="009B5BD4">
              <w:rPr>
                <w:sz w:val="20"/>
                <w:szCs w:val="20"/>
              </w:rPr>
              <w:t>Котельная №978 п. Бугры</w:t>
            </w:r>
          </w:p>
        </w:tc>
        <w:tc>
          <w:tcPr>
            <w:tcW w:w="1000" w:type="pct"/>
            <w:vAlign w:val="center"/>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511,55</w:t>
            </w:r>
          </w:p>
        </w:tc>
      </w:tr>
      <w:tr w:rsidR="00842FEB" w:rsidRPr="009B5BD4" w:rsidTr="001C2449">
        <w:trPr>
          <w:trHeight w:val="20"/>
          <w:jc w:val="center"/>
        </w:trPr>
        <w:tc>
          <w:tcPr>
            <w:tcW w:w="1000" w:type="pct"/>
            <w:vAlign w:val="center"/>
          </w:tcPr>
          <w:p w:rsidR="00842FEB" w:rsidRPr="009B5BD4" w:rsidRDefault="00842FEB" w:rsidP="00C25481">
            <w:pPr>
              <w:widowControl w:val="0"/>
              <w:suppressAutoHyphens/>
              <w:spacing w:line="312" w:lineRule="auto"/>
              <w:jc w:val="center"/>
              <w:rPr>
                <w:sz w:val="20"/>
                <w:szCs w:val="20"/>
              </w:rPr>
            </w:pPr>
            <w:r w:rsidRPr="009B5BD4">
              <w:rPr>
                <w:sz w:val="20"/>
                <w:szCs w:val="20"/>
              </w:rPr>
              <w:t>Котельная №37 п. Бугры</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1000" w:type="pct"/>
            <w:vAlign w:val="center"/>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239,56</w:t>
            </w:r>
          </w:p>
        </w:tc>
      </w:tr>
    </w:tbl>
    <w:p w:rsidR="007B5371" w:rsidRPr="009B5BD4" w:rsidRDefault="007B5371" w:rsidP="007B5371">
      <w:pPr>
        <w:widowControl w:val="0"/>
        <w:suppressAutoHyphens/>
        <w:spacing w:line="312" w:lineRule="auto"/>
        <w:ind w:firstLine="709"/>
        <w:jc w:val="both"/>
      </w:pPr>
    </w:p>
    <w:p w:rsidR="00A012ED" w:rsidRPr="009B5BD4" w:rsidRDefault="00564187" w:rsidP="001C2449">
      <w:pPr>
        <w:widowControl w:val="0"/>
        <w:suppressAutoHyphens/>
        <w:spacing w:line="312" w:lineRule="auto"/>
        <w:ind w:firstLine="709"/>
        <w:jc w:val="both"/>
        <w:rPr>
          <w:rFonts w:eastAsia="Times New Roman"/>
          <w:lang w:eastAsia="en-US"/>
        </w:rPr>
      </w:pPr>
      <w:r w:rsidRPr="009B5BD4">
        <w:rPr>
          <w:rFonts w:eastAsia="Times New Roman"/>
          <w:lang w:eastAsia="en-US"/>
        </w:rPr>
        <w:t xml:space="preserve">Суммарные тепловые потери </w:t>
      </w:r>
      <w:r w:rsidR="001C2449" w:rsidRPr="009B5BD4">
        <w:rPr>
          <w:rFonts w:eastAsia="Times New Roman"/>
          <w:lang w:eastAsia="en-US"/>
        </w:rPr>
        <w:t>в тепловых сетях за последне</w:t>
      </w:r>
      <w:r w:rsidR="002C4A57" w:rsidRPr="009B5BD4">
        <w:rPr>
          <w:rFonts w:eastAsia="Times New Roman"/>
          <w:lang w:eastAsia="en-US"/>
        </w:rPr>
        <w:t>е 3 года</w:t>
      </w:r>
      <w:r w:rsidRPr="009B5BD4">
        <w:rPr>
          <w:rFonts w:eastAsia="Times New Roman"/>
          <w:lang w:eastAsia="en-US"/>
        </w:rPr>
        <w:t xml:space="preserve"> для т</w:t>
      </w:r>
      <w:r w:rsidR="002C4A57" w:rsidRPr="009B5BD4">
        <w:rPr>
          <w:rFonts w:eastAsia="Times New Roman"/>
          <w:lang w:eastAsia="en-US"/>
        </w:rPr>
        <w:t>ехнологических зон №1 и №3 (общая</w:t>
      </w:r>
      <w:r w:rsidRPr="009B5BD4">
        <w:rPr>
          <w:rFonts w:eastAsia="Times New Roman"/>
          <w:lang w:eastAsia="en-US"/>
        </w:rPr>
        <w:t xml:space="preserve"> котельная №29)</w:t>
      </w:r>
      <w:r w:rsidR="001C2449" w:rsidRPr="009B5BD4">
        <w:rPr>
          <w:rFonts w:eastAsia="Times New Roman"/>
          <w:lang w:eastAsia="en-US"/>
        </w:rPr>
        <w:t xml:space="preserve"> представлены в таблице</w:t>
      </w:r>
      <w:r w:rsidR="009B5BD4">
        <w:rPr>
          <w:rFonts w:eastAsia="Times New Roman"/>
          <w:lang w:eastAsia="en-US"/>
        </w:rPr>
        <w:t xml:space="preserve"> 60</w:t>
      </w:r>
      <w:r w:rsidR="001C2449" w:rsidRPr="009B5BD4">
        <w:rPr>
          <w:rFonts w:eastAsia="Times New Roman"/>
          <w:lang w:eastAsia="en-US"/>
        </w:rPr>
        <w:t>.</w:t>
      </w:r>
    </w:p>
    <w:p w:rsidR="001C2449" w:rsidRPr="009B5BD4" w:rsidRDefault="001C2449" w:rsidP="001C2449">
      <w:pPr>
        <w:widowControl w:val="0"/>
        <w:suppressAutoHyphens/>
        <w:spacing w:line="312" w:lineRule="auto"/>
        <w:ind w:firstLine="709"/>
        <w:jc w:val="both"/>
        <w:rPr>
          <w:rFonts w:eastAsia="Times New Roman"/>
          <w:lang w:eastAsia="en-US"/>
        </w:rPr>
      </w:pPr>
    </w:p>
    <w:p w:rsidR="00FD5FC9" w:rsidRPr="009B5BD4" w:rsidRDefault="001C2449" w:rsidP="00B75B34">
      <w:pPr>
        <w:pStyle w:val="aff5"/>
        <w:keepNext/>
        <w:widowControl w:val="0"/>
        <w:suppressAutoHyphens/>
        <w:spacing w:line="312" w:lineRule="auto"/>
        <w:jc w:val="both"/>
        <w:rPr>
          <w:b w:val="0"/>
          <w:sz w:val="24"/>
          <w:szCs w:val="24"/>
        </w:rPr>
      </w:pPr>
      <w:r w:rsidRPr="009B5BD4">
        <w:rPr>
          <w:b w:val="0"/>
          <w:sz w:val="24"/>
          <w:szCs w:val="24"/>
        </w:rPr>
        <w:t>Таблица</w:t>
      </w:r>
      <w:r w:rsidR="009B5BD4">
        <w:rPr>
          <w:b w:val="0"/>
          <w:sz w:val="24"/>
          <w:szCs w:val="24"/>
        </w:rPr>
        <w:t xml:space="preserve"> 60</w:t>
      </w:r>
      <w:r w:rsidR="00B75B34" w:rsidRPr="009B5BD4">
        <w:rPr>
          <w:b w:val="0"/>
          <w:sz w:val="24"/>
          <w:szCs w:val="24"/>
        </w:rPr>
        <w:t xml:space="preserve"> - </w:t>
      </w:r>
      <w:r w:rsidR="002C4A57" w:rsidRPr="009B5BD4">
        <w:rPr>
          <w:b w:val="0"/>
          <w:sz w:val="24"/>
          <w:szCs w:val="24"/>
        </w:rPr>
        <w:t>Суммарные тепловые потери в тепловых сетях за последн</w:t>
      </w:r>
      <w:r w:rsidRPr="009B5BD4">
        <w:rPr>
          <w:b w:val="0"/>
          <w:sz w:val="24"/>
          <w:szCs w:val="24"/>
        </w:rPr>
        <w:t>е</w:t>
      </w:r>
      <w:r w:rsidR="002C4A57" w:rsidRPr="009B5BD4">
        <w:rPr>
          <w:b w:val="0"/>
          <w:sz w:val="24"/>
          <w:szCs w:val="24"/>
        </w:rPr>
        <w:t>е 3 года для технологических зон №1 и №3 (общая котельная №29)</w:t>
      </w:r>
    </w:p>
    <w:tbl>
      <w:tblPr>
        <w:tblW w:w="5087" w:type="pct"/>
        <w:tblLook w:val="04A0" w:firstRow="1" w:lastRow="0" w:firstColumn="1" w:lastColumn="0" w:noHBand="0" w:noVBand="1"/>
      </w:tblPr>
      <w:tblGrid>
        <w:gridCol w:w="577"/>
        <w:gridCol w:w="2211"/>
        <w:gridCol w:w="1135"/>
        <w:gridCol w:w="1273"/>
        <w:gridCol w:w="1277"/>
        <w:gridCol w:w="1275"/>
        <w:gridCol w:w="1273"/>
        <w:gridCol w:w="1293"/>
      </w:tblGrid>
      <w:tr w:rsidR="00842FEB" w:rsidRPr="009B5BD4" w:rsidTr="009B5BD4">
        <w:trPr>
          <w:trHeight w:val="315"/>
        </w:trPr>
        <w:tc>
          <w:tcPr>
            <w:tcW w:w="28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 п/п</w:t>
            </w:r>
          </w:p>
        </w:tc>
        <w:tc>
          <w:tcPr>
            <w:tcW w:w="107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Наименование</w:t>
            </w:r>
          </w:p>
        </w:tc>
        <w:tc>
          <w:tcPr>
            <w:tcW w:w="55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Ед. изм</w:t>
            </w:r>
          </w:p>
        </w:tc>
        <w:tc>
          <w:tcPr>
            <w:tcW w:w="3098" w:type="pct"/>
            <w:gridSpan w:val="5"/>
            <w:tcBorders>
              <w:top w:val="single" w:sz="8" w:space="0" w:color="auto"/>
              <w:left w:val="nil"/>
              <w:bottom w:val="single" w:sz="8" w:space="0" w:color="auto"/>
              <w:right w:val="single" w:sz="8" w:space="0" w:color="000000"/>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Год</w:t>
            </w:r>
          </w:p>
        </w:tc>
      </w:tr>
      <w:tr w:rsidR="009B5BD4" w:rsidRPr="009B5BD4" w:rsidTr="009B5BD4">
        <w:trPr>
          <w:trHeight w:val="315"/>
        </w:trPr>
        <w:tc>
          <w:tcPr>
            <w:tcW w:w="280" w:type="pct"/>
            <w:vMerge/>
            <w:tcBorders>
              <w:top w:val="single" w:sz="8" w:space="0" w:color="auto"/>
              <w:left w:val="single" w:sz="8" w:space="0" w:color="auto"/>
              <w:bottom w:val="single" w:sz="8" w:space="0" w:color="000000"/>
              <w:right w:val="single" w:sz="8" w:space="0" w:color="auto"/>
            </w:tcBorders>
            <w:vAlign w:val="center"/>
            <w:hideMark/>
          </w:tcPr>
          <w:p w:rsidR="009B5BD4" w:rsidRPr="009B5BD4" w:rsidRDefault="009B5BD4" w:rsidP="00C25481">
            <w:pPr>
              <w:rPr>
                <w:rFonts w:eastAsia="Times New Roman"/>
                <w:color w:val="000000"/>
                <w:sz w:val="20"/>
                <w:szCs w:val="20"/>
              </w:rPr>
            </w:pPr>
          </w:p>
        </w:tc>
        <w:tc>
          <w:tcPr>
            <w:tcW w:w="1072" w:type="pct"/>
            <w:vMerge/>
            <w:tcBorders>
              <w:top w:val="single" w:sz="8" w:space="0" w:color="auto"/>
              <w:left w:val="single" w:sz="8" w:space="0" w:color="auto"/>
              <w:bottom w:val="single" w:sz="8" w:space="0" w:color="000000"/>
              <w:right w:val="single" w:sz="8" w:space="0" w:color="auto"/>
            </w:tcBorders>
            <w:vAlign w:val="center"/>
            <w:hideMark/>
          </w:tcPr>
          <w:p w:rsidR="009B5BD4" w:rsidRPr="009B5BD4" w:rsidRDefault="009B5BD4" w:rsidP="00C25481">
            <w:pPr>
              <w:rPr>
                <w:rFonts w:eastAsia="Times New Roman"/>
                <w:color w:val="000000"/>
                <w:sz w:val="20"/>
                <w:szCs w:val="20"/>
              </w:rPr>
            </w:pPr>
          </w:p>
        </w:tc>
        <w:tc>
          <w:tcPr>
            <w:tcW w:w="550" w:type="pct"/>
            <w:vMerge/>
            <w:tcBorders>
              <w:top w:val="single" w:sz="8" w:space="0" w:color="auto"/>
              <w:left w:val="single" w:sz="8" w:space="0" w:color="auto"/>
              <w:bottom w:val="single" w:sz="8" w:space="0" w:color="000000"/>
              <w:right w:val="single" w:sz="8" w:space="0" w:color="auto"/>
            </w:tcBorders>
            <w:vAlign w:val="center"/>
            <w:hideMark/>
          </w:tcPr>
          <w:p w:rsidR="009B5BD4" w:rsidRPr="009B5BD4" w:rsidRDefault="009B5BD4" w:rsidP="00C25481">
            <w:pPr>
              <w:rPr>
                <w:rFonts w:eastAsia="Times New Roman"/>
                <w:color w:val="000000"/>
                <w:sz w:val="20"/>
                <w:szCs w:val="20"/>
              </w:rPr>
            </w:pPr>
          </w:p>
        </w:tc>
        <w:tc>
          <w:tcPr>
            <w:tcW w:w="617" w:type="pct"/>
            <w:tcBorders>
              <w:top w:val="nil"/>
              <w:left w:val="nil"/>
              <w:bottom w:val="single" w:sz="8" w:space="0" w:color="auto"/>
              <w:right w:val="single" w:sz="8" w:space="0" w:color="auto"/>
            </w:tcBorders>
            <w:shd w:val="clear" w:color="auto" w:fill="auto"/>
            <w:vAlign w:val="center"/>
            <w:hideMark/>
          </w:tcPr>
          <w:p w:rsidR="009B5BD4" w:rsidRPr="009B5BD4" w:rsidRDefault="009B5BD4" w:rsidP="009B5BD4">
            <w:pPr>
              <w:jc w:val="center"/>
              <w:rPr>
                <w:rFonts w:eastAsia="Times New Roman"/>
                <w:color w:val="000000"/>
                <w:sz w:val="20"/>
                <w:szCs w:val="20"/>
              </w:rPr>
            </w:pPr>
            <w:r w:rsidRPr="009B5BD4">
              <w:rPr>
                <w:rFonts w:eastAsia="Times New Roman"/>
                <w:color w:val="000000"/>
                <w:sz w:val="20"/>
                <w:szCs w:val="20"/>
              </w:rPr>
              <w:t>2013</w:t>
            </w:r>
            <w:r>
              <w:rPr>
                <w:rFonts w:eastAsia="Times New Roman"/>
                <w:color w:val="000000"/>
                <w:sz w:val="20"/>
                <w:szCs w:val="20"/>
              </w:rPr>
              <w:t xml:space="preserve"> год</w:t>
            </w:r>
          </w:p>
        </w:tc>
        <w:tc>
          <w:tcPr>
            <w:tcW w:w="619" w:type="pct"/>
            <w:tcBorders>
              <w:top w:val="nil"/>
              <w:left w:val="nil"/>
              <w:bottom w:val="single" w:sz="8" w:space="0" w:color="auto"/>
              <w:right w:val="single" w:sz="8" w:space="0" w:color="auto"/>
            </w:tcBorders>
            <w:shd w:val="clear" w:color="auto" w:fill="auto"/>
            <w:vAlign w:val="center"/>
            <w:hideMark/>
          </w:tcPr>
          <w:p w:rsidR="009B5BD4" w:rsidRPr="009B5BD4" w:rsidRDefault="009B5BD4" w:rsidP="009B5BD4">
            <w:pPr>
              <w:widowControl w:val="0"/>
              <w:suppressAutoHyphens/>
              <w:spacing w:line="312" w:lineRule="auto"/>
              <w:jc w:val="center"/>
              <w:rPr>
                <w:sz w:val="20"/>
                <w:szCs w:val="20"/>
              </w:rPr>
            </w:pPr>
            <w:r>
              <w:rPr>
                <w:sz w:val="20"/>
                <w:szCs w:val="20"/>
              </w:rPr>
              <w:t>2014 год</w:t>
            </w:r>
          </w:p>
        </w:tc>
        <w:tc>
          <w:tcPr>
            <w:tcW w:w="618" w:type="pct"/>
            <w:tcBorders>
              <w:top w:val="nil"/>
              <w:left w:val="nil"/>
              <w:bottom w:val="single" w:sz="8" w:space="0" w:color="auto"/>
              <w:right w:val="single" w:sz="8" w:space="0" w:color="auto"/>
            </w:tcBorders>
            <w:shd w:val="clear" w:color="auto" w:fill="auto"/>
            <w:vAlign w:val="center"/>
            <w:hideMark/>
          </w:tcPr>
          <w:p w:rsidR="009B5BD4" w:rsidRPr="009B5BD4" w:rsidRDefault="009B5BD4" w:rsidP="009B5BD4">
            <w:pPr>
              <w:widowControl w:val="0"/>
              <w:suppressAutoHyphens/>
              <w:spacing w:line="312" w:lineRule="auto"/>
              <w:jc w:val="center"/>
              <w:rPr>
                <w:sz w:val="20"/>
                <w:szCs w:val="20"/>
              </w:rPr>
            </w:pPr>
            <w:r w:rsidRPr="009B5BD4">
              <w:rPr>
                <w:sz w:val="20"/>
                <w:szCs w:val="20"/>
              </w:rPr>
              <w:t>2015</w:t>
            </w:r>
            <w:r>
              <w:rPr>
                <w:sz w:val="20"/>
                <w:szCs w:val="20"/>
              </w:rPr>
              <w:t xml:space="preserve"> год</w:t>
            </w:r>
          </w:p>
        </w:tc>
        <w:tc>
          <w:tcPr>
            <w:tcW w:w="617" w:type="pct"/>
            <w:tcBorders>
              <w:top w:val="nil"/>
              <w:left w:val="nil"/>
              <w:bottom w:val="single" w:sz="8" w:space="0" w:color="auto"/>
              <w:right w:val="single" w:sz="8" w:space="0" w:color="auto"/>
            </w:tcBorders>
            <w:shd w:val="clear" w:color="auto" w:fill="auto"/>
            <w:vAlign w:val="center"/>
            <w:hideMark/>
          </w:tcPr>
          <w:p w:rsidR="009B5BD4" w:rsidRPr="009B5BD4" w:rsidRDefault="009B5BD4" w:rsidP="009B5BD4">
            <w:pPr>
              <w:widowControl w:val="0"/>
              <w:suppressAutoHyphens/>
              <w:spacing w:line="312" w:lineRule="auto"/>
              <w:jc w:val="center"/>
              <w:rPr>
                <w:sz w:val="20"/>
                <w:szCs w:val="20"/>
              </w:rPr>
            </w:pPr>
            <w:r w:rsidRPr="009B5BD4">
              <w:rPr>
                <w:sz w:val="20"/>
                <w:szCs w:val="20"/>
              </w:rPr>
              <w:t>2016</w:t>
            </w:r>
            <w:r>
              <w:rPr>
                <w:sz w:val="20"/>
                <w:szCs w:val="20"/>
              </w:rPr>
              <w:t xml:space="preserve"> год</w:t>
            </w:r>
          </w:p>
        </w:tc>
        <w:tc>
          <w:tcPr>
            <w:tcW w:w="627" w:type="pct"/>
            <w:tcBorders>
              <w:top w:val="nil"/>
              <w:left w:val="nil"/>
              <w:bottom w:val="single" w:sz="8" w:space="0" w:color="auto"/>
              <w:right w:val="single" w:sz="8" w:space="0" w:color="auto"/>
            </w:tcBorders>
            <w:shd w:val="clear" w:color="auto" w:fill="auto"/>
            <w:vAlign w:val="center"/>
            <w:hideMark/>
          </w:tcPr>
          <w:p w:rsidR="009B5BD4" w:rsidRPr="009B5BD4" w:rsidRDefault="009B5BD4" w:rsidP="009B5BD4">
            <w:pPr>
              <w:widowControl w:val="0"/>
              <w:suppressAutoHyphens/>
              <w:spacing w:line="312" w:lineRule="auto"/>
              <w:jc w:val="center"/>
              <w:rPr>
                <w:sz w:val="20"/>
                <w:szCs w:val="20"/>
              </w:rPr>
            </w:pPr>
            <w:r w:rsidRPr="009B5BD4">
              <w:rPr>
                <w:sz w:val="20"/>
                <w:szCs w:val="20"/>
              </w:rPr>
              <w:t>2017</w:t>
            </w:r>
            <w:r>
              <w:rPr>
                <w:sz w:val="20"/>
                <w:szCs w:val="20"/>
              </w:rPr>
              <w:t xml:space="preserve"> год</w:t>
            </w:r>
          </w:p>
        </w:tc>
      </w:tr>
      <w:tr w:rsidR="00842FEB" w:rsidRPr="009B5BD4" w:rsidTr="009B5BD4">
        <w:trPr>
          <w:trHeight w:val="315"/>
        </w:trPr>
        <w:tc>
          <w:tcPr>
            <w:tcW w:w="280" w:type="pct"/>
            <w:tcBorders>
              <w:top w:val="nil"/>
              <w:left w:val="single" w:sz="8" w:space="0" w:color="auto"/>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w:t>
            </w:r>
          </w:p>
        </w:tc>
        <w:tc>
          <w:tcPr>
            <w:tcW w:w="1072"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Выработка тепловой энергии</w:t>
            </w:r>
          </w:p>
        </w:tc>
        <w:tc>
          <w:tcPr>
            <w:tcW w:w="550"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42058,44</w:t>
            </w:r>
          </w:p>
        </w:tc>
        <w:tc>
          <w:tcPr>
            <w:tcW w:w="61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47131,85</w:t>
            </w:r>
          </w:p>
        </w:tc>
        <w:tc>
          <w:tcPr>
            <w:tcW w:w="61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48197,63</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52464,64</w:t>
            </w:r>
          </w:p>
        </w:tc>
        <w:tc>
          <w:tcPr>
            <w:tcW w:w="62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55853,42</w:t>
            </w:r>
          </w:p>
        </w:tc>
      </w:tr>
      <w:tr w:rsidR="00842FEB" w:rsidRPr="009B5BD4" w:rsidTr="009B5BD4">
        <w:trPr>
          <w:trHeight w:val="315"/>
        </w:trPr>
        <w:tc>
          <w:tcPr>
            <w:tcW w:w="280"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w:t>
            </w:r>
          </w:p>
        </w:tc>
        <w:tc>
          <w:tcPr>
            <w:tcW w:w="1072"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Собственные нужды</w:t>
            </w:r>
          </w:p>
        </w:tc>
        <w:tc>
          <w:tcPr>
            <w:tcW w:w="550"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300</w:t>
            </w:r>
          </w:p>
        </w:tc>
        <w:tc>
          <w:tcPr>
            <w:tcW w:w="61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300</w:t>
            </w:r>
          </w:p>
        </w:tc>
        <w:tc>
          <w:tcPr>
            <w:tcW w:w="61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300</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300,00</w:t>
            </w:r>
          </w:p>
        </w:tc>
        <w:tc>
          <w:tcPr>
            <w:tcW w:w="62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300,00</w:t>
            </w:r>
          </w:p>
        </w:tc>
      </w:tr>
      <w:tr w:rsidR="00842FEB" w:rsidRPr="009B5BD4" w:rsidTr="009B5BD4">
        <w:trPr>
          <w:trHeight w:val="315"/>
        </w:trPr>
        <w:tc>
          <w:tcPr>
            <w:tcW w:w="280"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1072"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550"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0,71%</w:t>
            </w:r>
          </w:p>
        </w:tc>
        <w:tc>
          <w:tcPr>
            <w:tcW w:w="61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0,64%</w:t>
            </w:r>
          </w:p>
        </w:tc>
        <w:tc>
          <w:tcPr>
            <w:tcW w:w="61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0,62%</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0,57%</w:t>
            </w:r>
          </w:p>
        </w:tc>
        <w:tc>
          <w:tcPr>
            <w:tcW w:w="62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0,54%</w:t>
            </w:r>
          </w:p>
        </w:tc>
      </w:tr>
      <w:tr w:rsidR="00842FEB" w:rsidRPr="009B5BD4" w:rsidTr="009B5BD4">
        <w:trPr>
          <w:trHeight w:val="315"/>
        </w:trPr>
        <w:tc>
          <w:tcPr>
            <w:tcW w:w="280" w:type="pct"/>
            <w:tcBorders>
              <w:top w:val="nil"/>
              <w:left w:val="single" w:sz="8" w:space="0" w:color="auto"/>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3.</w:t>
            </w:r>
          </w:p>
        </w:tc>
        <w:tc>
          <w:tcPr>
            <w:tcW w:w="1072"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Отпуск с коллекторов источника</w:t>
            </w:r>
          </w:p>
        </w:tc>
        <w:tc>
          <w:tcPr>
            <w:tcW w:w="550"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41 758,44</w:t>
            </w:r>
          </w:p>
        </w:tc>
        <w:tc>
          <w:tcPr>
            <w:tcW w:w="61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46 831,85</w:t>
            </w:r>
          </w:p>
        </w:tc>
        <w:tc>
          <w:tcPr>
            <w:tcW w:w="61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47 897,63</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52 164,64</w:t>
            </w:r>
          </w:p>
        </w:tc>
        <w:tc>
          <w:tcPr>
            <w:tcW w:w="62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55 553,42</w:t>
            </w:r>
          </w:p>
        </w:tc>
      </w:tr>
      <w:tr w:rsidR="00842FEB" w:rsidRPr="009B5BD4" w:rsidTr="009B5BD4">
        <w:trPr>
          <w:trHeight w:val="315"/>
        </w:trPr>
        <w:tc>
          <w:tcPr>
            <w:tcW w:w="280"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w:t>
            </w:r>
          </w:p>
        </w:tc>
        <w:tc>
          <w:tcPr>
            <w:tcW w:w="1072"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Потери в сетях</w:t>
            </w:r>
          </w:p>
        </w:tc>
        <w:tc>
          <w:tcPr>
            <w:tcW w:w="550"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960,44</w:t>
            </w:r>
          </w:p>
        </w:tc>
        <w:tc>
          <w:tcPr>
            <w:tcW w:w="61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1 128,65</w:t>
            </w:r>
          </w:p>
        </w:tc>
        <w:tc>
          <w:tcPr>
            <w:tcW w:w="61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890,90</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3 197,69</w:t>
            </w:r>
          </w:p>
        </w:tc>
        <w:tc>
          <w:tcPr>
            <w:tcW w:w="62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1 077,74</w:t>
            </w:r>
          </w:p>
        </w:tc>
      </w:tr>
      <w:tr w:rsidR="00842FEB" w:rsidRPr="009B5BD4" w:rsidTr="009B5BD4">
        <w:trPr>
          <w:trHeight w:val="315"/>
        </w:trPr>
        <w:tc>
          <w:tcPr>
            <w:tcW w:w="280"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1072"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550"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2,30%</w:t>
            </w:r>
          </w:p>
        </w:tc>
        <w:tc>
          <w:tcPr>
            <w:tcW w:w="61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2,41%</w:t>
            </w:r>
          </w:p>
        </w:tc>
        <w:tc>
          <w:tcPr>
            <w:tcW w:w="61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1,86%</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6,13%</w:t>
            </w:r>
          </w:p>
        </w:tc>
        <w:tc>
          <w:tcPr>
            <w:tcW w:w="62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1,94%</w:t>
            </w:r>
          </w:p>
        </w:tc>
      </w:tr>
      <w:tr w:rsidR="00842FEB" w:rsidRPr="009B5BD4" w:rsidTr="009B5BD4">
        <w:trPr>
          <w:trHeight w:val="315"/>
        </w:trPr>
        <w:tc>
          <w:tcPr>
            <w:tcW w:w="280" w:type="pct"/>
            <w:tcBorders>
              <w:top w:val="nil"/>
              <w:left w:val="single" w:sz="8" w:space="0" w:color="auto"/>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5.</w:t>
            </w:r>
          </w:p>
        </w:tc>
        <w:tc>
          <w:tcPr>
            <w:tcW w:w="1072"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Полезный отпуск</w:t>
            </w:r>
          </w:p>
        </w:tc>
        <w:tc>
          <w:tcPr>
            <w:tcW w:w="550"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40 798,00</w:t>
            </w:r>
          </w:p>
        </w:tc>
        <w:tc>
          <w:tcPr>
            <w:tcW w:w="61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45 703,20</w:t>
            </w:r>
          </w:p>
        </w:tc>
        <w:tc>
          <w:tcPr>
            <w:tcW w:w="61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47 006,73</w:t>
            </w:r>
          </w:p>
        </w:tc>
        <w:tc>
          <w:tcPr>
            <w:tcW w:w="61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48 966,95</w:t>
            </w:r>
          </w:p>
        </w:tc>
        <w:tc>
          <w:tcPr>
            <w:tcW w:w="62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54 475,68</w:t>
            </w:r>
          </w:p>
        </w:tc>
      </w:tr>
    </w:tbl>
    <w:p w:rsidR="00FD5FC9" w:rsidRPr="009B5BD4" w:rsidRDefault="00FD5FC9" w:rsidP="00FD5FC9">
      <w:pPr>
        <w:pStyle w:val="afffe"/>
        <w:keepNext w:val="0"/>
        <w:keepLines w:val="0"/>
        <w:widowControl w:val="0"/>
        <w:rPr>
          <w:sz w:val="24"/>
          <w:szCs w:val="24"/>
        </w:rPr>
      </w:pPr>
    </w:p>
    <w:p w:rsidR="009B5BD4" w:rsidRDefault="002F4C58" w:rsidP="00B75B34">
      <w:pPr>
        <w:widowControl w:val="0"/>
        <w:suppressAutoHyphens/>
        <w:spacing w:line="312" w:lineRule="auto"/>
        <w:ind w:firstLine="709"/>
        <w:jc w:val="both"/>
        <w:rPr>
          <w:rFonts w:eastAsia="Times New Roman"/>
          <w:lang w:eastAsia="en-US"/>
        </w:rPr>
      </w:pPr>
      <w:r w:rsidRPr="009B5BD4">
        <w:rPr>
          <w:rFonts w:eastAsia="Times New Roman"/>
          <w:lang w:eastAsia="en-US"/>
        </w:rPr>
        <w:t>Суммарные тепловые потери в тепловых сетях за последн</w:t>
      </w:r>
      <w:r w:rsidR="001C2449" w:rsidRPr="009B5BD4">
        <w:rPr>
          <w:rFonts w:eastAsia="Times New Roman"/>
          <w:lang w:eastAsia="en-US"/>
        </w:rPr>
        <w:t>е</w:t>
      </w:r>
      <w:r w:rsidRPr="009B5BD4">
        <w:rPr>
          <w:rFonts w:eastAsia="Times New Roman"/>
          <w:lang w:eastAsia="en-US"/>
        </w:rPr>
        <w:t>е 3 года для технологической зоны №2 (котель</w:t>
      </w:r>
      <w:r w:rsidR="001C2449" w:rsidRPr="009B5BD4">
        <w:rPr>
          <w:rFonts w:eastAsia="Times New Roman"/>
          <w:lang w:eastAsia="en-US"/>
        </w:rPr>
        <w:t>н</w:t>
      </w:r>
      <w:r w:rsidR="009B5BD4">
        <w:rPr>
          <w:rFonts w:eastAsia="Times New Roman"/>
          <w:lang w:eastAsia="en-US"/>
        </w:rPr>
        <w:t>ая №61) представлены в таблице 61</w:t>
      </w:r>
      <w:r w:rsidR="001C2449" w:rsidRPr="009B5BD4">
        <w:rPr>
          <w:rFonts w:eastAsia="Times New Roman"/>
          <w:lang w:eastAsia="en-US"/>
        </w:rPr>
        <w:t>.</w:t>
      </w:r>
    </w:p>
    <w:p w:rsidR="009B5BD4" w:rsidRDefault="009B5BD4">
      <w:pPr>
        <w:rPr>
          <w:rFonts w:eastAsia="Times New Roman"/>
          <w:lang w:eastAsia="en-US"/>
        </w:rPr>
      </w:pPr>
      <w:r>
        <w:rPr>
          <w:rFonts w:eastAsia="Times New Roman"/>
          <w:lang w:eastAsia="en-US"/>
        </w:rPr>
        <w:br w:type="page"/>
      </w:r>
    </w:p>
    <w:p w:rsidR="002F4C58" w:rsidRPr="009B5BD4" w:rsidRDefault="001C2449" w:rsidP="002F4C58">
      <w:pPr>
        <w:pStyle w:val="aff5"/>
        <w:keepNext/>
        <w:widowControl w:val="0"/>
        <w:suppressAutoHyphens/>
        <w:spacing w:line="312" w:lineRule="auto"/>
        <w:jc w:val="both"/>
        <w:rPr>
          <w:b w:val="0"/>
          <w:sz w:val="24"/>
          <w:szCs w:val="24"/>
        </w:rPr>
      </w:pPr>
      <w:r w:rsidRPr="009B5BD4">
        <w:rPr>
          <w:b w:val="0"/>
          <w:sz w:val="24"/>
          <w:szCs w:val="24"/>
        </w:rPr>
        <w:lastRenderedPageBreak/>
        <w:t xml:space="preserve">Таблица </w:t>
      </w:r>
      <w:r w:rsidR="009B5BD4">
        <w:rPr>
          <w:b w:val="0"/>
          <w:sz w:val="24"/>
          <w:szCs w:val="24"/>
        </w:rPr>
        <w:t>61</w:t>
      </w:r>
      <w:r w:rsidR="002F4C58" w:rsidRPr="009B5BD4">
        <w:rPr>
          <w:b w:val="0"/>
          <w:sz w:val="24"/>
          <w:szCs w:val="24"/>
        </w:rPr>
        <w:t>- Суммарные тепловые пот</w:t>
      </w:r>
      <w:r w:rsidRPr="009B5BD4">
        <w:rPr>
          <w:b w:val="0"/>
          <w:sz w:val="24"/>
          <w:szCs w:val="24"/>
        </w:rPr>
        <w:t>ери в тепловых сетях за последне</w:t>
      </w:r>
      <w:r w:rsidR="002F4C58" w:rsidRPr="009B5BD4">
        <w:rPr>
          <w:b w:val="0"/>
          <w:sz w:val="24"/>
          <w:szCs w:val="24"/>
        </w:rPr>
        <w:t>е 3 года для технологической зоны №2 (котельная №61)</w:t>
      </w:r>
    </w:p>
    <w:tbl>
      <w:tblPr>
        <w:tblW w:w="5087" w:type="pct"/>
        <w:tblLook w:val="04A0" w:firstRow="1" w:lastRow="0" w:firstColumn="1" w:lastColumn="0" w:noHBand="0" w:noVBand="1"/>
      </w:tblPr>
      <w:tblGrid>
        <w:gridCol w:w="688"/>
        <w:gridCol w:w="2545"/>
        <w:gridCol w:w="1250"/>
        <w:gridCol w:w="1271"/>
        <w:gridCol w:w="1128"/>
        <w:gridCol w:w="1130"/>
        <w:gridCol w:w="1128"/>
        <w:gridCol w:w="1174"/>
      </w:tblGrid>
      <w:tr w:rsidR="00842FEB" w:rsidRPr="009B5BD4" w:rsidTr="00C25481">
        <w:trPr>
          <w:trHeight w:val="315"/>
        </w:trPr>
        <w:tc>
          <w:tcPr>
            <w:tcW w:w="33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 п/п</w:t>
            </w:r>
          </w:p>
        </w:tc>
        <w:tc>
          <w:tcPr>
            <w:tcW w:w="123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Наименование</w:t>
            </w:r>
          </w:p>
        </w:tc>
        <w:tc>
          <w:tcPr>
            <w:tcW w:w="60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Ед. изм</w:t>
            </w:r>
          </w:p>
        </w:tc>
        <w:tc>
          <w:tcPr>
            <w:tcW w:w="2828" w:type="pct"/>
            <w:gridSpan w:val="5"/>
            <w:tcBorders>
              <w:top w:val="single" w:sz="8" w:space="0" w:color="auto"/>
              <w:left w:val="nil"/>
              <w:bottom w:val="single" w:sz="8" w:space="0" w:color="auto"/>
              <w:right w:val="single" w:sz="8" w:space="0" w:color="000000"/>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Период</w:t>
            </w:r>
          </w:p>
        </w:tc>
      </w:tr>
      <w:tr w:rsidR="00842FEB" w:rsidRPr="009B5BD4" w:rsidTr="00C25481">
        <w:trPr>
          <w:trHeight w:val="315"/>
        </w:trPr>
        <w:tc>
          <w:tcPr>
            <w:tcW w:w="333"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1234"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606"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61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2 013</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2 014</w:t>
            </w:r>
          </w:p>
        </w:tc>
        <w:tc>
          <w:tcPr>
            <w:tcW w:w="54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2 015</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2 016</w:t>
            </w:r>
          </w:p>
        </w:tc>
        <w:tc>
          <w:tcPr>
            <w:tcW w:w="56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2 017</w:t>
            </w:r>
          </w:p>
        </w:tc>
      </w:tr>
      <w:tr w:rsidR="00842FEB" w:rsidRPr="009B5BD4" w:rsidTr="00C25481">
        <w:trPr>
          <w:trHeight w:val="315"/>
        </w:trPr>
        <w:tc>
          <w:tcPr>
            <w:tcW w:w="333" w:type="pct"/>
            <w:tcBorders>
              <w:top w:val="nil"/>
              <w:left w:val="single" w:sz="8" w:space="0" w:color="auto"/>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w:t>
            </w:r>
          </w:p>
        </w:tc>
        <w:tc>
          <w:tcPr>
            <w:tcW w:w="1234"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Выработка тепловой энергии</w:t>
            </w:r>
          </w:p>
        </w:tc>
        <w:tc>
          <w:tcPr>
            <w:tcW w:w="60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61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13546,77</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9751,19</w:t>
            </w:r>
          </w:p>
        </w:tc>
        <w:tc>
          <w:tcPr>
            <w:tcW w:w="54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8225,35</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8934,53</w:t>
            </w:r>
          </w:p>
        </w:tc>
        <w:tc>
          <w:tcPr>
            <w:tcW w:w="56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9736,24</w:t>
            </w:r>
          </w:p>
        </w:tc>
      </w:tr>
      <w:tr w:rsidR="00842FEB" w:rsidRPr="009B5BD4" w:rsidTr="00C25481">
        <w:trPr>
          <w:trHeight w:val="315"/>
        </w:trPr>
        <w:tc>
          <w:tcPr>
            <w:tcW w:w="333"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w:t>
            </w:r>
          </w:p>
        </w:tc>
        <w:tc>
          <w:tcPr>
            <w:tcW w:w="1234"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Собственные нужды</w:t>
            </w:r>
          </w:p>
        </w:tc>
        <w:tc>
          <w:tcPr>
            <w:tcW w:w="60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61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200</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200</w:t>
            </w:r>
          </w:p>
        </w:tc>
        <w:tc>
          <w:tcPr>
            <w:tcW w:w="54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200</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200,00</w:t>
            </w:r>
          </w:p>
        </w:tc>
        <w:tc>
          <w:tcPr>
            <w:tcW w:w="56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200,00</w:t>
            </w:r>
          </w:p>
        </w:tc>
      </w:tr>
      <w:tr w:rsidR="00842FEB" w:rsidRPr="009B5BD4" w:rsidTr="00C25481">
        <w:trPr>
          <w:trHeight w:val="315"/>
        </w:trPr>
        <w:tc>
          <w:tcPr>
            <w:tcW w:w="333"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1234"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60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61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1,48%</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2,05%</w:t>
            </w:r>
          </w:p>
        </w:tc>
        <w:tc>
          <w:tcPr>
            <w:tcW w:w="54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2,43%</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2,24%</w:t>
            </w:r>
          </w:p>
        </w:tc>
        <w:tc>
          <w:tcPr>
            <w:tcW w:w="56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2,05%</w:t>
            </w:r>
          </w:p>
        </w:tc>
      </w:tr>
      <w:tr w:rsidR="00842FEB" w:rsidRPr="009B5BD4" w:rsidTr="00C25481">
        <w:trPr>
          <w:trHeight w:val="315"/>
        </w:trPr>
        <w:tc>
          <w:tcPr>
            <w:tcW w:w="333" w:type="pct"/>
            <w:tcBorders>
              <w:top w:val="nil"/>
              <w:left w:val="single" w:sz="8" w:space="0" w:color="auto"/>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3.</w:t>
            </w:r>
          </w:p>
        </w:tc>
        <w:tc>
          <w:tcPr>
            <w:tcW w:w="1234"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Отпуск с коллекторов источника</w:t>
            </w:r>
          </w:p>
        </w:tc>
        <w:tc>
          <w:tcPr>
            <w:tcW w:w="60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61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13 346,77</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9 551,19</w:t>
            </w:r>
          </w:p>
        </w:tc>
        <w:tc>
          <w:tcPr>
            <w:tcW w:w="54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8 025,35</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8 734,53</w:t>
            </w:r>
          </w:p>
        </w:tc>
        <w:tc>
          <w:tcPr>
            <w:tcW w:w="56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9 536,24</w:t>
            </w:r>
          </w:p>
        </w:tc>
      </w:tr>
      <w:tr w:rsidR="00842FEB" w:rsidRPr="009B5BD4" w:rsidTr="00C25481">
        <w:trPr>
          <w:trHeight w:val="315"/>
        </w:trPr>
        <w:tc>
          <w:tcPr>
            <w:tcW w:w="333"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w:t>
            </w:r>
          </w:p>
        </w:tc>
        <w:tc>
          <w:tcPr>
            <w:tcW w:w="1234"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Потери в сетях</w:t>
            </w:r>
          </w:p>
        </w:tc>
        <w:tc>
          <w:tcPr>
            <w:tcW w:w="60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61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306,98</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230,18</w:t>
            </w:r>
          </w:p>
        </w:tc>
        <w:tc>
          <w:tcPr>
            <w:tcW w:w="54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149,27</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535,43</w:t>
            </w:r>
          </w:p>
        </w:tc>
        <w:tc>
          <w:tcPr>
            <w:tcW w:w="56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185,00</w:t>
            </w:r>
          </w:p>
        </w:tc>
      </w:tr>
      <w:tr w:rsidR="00842FEB" w:rsidRPr="009B5BD4" w:rsidTr="00C25481">
        <w:trPr>
          <w:trHeight w:val="315"/>
        </w:trPr>
        <w:tc>
          <w:tcPr>
            <w:tcW w:w="333"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1234"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60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61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2,30%</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2,41%</w:t>
            </w:r>
          </w:p>
        </w:tc>
        <w:tc>
          <w:tcPr>
            <w:tcW w:w="54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1,86%</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6,13%</w:t>
            </w:r>
          </w:p>
        </w:tc>
        <w:tc>
          <w:tcPr>
            <w:tcW w:w="56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1,94%</w:t>
            </w:r>
          </w:p>
        </w:tc>
      </w:tr>
      <w:tr w:rsidR="00842FEB" w:rsidRPr="009B5BD4" w:rsidTr="00C25481">
        <w:trPr>
          <w:trHeight w:val="315"/>
        </w:trPr>
        <w:tc>
          <w:tcPr>
            <w:tcW w:w="333" w:type="pct"/>
            <w:tcBorders>
              <w:top w:val="nil"/>
              <w:left w:val="single" w:sz="8" w:space="0" w:color="auto"/>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5.</w:t>
            </w:r>
          </w:p>
        </w:tc>
        <w:tc>
          <w:tcPr>
            <w:tcW w:w="1234"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Полезный отпуск</w:t>
            </w:r>
          </w:p>
        </w:tc>
        <w:tc>
          <w:tcPr>
            <w:tcW w:w="60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616"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13 039,79</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9 321,01</w:t>
            </w:r>
          </w:p>
        </w:tc>
        <w:tc>
          <w:tcPr>
            <w:tcW w:w="54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7 876,08</w:t>
            </w:r>
          </w:p>
        </w:tc>
        <w:tc>
          <w:tcPr>
            <w:tcW w:w="54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8 199,10</w:t>
            </w:r>
          </w:p>
        </w:tc>
        <w:tc>
          <w:tcPr>
            <w:tcW w:w="56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9 351,24</w:t>
            </w:r>
          </w:p>
        </w:tc>
      </w:tr>
    </w:tbl>
    <w:p w:rsidR="00842FEB" w:rsidRPr="009B5BD4" w:rsidRDefault="00842FEB" w:rsidP="00842FEB"/>
    <w:p w:rsidR="002F4C58" w:rsidRPr="009B5BD4" w:rsidRDefault="000C0EC2" w:rsidP="001C2449">
      <w:pPr>
        <w:widowControl w:val="0"/>
        <w:suppressAutoHyphens/>
        <w:spacing w:line="312" w:lineRule="auto"/>
        <w:ind w:firstLine="709"/>
        <w:jc w:val="both"/>
        <w:rPr>
          <w:rFonts w:eastAsia="Times New Roman"/>
          <w:lang w:eastAsia="en-US"/>
        </w:rPr>
      </w:pPr>
      <w:r w:rsidRPr="009B5BD4">
        <w:rPr>
          <w:rFonts w:eastAsia="Times New Roman"/>
          <w:lang w:eastAsia="en-US"/>
        </w:rPr>
        <w:t>Суммарные тепловые потери в тепловых сетях за последние 3 года для технологической зоны №4 (котельная №30 д. Порошкино) представлены в таблице</w:t>
      </w:r>
      <w:r w:rsidR="009B5BD4">
        <w:rPr>
          <w:rFonts w:eastAsia="Times New Roman"/>
          <w:lang w:eastAsia="en-US"/>
        </w:rPr>
        <w:t xml:space="preserve"> 62</w:t>
      </w:r>
      <w:r w:rsidR="001C2449" w:rsidRPr="009B5BD4">
        <w:rPr>
          <w:rFonts w:eastAsia="Times New Roman"/>
          <w:lang w:eastAsia="en-US"/>
        </w:rPr>
        <w:t>.</w:t>
      </w:r>
    </w:p>
    <w:p w:rsidR="001C2449" w:rsidRPr="009B5BD4" w:rsidRDefault="001C2449" w:rsidP="000C0EC2">
      <w:pPr>
        <w:pStyle w:val="aff5"/>
        <w:keepNext/>
        <w:widowControl w:val="0"/>
        <w:suppressAutoHyphens/>
        <w:spacing w:line="312" w:lineRule="auto"/>
        <w:jc w:val="both"/>
        <w:rPr>
          <w:b w:val="0"/>
          <w:sz w:val="26"/>
          <w:szCs w:val="26"/>
        </w:rPr>
      </w:pPr>
    </w:p>
    <w:p w:rsidR="000C0EC2" w:rsidRPr="009B5BD4" w:rsidRDefault="009B5BD4" w:rsidP="001C2449">
      <w:pPr>
        <w:keepNext/>
        <w:widowControl w:val="0"/>
        <w:suppressAutoHyphens/>
        <w:spacing w:line="312" w:lineRule="auto"/>
        <w:jc w:val="both"/>
        <w:rPr>
          <w:rFonts w:eastAsia="Times New Roman"/>
          <w:lang w:eastAsia="en-US"/>
        </w:rPr>
      </w:pPr>
      <w:r>
        <w:rPr>
          <w:rFonts w:eastAsia="Times New Roman"/>
          <w:lang w:eastAsia="en-US"/>
        </w:rPr>
        <w:t>Таблица 62</w:t>
      </w:r>
      <w:r w:rsidR="000C0EC2" w:rsidRPr="009B5BD4">
        <w:rPr>
          <w:rFonts w:eastAsia="Times New Roman"/>
          <w:lang w:eastAsia="en-US"/>
        </w:rPr>
        <w:t xml:space="preserve"> - Суммарные тепловые потери в тепловых сетях за последн</w:t>
      </w:r>
      <w:r w:rsidR="001C2449" w:rsidRPr="009B5BD4">
        <w:rPr>
          <w:rFonts w:eastAsia="Times New Roman"/>
          <w:lang w:eastAsia="en-US"/>
        </w:rPr>
        <w:t>е</w:t>
      </w:r>
      <w:r w:rsidR="000C0EC2" w:rsidRPr="009B5BD4">
        <w:rPr>
          <w:rFonts w:eastAsia="Times New Roman"/>
          <w:lang w:eastAsia="en-US"/>
        </w:rPr>
        <w:t>е 3 года для технологической зоны №4 (котельная №30 д. Порошкино)</w:t>
      </w:r>
    </w:p>
    <w:tbl>
      <w:tblPr>
        <w:tblW w:w="5000" w:type="pct"/>
        <w:tblLook w:val="04A0" w:firstRow="1" w:lastRow="0" w:firstColumn="1" w:lastColumn="0" w:noHBand="0" w:noVBand="1"/>
      </w:tblPr>
      <w:tblGrid>
        <w:gridCol w:w="709"/>
        <w:gridCol w:w="2367"/>
        <w:gridCol w:w="1348"/>
        <w:gridCol w:w="1194"/>
        <w:gridCol w:w="1131"/>
        <w:gridCol w:w="1131"/>
        <w:gridCol w:w="1129"/>
        <w:gridCol w:w="1129"/>
      </w:tblGrid>
      <w:tr w:rsidR="00842FEB" w:rsidRPr="009B5BD4" w:rsidTr="00C25481">
        <w:trPr>
          <w:trHeight w:val="315"/>
          <w:tblHeader/>
        </w:trPr>
        <w:tc>
          <w:tcPr>
            <w:tcW w:w="34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 п/п</w:t>
            </w:r>
          </w:p>
        </w:tc>
        <w:tc>
          <w:tcPr>
            <w:tcW w:w="116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Наименование</w:t>
            </w:r>
          </w:p>
        </w:tc>
        <w:tc>
          <w:tcPr>
            <w:tcW w:w="66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Ед. изм</w:t>
            </w:r>
          </w:p>
        </w:tc>
        <w:tc>
          <w:tcPr>
            <w:tcW w:w="2820" w:type="pct"/>
            <w:gridSpan w:val="5"/>
            <w:tcBorders>
              <w:top w:val="single" w:sz="8" w:space="0" w:color="auto"/>
              <w:left w:val="nil"/>
              <w:bottom w:val="single" w:sz="8" w:space="0" w:color="auto"/>
              <w:right w:val="single" w:sz="8" w:space="0" w:color="000000"/>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Период</w:t>
            </w:r>
          </w:p>
        </w:tc>
      </w:tr>
      <w:tr w:rsidR="00842FEB" w:rsidRPr="009B5BD4" w:rsidTr="00C25481">
        <w:trPr>
          <w:trHeight w:val="315"/>
          <w:tblHeader/>
        </w:trPr>
        <w:tc>
          <w:tcPr>
            <w:tcW w:w="349"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1167"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665"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58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2 013</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2 014</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2 015</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2 016</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2 017</w:t>
            </w:r>
          </w:p>
        </w:tc>
      </w:tr>
      <w:tr w:rsidR="00842FEB" w:rsidRPr="009B5BD4" w:rsidTr="00C25481">
        <w:trPr>
          <w:trHeight w:val="315"/>
        </w:trPr>
        <w:tc>
          <w:tcPr>
            <w:tcW w:w="349" w:type="pct"/>
            <w:tcBorders>
              <w:top w:val="nil"/>
              <w:left w:val="single" w:sz="8" w:space="0" w:color="auto"/>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w:t>
            </w:r>
          </w:p>
        </w:tc>
        <w:tc>
          <w:tcPr>
            <w:tcW w:w="116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Выработка тепловой энергии</w:t>
            </w:r>
          </w:p>
        </w:tc>
        <w:tc>
          <w:tcPr>
            <w:tcW w:w="665"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58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1286,79</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1170,21</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1196,56</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1210,67</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1324,34</w:t>
            </w:r>
          </w:p>
        </w:tc>
      </w:tr>
      <w:tr w:rsidR="00842FEB" w:rsidRPr="009B5BD4" w:rsidTr="00C25481">
        <w:trPr>
          <w:trHeight w:val="315"/>
        </w:trPr>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w:t>
            </w:r>
          </w:p>
        </w:tc>
        <w:tc>
          <w:tcPr>
            <w:tcW w:w="1167"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Собственные нужды</w:t>
            </w:r>
          </w:p>
        </w:tc>
        <w:tc>
          <w:tcPr>
            <w:tcW w:w="665"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58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100</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100</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100</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100,00</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100,00</w:t>
            </w:r>
          </w:p>
        </w:tc>
      </w:tr>
      <w:tr w:rsidR="00842FEB" w:rsidRPr="009B5BD4" w:rsidTr="00C25481">
        <w:trPr>
          <w:trHeight w:val="315"/>
        </w:trPr>
        <w:tc>
          <w:tcPr>
            <w:tcW w:w="349"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1167"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665"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58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7,77%</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8,55%</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8,36%</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8,26%</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7,55%</w:t>
            </w:r>
          </w:p>
        </w:tc>
      </w:tr>
      <w:tr w:rsidR="00842FEB" w:rsidRPr="009B5BD4" w:rsidTr="00C25481">
        <w:trPr>
          <w:trHeight w:val="315"/>
        </w:trPr>
        <w:tc>
          <w:tcPr>
            <w:tcW w:w="349" w:type="pct"/>
            <w:tcBorders>
              <w:top w:val="nil"/>
              <w:left w:val="single" w:sz="8" w:space="0" w:color="auto"/>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3.</w:t>
            </w:r>
          </w:p>
        </w:tc>
        <w:tc>
          <w:tcPr>
            <w:tcW w:w="116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Отпуск с коллекторов источника</w:t>
            </w:r>
          </w:p>
        </w:tc>
        <w:tc>
          <w:tcPr>
            <w:tcW w:w="665"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58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1 186,79</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1 070,21</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1 096,56</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1 110,67</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1 224,34</w:t>
            </w:r>
          </w:p>
        </w:tc>
      </w:tr>
      <w:tr w:rsidR="00842FEB" w:rsidRPr="009B5BD4" w:rsidTr="00C25481">
        <w:trPr>
          <w:trHeight w:val="315"/>
        </w:trPr>
        <w:tc>
          <w:tcPr>
            <w:tcW w:w="349"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4.</w:t>
            </w:r>
          </w:p>
        </w:tc>
        <w:tc>
          <w:tcPr>
            <w:tcW w:w="1167" w:type="pct"/>
            <w:vMerge w:val="restart"/>
            <w:tcBorders>
              <w:top w:val="nil"/>
              <w:left w:val="single" w:sz="8" w:space="0" w:color="auto"/>
              <w:bottom w:val="single" w:sz="8" w:space="0" w:color="000000"/>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Потери в сетях</w:t>
            </w:r>
          </w:p>
        </w:tc>
        <w:tc>
          <w:tcPr>
            <w:tcW w:w="665"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58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27,30</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25,79</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20,40</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68,08</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23,75</w:t>
            </w:r>
          </w:p>
        </w:tc>
      </w:tr>
      <w:tr w:rsidR="00842FEB" w:rsidRPr="009B5BD4" w:rsidTr="00C25481">
        <w:trPr>
          <w:trHeight w:val="315"/>
        </w:trPr>
        <w:tc>
          <w:tcPr>
            <w:tcW w:w="349"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1167"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C25481">
            <w:pPr>
              <w:rPr>
                <w:rFonts w:eastAsia="Times New Roman"/>
                <w:color w:val="000000"/>
                <w:sz w:val="20"/>
                <w:szCs w:val="20"/>
              </w:rPr>
            </w:pPr>
          </w:p>
        </w:tc>
        <w:tc>
          <w:tcPr>
            <w:tcW w:w="665"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w:t>
            </w:r>
          </w:p>
        </w:tc>
        <w:tc>
          <w:tcPr>
            <w:tcW w:w="58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2,30%</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2,41%</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1,86%</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6,13%</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1,94%</w:t>
            </w:r>
          </w:p>
        </w:tc>
      </w:tr>
      <w:tr w:rsidR="00842FEB" w:rsidRPr="009B5BD4" w:rsidTr="00C25481">
        <w:trPr>
          <w:trHeight w:val="315"/>
        </w:trPr>
        <w:tc>
          <w:tcPr>
            <w:tcW w:w="349" w:type="pct"/>
            <w:tcBorders>
              <w:top w:val="nil"/>
              <w:left w:val="single" w:sz="8" w:space="0" w:color="auto"/>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5.</w:t>
            </w:r>
          </w:p>
        </w:tc>
        <w:tc>
          <w:tcPr>
            <w:tcW w:w="116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Полезный отпуск</w:t>
            </w:r>
          </w:p>
        </w:tc>
        <w:tc>
          <w:tcPr>
            <w:tcW w:w="665"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Гкал</w:t>
            </w:r>
          </w:p>
        </w:tc>
        <w:tc>
          <w:tcPr>
            <w:tcW w:w="589"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1 159,49</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1 044,42</w:t>
            </w:r>
          </w:p>
        </w:tc>
        <w:tc>
          <w:tcPr>
            <w:tcW w:w="558"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1 076,16</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1 042,59</w:t>
            </w:r>
          </w:p>
        </w:tc>
        <w:tc>
          <w:tcPr>
            <w:tcW w:w="557" w:type="pct"/>
            <w:tcBorders>
              <w:top w:val="nil"/>
              <w:left w:val="nil"/>
              <w:bottom w:val="single" w:sz="8" w:space="0" w:color="auto"/>
              <w:right w:val="single" w:sz="8" w:space="0" w:color="auto"/>
            </w:tcBorders>
            <w:shd w:val="clear" w:color="auto" w:fill="auto"/>
            <w:vAlign w:val="center"/>
            <w:hideMark/>
          </w:tcPr>
          <w:p w:rsidR="00842FEB" w:rsidRPr="009B5BD4" w:rsidRDefault="00842FEB" w:rsidP="00C25481">
            <w:pPr>
              <w:jc w:val="center"/>
              <w:rPr>
                <w:rFonts w:eastAsia="Times New Roman"/>
                <w:color w:val="000000"/>
                <w:sz w:val="20"/>
                <w:szCs w:val="20"/>
              </w:rPr>
            </w:pPr>
            <w:r w:rsidRPr="009B5BD4">
              <w:rPr>
                <w:rFonts w:eastAsia="Times New Roman"/>
                <w:color w:val="000000"/>
                <w:sz w:val="20"/>
                <w:szCs w:val="20"/>
              </w:rPr>
              <w:t>1 200,59</w:t>
            </w:r>
          </w:p>
        </w:tc>
      </w:tr>
    </w:tbl>
    <w:p w:rsidR="00842FEB" w:rsidRPr="009B5BD4" w:rsidRDefault="00842FEB" w:rsidP="001C2449">
      <w:pPr>
        <w:keepNext/>
        <w:widowControl w:val="0"/>
        <w:suppressAutoHyphens/>
        <w:spacing w:line="312" w:lineRule="auto"/>
        <w:jc w:val="both"/>
        <w:rPr>
          <w:rFonts w:eastAsia="Times New Roman"/>
          <w:lang w:eastAsia="en-US"/>
        </w:rPr>
      </w:pPr>
    </w:p>
    <w:p w:rsidR="00842FEB" w:rsidRPr="009B5BD4" w:rsidRDefault="00842FEB" w:rsidP="00842FEB">
      <w:pPr>
        <w:widowControl w:val="0"/>
        <w:suppressAutoHyphens/>
        <w:spacing w:line="312" w:lineRule="auto"/>
        <w:ind w:firstLine="709"/>
        <w:jc w:val="both"/>
        <w:rPr>
          <w:rFonts w:eastAsia="Times New Roman"/>
          <w:lang w:eastAsia="en-US"/>
        </w:rPr>
      </w:pPr>
      <w:r w:rsidRPr="009B5BD4">
        <w:rPr>
          <w:rFonts w:eastAsia="Times New Roman"/>
          <w:lang w:eastAsia="en-US"/>
        </w:rPr>
        <w:t xml:space="preserve">Суммарные тепловые потери в тепловых сетях за последний год для технологической зоны №5(котельная №978)  представлены в таблице </w:t>
      </w:r>
      <w:r w:rsidR="009B5BD4">
        <w:rPr>
          <w:rFonts w:eastAsia="Times New Roman"/>
          <w:lang w:eastAsia="en-US"/>
        </w:rPr>
        <w:t>63</w:t>
      </w:r>
      <w:r w:rsidRPr="009B5BD4">
        <w:rPr>
          <w:rFonts w:eastAsia="Times New Roman"/>
          <w:lang w:eastAsia="en-US"/>
        </w:rPr>
        <w:t>.</w:t>
      </w:r>
    </w:p>
    <w:p w:rsidR="00842FEB" w:rsidRPr="009B5BD4" w:rsidRDefault="00842FEB" w:rsidP="00842FEB">
      <w:pPr>
        <w:pStyle w:val="aff5"/>
        <w:keepNext/>
        <w:widowControl w:val="0"/>
        <w:suppressAutoHyphens/>
        <w:spacing w:line="312" w:lineRule="auto"/>
        <w:jc w:val="both"/>
        <w:rPr>
          <w:rFonts w:eastAsia="Times New Roman"/>
          <w:b w:val="0"/>
          <w:bCs w:val="0"/>
          <w:sz w:val="24"/>
          <w:szCs w:val="24"/>
          <w:lang w:eastAsia="en-US"/>
        </w:rPr>
      </w:pPr>
    </w:p>
    <w:p w:rsidR="00842FEB" w:rsidRPr="009B5BD4" w:rsidRDefault="00842FEB" w:rsidP="00842FEB">
      <w:pPr>
        <w:keepNext/>
        <w:widowControl w:val="0"/>
        <w:suppressAutoHyphens/>
        <w:spacing w:line="312" w:lineRule="auto"/>
        <w:jc w:val="both"/>
        <w:rPr>
          <w:rFonts w:eastAsia="Times New Roman"/>
          <w:lang w:eastAsia="en-US"/>
        </w:rPr>
      </w:pPr>
      <w:r w:rsidRPr="009B5BD4">
        <w:rPr>
          <w:rFonts w:eastAsia="Times New Roman"/>
          <w:lang w:eastAsia="en-US"/>
        </w:rPr>
        <w:t xml:space="preserve">Таблица </w:t>
      </w:r>
      <w:r w:rsidR="009B5BD4">
        <w:rPr>
          <w:rFonts w:eastAsia="Times New Roman"/>
          <w:lang w:eastAsia="en-US"/>
        </w:rPr>
        <w:t>63</w:t>
      </w:r>
      <w:r w:rsidRPr="009B5BD4">
        <w:rPr>
          <w:rFonts w:eastAsia="Times New Roman"/>
          <w:lang w:eastAsia="en-US"/>
        </w:rPr>
        <w:t xml:space="preserve"> - Суммарные тепловые потери в тепловых сетях за последнее 3 года для технологической зоны №5(котельная №978)</w:t>
      </w:r>
    </w:p>
    <w:tbl>
      <w:tblPr>
        <w:tblW w:w="5000" w:type="pct"/>
        <w:tblLook w:val="04A0" w:firstRow="1" w:lastRow="0" w:firstColumn="1" w:lastColumn="0" w:noHBand="0" w:noVBand="1"/>
      </w:tblPr>
      <w:tblGrid>
        <w:gridCol w:w="1933"/>
        <w:gridCol w:w="3769"/>
        <w:gridCol w:w="2066"/>
        <w:gridCol w:w="2370"/>
      </w:tblGrid>
      <w:tr w:rsidR="00842FEB" w:rsidRPr="009B5BD4" w:rsidTr="00842FEB">
        <w:trPr>
          <w:trHeight w:val="20"/>
        </w:trPr>
        <w:tc>
          <w:tcPr>
            <w:tcW w:w="953"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 п/п</w:t>
            </w:r>
          </w:p>
        </w:tc>
        <w:tc>
          <w:tcPr>
            <w:tcW w:w="1859"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Наименование</w:t>
            </w:r>
          </w:p>
        </w:tc>
        <w:tc>
          <w:tcPr>
            <w:tcW w:w="1019"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Ед. изм</w:t>
            </w:r>
          </w:p>
        </w:tc>
        <w:tc>
          <w:tcPr>
            <w:tcW w:w="1169" w:type="pct"/>
            <w:tcBorders>
              <w:top w:val="single" w:sz="8" w:space="0" w:color="auto"/>
              <w:left w:val="nil"/>
              <w:bottom w:val="single" w:sz="8" w:space="0" w:color="auto"/>
              <w:right w:val="single" w:sz="8" w:space="0" w:color="000000"/>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Год </w:t>
            </w:r>
          </w:p>
        </w:tc>
      </w:tr>
      <w:tr w:rsidR="00842FEB" w:rsidRPr="009B5BD4" w:rsidTr="00842FEB">
        <w:trPr>
          <w:trHeight w:val="20"/>
        </w:trPr>
        <w:tc>
          <w:tcPr>
            <w:tcW w:w="953"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859"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019"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16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2 017</w:t>
            </w:r>
          </w:p>
        </w:tc>
      </w:tr>
      <w:tr w:rsidR="00842FEB" w:rsidRPr="009B5BD4" w:rsidTr="00842FEB">
        <w:trPr>
          <w:trHeight w:val="20"/>
        </w:trPr>
        <w:tc>
          <w:tcPr>
            <w:tcW w:w="953" w:type="pct"/>
            <w:tcBorders>
              <w:top w:val="nil"/>
              <w:left w:val="single" w:sz="8" w:space="0" w:color="auto"/>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1.</w:t>
            </w:r>
          </w:p>
        </w:tc>
        <w:tc>
          <w:tcPr>
            <w:tcW w:w="185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Выработка тепловой энергии</w:t>
            </w:r>
          </w:p>
        </w:tc>
        <w:tc>
          <w:tcPr>
            <w:tcW w:w="101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Гкал</w:t>
            </w:r>
          </w:p>
        </w:tc>
        <w:tc>
          <w:tcPr>
            <w:tcW w:w="116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511,55</w:t>
            </w:r>
          </w:p>
        </w:tc>
      </w:tr>
      <w:tr w:rsidR="00842FEB" w:rsidRPr="009B5BD4" w:rsidTr="00842FEB">
        <w:trPr>
          <w:trHeight w:val="20"/>
        </w:trPr>
        <w:tc>
          <w:tcPr>
            <w:tcW w:w="953"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2.</w:t>
            </w:r>
          </w:p>
        </w:tc>
        <w:tc>
          <w:tcPr>
            <w:tcW w:w="1859"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Собственные нужды</w:t>
            </w:r>
          </w:p>
        </w:tc>
        <w:tc>
          <w:tcPr>
            <w:tcW w:w="101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Гкал</w:t>
            </w:r>
          </w:p>
        </w:tc>
        <w:tc>
          <w:tcPr>
            <w:tcW w:w="116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1,69</w:t>
            </w:r>
          </w:p>
        </w:tc>
      </w:tr>
      <w:tr w:rsidR="00842FEB" w:rsidRPr="009B5BD4" w:rsidTr="00842FEB">
        <w:trPr>
          <w:trHeight w:val="20"/>
        </w:trPr>
        <w:tc>
          <w:tcPr>
            <w:tcW w:w="953"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859"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01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w:t>
            </w:r>
          </w:p>
        </w:tc>
        <w:tc>
          <w:tcPr>
            <w:tcW w:w="116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0,00</w:t>
            </w:r>
          </w:p>
        </w:tc>
      </w:tr>
      <w:tr w:rsidR="00842FEB" w:rsidRPr="009B5BD4" w:rsidTr="00842FEB">
        <w:trPr>
          <w:trHeight w:val="20"/>
        </w:trPr>
        <w:tc>
          <w:tcPr>
            <w:tcW w:w="953" w:type="pct"/>
            <w:tcBorders>
              <w:top w:val="nil"/>
              <w:left w:val="single" w:sz="8" w:space="0" w:color="auto"/>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3.</w:t>
            </w:r>
          </w:p>
        </w:tc>
        <w:tc>
          <w:tcPr>
            <w:tcW w:w="185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Отпуск с коллекторов источника</w:t>
            </w:r>
          </w:p>
        </w:tc>
        <w:tc>
          <w:tcPr>
            <w:tcW w:w="101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Гкал</w:t>
            </w:r>
          </w:p>
        </w:tc>
        <w:tc>
          <w:tcPr>
            <w:tcW w:w="116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509,86</w:t>
            </w:r>
          </w:p>
        </w:tc>
      </w:tr>
      <w:tr w:rsidR="00842FEB" w:rsidRPr="009B5BD4" w:rsidTr="00842FEB">
        <w:trPr>
          <w:trHeight w:val="20"/>
        </w:trPr>
        <w:tc>
          <w:tcPr>
            <w:tcW w:w="953"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4.</w:t>
            </w:r>
          </w:p>
        </w:tc>
        <w:tc>
          <w:tcPr>
            <w:tcW w:w="1859"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Потери в сетях</w:t>
            </w:r>
          </w:p>
        </w:tc>
        <w:tc>
          <w:tcPr>
            <w:tcW w:w="101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Гкал</w:t>
            </w:r>
          </w:p>
        </w:tc>
        <w:tc>
          <w:tcPr>
            <w:tcW w:w="116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9,89</w:t>
            </w:r>
          </w:p>
        </w:tc>
      </w:tr>
      <w:tr w:rsidR="00842FEB" w:rsidRPr="009B5BD4" w:rsidTr="00842FEB">
        <w:trPr>
          <w:trHeight w:val="20"/>
        </w:trPr>
        <w:tc>
          <w:tcPr>
            <w:tcW w:w="953"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859"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01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w:t>
            </w:r>
          </w:p>
        </w:tc>
        <w:tc>
          <w:tcPr>
            <w:tcW w:w="116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0,02</w:t>
            </w:r>
          </w:p>
        </w:tc>
      </w:tr>
      <w:tr w:rsidR="00842FEB" w:rsidRPr="009B5BD4" w:rsidTr="00842FEB">
        <w:trPr>
          <w:trHeight w:val="20"/>
        </w:trPr>
        <w:tc>
          <w:tcPr>
            <w:tcW w:w="953" w:type="pct"/>
            <w:tcBorders>
              <w:top w:val="nil"/>
              <w:left w:val="single" w:sz="8" w:space="0" w:color="auto"/>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5.</w:t>
            </w:r>
          </w:p>
        </w:tc>
        <w:tc>
          <w:tcPr>
            <w:tcW w:w="185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Полезный отпуск</w:t>
            </w:r>
          </w:p>
        </w:tc>
        <w:tc>
          <w:tcPr>
            <w:tcW w:w="101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Гкал</w:t>
            </w:r>
          </w:p>
        </w:tc>
        <w:tc>
          <w:tcPr>
            <w:tcW w:w="116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499,97</w:t>
            </w:r>
          </w:p>
        </w:tc>
      </w:tr>
    </w:tbl>
    <w:p w:rsidR="00842FEB" w:rsidRPr="009B5BD4" w:rsidRDefault="00842FEB" w:rsidP="00842FEB">
      <w:pPr>
        <w:keepNext/>
        <w:widowControl w:val="0"/>
        <w:suppressAutoHyphens/>
        <w:spacing w:line="312" w:lineRule="auto"/>
        <w:jc w:val="both"/>
        <w:rPr>
          <w:rFonts w:eastAsia="Times New Roman"/>
          <w:lang w:eastAsia="en-US"/>
        </w:rPr>
      </w:pPr>
    </w:p>
    <w:p w:rsidR="00842FEB" w:rsidRPr="009B5BD4" w:rsidRDefault="00842FEB" w:rsidP="00842FEB">
      <w:pPr>
        <w:widowControl w:val="0"/>
        <w:suppressAutoHyphens/>
        <w:spacing w:line="312" w:lineRule="auto"/>
        <w:ind w:firstLine="709"/>
        <w:jc w:val="both"/>
        <w:rPr>
          <w:rFonts w:eastAsia="Times New Roman"/>
          <w:lang w:eastAsia="en-US"/>
        </w:rPr>
      </w:pPr>
      <w:r w:rsidRPr="009B5BD4">
        <w:rPr>
          <w:rFonts w:eastAsia="Times New Roman"/>
          <w:lang w:eastAsia="en-US"/>
        </w:rPr>
        <w:t>Суммарные тепловые потери в тепловых сетях за последние 3 года для технологической зоны зоны №6(котельна</w:t>
      </w:r>
      <w:r w:rsidR="009B5BD4">
        <w:rPr>
          <w:rFonts w:eastAsia="Times New Roman"/>
          <w:lang w:eastAsia="en-US"/>
        </w:rPr>
        <w:t>я №37) представлены в таблице 64</w:t>
      </w:r>
      <w:r w:rsidRPr="009B5BD4">
        <w:rPr>
          <w:rFonts w:eastAsia="Times New Roman"/>
          <w:lang w:eastAsia="en-US"/>
        </w:rPr>
        <w:t>.</w:t>
      </w:r>
    </w:p>
    <w:p w:rsidR="00842FEB" w:rsidRPr="009B5BD4" w:rsidRDefault="00842FEB" w:rsidP="00842FEB">
      <w:pPr>
        <w:pStyle w:val="aff5"/>
        <w:keepNext/>
        <w:widowControl w:val="0"/>
        <w:suppressAutoHyphens/>
        <w:spacing w:line="312" w:lineRule="auto"/>
        <w:jc w:val="both"/>
        <w:rPr>
          <w:b w:val="0"/>
          <w:sz w:val="26"/>
          <w:szCs w:val="26"/>
        </w:rPr>
      </w:pPr>
    </w:p>
    <w:p w:rsidR="00842FEB" w:rsidRPr="009B5BD4" w:rsidRDefault="00842FEB" w:rsidP="00842FEB">
      <w:pPr>
        <w:keepNext/>
        <w:widowControl w:val="0"/>
        <w:suppressAutoHyphens/>
        <w:spacing w:line="312" w:lineRule="auto"/>
        <w:jc w:val="both"/>
        <w:rPr>
          <w:rFonts w:eastAsia="Times New Roman"/>
          <w:lang w:eastAsia="en-US"/>
        </w:rPr>
      </w:pPr>
      <w:r w:rsidRPr="009B5BD4">
        <w:rPr>
          <w:rFonts w:eastAsia="Times New Roman"/>
          <w:lang w:eastAsia="en-US"/>
        </w:rPr>
        <w:t xml:space="preserve">Таблица </w:t>
      </w:r>
      <w:r w:rsidR="009B5BD4">
        <w:rPr>
          <w:rFonts w:eastAsia="Times New Roman"/>
          <w:lang w:eastAsia="en-US"/>
        </w:rPr>
        <w:t>64</w:t>
      </w:r>
      <w:r w:rsidRPr="009B5BD4">
        <w:rPr>
          <w:rFonts w:eastAsia="Times New Roman"/>
          <w:lang w:eastAsia="en-US"/>
        </w:rPr>
        <w:t xml:space="preserve"> - Суммарные тепловые потери в тепловых сетях за последнее 3 года для технологической зоны №6(котельная №37)</w:t>
      </w:r>
    </w:p>
    <w:tbl>
      <w:tblPr>
        <w:tblW w:w="5000" w:type="pct"/>
        <w:tblLook w:val="04A0" w:firstRow="1" w:lastRow="0" w:firstColumn="1" w:lastColumn="0" w:noHBand="0" w:noVBand="1"/>
      </w:tblPr>
      <w:tblGrid>
        <w:gridCol w:w="1938"/>
        <w:gridCol w:w="3869"/>
        <w:gridCol w:w="2086"/>
        <w:gridCol w:w="2245"/>
      </w:tblGrid>
      <w:tr w:rsidR="00842FEB" w:rsidRPr="009B5BD4" w:rsidTr="00842FEB">
        <w:trPr>
          <w:trHeight w:val="20"/>
        </w:trPr>
        <w:tc>
          <w:tcPr>
            <w:tcW w:w="956"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 п/п</w:t>
            </w:r>
          </w:p>
        </w:tc>
        <w:tc>
          <w:tcPr>
            <w:tcW w:w="1908"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Наименование</w:t>
            </w:r>
          </w:p>
        </w:tc>
        <w:tc>
          <w:tcPr>
            <w:tcW w:w="1029" w:type="pct"/>
            <w:vMerge w:val="restart"/>
            <w:tcBorders>
              <w:top w:val="single" w:sz="8" w:space="0" w:color="auto"/>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Ед. изм</w:t>
            </w:r>
          </w:p>
        </w:tc>
        <w:tc>
          <w:tcPr>
            <w:tcW w:w="1108" w:type="pct"/>
            <w:tcBorders>
              <w:top w:val="single" w:sz="8" w:space="0" w:color="auto"/>
              <w:left w:val="nil"/>
              <w:bottom w:val="single" w:sz="8" w:space="0" w:color="auto"/>
              <w:right w:val="single" w:sz="8" w:space="0" w:color="000000"/>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 </w:t>
            </w:r>
          </w:p>
        </w:tc>
      </w:tr>
      <w:tr w:rsidR="00842FEB" w:rsidRPr="009B5BD4" w:rsidTr="00842FEB">
        <w:trPr>
          <w:trHeight w:val="20"/>
        </w:trPr>
        <w:tc>
          <w:tcPr>
            <w:tcW w:w="956"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908"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029" w:type="pct"/>
            <w:vMerge/>
            <w:tcBorders>
              <w:top w:val="single" w:sz="8" w:space="0" w:color="auto"/>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1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2 017</w:t>
            </w:r>
          </w:p>
        </w:tc>
      </w:tr>
      <w:tr w:rsidR="00842FEB" w:rsidRPr="009B5BD4" w:rsidTr="00842FEB">
        <w:trPr>
          <w:trHeight w:val="20"/>
        </w:trPr>
        <w:tc>
          <w:tcPr>
            <w:tcW w:w="956" w:type="pct"/>
            <w:tcBorders>
              <w:top w:val="nil"/>
              <w:left w:val="single" w:sz="8" w:space="0" w:color="auto"/>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1.</w:t>
            </w:r>
          </w:p>
        </w:tc>
        <w:tc>
          <w:tcPr>
            <w:tcW w:w="19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Выработка тепловой энергии</w:t>
            </w:r>
          </w:p>
        </w:tc>
        <w:tc>
          <w:tcPr>
            <w:tcW w:w="102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Гкал</w:t>
            </w:r>
          </w:p>
        </w:tc>
        <w:tc>
          <w:tcPr>
            <w:tcW w:w="11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239,56</w:t>
            </w:r>
          </w:p>
        </w:tc>
      </w:tr>
      <w:tr w:rsidR="00842FEB" w:rsidRPr="009B5BD4" w:rsidTr="00842FEB">
        <w:trPr>
          <w:trHeight w:val="20"/>
        </w:trPr>
        <w:tc>
          <w:tcPr>
            <w:tcW w:w="956"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2.</w:t>
            </w:r>
          </w:p>
        </w:tc>
        <w:tc>
          <w:tcPr>
            <w:tcW w:w="1908"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Собственные нужды</w:t>
            </w:r>
          </w:p>
        </w:tc>
        <w:tc>
          <w:tcPr>
            <w:tcW w:w="102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Гкал</w:t>
            </w:r>
          </w:p>
        </w:tc>
        <w:tc>
          <w:tcPr>
            <w:tcW w:w="11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0,79</w:t>
            </w:r>
          </w:p>
        </w:tc>
      </w:tr>
      <w:tr w:rsidR="00842FEB" w:rsidRPr="009B5BD4" w:rsidTr="00842FEB">
        <w:trPr>
          <w:trHeight w:val="20"/>
        </w:trPr>
        <w:tc>
          <w:tcPr>
            <w:tcW w:w="956"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908"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02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w:t>
            </w:r>
          </w:p>
        </w:tc>
        <w:tc>
          <w:tcPr>
            <w:tcW w:w="11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0,00</w:t>
            </w:r>
          </w:p>
        </w:tc>
      </w:tr>
      <w:tr w:rsidR="00842FEB" w:rsidRPr="009B5BD4" w:rsidTr="00842FEB">
        <w:trPr>
          <w:trHeight w:val="20"/>
        </w:trPr>
        <w:tc>
          <w:tcPr>
            <w:tcW w:w="956" w:type="pct"/>
            <w:tcBorders>
              <w:top w:val="nil"/>
              <w:left w:val="single" w:sz="8" w:space="0" w:color="auto"/>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3.</w:t>
            </w:r>
          </w:p>
        </w:tc>
        <w:tc>
          <w:tcPr>
            <w:tcW w:w="19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Отпуск с коллекторов источника</w:t>
            </w:r>
          </w:p>
        </w:tc>
        <w:tc>
          <w:tcPr>
            <w:tcW w:w="102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Гкал</w:t>
            </w:r>
          </w:p>
        </w:tc>
        <w:tc>
          <w:tcPr>
            <w:tcW w:w="11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238,77</w:t>
            </w:r>
          </w:p>
        </w:tc>
      </w:tr>
      <w:tr w:rsidR="00842FEB" w:rsidRPr="009B5BD4" w:rsidTr="00842FEB">
        <w:trPr>
          <w:trHeight w:val="20"/>
        </w:trPr>
        <w:tc>
          <w:tcPr>
            <w:tcW w:w="956"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4.</w:t>
            </w:r>
          </w:p>
        </w:tc>
        <w:tc>
          <w:tcPr>
            <w:tcW w:w="1908" w:type="pct"/>
            <w:vMerge w:val="restart"/>
            <w:tcBorders>
              <w:top w:val="nil"/>
              <w:left w:val="single" w:sz="8" w:space="0" w:color="auto"/>
              <w:bottom w:val="single" w:sz="8" w:space="0" w:color="000000"/>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Потери в сетях</w:t>
            </w:r>
          </w:p>
        </w:tc>
        <w:tc>
          <w:tcPr>
            <w:tcW w:w="102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Гкал</w:t>
            </w:r>
          </w:p>
        </w:tc>
        <w:tc>
          <w:tcPr>
            <w:tcW w:w="11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4,63</w:t>
            </w:r>
          </w:p>
        </w:tc>
      </w:tr>
      <w:tr w:rsidR="00842FEB" w:rsidRPr="009B5BD4" w:rsidTr="00842FEB">
        <w:trPr>
          <w:trHeight w:val="20"/>
        </w:trPr>
        <w:tc>
          <w:tcPr>
            <w:tcW w:w="956"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908" w:type="pct"/>
            <w:vMerge/>
            <w:tcBorders>
              <w:top w:val="nil"/>
              <w:left w:val="single" w:sz="8" w:space="0" w:color="auto"/>
              <w:bottom w:val="single" w:sz="8" w:space="0" w:color="000000"/>
              <w:right w:val="single" w:sz="8" w:space="0" w:color="auto"/>
            </w:tcBorders>
            <w:vAlign w:val="center"/>
            <w:hideMark/>
          </w:tcPr>
          <w:p w:rsidR="00842FEB" w:rsidRPr="009B5BD4" w:rsidRDefault="00842FEB" w:rsidP="00842FEB">
            <w:pPr>
              <w:rPr>
                <w:rFonts w:eastAsia="Times New Roman"/>
                <w:color w:val="000000"/>
                <w:sz w:val="20"/>
                <w:szCs w:val="20"/>
              </w:rPr>
            </w:pPr>
          </w:p>
        </w:tc>
        <w:tc>
          <w:tcPr>
            <w:tcW w:w="102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w:t>
            </w:r>
          </w:p>
        </w:tc>
        <w:tc>
          <w:tcPr>
            <w:tcW w:w="11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0,02</w:t>
            </w:r>
          </w:p>
        </w:tc>
      </w:tr>
      <w:tr w:rsidR="00842FEB" w:rsidRPr="009B5BD4" w:rsidTr="00842FEB">
        <w:trPr>
          <w:trHeight w:val="20"/>
        </w:trPr>
        <w:tc>
          <w:tcPr>
            <w:tcW w:w="956" w:type="pct"/>
            <w:tcBorders>
              <w:top w:val="nil"/>
              <w:left w:val="single" w:sz="8" w:space="0" w:color="auto"/>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5.</w:t>
            </w:r>
          </w:p>
        </w:tc>
        <w:tc>
          <w:tcPr>
            <w:tcW w:w="19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Полезный отпуск</w:t>
            </w:r>
          </w:p>
        </w:tc>
        <w:tc>
          <w:tcPr>
            <w:tcW w:w="1029"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Гкал</w:t>
            </w:r>
          </w:p>
        </w:tc>
        <w:tc>
          <w:tcPr>
            <w:tcW w:w="1108" w:type="pct"/>
            <w:tcBorders>
              <w:top w:val="nil"/>
              <w:left w:val="nil"/>
              <w:bottom w:val="single" w:sz="8" w:space="0" w:color="auto"/>
              <w:right w:val="single" w:sz="8" w:space="0" w:color="auto"/>
            </w:tcBorders>
            <w:shd w:val="clear" w:color="auto" w:fill="auto"/>
            <w:vAlign w:val="bottom"/>
            <w:hideMark/>
          </w:tcPr>
          <w:p w:rsidR="00842FEB" w:rsidRPr="009B5BD4" w:rsidRDefault="00842FEB" w:rsidP="00842FEB">
            <w:pPr>
              <w:jc w:val="center"/>
              <w:rPr>
                <w:rFonts w:eastAsia="Times New Roman"/>
                <w:color w:val="000000"/>
                <w:sz w:val="20"/>
                <w:szCs w:val="20"/>
              </w:rPr>
            </w:pPr>
            <w:r w:rsidRPr="009B5BD4">
              <w:rPr>
                <w:rFonts w:eastAsia="Times New Roman"/>
                <w:color w:val="000000"/>
                <w:sz w:val="20"/>
                <w:szCs w:val="20"/>
              </w:rPr>
              <w:t>234,14</w:t>
            </w:r>
          </w:p>
        </w:tc>
      </w:tr>
    </w:tbl>
    <w:p w:rsidR="002F4C58" w:rsidRPr="009B5BD4" w:rsidRDefault="002F4C58" w:rsidP="00B75B34">
      <w:pPr>
        <w:widowControl w:val="0"/>
        <w:suppressAutoHyphens/>
        <w:spacing w:line="312" w:lineRule="auto"/>
        <w:ind w:firstLine="709"/>
        <w:jc w:val="both"/>
      </w:pPr>
    </w:p>
    <w:p w:rsidR="00F51B0D" w:rsidRPr="009B5BD4" w:rsidRDefault="00F44395" w:rsidP="00B75B34">
      <w:pPr>
        <w:widowControl w:val="0"/>
        <w:suppressAutoHyphens/>
        <w:spacing w:line="312" w:lineRule="auto"/>
        <w:ind w:firstLine="709"/>
        <w:jc w:val="both"/>
        <w:rPr>
          <w:rFonts w:eastAsia="Times New Roman"/>
          <w:lang w:eastAsia="en-US"/>
        </w:rPr>
      </w:pPr>
      <w:r w:rsidRPr="009B5BD4">
        <w:rPr>
          <w:rFonts w:eastAsia="Times New Roman"/>
          <w:lang w:eastAsia="en-US"/>
        </w:rPr>
        <w:t>Результаты проведенных расчетов для 201</w:t>
      </w:r>
      <w:r w:rsidR="00842FEB" w:rsidRPr="009B5BD4">
        <w:rPr>
          <w:rFonts w:eastAsia="Times New Roman"/>
          <w:lang w:eastAsia="en-US"/>
        </w:rPr>
        <w:t>7</w:t>
      </w:r>
      <w:r w:rsidRPr="009B5BD4">
        <w:rPr>
          <w:rFonts w:eastAsia="Times New Roman"/>
          <w:lang w:eastAsia="en-US"/>
        </w:rPr>
        <w:t xml:space="preserve"> года имеют расхождения с калькуляцией себестоимости полезно отпущенной тепловой энергии и передачи тепловой энергии (калькуляция представлена </w:t>
      </w:r>
      <w:r w:rsidR="00376A02" w:rsidRPr="009B5BD4">
        <w:rPr>
          <w:rFonts w:eastAsia="Times New Roman"/>
          <w:lang w:eastAsia="en-US"/>
        </w:rPr>
        <w:t>в главе 1 части 10</w:t>
      </w:r>
      <w:r w:rsidRPr="009B5BD4">
        <w:rPr>
          <w:rFonts w:eastAsia="Times New Roman"/>
          <w:lang w:eastAsia="en-US"/>
        </w:rPr>
        <w:t>). Различия вызваны следующими причинами:</w:t>
      </w:r>
    </w:p>
    <w:p w:rsidR="00F44395" w:rsidRPr="009B5BD4" w:rsidRDefault="00A7389B" w:rsidP="001C2449">
      <w:pPr>
        <w:pStyle w:val="affff3"/>
        <w:widowControl w:val="0"/>
        <w:numPr>
          <w:ilvl w:val="0"/>
          <w:numId w:val="19"/>
        </w:numPr>
        <w:suppressAutoHyphens/>
        <w:spacing w:after="0" w:line="312" w:lineRule="auto"/>
        <w:ind w:left="714" w:hanging="357"/>
        <w:jc w:val="both"/>
        <w:rPr>
          <w:sz w:val="24"/>
          <w:szCs w:val="24"/>
        </w:rPr>
      </w:pPr>
      <w:r w:rsidRPr="009B5BD4">
        <w:rPr>
          <w:sz w:val="24"/>
          <w:szCs w:val="24"/>
        </w:rPr>
        <w:t>низкая обеспеченность</w:t>
      </w:r>
      <w:r w:rsidR="00F44395" w:rsidRPr="009B5BD4">
        <w:rPr>
          <w:sz w:val="24"/>
          <w:szCs w:val="24"/>
        </w:rPr>
        <w:t xml:space="preserve"> приборами учета тепловой энергии потребителей и</w:t>
      </w:r>
      <w:r w:rsidR="00BF5C81" w:rsidRPr="009B5BD4">
        <w:rPr>
          <w:sz w:val="24"/>
          <w:szCs w:val="24"/>
        </w:rPr>
        <w:t xml:space="preserve"> отсутствие приборов учета отпущенной тепловой энергии на котельной №61 и №30 делает невозможным точную оценку тепловых потерь и объема потребления тепловой энергии жилищно-коммунальным сектором (для большинства абонентов расчет потребления тепловой энергии производится по нормативам);</w:t>
      </w:r>
    </w:p>
    <w:p w:rsidR="00BF5C81" w:rsidRPr="009B5BD4" w:rsidRDefault="00D61726" w:rsidP="00BF5C81">
      <w:pPr>
        <w:pStyle w:val="affff3"/>
        <w:widowControl w:val="0"/>
        <w:numPr>
          <w:ilvl w:val="0"/>
          <w:numId w:val="19"/>
        </w:numPr>
        <w:suppressAutoHyphens/>
        <w:spacing w:after="0" w:line="312" w:lineRule="auto"/>
        <w:ind w:left="714" w:hanging="357"/>
        <w:jc w:val="both"/>
        <w:rPr>
          <w:sz w:val="24"/>
          <w:szCs w:val="24"/>
        </w:rPr>
      </w:pPr>
      <w:r w:rsidRPr="009B5BD4">
        <w:rPr>
          <w:sz w:val="24"/>
          <w:szCs w:val="24"/>
        </w:rPr>
        <w:t>среднеэксплуатационное КПД котлов может незначительно изменяться под действием различных фактор (загрязнение поверхностей нагрева, изменения в составе сжигаемого топлива).</w:t>
      </w:r>
    </w:p>
    <w:p w:rsidR="00BF5C81" w:rsidRPr="009B5BD4" w:rsidRDefault="00BF5C81" w:rsidP="001C2449">
      <w:pPr>
        <w:widowControl w:val="0"/>
        <w:suppressAutoHyphens/>
        <w:spacing w:line="312" w:lineRule="auto"/>
        <w:ind w:firstLine="709"/>
        <w:jc w:val="both"/>
        <w:rPr>
          <w:rFonts w:eastAsia="Times New Roman"/>
          <w:lang w:eastAsia="en-US"/>
        </w:rPr>
      </w:pPr>
      <w:r w:rsidRPr="009B5BD4">
        <w:rPr>
          <w:rFonts w:eastAsia="Times New Roman"/>
          <w:lang w:eastAsia="en-US"/>
        </w:rPr>
        <w:t>Исходя из выше изложенного</w:t>
      </w:r>
      <w:r w:rsidR="00D61726" w:rsidRPr="009B5BD4">
        <w:rPr>
          <w:rFonts w:eastAsia="Times New Roman"/>
          <w:lang w:eastAsia="en-US"/>
        </w:rPr>
        <w:t>, для получения точной информации о</w:t>
      </w:r>
      <w:r w:rsidR="00A7389B" w:rsidRPr="009B5BD4">
        <w:rPr>
          <w:rFonts w:eastAsia="Times New Roman"/>
          <w:lang w:eastAsia="en-US"/>
        </w:rPr>
        <w:t xml:space="preserve"> фактических</w:t>
      </w:r>
      <w:r w:rsidR="00D61726" w:rsidRPr="009B5BD4">
        <w:rPr>
          <w:rFonts w:eastAsia="Times New Roman"/>
          <w:lang w:eastAsia="en-US"/>
        </w:rPr>
        <w:t xml:space="preserve"> потерях тепловой энергии в сетях и потреблении тепловой энергии подключенными абонентами необходимо провести следующие мероприятия:</w:t>
      </w:r>
    </w:p>
    <w:p w:rsidR="00D61726" w:rsidRPr="009B5BD4" w:rsidRDefault="00376A02" w:rsidP="001C2449">
      <w:pPr>
        <w:pStyle w:val="affff3"/>
        <w:widowControl w:val="0"/>
        <w:numPr>
          <w:ilvl w:val="0"/>
          <w:numId w:val="20"/>
        </w:numPr>
        <w:suppressAutoHyphens/>
        <w:spacing w:after="0" w:line="312" w:lineRule="auto"/>
        <w:ind w:left="714" w:hanging="357"/>
        <w:jc w:val="both"/>
        <w:rPr>
          <w:sz w:val="24"/>
          <w:szCs w:val="24"/>
        </w:rPr>
      </w:pPr>
      <w:r w:rsidRPr="009B5BD4">
        <w:rPr>
          <w:sz w:val="24"/>
          <w:szCs w:val="24"/>
        </w:rPr>
        <w:t>у</w:t>
      </w:r>
      <w:r w:rsidR="00D61726" w:rsidRPr="009B5BD4">
        <w:rPr>
          <w:sz w:val="24"/>
          <w:szCs w:val="24"/>
        </w:rPr>
        <w:t>становка приборов учета тепловой энергии всем потребителям;</w:t>
      </w:r>
    </w:p>
    <w:p w:rsidR="00D61726" w:rsidRPr="009B5BD4" w:rsidRDefault="00376A02" w:rsidP="001C2449">
      <w:pPr>
        <w:pStyle w:val="affff3"/>
        <w:widowControl w:val="0"/>
        <w:numPr>
          <w:ilvl w:val="0"/>
          <w:numId w:val="20"/>
        </w:numPr>
        <w:suppressAutoHyphens/>
        <w:spacing w:after="0" w:line="312" w:lineRule="auto"/>
        <w:ind w:left="714" w:hanging="357"/>
        <w:jc w:val="both"/>
        <w:rPr>
          <w:sz w:val="24"/>
          <w:szCs w:val="24"/>
        </w:rPr>
      </w:pPr>
      <w:r w:rsidRPr="009B5BD4">
        <w:rPr>
          <w:sz w:val="24"/>
          <w:szCs w:val="24"/>
        </w:rPr>
        <w:t>у</w:t>
      </w:r>
      <w:r w:rsidR="00D61726" w:rsidRPr="009B5BD4">
        <w:rPr>
          <w:sz w:val="24"/>
          <w:szCs w:val="24"/>
        </w:rPr>
        <w:t>становка приборов учета отпущенной тепловой энергии на все котельные МО «Бугровское сельское поселение»</w:t>
      </w:r>
      <w:r w:rsidR="001C2449" w:rsidRPr="009B5BD4">
        <w:rPr>
          <w:sz w:val="24"/>
          <w:szCs w:val="24"/>
        </w:rPr>
        <w:t>.</w:t>
      </w:r>
    </w:p>
    <w:p w:rsidR="001C2449" w:rsidRPr="009B5BD4" w:rsidRDefault="001C2449" w:rsidP="001C2449">
      <w:pPr>
        <w:pStyle w:val="affff3"/>
        <w:widowControl w:val="0"/>
        <w:suppressAutoHyphens/>
        <w:spacing w:after="0" w:line="312" w:lineRule="auto"/>
        <w:ind w:left="714"/>
        <w:jc w:val="both"/>
        <w:rPr>
          <w:sz w:val="24"/>
          <w:szCs w:val="24"/>
        </w:rPr>
      </w:pPr>
    </w:p>
    <w:p w:rsidR="00FD5FC9" w:rsidRPr="00164F8F" w:rsidRDefault="00FD5FC9" w:rsidP="00B75B34">
      <w:pPr>
        <w:pStyle w:val="afffe"/>
        <w:keepLines w:val="0"/>
        <w:widowControl w:val="0"/>
        <w:spacing w:before="0" w:after="0" w:line="312" w:lineRule="auto"/>
        <w:ind w:left="0"/>
        <w:jc w:val="both"/>
      </w:pPr>
      <w:bookmarkStart w:id="104" w:name="_Toc411860239"/>
      <w:bookmarkStart w:id="105" w:name="_Toc421652486"/>
      <w:r w:rsidRPr="009B5BD4">
        <w:t>п) предписания надзорных органов по запрещению дальнейшей эксплуатации участков</w:t>
      </w:r>
      <w:r w:rsidRPr="00164F8F">
        <w:t xml:space="preserve"> тепловой сети и результаты их исполнения</w:t>
      </w:r>
      <w:bookmarkEnd w:id="104"/>
      <w:bookmarkEnd w:id="105"/>
    </w:p>
    <w:p w:rsidR="0046660D" w:rsidRPr="001C2449" w:rsidRDefault="0046660D" w:rsidP="001C2449">
      <w:pPr>
        <w:widowControl w:val="0"/>
        <w:suppressAutoHyphens/>
        <w:spacing w:line="312" w:lineRule="auto"/>
        <w:ind w:firstLine="709"/>
        <w:jc w:val="both"/>
        <w:rPr>
          <w:rFonts w:eastAsia="Times New Roman"/>
          <w:lang w:eastAsia="en-US"/>
        </w:rPr>
      </w:pPr>
    </w:p>
    <w:p w:rsidR="00E53043" w:rsidRPr="001C2449" w:rsidRDefault="00E53043" w:rsidP="00B75B34">
      <w:pPr>
        <w:widowControl w:val="0"/>
        <w:suppressAutoHyphens/>
        <w:spacing w:line="312" w:lineRule="auto"/>
        <w:ind w:firstLine="709"/>
        <w:jc w:val="both"/>
        <w:rPr>
          <w:rFonts w:eastAsia="Times New Roman"/>
          <w:lang w:eastAsia="en-US"/>
        </w:rPr>
      </w:pPr>
      <w:r w:rsidRPr="001C2449">
        <w:rPr>
          <w:rFonts w:eastAsia="Times New Roman"/>
          <w:lang w:eastAsia="en-US"/>
        </w:rPr>
        <w:t>На основании предоставленных данных</w:t>
      </w:r>
      <w:r w:rsidR="002A78D8" w:rsidRPr="001C2449">
        <w:rPr>
          <w:rFonts w:eastAsia="Times New Roman"/>
          <w:lang w:eastAsia="en-US"/>
        </w:rPr>
        <w:t xml:space="preserve"> в МО «Бугровское сельское поселение»  предписаний по запрещению дальнейшей эксплуатации участков тепловой сети </w:t>
      </w:r>
      <w:r w:rsidRPr="001C2449">
        <w:rPr>
          <w:rFonts w:eastAsia="Times New Roman"/>
          <w:lang w:eastAsia="en-US"/>
        </w:rPr>
        <w:t xml:space="preserve"> не выдавались.</w:t>
      </w:r>
      <w:bookmarkStart w:id="106" w:name="_Toc411860240"/>
    </w:p>
    <w:p w:rsidR="00E53043" w:rsidRDefault="00E53043" w:rsidP="00E53043">
      <w:pPr>
        <w:spacing w:line="312" w:lineRule="auto"/>
        <w:ind w:firstLine="709"/>
        <w:jc w:val="both"/>
      </w:pPr>
    </w:p>
    <w:p w:rsidR="00681297" w:rsidRDefault="00681297" w:rsidP="00E53043">
      <w:pPr>
        <w:spacing w:line="312" w:lineRule="auto"/>
        <w:ind w:firstLine="709"/>
        <w:jc w:val="both"/>
      </w:pPr>
    </w:p>
    <w:p w:rsidR="00681297" w:rsidRPr="00164F8F" w:rsidRDefault="00681297" w:rsidP="00E53043">
      <w:pPr>
        <w:spacing w:line="312" w:lineRule="auto"/>
        <w:ind w:firstLine="709"/>
        <w:jc w:val="both"/>
      </w:pPr>
    </w:p>
    <w:p w:rsidR="00FD5FC9" w:rsidRPr="001C2449" w:rsidRDefault="00FD5FC9" w:rsidP="00B75B34">
      <w:pPr>
        <w:pStyle w:val="afffe"/>
        <w:keepLines w:val="0"/>
        <w:widowControl w:val="0"/>
        <w:spacing w:before="0" w:after="0" w:line="312" w:lineRule="auto"/>
        <w:ind w:left="0"/>
        <w:jc w:val="both"/>
      </w:pPr>
      <w:bookmarkStart w:id="107" w:name="_Toc421652487"/>
      <w:r w:rsidRPr="001C2449">
        <w:lastRenderedPageBreak/>
        <w:t>р)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06"/>
      <w:bookmarkEnd w:id="107"/>
    </w:p>
    <w:p w:rsidR="0046660D" w:rsidRPr="001C2449" w:rsidRDefault="0046660D" w:rsidP="008F7FEA">
      <w:pPr>
        <w:suppressAutoHyphens/>
        <w:spacing w:line="312" w:lineRule="auto"/>
        <w:ind w:firstLine="709"/>
        <w:jc w:val="both"/>
      </w:pPr>
    </w:p>
    <w:p w:rsidR="00E53043" w:rsidRPr="00164F8F" w:rsidRDefault="00E53043" w:rsidP="00B75B34">
      <w:pPr>
        <w:widowControl w:val="0"/>
        <w:suppressAutoHyphens/>
        <w:spacing w:line="312" w:lineRule="auto"/>
        <w:ind w:firstLine="709"/>
        <w:jc w:val="both"/>
      </w:pPr>
      <w:r w:rsidRPr="001C2449">
        <w:t>В</w:t>
      </w:r>
      <w:r w:rsidR="002A78D8" w:rsidRPr="001C2449">
        <w:t xml:space="preserve"> технологических зонах теплоснабжения №1 и №2</w:t>
      </w:r>
      <w:r w:rsidRPr="001C2449">
        <w:t xml:space="preserve"> МО «</w:t>
      </w:r>
      <w:r w:rsidR="002A78D8" w:rsidRPr="001C2449">
        <w:t xml:space="preserve">Бугровское сельское </w:t>
      </w:r>
      <w:r w:rsidRPr="001C2449">
        <w:t>поселение» используется</w:t>
      </w:r>
      <w:r w:rsidR="004D30C0" w:rsidRPr="001C2449">
        <w:t xml:space="preserve"> четырех трубная система теплоснабжения (</w:t>
      </w:r>
      <w:r w:rsidRPr="001C2449">
        <w:t>закрытая</w:t>
      </w:r>
      <w:r w:rsidR="002A78D8" w:rsidRPr="001C2449">
        <w:t xml:space="preserve"> двухтрубная</w:t>
      </w:r>
      <w:r w:rsidRPr="001C2449">
        <w:t xml:space="preserve"> система </w:t>
      </w:r>
      <w:r w:rsidR="002A78D8" w:rsidRPr="001C2449">
        <w:t xml:space="preserve">отопления </w:t>
      </w:r>
      <w:r w:rsidR="003069AC" w:rsidRPr="001C2449">
        <w:t>с независимой двухтрубной системой ГВС</w:t>
      </w:r>
      <w:r w:rsidR="004D30C0" w:rsidRPr="001C2449">
        <w:t>)</w:t>
      </w:r>
      <w:r w:rsidR="0046660D" w:rsidRPr="001C2449">
        <w:t>.</w:t>
      </w:r>
      <w:r w:rsidR="00DB0727">
        <w:t xml:space="preserve"> </w:t>
      </w:r>
      <w:r w:rsidR="0046660D" w:rsidRPr="001C2449">
        <w:t>Данная с</w:t>
      </w:r>
      <w:r w:rsidR="003069AC" w:rsidRPr="001C2449">
        <w:t>хема присоединения теплопотребляющих установок потребителей к тепловым сетям</w:t>
      </w:r>
      <w:r w:rsidR="004D30C0" w:rsidRPr="001C2449">
        <w:t xml:space="preserve"> системы отопления</w:t>
      </w:r>
      <w:r w:rsidR="009B5BD4">
        <w:t xml:space="preserve"> представлена на рисунке 32</w:t>
      </w:r>
      <w:r w:rsidR="00376A02">
        <w:t>.</w:t>
      </w:r>
      <w:r w:rsidR="003069AC" w:rsidRPr="001C2449">
        <w:t>Схема присоединения сист</w:t>
      </w:r>
      <w:r w:rsidR="00B75B34" w:rsidRPr="001C2449">
        <w:t>ем</w:t>
      </w:r>
      <w:r w:rsidR="00376A02">
        <w:t xml:space="preserve">ы ГВС представлена на рисунке </w:t>
      </w:r>
      <w:r w:rsidR="009B5BD4">
        <w:t>33</w:t>
      </w:r>
      <w:r w:rsidR="00376A02">
        <w:t>.</w:t>
      </w:r>
    </w:p>
    <w:p w:rsidR="00E53043" w:rsidRPr="00164F8F" w:rsidRDefault="00E53043" w:rsidP="00E53043">
      <w:pPr>
        <w:spacing w:line="312" w:lineRule="auto"/>
        <w:ind w:firstLine="709"/>
        <w:jc w:val="center"/>
      </w:pPr>
      <w:r w:rsidRPr="00164F8F">
        <w:rPr>
          <w:noProof/>
        </w:rPr>
        <w:drawing>
          <wp:inline distT="0" distB="0" distL="0" distR="0">
            <wp:extent cx="3962400" cy="1676400"/>
            <wp:effectExtent l="19050" t="0" r="0" b="0"/>
            <wp:docPr id="89" name="Рисунок 13" descr="Новый 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ый рисунок (1)"/>
                    <pic:cNvPicPr>
                      <a:picLocks noChangeAspect="1" noChangeArrowheads="1"/>
                    </pic:cNvPicPr>
                  </pic:nvPicPr>
                  <pic:blipFill>
                    <a:blip r:embed="rId44" cstate="print"/>
                    <a:srcRect/>
                    <a:stretch>
                      <a:fillRect/>
                    </a:stretch>
                  </pic:blipFill>
                  <pic:spPr bwMode="auto">
                    <a:xfrm>
                      <a:off x="0" y="0"/>
                      <a:ext cx="3962400" cy="1676400"/>
                    </a:xfrm>
                    <a:prstGeom prst="rect">
                      <a:avLst/>
                    </a:prstGeom>
                    <a:noFill/>
                    <a:ln w="9525">
                      <a:noFill/>
                      <a:miter lim="800000"/>
                      <a:headEnd/>
                      <a:tailEnd/>
                    </a:ln>
                  </pic:spPr>
                </pic:pic>
              </a:graphicData>
            </a:graphic>
          </wp:inline>
        </w:drawing>
      </w:r>
    </w:p>
    <w:p w:rsidR="003069AC" w:rsidRPr="00164F8F" w:rsidRDefault="00376A02" w:rsidP="008F7FEA">
      <w:pPr>
        <w:suppressAutoHyphens/>
        <w:spacing w:line="312" w:lineRule="auto"/>
        <w:ind w:firstLine="709"/>
        <w:jc w:val="center"/>
      </w:pPr>
      <w:r>
        <w:t xml:space="preserve">Рисунок </w:t>
      </w:r>
      <w:r w:rsidR="009B5BD4">
        <w:t>32</w:t>
      </w:r>
      <w:r w:rsidR="00B75B34" w:rsidRPr="00164F8F">
        <w:t xml:space="preserve"> - </w:t>
      </w:r>
      <w:r w:rsidR="003069AC" w:rsidRPr="00164F8F">
        <w:t>Схема присоединения теплопотребляющих установок потребителей к тепловым сетям</w:t>
      </w:r>
      <w:r w:rsidR="00613EEF" w:rsidRPr="00164F8F">
        <w:t xml:space="preserve"> в технологических зонах №1 и №2</w:t>
      </w:r>
    </w:p>
    <w:p w:rsidR="003069AC" w:rsidRPr="00164F8F" w:rsidRDefault="003069AC" w:rsidP="00E53043">
      <w:pPr>
        <w:spacing w:line="312" w:lineRule="auto"/>
        <w:ind w:firstLine="709"/>
        <w:jc w:val="center"/>
      </w:pPr>
      <w:r w:rsidRPr="00164F8F">
        <w:rPr>
          <w:noProof/>
        </w:rPr>
        <w:drawing>
          <wp:inline distT="0" distB="0" distL="0" distR="0">
            <wp:extent cx="4006215" cy="1708785"/>
            <wp:effectExtent l="19050" t="0" r="0" b="0"/>
            <wp:docPr id="90" name="Рисунок 16" descr="Новый 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Новый рисунок (5)"/>
                    <pic:cNvPicPr>
                      <a:picLocks noChangeAspect="1" noChangeArrowheads="1"/>
                    </pic:cNvPicPr>
                  </pic:nvPicPr>
                  <pic:blipFill>
                    <a:blip r:embed="rId45" cstate="print"/>
                    <a:srcRect/>
                    <a:stretch>
                      <a:fillRect/>
                    </a:stretch>
                  </pic:blipFill>
                  <pic:spPr bwMode="auto">
                    <a:xfrm>
                      <a:off x="0" y="0"/>
                      <a:ext cx="4006215" cy="1708785"/>
                    </a:xfrm>
                    <a:prstGeom prst="rect">
                      <a:avLst/>
                    </a:prstGeom>
                    <a:noFill/>
                    <a:ln w="9525">
                      <a:noFill/>
                      <a:miter lim="800000"/>
                      <a:headEnd/>
                      <a:tailEnd/>
                    </a:ln>
                  </pic:spPr>
                </pic:pic>
              </a:graphicData>
            </a:graphic>
          </wp:inline>
        </w:drawing>
      </w:r>
    </w:p>
    <w:p w:rsidR="003069AC" w:rsidRPr="00164F8F" w:rsidRDefault="009B5BD4" w:rsidP="00E53043">
      <w:pPr>
        <w:spacing w:line="312" w:lineRule="auto"/>
        <w:ind w:firstLine="709"/>
        <w:jc w:val="center"/>
      </w:pPr>
      <w:r>
        <w:t>Рисунок 33</w:t>
      </w:r>
      <w:r w:rsidR="00B75B34" w:rsidRPr="00164F8F">
        <w:t xml:space="preserve"> - </w:t>
      </w:r>
      <w:r w:rsidR="003069AC" w:rsidRPr="00164F8F">
        <w:t>Схема присоединения системы ГВС</w:t>
      </w:r>
      <w:r w:rsidR="001C2449">
        <w:t xml:space="preserve"> в технологических</w:t>
      </w:r>
      <w:r w:rsidR="00613EEF" w:rsidRPr="00164F8F">
        <w:t xml:space="preserve"> зонах №1 и №2</w:t>
      </w:r>
    </w:p>
    <w:p w:rsidR="003069AC" w:rsidRPr="00164F8F" w:rsidRDefault="003069AC" w:rsidP="00E53043">
      <w:pPr>
        <w:spacing w:line="312" w:lineRule="auto"/>
        <w:ind w:firstLine="709"/>
        <w:jc w:val="center"/>
      </w:pPr>
    </w:p>
    <w:p w:rsidR="003069AC" w:rsidRPr="00164F8F" w:rsidRDefault="0046660D" w:rsidP="00B75B34">
      <w:pPr>
        <w:widowControl w:val="0"/>
        <w:suppressAutoHyphens/>
        <w:spacing w:line="312" w:lineRule="auto"/>
        <w:ind w:firstLine="709"/>
        <w:jc w:val="both"/>
        <w:rPr>
          <w:rFonts w:eastAsia="Times New Roman"/>
          <w:lang w:eastAsia="en-US"/>
        </w:rPr>
      </w:pPr>
      <w:r w:rsidRPr="00164F8F">
        <w:t>В технологической зоне №</w:t>
      </w:r>
      <w:r w:rsidR="00613EEF" w:rsidRPr="00164F8F">
        <w:t>3</w:t>
      </w:r>
      <w:r w:rsidR="003069AC" w:rsidRPr="00164F8F">
        <w:rPr>
          <w:rFonts w:eastAsia="Times New Roman"/>
          <w:lang w:eastAsia="en-US"/>
        </w:rPr>
        <w:t xml:space="preserve">п. </w:t>
      </w:r>
      <w:r w:rsidR="00613EEF" w:rsidRPr="00164F8F">
        <w:rPr>
          <w:rFonts w:eastAsia="Times New Roman"/>
          <w:lang w:eastAsia="en-US"/>
        </w:rPr>
        <w:t>Бугры</w:t>
      </w:r>
      <w:r w:rsidR="003069AC" w:rsidRPr="00164F8F">
        <w:rPr>
          <w:rFonts w:eastAsia="Times New Roman"/>
          <w:lang w:eastAsia="en-US"/>
        </w:rPr>
        <w:t xml:space="preserve"> система теплоснабжения </w:t>
      </w:r>
      <w:r w:rsidR="00613EEF" w:rsidRPr="00164F8F">
        <w:rPr>
          <w:rFonts w:eastAsia="Times New Roman"/>
          <w:lang w:eastAsia="en-US"/>
        </w:rPr>
        <w:t>двухтрубная. Отопление и горячее водоснабжение производится через индивидуальные тепловые пункты расположенные в домах потребителей</w:t>
      </w:r>
      <w:r w:rsidR="003069AC" w:rsidRPr="00164F8F">
        <w:rPr>
          <w:rFonts w:eastAsia="Times New Roman"/>
          <w:lang w:eastAsia="en-US"/>
        </w:rPr>
        <w:t>.</w:t>
      </w:r>
      <w:r w:rsidR="007E7E92" w:rsidRPr="00164F8F">
        <w:t xml:space="preserve"> Схема подключения к тепловым сетям - «Индивидуальный тепловой пункт с ГВС и СО через индивидуальные теплообменные аппараты»</w:t>
      </w:r>
      <w:r w:rsidRPr="00164F8F">
        <w:t xml:space="preserve"> Данная с</w:t>
      </w:r>
      <w:r w:rsidR="003069AC" w:rsidRPr="00164F8F">
        <w:rPr>
          <w:rFonts w:eastAsia="Times New Roman"/>
          <w:lang w:eastAsia="en-US"/>
        </w:rPr>
        <w:t>хема подк</w:t>
      </w:r>
      <w:r w:rsidR="00B75B34" w:rsidRPr="00164F8F">
        <w:rPr>
          <w:rFonts w:eastAsia="Times New Roman"/>
          <w:lang w:eastAsia="en-US"/>
        </w:rPr>
        <w:t>лю</w:t>
      </w:r>
      <w:r w:rsidR="00376A02">
        <w:rPr>
          <w:rFonts w:eastAsia="Times New Roman"/>
          <w:lang w:eastAsia="en-US"/>
        </w:rPr>
        <w:t>чения представлена на рисунке 29.</w:t>
      </w:r>
    </w:p>
    <w:p w:rsidR="003069AC" w:rsidRPr="00164F8F" w:rsidRDefault="003069AC" w:rsidP="003069AC">
      <w:pPr>
        <w:spacing w:line="312" w:lineRule="auto"/>
        <w:ind w:firstLine="709"/>
        <w:jc w:val="both"/>
        <w:rPr>
          <w:rFonts w:eastAsia="Times New Roman"/>
          <w:lang w:eastAsia="en-US"/>
        </w:rPr>
      </w:pPr>
    </w:p>
    <w:p w:rsidR="003069AC" w:rsidRPr="00164F8F" w:rsidRDefault="003069AC" w:rsidP="003069AC">
      <w:pPr>
        <w:spacing w:line="312" w:lineRule="auto"/>
        <w:jc w:val="center"/>
      </w:pPr>
    </w:p>
    <w:p w:rsidR="004D30C0" w:rsidRPr="00164F8F" w:rsidRDefault="004D30C0" w:rsidP="003069AC">
      <w:pPr>
        <w:spacing w:line="312" w:lineRule="auto"/>
        <w:jc w:val="center"/>
      </w:pPr>
      <w:r w:rsidRPr="00164F8F">
        <w:rPr>
          <w:noProof/>
        </w:rPr>
        <w:lastRenderedPageBreak/>
        <w:drawing>
          <wp:inline distT="0" distB="0" distL="0" distR="0">
            <wp:extent cx="5833110" cy="2357120"/>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33110" cy="2357120"/>
                    </a:xfrm>
                    <a:prstGeom prst="rect">
                      <a:avLst/>
                    </a:prstGeom>
                    <a:noFill/>
                  </pic:spPr>
                </pic:pic>
              </a:graphicData>
            </a:graphic>
          </wp:inline>
        </w:drawing>
      </w:r>
    </w:p>
    <w:p w:rsidR="004D30C0" w:rsidRPr="00164F8F" w:rsidRDefault="004D30C0" w:rsidP="003069AC">
      <w:pPr>
        <w:spacing w:line="312" w:lineRule="auto"/>
        <w:jc w:val="center"/>
      </w:pPr>
    </w:p>
    <w:p w:rsidR="003069AC" w:rsidRPr="00164F8F" w:rsidRDefault="009B5BD4" w:rsidP="00B75B34">
      <w:pPr>
        <w:suppressAutoHyphens/>
        <w:spacing w:line="312" w:lineRule="auto"/>
        <w:jc w:val="center"/>
      </w:pPr>
      <w:r>
        <w:t>Рисунок 34</w:t>
      </w:r>
      <w:r w:rsidR="00B75B34" w:rsidRPr="00164F8F">
        <w:t xml:space="preserve"> - </w:t>
      </w:r>
      <w:r w:rsidR="003069AC" w:rsidRPr="00164F8F">
        <w:t>Схема подключения потреб</w:t>
      </w:r>
      <w:r w:rsidR="0046660D" w:rsidRPr="00164F8F">
        <w:t>ителей в технологической зоне №</w:t>
      </w:r>
      <w:r w:rsidR="00613EEF" w:rsidRPr="00164F8F">
        <w:t>3</w:t>
      </w:r>
      <w:r w:rsidR="003069AC" w:rsidRPr="00164F8F">
        <w:rPr>
          <w:rFonts w:eastAsia="Times New Roman"/>
          <w:lang w:eastAsia="en-US"/>
        </w:rPr>
        <w:t xml:space="preserve">п. </w:t>
      </w:r>
      <w:r w:rsidR="00613EEF" w:rsidRPr="00164F8F">
        <w:rPr>
          <w:rFonts w:eastAsia="Times New Roman"/>
          <w:lang w:eastAsia="en-US"/>
        </w:rPr>
        <w:t>Бугры</w:t>
      </w:r>
      <w:r w:rsidR="003069AC" w:rsidRPr="00164F8F">
        <w:rPr>
          <w:rFonts w:eastAsia="Times New Roman"/>
          <w:lang w:eastAsia="en-US"/>
        </w:rPr>
        <w:t xml:space="preserve"> к системе теплоснабжения</w:t>
      </w:r>
    </w:p>
    <w:p w:rsidR="00E53043" w:rsidRPr="00164F8F" w:rsidRDefault="00E53043" w:rsidP="00E53043">
      <w:pPr>
        <w:spacing w:line="312" w:lineRule="auto"/>
        <w:ind w:firstLine="709"/>
        <w:jc w:val="center"/>
      </w:pPr>
    </w:p>
    <w:p w:rsidR="007E7E92" w:rsidRDefault="00613EEF" w:rsidP="00640C43">
      <w:pPr>
        <w:widowControl w:val="0"/>
        <w:suppressAutoHyphens/>
        <w:spacing w:line="312" w:lineRule="auto"/>
        <w:ind w:firstLine="709"/>
        <w:jc w:val="both"/>
      </w:pPr>
      <w:r w:rsidRPr="00164F8F">
        <w:t>В технологической зоне №4 расположенной в д. Порошкино используется закрытая двухтрубная система отопления. Система ГВС отсутствует</w:t>
      </w:r>
      <w:r w:rsidR="007E7E92" w:rsidRPr="00164F8F">
        <w:t>. Данная схема присоединения теплопотребляющих установок потребителей к теплов</w:t>
      </w:r>
      <w:r w:rsidR="00376A02">
        <w:t>ым сетям представлена на рисунке 3</w:t>
      </w:r>
      <w:r w:rsidR="009B5BD4">
        <w:t>5</w:t>
      </w:r>
      <w:r w:rsidR="00376A02">
        <w:t>.</w:t>
      </w:r>
    </w:p>
    <w:p w:rsidR="00640C43" w:rsidRPr="00164F8F" w:rsidRDefault="00640C43" w:rsidP="00640C43">
      <w:pPr>
        <w:widowControl w:val="0"/>
        <w:suppressAutoHyphens/>
        <w:spacing w:line="312" w:lineRule="auto"/>
        <w:ind w:firstLine="709"/>
        <w:jc w:val="both"/>
      </w:pPr>
    </w:p>
    <w:p w:rsidR="007E7E92" w:rsidRPr="00164F8F" w:rsidRDefault="007E7E92" w:rsidP="00376A02">
      <w:pPr>
        <w:suppressAutoHyphens/>
        <w:spacing w:line="312" w:lineRule="auto"/>
        <w:ind w:firstLine="709"/>
        <w:jc w:val="center"/>
      </w:pPr>
      <w:r w:rsidRPr="00164F8F">
        <w:rPr>
          <w:noProof/>
        </w:rPr>
        <w:drawing>
          <wp:inline distT="0" distB="0" distL="0" distR="0">
            <wp:extent cx="3962400" cy="1676400"/>
            <wp:effectExtent l="19050" t="0" r="0" b="0"/>
            <wp:docPr id="3" name="Рисунок 13" descr="Новый 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ый рисунок (1)"/>
                    <pic:cNvPicPr>
                      <a:picLocks noChangeAspect="1" noChangeArrowheads="1"/>
                    </pic:cNvPicPr>
                  </pic:nvPicPr>
                  <pic:blipFill>
                    <a:blip r:embed="rId44" cstate="print"/>
                    <a:srcRect/>
                    <a:stretch>
                      <a:fillRect/>
                    </a:stretch>
                  </pic:blipFill>
                  <pic:spPr bwMode="auto">
                    <a:xfrm>
                      <a:off x="0" y="0"/>
                      <a:ext cx="3962400" cy="1676400"/>
                    </a:xfrm>
                    <a:prstGeom prst="rect">
                      <a:avLst/>
                    </a:prstGeom>
                    <a:noFill/>
                    <a:ln w="9525">
                      <a:noFill/>
                      <a:miter lim="800000"/>
                      <a:headEnd/>
                      <a:tailEnd/>
                    </a:ln>
                  </pic:spPr>
                </pic:pic>
              </a:graphicData>
            </a:graphic>
          </wp:inline>
        </w:drawing>
      </w:r>
    </w:p>
    <w:p w:rsidR="007E7E92" w:rsidRPr="00164F8F" w:rsidRDefault="007E7E92" w:rsidP="008F7FEA">
      <w:pPr>
        <w:suppressAutoHyphens/>
        <w:spacing w:line="312" w:lineRule="auto"/>
        <w:ind w:firstLine="709"/>
        <w:jc w:val="both"/>
      </w:pPr>
    </w:p>
    <w:p w:rsidR="007E7E92" w:rsidRPr="00164F8F" w:rsidRDefault="009B5BD4" w:rsidP="001C2449">
      <w:pPr>
        <w:suppressAutoHyphens/>
        <w:spacing w:line="312" w:lineRule="auto"/>
        <w:ind w:firstLine="709"/>
        <w:jc w:val="center"/>
      </w:pPr>
      <w:r>
        <w:t>Рисунок 35</w:t>
      </w:r>
      <w:r w:rsidR="007E7E92" w:rsidRPr="00164F8F">
        <w:t xml:space="preserve"> - Схема присоединения теплопотребляющих установок потребителей к тепловым сетям в технологических зонах №1 и №2</w:t>
      </w:r>
    </w:p>
    <w:p w:rsidR="007E7E92" w:rsidRPr="00164F8F" w:rsidRDefault="007E7E92" w:rsidP="008F7FEA">
      <w:pPr>
        <w:suppressAutoHyphens/>
        <w:spacing w:line="312" w:lineRule="auto"/>
        <w:ind w:firstLine="709"/>
        <w:jc w:val="both"/>
      </w:pPr>
    </w:p>
    <w:p w:rsidR="007E7E92" w:rsidRPr="00164F8F" w:rsidRDefault="00376A02" w:rsidP="008F7FEA">
      <w:pPr>
        <w:suppressAutoHyphens/>
        <w:spacing w:line="312" w:lineRule="auto"/>
        <w:ind w:firstLine="709"/>
        <w:jc w:val="both"/>
      </w:pPr>
      <w:r>
        <w:t>Обосно</w:t>
      </w:r>
      <w:r w:rsidR="007E7E92" w:rsidRPr="00164F8F">
        <w:t xml:space="preserve">вание графика регулирования отпуска тепловой энергии потребителям представлено в </w:t>
      </w:r>
      <w:r>
        <w:t>главе 1 части 2 разделе ж).</w:t>
      </w:r>
    </w:p>
    <w:p w:rsidR="007E7E92" w:rsidRPr="00164F8F" w:rsidRDefault="007E7E92" w:rsidP="008F7FEA">
      <w:pPr>
        <w:suppressAutoHyphens/>
        <w:spacing w:line="312" w:lineRule="auto"/>
        <w:ind w:firstLine="709"/>
        <w:jc w:val="both"/>
      </w:pPr>
    </w:p>
    <w:p w:rsidR="007E7E92" w:rsidRPr="00164F8F" w:rsidRDefault="007E7E92" w:rsidP="008F7FEA">
      <w:pPr>
        <w:suppressAutoHyphens/>
        <w:spacing w:line="312" w:lineRule="auto"/>
        <w:ind w:firstLine="709"/>
        <w:jc w:val="both"/>
      </w:pPr>
    </w:p>
    <w:p w:rsidR="00FD5FC9" w:rsidRPr="00164F8F" w:rsidRDefault="00FD5FC9" w:rsidP="00B75B34">
      <w:pPr>
        <w:pStyle w:val="afffe"/>
        <w:widowControl w:val="0"/>
        <w:spacing w:before="0" w:after="0" w:line="312" w:lineRule="auto"/>
        <w:ind w:left="0"/>
        <w:jc w:val="both"/>
      </w:pPr>
      <w:bookmarkStart w:id="108" w:name="_Toc411860241"/>
      <w:bookmarkStart w:id="109" w:name="_Toc421652488"/>
      <w:r w:rsidRPr="00164F8F">
        <w:lastRenderedPageBreak/>
        <w:t>с)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08"/>
      <w:bookmarkEnd w:id="109"/>
    </w:p>
    <w:p w:rsidR="00B75B34" w:rsidRPr="00164F8F" w:rsidRDefault="00B75B34" w:rsidP="00B75B34">
      <w:pPr>
        <w:keepNext/>
        <w:keepLines/>
        <w:widowControl w:val="0"/>
        <w:suppressAutoHyphens/>
        <w:spacing w:line="312" w:lineRule="auto"/>
        <w:ind w:firstLine="709"/>
        <w:jc w:val="both"/>
      </w:pPr>
    </w:p>
    <w:p w:rsidR="00FD5FC9" w:rsidRPr="00164F8F" w:rsidRDefault="003069AC" w:rsidP="00B75B34">
      <w:pPr>
        <w:keepNext/>
        <w:keepLines/>
        <w:widowControl w:val="0"/>
        <w:suppressAutoHyphens/>
        <w:spacing w:line="312" w:lineRule="auto"/>
        <w:ind w:firstLine="709"/>
        <w:jc w:val="both"/>
      </w:pPr>
      <w:r w:rsidRPr="00164F8F">
        <w:t xml:space="preserve">В </w:t>
      </w:r>
      <w:r w:rsidR="004D30C0" w:rsidRPr="00164F8F">
        <w:t>п. Бугры 50</w:t>
      </w:r>
      <w:r w:rsidRPr="00164F8F">
        <w:t>% абонентов, подключенных к</w:t>
      </w:r>
      <w:r w:rsidR="004D30C0" w:rsidRPr="00164F8F">
        <w:t xml:space="preserve"> централи</w:t>
      </w:r>
      <w:r w:rsidR="00681297">
        <w:t xml:space="preserve">зованной системе теплоснабжения, </w:t>
      </w:r>
      <w:r w:rsidRPr="00164F8F">
        <w:t xml:space="preserve">оснащены приборами учета тепловой энергии. </w:t>
      </w:r>
      <w:r w:rsidR="007E640C" w:rsidRPr="00164F8F">
        <w:t>Сбор и анализ полученных данных организован в ручном режиме с использованием считывателя архивных данных.</w:t>
      </w:r>
      <w:r w:rsidR="00B623FA" w:rsidRPr="00164F8F">
        <w:t xml:space="preserve"> Планируется полное обеспечение приборами учета всех многоквартирных домов подключенных к централизованной сист</w:t>
      </w:r>
      <w:r w:rsidR="00842FEB">
        <w:t>еме теплоснабжения до 2024</w:t>
      </w:r>
      <w:r w:rsidR="00B623FA" w:rsidRPr="00164F8F">
        <w:t xml:space="preserve"> года. Вся перспективная многоквартирная застройка будет обеспечиваться приборами учета тепловой энергии на стадии строительства внутридомовых инженерных сетей.</w:t>
      </w:r>
    </w:p>
    <w:p w:rsidR="008F7FEA" w:rsidRPr="00164F8F" w:rsidRDefault="008F7FEA" w:rsidP="008F7FEA">
      <w:pPr>
        <w:suppressAutoHyphens/>
        <w:spacing w:line="312" w:lineRule="auto"/>
        <w:ind w:firstLine="709"/>
        <w:jc w:val="both"/>
      </w:pPr>
    </w:p>
    <w:p w:rsidR="00FD5FC9" w:rsidRPr="00164F8F" w:rsidRDefault="00FD5FC9" w:rsidP="00B75B34">
      <w:pPr>
        <w:pStyle w:val="afffe"/>
        <w:widowControl w:val="0"/>
        <w:spacing w:before="0" w:after="0" w:line="312" w:lineRule="auto"/>
        <w:ind w:left="0"/>
        <w:jc w:val="both"/>
      </w:pPr>
      <w:bookmarkStart w:id="110" w:name="_Toc411860242"/>
      <w:bookmarkStart w:id="111" w:name="_Toc421652489"/>
      <w:r w:rsidRPr="00164F8F">
        <w:t>т) 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10"/>
      <w:bookmarkEnd w:id="111"/>
    </w:p>
    <w:p w:rsidR="00B75B34" w:rsidRPr="00164F8F" w:rsidRDefault="00B75B34" w:rsidP="00B75B34">
      <w:pPr>
        <w:keepLines/>
        <w:widowControl w:val="0"/>
        <w:suppressAutoHyphens/>
        <w:spacing w:line="312" w:lineRule="auto"/>
        <w:ind w:firstLine="709"/>
        <w:jc w:val="both"/>
      </w:pPr>
    </w:p>
    <w:p w:rsidR="00FD5FC9" w:rsidRPr="00164F8F" w:rsidRDefault="007E7E92" w:rsidP="00B75B34">
      <w:pPr>
        <w:keepLines/>
        <w:widowControl w:val="0"/>
        <w:suppressAutoHyphens/>
        <w:spacing w:line="312" w:lineRule="auto"/>
        <w:ind w:firstLine="709"/>
        <w:jc w:val="both"/>
      </w:pPr>
      <w:r w:rsidRPr="00164F8F">
        <w:t xml:space="preserve">Диспетчерская служба МУП «Бугровские тепловые сети» производит постоянный мониторинг работы системы теплоснабжения. В случае поступления сигнала об утечки теплоносителя или </w:t>
      </w:r>
      <w:r w:rsidR="00B623FA" w:rsidRPr="00164F8F">
        <w:t xml:space="preserve">аварии </w:t>
      </w:r>
      <w:r w:rsidRPr="00164F8F">
        <w:t>в котельной</w:t>
      </w:r>
      <w:r w:rsidR="00B623FA" w:rsidRPr="00164F8F">
        <w:t>,</w:t>
      </w:r>
      <w:r w:rsidR="00842FEB">
        <w:t xml:space="preserve"> </w:t>
      </w:r>
      <w:r w:rsidR="00B623FA" w:rsidRPr="00164F8F">
        <w:t>диспетчерская</w:t>
      </w:r>
      <w:r w:rsidR="0033217F" w:rsidRPr="00164F8F">
        <w:t xml:space="preserve"> служба оценивает ситуацию и организовывает работу аварийных ремонтных бригад. Между объектами системы теплоснабжения осуществляет</w:t>
      </w:r>
      <w:r w:rsidR="00B623FA" w:rsidRPr="00164F8F">
        <w:t>ся постоянная телефонная связь и обмен техническими данными.</w:t>
      </w:r>
    </w:p>
    <w:p w:rsidR="008F7FEA" w:rsidRPr="00164F8F" w:rsidRDefault="008F7FEA" w:rsidP="008F7FEA">
      <w:pPr>
        <w:keepLines/>
        <w:suppressAutoHyphens/>
        <w:spacing w:line="312" w:lineRule="auto"/>
        <w:ind w:firstLine="709"/>
        <w:jc w:val="both"/>
      </w:pPr>
    </w:p>
    <w:p w:rsidR="00FD5FC9" w:rsidRPr="00164F8F" w:rsidRDefault="00FD5FC9" w:rsidP="00B75B34">
      <w:pPr>
        <w:pStyle w:val="afffe"/>
        <w:widowControl w:val="0"/>
        <w:spacing w:before="0" w:after="0" w:line="312" w:lineRule="auto"/>
        <w:ind w:left="0"/>
        <w:jc w:val="both"/>
      </w:pPr>
      <w:bookmarkStart w:id="112" w:name="_Toc411860243"/>
      <w:bookmarkStart w:id="113" w:name="_Toc421652490"/>
      <w:r w:rsidRPr="00164F8F">
        <w:t>у) уровень автоматизации и обслуживания центральных тепловых пунктов, насосных станций</w:t>
      </w:r>
      <w:bookmarkEnd w:id="112"/>
      <w:bookmarkEnd w:id="113"/>
    </w:p>
    <w:p w:rsidR="00B75B34" w:rsidRPr="00164F8F" w:rsidRDefault="00B75B34" w:rsidP="008F7FEA">
      <w:pPr>
        <w:keepLines/>
        <w:suppressAutoHyphens/>
        <w:spacing w:line="312" w:lineRule="auto"/>
        <w:ind w:firstLine="709"/>
        <w:jc w:val="both"/>
      </w:pPr>
    </w:p>
    <w:p w:rsidR="005A6B72" w:rsidRPr="00164F8F" w:rsidRDefault="003069AC" w:rsidP="005A6B72">
      <w:pPr>
        <w:keepLines/>
        <w:widowControl w:val="0"/>
        <w:suppressAutoHyphens/>
        <w:spacing w:line="312" w:lineRule="auto"/>
        <w:ind w:firstLine="709"/>
        <w:jc w:val="both"/>
      </w:pPr>
      <w:r w:rsidRPr="00164F8F">
        <w:t>На территории МО «</w:t>
      </w:r>
      <w:r w:rsidR="0033217F" w:rsidRPr="00164F8F">
        <w:t>Бугровское сельское поселение</w:t>
      </w:r>
      <w:r w:rsidRPr="00164F8F">
        <w:t xml:space="preserve">» </w:t>
      </w:r>
      <w:r w:rsidR="005A6B72" w:rsidRPr="00164F8F">
        <w:t>центральные тепловые пункты</w:t>
      </w:r>
      <w:r w:rsidRPr="00164F8F">
        <w:t xml:space="preserve"> и насосные станции отсутствуют. </w:t>
      </w:r>
      <w:bookmarkStart w:id="114" w:name="_Toc411860244"/>
      <w:r w:rsidR="00F037BD" w:rsidRPr="00164F8F">
        <w:t>В технологической зоне №</w:t>
      </w:r>
      <w:r w:rsidR="00F037BD" w:rsidRPr="001C2449">
        <w:t>3 п. Бугры в домах потребителей размещены автоматизированные индивидуальные тепловые пункты.</w:t>
      </w:r>
    </w:p>
    <w:p w:rsidR="005A6B72" w:rsidRPr="00164F8F" w:rsidRDefault="005A6B72" w:rsidP="005A6B72">
      <w:pPr>
        <w:keepLines/>
        <w:widowControl w:val="0"/>
        <w:suppressAutoHyphens/>
        <w:spacing w:line="312" w:lineRule="auto"/>
        <w:ind w:firstLine="709"/>
        <w:jc w:val="both"/>
      </w:pPr>
      <w:r w:rsidRPr="00164F8F">
        <w:t>Информация</w:t>
      </w:r>
      <w:r w:rsidR="00531148">
        <w:t xml:space="preserve"> об индивидуальном повысительном</w:t>
      </w:r>
      <w:r w:rsidRPr="00164F8F">
        <w:t xml:space="preserve"> насосном оборудовании </w:t>
      </w:r>
      <w:r w:rsidR="009061D1" w:rsidRPr="00164F8F">
        <w:t xml:space="preserve">перед домами потребителей </w:t>
      </w:r>
      <w:r w:rsidR="009B5BD4">
        <w:t>представлена в таблице 65</w:t>
      </w:r>
      <w:r w:rsidR="001C2449">
        <w:t>.</w:t>
      </w:r>
    </w:p>
    <w:p w:rsidR="009061D1" w:rsidRPr="00164F8F" w:rsidRDefault="009061D1" w:rsidP="005A6B72">
      <w:pPr>
        <w:keepLines/>
        <w:widowControl w:val="0"/>
        <w:suppressAutoHyphens/>
        <w:spacing w:line="312" w:lineRule="auto"/>
        <w:ind w:firstLine="709"/>
        <w:jc w:val="both"/>
      </w:pPr>
    </w:p>
    <w:p w:rsidR="005A6B72" w:rsidRPr="00164F8F" w:rsidRDefault="001C2449" w:rsidP="001C2449">
      <w:pPr>
        <w:keepLines/>
        <w:widowControl w:val="0"/>
        <w:suppressAutoHyphens/>
        <w:spacing w:line="312" w:lineRule="auto"/>
        <w:jc w:val="both"/>
      </w:pPr>
      <w:r>
        <w:t xml:space="preserve">Таблица </w:t>
      </w:r>
      <w:r w:rsidR="009B5BD4">
        <w:t>65</w:t>
      </w:r>
      <w:r>
        <w:t xml:space="preserve"> - </w:t>
      </w:r>
      <w:r w:rsidR="009061D1" w:rsidRPr="00164F8F">
        <w:t xml:space="preserve">Перечень </w:t>
      </w:r>
      <w:r w:rsidR="00842FEB">
        <w:t>индивидуального повыс</w:t>
      </w:r>
      <w:r w:rsidR="009061D1" w:rsidRPr="00D91D15">
        <w:t>ительного оборудования</w:t>
      </w:r>
      <w:r w:rsidR="009061D1" w:rsidRPr="00164F8F">
        <w:t xml:space="preserve"> в сетях п. Бугры</w:t>
      </w:r>
    </w:p>
    <w:tbl>
      <w:tblPr>
        <w:tblStyle w:val="affd"/>
        <w:tblW w:w="5000" w:type="pct"/>
        <w:jc w:val="center"/>
        <w:tblLook w:val="04A0" w:firstRow="1" w:lastRow="0" w:firstColumn="1" w:lastColumn="0" w:noHBand="0" w:noVBand="1"/>
      </w:tblPr>
      <w:tblGrid>
        <w:gridCol w:w="3379"/>
        <w:gridCol w:w="3379"/>
        <w:gridCol w:w="3380"/>
      </w:tblGrid>
      <w:tr w:rsidR="009061D1" w:rsidRPr="001C2449" w:rsidTr="00531148">
        <w:trPr>
          <w:trHeight w:val="170"/>
          <w:jc w:val="center"/>
        </w:trPr>
        <w:tc>
          <w:tcPr>
            <w:tcW w:w="1666" w:type="pct"/>
            <w:vAlign w:val="center"/>
          </w:tcPr>
          <w:p w:rsidR="009061D1" w:rsidRPr="001C2449" w:rsidRDefault="009061D1" w:rsidP="00531148">
            <w:pPr>
              <w:keepLines/>
              <w:widowControl w:val="0"/>
              <w:suppressAutoHyphens/>
              <w:spacing w:line="312" w:lineRule="auto"/>
              <w:jc w:val="center"/>
              <w:rPr>
                <w:sz w:val="20"/>
                <w:szCs w:val="20"/>
              </w:rPr>
            </w:pPr>
            <w:r w:rsidRPr="001C2449">
              <w:rPr>
                <w:sz w:val="20"/>
                <w:szCs w:val="20"/>
              </w:rPr>
              <w:t>Наименование оборудования</w:t>
            </w:r>
          </w:p>
        </w:tc>
        <w:tc>
          <w:tcPr>
            <w:tcW w:w="1666" w:type="pct"/>
            <w:vAlign w:val="center"/>
          </w:tcPr>
          <w:p w:rsidR="009061D1" w:rsidRPr="001C2449" w:rsidRDefault="009061D1" w:rsidP="00531148">
            <w:pPr>
              <w:keepLines/>
              <w:widowControl w:val="0"/>
              <w:suppressAutoHyphens/>
              <w:spacing w:line="312" w:lineRule="auto"/>
              <w:jc w:val="center"/>
              <w:rPr>
                <w:sz w:val="20"/>
                <w:szCs w:val="20"/>
              </w:rPr>
            </w:pPr>
            <w:r w:rsidRPr="001C2449">
              <w:rPr>
                <w:sz w:val="20"/>
                <w:szCs w:val="20"/>
              </w:rPr>
              <w:t>Место установки</w:t>
            </w:r>
          </w:p>
        </w:tc>
        <w:tc>
          <w:tcPr>
            <w:tcW w:w="1667" w:type="pct"/>
            <w:vAlign w:val="center"/>
          </w:tcPr>
          <w:p w:rsidR="009061D1" w:rsidRPr="001C2449" w:rsidRDefault="009061D1" w:rsidP="00531148">
            <w:pPr>
              <w:keepLines/>
              <w:widowControl w:val="0"/>
              <w:suppressAutoHyphens/>
              <w:spacing w:line="312" w:lineRule="auto"/>
              <w:jc w:val="center"/>
              <w:rPr>
                <w:sz w:val="20"/>
                <w:szCs w:val="20"/>
              </w:rPr>
            </w:pPr>
            <w:r w:rsidRPr="001C2449">
              <w:rPr>
                <w:sz w:val="20"/>
                <w:szCs w:val="20"/>
              </w:rPr>
              <w:t>Расходно-напорная характеристика насоса в соответствии с проектной нагрузкой потребителя</w:t>
            </w:r>
          </w:p>
        </w:tc>
      </w:tr>
      <w:tr w:rsidR="009061D1" w:rsidRPr="001C2449" w:rsidTr="00531148">
        <w:trPr>
          <w:trHeight w:val="170"/>
          <w:jc w:val="center"/>
        </w:trPr>
        <w:tc>
          <w:tcPr>
            <w:tcW w:w="1666" w:type="pct"/>
            <w:vAlign w:val="center"/>
          </w:tcPr>
          <w:p w:rsidR="009061D1" w:rsidRPr="001C2449" w:rsidRDefault="009061D1" w:rsidP="00531148">
            <w:pPr>
              <w:keepLines/>
              <w:widowControl w:val="0"/>
              <w:suppressAutoHyphens/>
              <w:spacing w:line="312" w:lineRule="auto"/>
              <w:jc w:val="center"/>
              <w:rPr>
                <w:sz w:val="20"/>
                <w:szCs w:val="20"/>
              </w:rPr>
            </w:pPr>
            <w:r w:rsidRPr="001C2449">
              <w:rPr>
                <w:sz w:val="20"/>
                <w:szCs w:val="20"/>
              </w:rPr>
              <w:t>Grundfos UPS 50-120 F</w:t>
            </w:r>
          </w:p>
        </w:tc>
        <w:tc>
          <w:tcPr>
            <w:tcW w:w="1666" w:type="pct"/>
            <w:vAlign w:val="center"/>
          </w:tcPr>
          <w:p w:rsidR="009061D1" w:rsidRPr="001C2449" w:rsidRDefault="009061D1" w:rsidP="00531148">
            <w:pPr>
              <w:keepLines/>
              <w:widowControl w:val="0"/>
              <w:suppressAutoHyphens/>
              <w:spacing w:line="312" w:lineRule="auto"/>
              <w:jc w:val="center"/>
              <w:rPr>
                <w:sz w:val="20"/>
                <w:szCs w:val="20"/>
              </w:rPr>
            </w:pPr>
            <w:r w:rsidRPr="001C2449">
              <w:rPr>
                <w:sz w:val="20"/>
                <w:szCs w:val="20"/>
              </w:rPr>
              <w:t>МКД - ул.Шоссейная д.36</w:t>
            </w:r>
          </w:p>
        </w:tc>
        <w:tc>
          <w:tcPr>
            <w:tcW w:w="1667" w:type="pct"/>
            <w:vAlign w:val="center"/>
          </w:tcPr>
          <w:p w:rsidR="009061D1" w:rsidRPr="001C2449" w:rsidRDefault="009061D1" w:rsidP="00531148">
            <w:pPr>
              <w:keepLines/>
              <w:widowControl w:val="0"/>
              <w:suppressAutoHyphens/>
              <w:spacing w:line="312" w:lineRule="auto"/>
              <w:jc w:val="center"/>
              <w:rPr>
                <w:sz w:val="20"/>
                <w:szCs w:val="20"/>
              </w:rPr>
            </w:pPr>
            <w:r w:rsidRPr="001C2449">
              <w:rPr>
                <w:sz w:val="20"/>
                <w:szCs w:val="20"/>
              </w:rPr>
              <w:t>19,4 т/ч; 4 м</w:t>
            </w:r>
          </w:p>
        </w:tc>
      </w:tr>
      <w:tr w:rsidR="009061D1" w:rsidRPr="001C2449" w:rsidTr="00A6091E">
        <w:trPr>
          <w:trHeight w:val="170"/>
          <w:jc w:val="center"/>
        </w:trPr>
        <w:tc>
          <w:tcPr>
            <w:tcW w:w="1666" w:type="pct"/>
            <w:vAlign w:val="center"/>
          </w:tcPr>
          <w:p w:rsidR="009061D1" w:rsidRPr="001C2449" w:rsidRDefault="009061D1" w:rsidP="00531148">
            <w:pPr>
              <w:keepLines/>
              <w:widowControl w:val="0"/>
              <w:suppressAutoHyphens/>
              <w:spacing w:line="312" w:lineRule="auto"/>
              <w:jc w:val="center"/>
              <w:rPr>
                <w:sz w:val="20"/>
                <w:szCs w:val="20"/>
              </w:rPr>
            </w:pPr>
            <w:r w:rsidRPr="001C2449">
              <w:rPr>
                <w:sz w:val="20"/>
                <w:szCs w:val="20"/>
              </w:rPr>
              <w:t>Grundfos UPS 50-120 F</w:t>
            </w:r>
          </w:p>
        </w:tc>
        <w:tc>
          <w:tcPr>
            <w:tcW w:w="1666" w:type="pct"/>
            <w:vAlign w:val="center"/>
          </w:tcPr>
          <w:p w:rsidR="009061D1" w:rsidRPr="001C2449" w:rsidRDefault="009061D1" w:rsidP="00A6091E">
            <w:pPr>
              <w:keepLines/>
              <w:widowControl w:val="0"/>
              <w:suppressAutoHyphens/>
              <w:spacing w:line="312" w:lineRule="auto"/>
              <w:jc w:val="center"/>
              <w:rPr>
                <w:sz w:val="20"/>
                <w:szCs w:val="20"/>
              </w:rPr>
            </w:pPr>
            <w:r w:rsidRPr="001C2449">
              <w:rPr>
                <w:sz w:val="20"/>
                <w:szCs w:val="20"/>
              </w:rPr>
              <w:t>МКД - ул.Шоссейная д.38</w:t>
            </w:r>
          </w:p>
        </w:tc>
        <w:tc>
          <w:tcPr>
            <w:tcW w:w="1667" w:type="pct"/>
            <w:vAlign w:val="center"/>
          </w:tcPr>
          <w:p w:rsidR="009061D1" w:rsidRPr="001C2449" w:rsidRDefault="009061D1" w:rsidP="00531148">
            <w:pPr>
              <w:keepLines/>
              <w:widowControl w:val="0"/>
              <w:suppressAutoHyphens/>
              <w:spacing w:line="312" w:lineRule="auto"/>
              <w:jc w:val="center"/>
              <w:rPr>
                <w:sz w:val="20"/>
                <w:szCs w:val="20"/>
              </w:rPr>
            </w:pPr>
            <w:r w:rsidRPr="001C2449">
              <w:rPr>
                <w:sz w:val="20"/>
                <w:szCs w:val="20"/>
              </w:rPr>
              <w:t>9,88 т/ч; 8 м</w:t>
            </w:r>
          </w:p>
        </w:tc>
      </w:tr>
      <w:tr w:rsidR="009061D1" w:rsidRPr="001C2449" w:rsidTr="00531148">
        <w:trPr>
          <w:trHeight w:val="170"/>
          <w:jc w:val="center"/>
        </w:trPr>
        <w:tc>
          <w:tcPr>
            <w:tcW w:w="1666" w:type="pct"/>
            <w:vAlign w:val="center"/>
          </w:tcPr>
          <w:p w:rsidR="009061D1" w:rsidRPr="001C2449" w:rsidRDefault="009061D1" w:rsidP="00531148">
            <w:pPr>
              <w:keepLines/>
              <w:widowControl w:val="0"/>
              <w:suppressAutoHyphens/>
              <w:spacing w:line="312" w:lineRule="auto"/>
              <w:jc w:val="center"/>
              <w:rPr>
                <w:sz w:val="20"/>
                <w:szCs w:val="20"/>
              </w:rPr>
            </w:pPr>
            <w:r w:rsidRPr="001C2449">
              <w:rPr>
                <w:sz w:val="20"/>
                <w:szCs w:val="20"/>
              </w:rPr>
              <w:t>Grundfos UPS 65-185 F</w:t>
            </w:r>
          </w:p>
        </w:tc>
        <w:tc>
          <w:tcPr>
            <w:tcW w:w="1666" w:type="pct"/>
            <w:vAlign w:val="center"/>
          </w:tcPr>
          <w:p w:rsidR="009061D1" w:rsidRPr="001C2449" w:rsidRDefault="009061D1" w:rsidP="00531148">
            <w:pPr>
              <w:keepLines/>
              <w:widowControl w:val="0"/>
              <w:suppressAutoHyphens/>
              <w:spacing w:line="312" w:lineRule="auto"/>
              <w:jc w:val="center"/>
              <w:rPr>
                <w:sz w:val="20"/>
                <w:szCs w:val="20"/>
              </w:rPr>
            </w:pPr>
            <w:r w:rsidRPr="00A6091E">
              <w:rPr>
                <w:sz w:val="20"/>
                <w:szCs w:val="20"/>
              </w:rPr>
              <w:t>МКД - ул. Школьная д.4 кр.1</w:t>
            </w:r>
          </w:p>
        </w:tc>
        <w:tc>
          <w:tcPr>
            <w:tcW w:w="1667" w:type="pct"/>
            <w:vAlign w:val="center"/>
          </w:tcPr>
          <w:p w:rsidR="009061D1" w:rsidRPr="001C2449" w:rsidRDefault="009061D1" w:rsidP="00531148">
            <w:pPr>
              <w:keepLines/>
              <w:widowControl w:val="0"/>
              <w:suppressAutoHyphens/>
              <w:spacing w:line="312" w:lineRule="auto"/>
              <w:jc w:val="center"/>
              <w:rPr>
                <w:sz w:val="20"/>
                <w:szCs w:val="20"/>
              </w:rPr>
            </w:pPr>
            <w:r w:rsidRPr="001C2449">
              <w:rPr>
                <w:sz w:val="20"/>
                <w:szCs w:val="20"/>
              </w:rPr>
              <w:t>23,48 т/ч; 6 м</w:t>
            </w:r>
          </w:p>
        </w:tc>
      </w:tr>
    </w:tbl>
    <w:p w:rsidR="009061D1" w:rsidRDefault="009061D1" w:rsidP="005A6B72">
      <w:pPr>
        <w:keepLines/>
        <w:widowControl w:val="0"/>
        <w:suppressAutoHyphens/>
        <w:spacing w:line="312" w:lineRule="auto"/>
        <w:ind w:firstLine="709"/>
        <w:jc w:val="both"/>
      </w:pPr>
    </w:p>
    <w:p w:rsidR="00681297" w:rsidRPr="00164F8F" w:rsidRDefault="00681297" w:rsidP="005A6B72">
      <w:pPr>
        <w:keepLines/>
        <w:widowControl w:val="0"/>
        <w:suppressAutoHyphens/>
        <w:spacing w:line="312" w:lineRule="auto"/>
        <w:ind w:firstLine="709"/>
        <w:jc w:val="both"/>
      </w:pPr>
    </w:p>
    <w:p w:rsidR="00FD5FC9" w:rsidRPr="00164F8F" w:rsidRDefault="00FD5FC9" w:rsidP="00B75B34">
      <w:pPr>
        <w:pStyle w:val="afffe"/>
        <w:keepLines w:val="0"/>
        <w:widowControl w:val="0"/>
        <w:spacing w:before="0" w:after="0" w:line="312" w:lineRule="auto"/>
        <w:ind w:left="0"/>
        <w:jc w:val="both"/>
        <w:rPr>
          <w:sz w:val="24"/>
          <w:szCs w:val="24"/>
        </w:rPr>
      </w:pPr>
      <w:bookmarkStart w:id="115" w:name="_Toc421652491"/>
      <w:r w:rsidRPr="00164F8F">
        <w:lastRenderedPageBreak/>
        <w:t>ф) сведения о наличии защиты тепловых сетей от превышения давления</w:t>
      </w:r>
      <w:bookmarkEnd w:id="114"/>
      <w:bookmarkEnd w:id="115"/>
    </w:p>
    <w:p w:rsidR="00B75B34" w:rsidRPr="00164F8F" w:rsidRDefault="00B75B34" w:rsidP="00B75B34">
      <w:pPr>
        <w:widowControl w:val="0"/>
        <w:suppressAutoHyphens/>
        <w:spacing w:line="312" w:lineRule="auto"/>
        <w:ind w:firstLine="709"/>
        <w:jc w:val="both"/>
      </w:pPr>
    </w:p>
    <w:p w:rsidR="003069AC" w:rsidRPr="00164F8F" w:rsidRDefault="00B75B34" w:rsidP="00B75B34">
      <w:pPr>
        <w:widowControl w:val="0"/>
        <w:suppressAutoHyphens/>
        <w:spacing w:line="312" w:lineRule="auto"/>
        <w:ind w:firstLine="709"/>
        <w:jc w:val="both"/>
      </w:pPr>
      <w:r w:rsidRPr="00164F8F">
        <w:t xml:space="preserve">В соответствии с нормативными документами (ПТЭ (п.4.11.8, 4.12.40), СНиП "Тепловые сети" 2.04.07-86 (п. 12.14), Правила эксплуатации теплопотребляющих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w:t>
      </w:r>
      <w:r w:rsidR="003069AC" w:rsidRPr="00164F8F">
        <w:t xml:space="preserve">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 </w:t>
      </w:r>
    </w:p>
    <w:p w:rsidR="003069AC" w:rsidRPr="00164F8F" w:rsidRDefault="003069AC" w:rsidP="00B75B34">
      <w:pPr>
        <w:keepNext/>
        <w:keepLines/>
        <w:widowControl w:val="0"/>
        <w:suppressAutoHyphens/>
        <w:spacing w:line="312" w:lineRule="auto"/>
        <w:ind w:firstLine="709"/>
        <w:jc w:val="both"/>
      </w:pPr>
      <w:r w:rsidRPr="00164F8F">
        <w:t>В котельных МО «</w:t>
      </w:r>
      <w:r w:rsidR="00F037BD" w:rsidRPr="00164F8F">
        <w:t>Бугровское сельское поселение</w:t>
      </w:r>
      <w:r w:rsidRPr="00164F8F">
        <w:t>» установлены</w:t>
      </w:r>
      <w:r w:rsidR="009061D1" w:rsidRPr="00164F8F">
        <w:t xml:space="preserve"> расширительные</w:t>
      </w:r>
      <w:r w:rsidR="00F037BD" w:rsidRPr="00164F8F">
        <w:t xml:space="preserve"> баки и </w:t>
      </w:r>
      <w:r w:rsidRPr="00164F8F">
        <w:t xml:space="preserve"> предохранительные клапаны на выходном коллекторе котлов, которые защищают сеть от превышения максимального допустимого давления.</w:t>
      </w:r>
    </w:p>
    <w:p w:rsidR="008F7FEA" w:rsidRPr="00164F8F" w:rsidRDefault="008F7FEA" w:rsidP="00B75B34">
      <w:pPr>
        <w:keepNext/>
        <w:keepLines/>
        <w:widowControl w:val="0"/>
        <w:suppressAutoHyphens/>
        <w:spacing w:line="312" w:lineRule="auto"/>
        <w:ind w:firstLine="709"/>
        <w:jc w:val="both"/>
      </w:pPr>
    </w:p>
    <w:p w:rsidR="00FD5FC9" w:rsidRPr="00164F8F" w:rsidRDefault="00FD5FC9" w:rsidP="00B75B34">
      <w:pPr>
        <w:pStyle w:val="afffe"/>
        <w:keepNext w:val="0"/>
        <w:keepLines w:val="0"/>
        <w:widowControl w:val="0"/>
        <w:spacing w:before="0" w:after="0" w:line="312" w:lineRule="auto"/>
        <w:ind w:left="0"/>
        <w:jc w:val="both"/>
      </w:pPr>
      <w:bookmarkStart w:id="116" w:name="_Toc411860245"/>
      <w:bookmarkStart w:id="117" w:name="_Toc421652492"/>
      <w:r w:rsidRPr="00164F8F">
        <w:t>х) перечень выявленных бесхозяйных тепловых сетей и обоснование выбора организации, уполномоченной на их эксплуатацию</w:t>
      </w:r>
      <w:bookmarkEnd w:id="116"/>
      <w:bookmarkEnd w:id="117"/>
    </w:p>
    <w:p w:rsidR="00B75B34" w:rsidRPr="00164F8F" w:rsidRDefault="00B75B34" w:rsidP="008F7FEA">
      <w:pPr>
        <w:keepLines/>
        <w:suppressAutoHyphens/>
        <w:spacing w:line="312" w:lineRule="auto"/>
        <w:ind w:firstLine="709"/>
        <w:jc w:val="both"/>
      </w:pPr>
    </w:p>
    <w:p w:rsidR="00FD5FC9" w:rsidRPr="00164F8F" w:rsidRDefault="003069AC" w:rsidP="00B75B34">
      <w:pPr>
        <w:widowControl w:val="0"/>
        <w:suppressAutoHyphens/>
        <w:spacing w:line="312" w:lineRule="auto"/>
        <w:ind w:firstLine="709"/>
        <w:jc w:val="both"/>
      </w:pPr>
      <w:r w:rsidRPr="00164F8F">
        <w:t>Бесхозяйных тепловых сетей на территории МО «</w:t>
      </w:r>
      <w:r w:rsidR="00F037BD" w:rsidRPr="00164F8F">
        <w:t xml:space="preserve">Бугровское сельское </w:t>
      </w:r>
      <w:r w:rsidRPr="00164F8F">
        <w:t>поселение»  не выявлено.</w:t>
      </w:r>
    </w:p>
    <w:p w:rsidR="00FD5FC9" w:rsidRPr="00164F8F" w:rsidRDefault="00FD5FC9" w:rsidP="00B75B34">
      <w:pPr>
        <w:pStyle w:val="afffc"/>
        <w:keepLines/>
        <w:pageBreakBefore/>
        <w:widowControl w:val="0"/>
        <w:suppressAutoHyphens/>
        <w:spacing w:line="312" w:lineRule="auto"/>
        <w:ind w:left="0" w:firstLine="709"/>
        <w:rPr>
          <w:rStyle w:val="210"/>
          <w:b/>
        </w:rPr>
      </w:pPr>
      <w:bookmarkStart w:id="118" w:name="_Toc407562628"/>
      <w:bookmarkStart w:id="119" w:name="_Toc411860246"/>
      <w:bookmarkStart w:id="120" w:name="_Toc421652493"/>
      <w:r w:rsidRPr="00164F8F">
        <w:rPr>
          <w:rStyle w:val="210"/>
          <w:b/>
        </w:rPr>
        <w:lastRenderedPageBreak/>
        <w:t>часть 4 Зоны действия источников тепловой энергии</w:t>
      </w:r>
      <w:bookmarkEnd w:id="118"/>
      <w:bookmarkEnd w:id="119"/>
      <w:bookmarkEnd w:id="120"/>
    </w:p>
    <w:p w:rsidR="00B75B34" w:rsidRPr="00164F8F" w:rsidRDefault="00B75B34" w:rsidP="008F7FEA">
      <w:pPr>
        <w:keepLines/>
        <w:suppressAutoHyphens/>
        <w:spacing w:line="312" w:lineRule="auto"/>
        <w:ind w:firstLine="709"/>
        <w:jc w:val="both"/>
      </w:pPr>
    </w:p>
    <w:p w:rsidR="00371765" w:rsidRPr="00164F8F" w:rsidRDefault="00F037BD" w:rsidP="00B75B34">
      <w:pPr>
        <w:widowControl w:val="0"/>
        <w:suppressAutoHyphens/>
        <w:spacing w:line="312" w:lineRule="auto"/>
        <w:ind w:firstLine="709"/>
        <w:jc w:val="both"/>
      </w:pPr>
      <w:r w:rsidRPr="00164F8F">
        <w:t>В зон</w:t>
      </w:r>
      <w:r w:rsidR="003D3011" w:rsidRPr="00164F8F">
        <w:t>ы</w:t>
      </w:r>
      <w:r w:rsidRPr="00164F8F">
        <w:t xml:space="preserve"> действия </w:t>
      </w:r>
      <w:r w:rsidR="003D3011" w:rsidRPr="00164F8F">
        <w:t xml:space="preserve">источников тепловой энергии входят </w:t>
      </w:r>
      <w:r w:rsidR="00842FEB">
        <w:t>6</w:t>
      </w:r>
      <w:r w:rsidR="003D3011" w:rsidRPr="00164F8F">
        <w:t xml:space="preserve"> технологические зоны централизованного теплоснабжения</w:t>
      </w:r>
      <w:r w:rsidR="00371765" w:rsidRPr="00164F8F">
        <w:t xml:space="preserve">, </w:t>
      </w:r>
      <w:r w:rsidR="003D3011" w:rsidRPr="00164F8F">
        <w:t>расположенных в поселке Бугры и д. Порошкино</w:t>
      </w:r>
      <w:r w:rsidR="00371765" w:rsidRPr="00164F8F">
        <w:t>.</w:t>
      </w:r>
      <w:r w:rsidR="003D3011" w:rsidRPr="00164F8F">
        <w:t xml:space="preserve"> Г</w:t>
      </w:r>
      <w:r w:rsidR="0057556B" w:rsidRPr="00164F8F">
        <w:t>рафическое изображение зон</w:t>
      </w:r>
      <w:r w:rsidR="003D3011" w:rsidRPr="00164F8F">
        <w:t xml:space="preserve"> действия источников тепловой энергии с делением на технологические зоны </w:t>
      </w:r>
      <w:r w:rsidR="0057556B" w:rsidRPr="00164F8F">
        <w:t>представлено</w:t>
      </w:r>
      <w:r w:rsidR="003D3011" w:rsidRPr="00164F8F">
        <w:t xml:space="preserve"> в </w:t>
      </w:r>
      <w:r w:rsidR="001C2449">
        <w:t xml:space="preserve">главе 1 </w:t>
      </w:r>
      <w:r w:rsidR="0057556B" w:rsidRPr="001C2449">
        <w:t>част</w:t>
      </w:r>
      <w:r w:rsidR="001C2449" w:rsidRPr="001C2449">
        <w:t>и</w:t>
      </w:r>
      <w:r w:rsidR="0057556B" w:rsidRPr="001C2449">
        <w:t xml:space="preserve"> 1</w:t>
      </w:r>
      <w:r w:rsidR="0057556B" w:rsidRPr="00164F8F">
        <w:t xml:space="preserve">разделе а). </w:t>
      </w:r>
      <w:r w:rsidR="003D3011" w:rsidRPr="00164F8F">
        <w:t xml:space="preserve">Суммарная протяженность сетей централизованного теплоснабжения (включая систему ГВС) в двухтрубном исчислении составляет </w:t>
      </w:r>
      <w:r w:rsidR="00842FEB">
        <w:rPr>
          <w:rFonts w:eastAsia="Times New Roman"/>
          <w:lang w:eastAsia="en-US"/>
        </w:rPr>
        <w:t xml:space="preserve">14183 </w:t>
      </w:r>
      <w:r w:rsidR="00842FEB" w:rsidRPr="00164F8F">
        <w:rPr>
          <w:rFonts w:eastAsia="Times New Roman"/>
          <w:lang w:eastAsia="en-US"/>
        </w:rPr>
        <w:t>м (</w:t>
      </w:r>
      <w:r w:rsidR="00842FEB" w:rsidRPr="00842FEB">
        <w:rPr>
          <w:rFonts w:eastAsia="Times New Roman"/>
          <w:lang w:eastAsia="en-US"/>
        </w:rPr>
        <w:t>28366</w:t>
      </w:r>
      <w:r w:rsidR="00842FEB" w:rsidRPr="00164F8F">
        <w:rPr>
          <w:rFonts w:eastAsia="Times New Roman"/>
          <w:lang w:eastAsia="en-US"/>
        </w:rPr>
        <w:t xml:space="preserve"> </w:t>
      </w:r>
      <w:r w:rsidR="003D3011" w:rsidRPr="00164F8F">
        <w:t xml:space="preserve">погонных метров в однотрубном исчислении). Суммарная подключенная тепловая нагрузка жилищно-коммунального и общественно-делового сектора МО «Бугровское сельское поселение» к централизованной системе теплоснабжения составляет </w:t>
      </w:r>
      <w:r w:rsidR="00842FEB" w:rsidRPr="00842FEB">
        <w:rPr>
          <w:rFonts w:eastAsia="Times New Roman"/>
          <w:lang w:eastAsia="en-US"/>
        </w:rPr>
        <w:t>31,878</w:t>
      </w:r>
      <w:r w:rsidR="00842FEB">
        <w:rPr>
          <w:rFonts w:eastAsia="Times New Roman"/>
          <w:lang w:eastAsia="en-US"/>
        </w:rPr>
        <w:t xml:space="preserve"> </w:t>
      </w:r>
      <w:r w:rsidR="003D3011" w:rsidRPr="00164F8F">
        <w:t>Гкал/час</w:t>
      </w:r>
      <w:r w:rsidR="00515953">
        <w:t>.</w:t>
      </w:r>
      <w:r w:rsidR="00842FEB">
        <w:t xml:space="preserve"> </w:t>
      </w:r>
      <w:r w:rsidR="0057556B" w:rsidRPr="00164F8F">
        <w:t>Графическое изображение радиусов эффективного теплос</w:t>
      </w:r>
      <w:r w:rsidR="001C2449">
        <w:t>набжения представлено в главе 6 разделе м).</w:t>
      </w:r>
      <w:r w:rsidR="00842FEB" w:rsidRPr="00842FEB">
        <w:rPr>
          <w:rFonts w:eastAsia="Times New Roman"/>
          <w:color w:val="000000"/>
          <w:szCs w:val="22"/>
        </w:rPr>
        <w:t xml:space="preserve"> </w:t>
      </w:r>
    </w:p>
    <w:p w:rsidR="00BC06C1" w:rsidRPr="00164F8F" w:rsidRDefault="00BC06C1" w:rsidP="00BC06C1">
      <w:pPr>
        <w:pStyle w:val="112"/>
        <w:pageBreakBefore/>
        <w:widowControl w:val="0"/>
        <w:suppressAutoHyphens/>
        <w:spacing w:before="240" w:after="60" w:line="312" w:lineRule="auto"/>
        <w:rPr>
          <w:b/>
          <w:bCs/>
          <w:iCs/>
        </w:rPr>
      </w:pPr>
      <w:bookmarkStart w:id="121" w:name="_Toc411860247"/>
      <w:bookmarkStart w:id="122" w:name="_Toc421652494"/>
      <w:r w:rsidRPr="00164F8F">
        <w:rPr>
          <w:rStyle w:val="afffd"/>
        </w:rPr>
        <w:lastRenderedPageBreak/>
        <w:t>часть 5 Тепловые нагрузки потребителей тепловой энергии, групп потребителей тепловой энергии в зонах действия источников тепловой энергии</w:t>
      </w:r>
      <w:bookmarkStart w:id="123" w:name="_Toc411860248"/>
      <w:bookmarkEnd w:id="121"/>
      <w:bookmarkEnd w:id="122"/>
    </w:p>
    <w:p w:rsidR="00BC06C1" w:rsidRPr="00164F8F" w:rsidRDefault="00BC06C1" w:rsidP="00BC06C1">
      <w:pPr>
        <w:pStyle w:val="afffe"/>
        <w:keepLines w:val="0"/>
        <w:widowControl w:val="0"/>
        <w:spacing w:before="0" w:after="0" w:line="312" w:lineRule="auto"/>
        <w:ind w:left="0"/>
        <w:jc w:val="both"/>
      </w:pPr>
    </w:p>
    <w:p w:rsidR="00BC06C1" w:rsidRPr="00164F8F" w:rsidRDefault="00BC06C1" w:rsidP="00BC06C1">
      <w:pPr>
        <w:pStyle w:val="afffe"/>
        <w:keepLines w:val="0"/>
        <w:widowControl w:val="0"/>
        <w:spacing w:before="0" w:after="0" w:line="312" w:lineRule="auto"/>
        <w:ind w:left="0"/>
        <w:jc w:val="both"/>
      </w:pPr>
      <w:bookmarkStart w:id="124" w:name="_Toc421652495"/>
      <w:r w:rsidRPr="00164F8F">
        <w:t>а) значения потребления тепловой энергии в расчетных элементах территориального деления при расчетных температурах наружного воздуха</w:t>
      </w:r>
      <w:bookmarkEnd w:id="123"/>
      <w:bookmarkEnd w:id="124"/>
    </w:p>
    <w:p w:rsidR="00BC06C1" w:rsidRPr="00164F8F" w:rsidRDefault="00BC06C1" w:rsidP="00BC06C1">
      <w:pPr>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Значения потребления тепловой энергии в расчетных элементах территориального деления (жилые образования) при расчетных температурах наружного воздуха основаны на анализе тепловых нагрузок пот</w:t>
      </w:r>
      <w:r>
        <w:t>ребителей и указаны в таблице</w:t>
      </w:r>
      <w:r w:rsidR="009B5BD4">
        <w:t xml:space="preserve"> 66</w:t>
      </w:r>
      <w:r w:rsidRPr="00164F8F">
        <w:t>.</w:t>
      </w:r>
    </w:p>
    <w:p w:rsidR="00BC06C1" w:rsidRPr="00164F8F" w:rsidRDefault="00BC06C1" w:rsidP="00BC06C1"/>
    <w:p w:rsidR="00BC06C1" w:rsidRPr="00164F8F" w:rsidRDefault="009B5BD4" w:rsidP="00BC06C1">
      <w:pPr>
        <w:pStyle w:val="aff5"/>
        <w:keepNext/>
        <w:widowControl w:val="0"/>
        <w:suppressAutoHyphens/>
        <w:spacing w:line="312" w:lineRule="auto"/>
        <w:jc w:val="both"/>
        <w:rPr>
          <w:b w:val="0"/>
          <w:sz w:val="24"/>
          <w:szCs w:val="24"/>
        </w:rPr>
      </w:pPr>
      <w:r>
        <w:rPr>
          <w:b w:val="0"/>
          <w:sz w:val="24"/>
          <w:szCs w:val="24"/>
        </w:rPr>
        <w:t>Таблица 66</w:t>
      </w:r>
      <w:r w:rsidR="00BC06C1" w:rsidRPr="00164F8F">
        <w:rPr>
          <w:b w:val="0"/>
          <w:sz w:val="24"/>
          <w:szCs w:val="24"/>
        </w:rPr>
        <w:t xml:space="preserve"> - Потребление тепловой энергии в расчетных элементах территориального деления (жилые образования) при расчетных температурах наружного воздуха (</w:t>
      </w:r>
      <w:r w:rsidR="00BC06C1">
        <w:rPr>
          <w:b w:val="0"/>
          <w:sz w:val="24"/>
          <w:szCs w:val="24"/>
        </w:rPr>
        <w:t>-24</w:t>
      </w:r>
      <w:r w:rsidR="00BC06C1" w:rsidRPr="00164F8F">
        <w:rPr>
          <w:b w:val="0"/>
          <w:sz w:val="24"/>
          <w:szCs w:val="24"/>
        </w:rPr>
        <w:t>).</w:t>
      </w:r>
    </w:p>
    <w:tbl>
      <w:tblPr>
        <w:tblW w:w="49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9"/>
        <w:gridCol w:w="3092"/>
        <w:gridCol w:w="1761"/>
        <w:gridCol w:w="2100"/>
      </w:tblGrid>
      <w:tr w:rsidR="00BC06C1" w:rsidRPr="00164F8F" w:rsidTr="00AA43E1">
        <w:trPr>
          <w:trHeight w:val="20"/>
          <w:jc w:val="center"/>
        </w:trPr>
        <w:tc>
          <w:tcPr>
            <w:tcW w:w="1517" w:type="pct"/>
            <w:vMerge w:val="restart"/>
            <w:shd w:val="clear" w:color="auto" w:fill="auto"/>
            <w:vAlign w:val="center"/>
          </w:tcPr>
          <w:p w:rsidR="00BC06C1" w:rsidRPr="00164F8F" w:rsidRDefault="00BC06C1" w:rsidP="00AA43E1">
            <w:pPr>
              <w:jc w:val="center"/>
              <w:rPr>
                <w:sz w:val="20"/>
                <w:szCs w:val="20"/>
              </w:rPr>
            </w:pPr>
            <w:r w:rsidRPr="00164F8F">
              <w:rPr>
                <w:sz w:val="20"/>
                <w:szCs w:val="20"/>
              </w:rPr>
              <w:t>Жилое образование</w:t>
            </w:r>
          </w:p>
        </w:tc>
        <w:tc>
          <w:tcPr>
            <w:tcW w:w="2431" w:type="pct"/>
            <w:gridSpan w:val="2"/>
            <w:shd w:val="clear" w:color="auto" w:fill="auto"/>
            <w:noWrap/>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Тепловая нагрузка</w:t>
            </w:r>
          </w:p>
        </w:tc>
        <w:tc>
          <w:tcPr>
            <w:tcW w:w="1052" w:type="pct"/>
            <w:vMerge w:val="restart"/>
            <w:shd w:val="clear" w:color="auto" w:fill="auto"/>
            <w:noWrap/>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тепловая нагрузка, Гкал/час</w:t>
            </w:r>
          </w:p>
        </w:tc>
      </w:tr>
      <w:tr w:rsidR="00BC06C1" w:rsidRPr="00164F8F" w:rsidTr="00AA43E1">
        <w:trPr>
          <w:trHeight w:val="20"/>
          <w:jc w:val="center"/>
        </w:trPr>
        <w:tc>
          <w:tcPr>
            <w:tcW w:w="1517" w:type="pct"/>
            <w:vMerge/>
            <w:shd w:val="clear" w:color="auto" w:fill="auto"/>
            <w:vAlign w:val="center"/>
          </w:tcPr>
          <w:p w:rsidR="00BC06C1" w:rsidRPr="00164F8F" w:rsidRDefault="00BC06C1" w:rsidP="00AA43E1">
            <w:pPr>
              <w:jc w:val="center"/>
              <w:rPr>
                <w:sz w:val="20"/>
                <w:szCs w:val="20"/>
              </w:rPr>
            </w:pPr>
          </w:p>
        </w:tc>
        <w:tc>
          <w:tcPr>
            <w:tcW w:w="1549" w:type="pct"/>
            <w:shd w:val="clear" w:color="auto" w:fill="auto"/>
            <w:noWrap/>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Отопление и вентиляция (для технологической зоны №3 п. Бугры общая нагрузка), Гкал/час</w:t>
            </w:r>
          </w:p>
        </w:tc>
        <w:tc>
          <w:tcPr>
            <w:tcW w:w="882" w:type="pct"/>
            <w:shd w:val="clear" w:color="auto" w:fill="auto"/>
            <w:noWrap/>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ГВС мах, Гкал/час</w:t>
            </w:r>
          </w:p>
        </w:tc>
        <w:tc>
          <w:tcPr>
            <w:tcW w:w="1052" w:type="pct"/>
            <w:vMerge/>
            <w:shd w:val="clear" w:color="auto" w:fill="auto"/>
            <w:noWrap/>
            <w:vAlign w:val="center"/>
          </w:tcPr>
          <w:p w:rsidR="00BC06C1" w:rsidRPr="00164F8F" w:rsidRDefault="00BC06C1" w:rsidP="00AA43E1">
            <w:pPr>
              <w:jc w:val="center"/>
              <w:rPr>
                <w:rFonts w:eastAsia="Times New Roman"/>
                <w:sz w:val="20"/>
                <w:szCs w:val="20"/>
              </w:rPr>
            </w:pPr>
          </w:p>
        </w:tc>
      </w:tr>
      <w:tr w:rsidR="00BC06C1" w:rsidRPr="00164F8F" w:rsidTr="00AA43E1">
        <w:trPr>
          <w:trHeight w:val="20"/>
          <w:jc w:val="center"/>
        </w:trPr>
        <w:tc>
          <w:tcPr>
            <w:tcW w:w="1517" w:type="pct"/>
            <w:shd w:val="clear" w:color="auto" w:fill="auto"/>
            <w:vAlign w:val="center"/>
          </w:tcPr>
          <w:p w:rsidR="00BC06C1" w:rsidRPr="00164F8F" w:rsidRDefault="00BC06C1" w:rsidP="00AA43E1">
            <w:pPr>
              <w:jc w:val="center"/>
              <w:rPr>
                <w:sz w:val="20"/>
                <w:szCs w:val="20"/>
              </w:rPr>
            </w:pPr>
            <w:r w:rsidRPr="0074513F">
              <w:rPr>
                <w:rFonts w:eastAsia="Times New Roman"/>
                <w:sz w:val="20"/>
                <w:szCs w:val="20"/>
              </w:rPr>
              <w:t>МО «Бугровсое сельское поселение»</w:t>
            </w:r>
          </w:p>
        </w:tc>
        <w:tc>
          <w:tcPr>
            <w:tcW w:w="1549" w:type="pct"/>
            <w:shd w:val="clear" w:color="auto" w:fill="auto"/>
            <w:noWrap/>
            <w:vAlign w:val="bottom"/>
          </w:tcPr>
          <w:p w:rsidR="00BC06C1" w:rsidRDefault="00BC06C1" w:rsidP="00AA43E1">
            <w:pPr>
              <w:jc w:val="center"/>
              <w:rPr>
                <w:color w:val="000000"/>
                <w:sz w:val="20"/>
                <w:szCs w:val="20"/>
              </w:rPr>
            </w:pPr>
            <w:r>
              <w:rPr>
                <w:color w:val="000000"/>
                <w:sz w:val="20"/>
                <w:szCs w:val="20"/>
              </w:rPr>
              <w:t>28,53</w:t>
            </w:r>
          </w:p>
        </w:tc>
        <w:tc>
          <w:tcPr>
            <w:tcW w:w="882" w:type="pct"/>
            <w:shd w:val="clear" w:color="auto" w:fill="auto"/>
            <w:noWrap/>
            <w:vAlign w:val="bottom"/>
          </w:tcPr>
          <w:p w:rsidR="00BC06C1" w:rsidRDefault="00BC06C1" w:rsidP="00AA43E1">
            <w:pPr>
              <w:jc w:val="center"/>
              <w:rPr>
                <w:color w:val="000000"/>
                <w:sz w:val="20"/>
                <w:szCs w:val="20"/>
              </w:rPr>
            </w:pPr>
            <w:r>
              <w:rPr>
                <w:color w:val="000000"/>
                <w:sz w:val="20"/>
                <w:szCs w:val="20"/>
              </w:rPr>
              <w:t>4,438</w:t>
            </w:r>
          </w:p>
        </w:tc>
        <w:tc>
          <w:tcPr>
            <w:tcW w:w="1052" w:type="pct"/>
            <w:shd w:val="clear" w:color="auto" w:fill="auto"/>
            <w:noWrap/>
            <w:vAlign w:val="bottom"/>
          </w:tcPr>
          <w:p w:rsidR="00BC06C1" w:rsidRDefault="00BC06C1" w:rsidP="00AA43E1">
            <w:pPr>
              <w:jc w:val="center"/>
              <w:rPr>
                <w:color w:val="000000"/>
                <w:sz w:val="20"/>
                <w:szCs w:val="20"/>
              </w:rPr>
            </w:pPr>
            <w:r>
              <w:rPr>
                <w:color w:val="000000"/>
                <w:sz w:val="20"/>
                <w:szCs w:val="20"/>
              </w:rPr>
              <w:t>32,968</w:t>
            </w:r>
          </w:p>
        </w:tc>
      </w:tr>
      <w:tr w:rsidR="00BC06C1" w:rsidRPr="00164F8F" w:rsidTr="00AA43E1">
        <w:trPr>
          <w:trHeight w:val="20"/>
          <w:jc w:val="center"/>
        </w:trPr>
        <w:tc>
          <w:tcPr>
            <w:tcW w:w="1517" w:type="pct"/>
            <w:shd w:val="clear" w:color="auto" w:fill="auto"/>
            <w:vAlign w:val="center"/>
          </w:tcPr>
          <w:p w:rsidR="00BC06C1" w:rsidRPr="00164F8F" w:rsidRDefault="00BC06C1" w:rsidP="00AA43E1">
            <w:pPr>
              <w:jc w:val="center"/>
              <w:rPr>
                <w:rFonts w:eastAsia="Times New Roman"/>
                <w:sz w:val="20"/>
                <w:szCs w:val="20"/>
              </w:rPr>
            </w:pPr>
            <w:r w:rsidRPr="00164F8F">
              <w:rPr>
                <w:sz w:val="20"/>
                <w:szCs w:val="20"/>
              </w:rPr>
              <w:t>п. Бугры</w:t>
            </w:r>
          </w:p>
        </w:tc>
        <w:tc>
          <w:tcPr>
            <w:tcW w:w="1549" w:type="pct"/>
            <w:shd w:val="clear" w:color="auto" w:fill="auto"/>
            <w:noWrap/>
            <w:vAlign w:val="bottom"/>
          </w:tcPr>
          <w:p w:rsidR="00BC06C1" w:rsidRDefault="00BC06C1" w:rsidP="00AA43E1">
            <w:pPr>
              <w:jc w:val="center"/>
              <w:rPr>
                <w:color w:val="000000"/>
                <w:sz w:val="20"/>
                <w:szCs w:val="20"/>
              </w:rPr>
            </w:pPr>
            <w:r>
              <w:rPr>
                <w:color w:val="000000"/>
                <w:sz w:val="20"/>
                <w:szCs w:val="20"/>
              </w:rPr>
              <w:t>28,03</w:t>
            </w:r>
          </w:p>
        </w:tc>
        <w:tc>
          <w:tcPr>
            <w:tcW w:w="882" w:type="pct"/>
            <w:shd w:val="clear" w:color="auto" w:fill="auto"/>
            <w:noWrap/>
            <w:vAlign w:val="bottom"/>
          </w:tcPr>
          <w:p w:rsidR="00BC06C1" w:rsidRDefault="00BC06C1" w:rsidP="00AA43E1">
            <w:pPr>
              <w:jc w:val="center"/>
              <w:rPr>
                <w:color w:val="000000"/>
                <w:sz w:val="20"/>
                <w:szCs w:val="20"/>
              </w:rPr>
            </w:pPr>
            <w:r>
              <w:rPr>
                <w:color w:val="000000"/>
                <w:sz w:val="20"/>
                <w:szCs w:val="20"/>
              </w:rPr>
              <w:t>4,438</w:t>
            </w:r>
          </w:p>
        </w:tc>
        <w:tc>
          <w:tcPr>
            <w:tcW w:w="1052" w:type="pct"/>
            <w:shd w:val="clear" w:color="auto" w:fill="auto"/>
            <w:noWrap/>
            <w:vAlign w:val="bottom"/>
          </w:tcPr>
          <w:p w:rsidR="00BC06C1" w:rsidRDefault="00BC06C1" w:rsidP="00AA43E1">
            <w:pPr>
              <w:jc w:val="center"/>
              <w:rPr>
                <w:color w:val="000000"/>
                <w:sz w:val="20"/>
                <w:szCs w:val="20"/>
              </w:rPr>
            </w:pPr>
            <w:r>
              <w:rPr>
                <w:color w:val="000000"/>
                <w:sz w:val="20"/>
                <w:szCs w:val="20"/>
              </w:rPr>
              <w:t>32,468</w:t>
            </w:r>
          </w:p>
        </w:tc>
      </w:tr>
      <w:tr w:rsidR="00BC06C1" w:rsidRPr="00164F8F" w:rsidTr="00AA43E1">
        <w:trPr>
          <w:trHeight w:val="20"/>
          <w:jc w:val="center"/>
        </w:trPr>
        <w:tc>
          <w:tcPr>
            <w:tcW w:w="1517" w:type="pct"/>
            <w:shd w:val="clear" w:color="auto" w:fill="auto"/>
            <w:vAlign w:val="center"/>
          </w:tcPr>
          <w:p w:rsidR="00BC06C1" w:rsidRPr="00164F8F" w:rsidRDefault="00BC06C1" w:rsidP="00AA43E1">
            <w:pPr>
              <w:jc w:val="center"/>
              <w:rPr>
                <w:sz w:val="20"/>
                <w:szCs w:val="20"/>
              </w:rPr>
            </w:pPr>
            <w:r w:rsidRPr="00164F8F">
              <w:rPr>
                <w:sz w:val="20"/>
                <w:szCs w:val="20"/>
              </w:rPr>
              <w:t>д. Порошкино</w:t>
            </w:r>
          </w:p>
        </w:tc>
        <w:tc>
          <w:tcPr>
            <w:tcW w:w="1549" w:type="pct"/>
            <w:shd w:val="clear" w:color="auto" w:fill="auto"/>
            <w:noWrap/>
            <w:vAlign w:val="bottom"/>
          </w:tcPr>
          <w:p w:rsidR="00BC06C1" w:rsidRDefault="00BC06C1" w:rsidP="00AA43E1">
            <w:pPr>
              <w:jc w:val="center"/>
              <w:rPr>
                <w:color w:val="000000"/>
                <w:sz w:val="20"/>
                <w:szCs w:val="20"/>
              </w:rPr>
            </w:pPr>
            <w:r>
              <w:rPr>
                <w:color w:val="000000"/>
                <w:sz w:val="20"/>
                <w:szCs w:val="20"/>
              </w:rPr>
              <w:t>0,5</w:t>
            </w:r>
          </w:p>
        </w:tc>
        <w:tc>
          <w:tcPr>
            <w:tcW w:w="882" w:type="pct"/>
            <w:shd w:val="clear" w:color="auto" w:fill="auto"/>
            <w:noWrap/>
            <w:vAlign w:val="bottom"/>
          </w:tcPr>
          <w:p w:rsidR="00BC06C1" w:rsidRDefault="00BC06C1" w:rsidP="00AA43E1">
            <w:pPr>
              <w:jc w:val="center"/>
              <w:rPr>
                <w:color w:val="000000"/>
                <w:sz w:val="20"/>
                <w:szCs w:val="20"/>
              </w:rPr>
            </w:pPr>
            <w:r>
              <w:rPr>
                <w:color w:val="000000"/>
                <w:sz w:val="20"/>
                <w:szCs w:val="20"/>
              </w:rPr>
              <w:t>0</w:t>
            </w:r>
          </w:p>
        </w:tc>
        <w:tc>
          <w:tcPr>
            <w:tcW w:w="1052" w:type="pct"/>
            <w:shd w:val="clear" w:color="auto" w:fill="auto"/>
            <w:noWrap/>
            <w:vAlign w:val="bottom"/>
          </w:tcPr>
          <w:p w:rsidR="00BC06C1" w:rsidRDefault="00BC06C1" w:rsidP="00AA43E1">
            <w:pPr>
              <w:jc w:val="center"/>
              <w:rPr>
                <w:color w:val="000000"/>
                <w:sz w:val="20"/>
                <w:szCs w:val="20"/>
              </w:rPr>
            </w:pPr>
            <w:r>
              <w:rPr>
                <w:color w:val="000000"/>
                <w:sz w:val="20"/>
                <w:szCs w:val="20"/>
              </w:rPr>
              <w:t>0,5</w:t>
            </w:r>
          </w:p>
        </w:tc>
      </w:tr>
    </w:tbl>
    <w:p w:rsidR="00BC06C1" w:rsidRPr="00164F8F" w:rsidRDefault="00BC06C1" w:rsidP="00BC06C1">
      <w:pPr>
        <w:widowControl w:val="0"/>
        <w:suppressAutoHyphens/>
        <w:spacing w:line="312" w:lineRule="auto"/>
        <w:ind w:firstLine="709"/>
        <w:jc w:val="both"/>
      </w:pPr>
      <w:bookmarkStart w:id="125" w:name="_Toc411860249"/>
    </w:p>
    <w:p w:rsidR="00BC06C1" w:rsidRDefault="00BC06C1" w:rsidP="00BC06C1">
      <w:pPr>
        <w:widowControl w:val="0"/>
        <w:suppressAutoHyphens/>
        <w:spacing w:line="312" w:lineRule="auto"/>
        <w:ind w:firstLine="709"/>
        <w:jc w:val="both"/>
      </w:pPr>
      <w:r w:rsidRPr="00164F8F">
        <w:t>Доля потребления тепловой энергии жилыми образованиями в МО «Бугровское сельское поселен</w:t>
      </w:r>
      <w:r>
        <w:t>ие» представлены на рисунке 3</w:t>
      </w:r>
      <w:r w:rsidR="00B140C4">
        <w:t>6</w:t>
      </w:r>
      <w:r>
        <w:t>.</w:t>
      </w:r>
    </w:p>
    <w:p w:rsidR="00BC06C1"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center"/>
      </w:pPr>
      <w:r w:rsidRPr="003C28D5">
        <w:rPr>
          <w:noProof/>
        </w:rPr>
        <w:drawing>
          <wp:inline distT="0" distB="0" distL="0" distR="0">
            <wp:extent cx="4572000" cy="2743200"/>
            <wp:effectExtent l="19050" t="0" r="19050" b="0"/>
            <wp:docPr id="6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C06C1" w:rsidRDefault="00BC06C1" w:rsidP="00BC06C1">
      <w:pPr>
        <w:pStyle w:val="afffe"/>
        <w:keepNext w:val="0"/>
        <w:keepLines w:val="0"/>
        <w:jc w:val="center"/>
        <w:outlineLvl w:val="9"/>
        <w:rPr>
          <w:b w:val="0"/>
          <w:noProof/>
          <w:sz w:val="24"/>
          <w:szCs w:val="24"/>
        </w:rPr>
      </w:pPr>
      <w:r w:rsidRPr="0074513F">
        <w:rPr>
          <w:b w:val="0"/>
          <w:noProof/>
          <w:sz w:val="24"/>
          <w:szCs w:val="24"/>
        </w:rPr>
        <w:t xml:space="preserve">Рисунок </w:t>
      </w:r>
      <w:r>
        <w:rPr>
          <w:b w:val="0"/>
          <w:noProof/>
          <w:sz w:val="24"/>
          <w:szCs w:val="24"/>
        </w:rPr>
        <w:t>3</w:t>
      </w:r>
      <w:r w:rsidR="00B140C4">
        <w:rPr>
          <w:b w:val="0"/>
          <w:noProof/>
          <w:sz w:val="24"/>
          <w:szCs w:val="24"/>
        </w:rPr>
        <w:t>6</w:t>
      </w:r>
      <w:r w:rsidRPr="0074513F">
        <w:rPr>
          <w:b w:val="0"/>
          <w:noProof/>
          <w:sz w:val="24"/>
          <w:szCs w:val="24"/>
        </w:rPr>
        <w:t xml:space="preserve"> - </w:t>
      </w:r>
      <w:r>
        <w:rPr>
          <w:b w:val="0"/>
          <w:noProof/>
          <w:sz w:val="24"/>
          <w:szCs w:val="24"/>
        </w:rPr>
        <w:t>Д</w:t>
      </w:r>
      <w:r w:rsidRPr="0074513F">
        <w:rPr>
          <w:b w:val="0"/>
          <w:noProof/>
          <w:sz w:val="24"/>
          <w:szCs w:val="24"/>
        </w:rPr>
        <w:t xml:space="preserve">оля потребления тепловой энергии жилыми образованиями МО </w:t>
      </w:r>
      <w:r w:rsidR="00681297">
        <w:rPr>
          <w:b w:val="0"/>
          <w:noProof/>
          <w:sz w:val="24"/>
          <w:szCs w:val="24"/>
        </w:rPr>
        <w:t>«</w:t>
      </w:r>
      <w:r w:rsidRPr="0074513F">
        <w:rPr>
          <w:b w:val="0"/>
          <w:noProof/>
          <w:sz w:val="24"/>
          <w:szCs w:val="24"/>
        </w:rPr>
        <w:t>Бугровское сельское поселение</w:t>
      </w:r>
      <w:r w:rsidR="00681297">
        <w:rPr>
          <w:b w:val="0"/>
          <w:noProof/>
          <w:sz w:val="24"/>
          <w:szCs w:val="24"/>
        </w:rPr>
        <w:t>»</w:t>
      </w:r>
    </w:p>
    <w:p w:rsidR="00BC06C1" w:rsidRDefault="00BC06C1" w:rsidP="00BC06C1">
      <w:pPr>
        <w:pStyle w:val="afffe"/>
        <w:keepNext w:val="0"/>
        <w:keepLines w:val="0"/>
        <w:jc w:val="center"/>
        <w:outlineLvl w:val="9"/>
        <w:rPr>
          <w:b w:val="0"/>
          <w:sz w:val="24"/>
          <w:szCs w:val="24"/>
        </w:rPr>
      </w:pPr>
    </w:p>
    <w:p w:rsidR="00681297" w:rsidRPr="0074513F" w:rsidRDefault="00681297" w:rsidP="00BC06C1">
      <w:pPr>
        <w:pStyle w:val="afffe"/>
        <w:keepNext w:val="0"/>
        <w:keepLines w:val="0"/>
        <w:jc w:val="center"/>
        <w:outlineLvl w:val="9"/>
        <w:rPr>
          <w:b w:val="0"/>
          <w:sz w:val="24"/>
          <w:szCs w:val="24"/>
        </w:rPr>
      </w:pPr>
    </w:p>
    <w:p w:rsidR="00BC06C1" w:rsidRPr="00164F8F" w:rsidRDefault="00BC06C1" w:rsidP="00BC06C1">
      <w:pPr>
        <w:pStyle w:val="afffe"/>
        <w:keepLines w:val="0"/>
        <w:widowControl w:val="0"/>
        <w:spacing w:before="0" w:after="0" w:line="312" w:lineRule="auto"/>
        <w:ind w:left="0"/>
        <w:jc w:val="both"/>
      </w:pPr>
      <w:bookmarkStart w:id="126" w:name="_Toc421652496"/>
      <w:r w:rsidRPr="00164F8F">
        <w:t>б)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25"/>
      <w:bookmarkEnd w:id="126"/>
    </w:p>
    <w:p w:rsidR="00BC06C1" w:rsidRPr="00164F8F" w:rsidRDefault="00BC06C1" w:rsidP="00BC06C1">
      <w:pPr>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 xml:space="preserve">В МО </w:t>
      </w:r>
      <w:r w:rsidR="00681297">
        <w:t>«</w:t>
      </w:r>
      <w:r w:rsidRPr="00164F8F">
        <w:t>Бугровское сельское поселение</w:t>
      </w:r>
      <w:r w:rsidR="00681297">
        <w:t>»</w:t>
      </w:r>
      <w:r w:rsidRPr="00164F8F">
        <w:t xml:space="preserve"> случаи применения отопления жилых помещений в многоквартирных домах с использованием индивидуальных квартирных источников тепловой энергии отсутствуют.</w:t>
      </w:r>
    </w:p>
    <w:p w:rsidR="00BC06C1" w:rsidRPr="00164F8F" w:rsidRDefault="00BC06C1" w:rsidP="00BC06C1">
      <w:pPr>
        <w:pStyle w:val="afffe"/>
        <w:keepLines w:val="0"/>
        <w:widowControl w:val="0"/>
        <w:spacing w:before="0" w:after="0" w:line="312" w:lineRule="auto"/>
        <w:ind w:left="0"/>
        <w:jc w:val="both"/>
      </w:pPr>
      <w:bookmarkStart w:id="127" w:name="_Toc411860250"/>
    </w:p>
    <w:p w:rsidR="00BC06C1" w:rsidRPr="00164F8F" w:rsidRDefault="00BC06C1" w:rsidP="00BC06C1">
      <w:pPr>
        <w:pStyle w:val="afffe"/>
        <w:keepLines w:val="0"/>
        <w:widowControl w:val="0"/>
        <w:spacing w:before="0" w:after="0" w:line="312" w:lineRule="auto"/>
        <w:ind w:left="0"/>
        <w:jc w:val="both"/>
      </w:pPr>
      <w:bookmarkStart w:id="128" w:name="_Toc421652497"/>
      <w:r w:rsidRPr="00164F8F">
        <w:t>в) значения потребления тепловой энергии в расчетных элементах территориального деления за отопительный период и за год в целом</w:t>
      </w:r>
      <w:bookmarkEnd w:id="127"/>
      <w:bookmarkEnd w:id="128"/>
    </w:p>
    <w:p w:rsidR="00BC06C1" w:rsidRPr="00164F8F" w:rsidRDefault="00BC06C1" w:rsidP="00BC06C1">
      <w:pPr>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Поскольку в д. Порошкино отсутствует система ГВС, потребление тепловой энергии в целом за год равно потреблению за отопительный период. В п. Бугры в неотопительный период функционирует система ГВС. Объем потребления тепловой энергии в п. Бугры в неотопительный пе</w:t>
      </w:r>
      <w:r>
        <w:t xml:space="preserve">риод за 2017 год рассчитывается </w:t>
      </w:r>
      <w:r w:rsidRPr="00164F8F">
        <w:t>исходя из объемов потребленного топлива (природного газа)</w:t>
      </w:r>
    </w:p>
    <w:p w:rsidR="00BC06C1" w:rsidRPr="00164F8F" w:rsidRDefault="00BC06C1" w:rsidP="00BC06C1">
      <w:pPr>
        <w:widowControl w:val="0"/>
        <w:suppressAutoHyphens/>
        <w:spacing w:line="312" w:lineRule="auto"/>
        <w:ind w:firstLine="709"/>
        <w:jc w:val="both"/>
      </w:pPr>
      <w:r w:rsidRPr="00164F8F">
        <w:t>Для расчета выработки тепловой энергии в неотопительный период принимаем что:</w:t>
      </w:r>
    </w:p>
    <w:p w:rsidR="00BC06C1" w:rsidRPr="0074513F" w:rsidRDefault="00BC06C1" w:rsidP="00BC06C1">
      <w:pPr>
        <w:pStyle w:val="affff3"/>
        <w:widowControl w:val="0"/>
        <w:numPr>
          <w:ilvl w:val="0"/>
          <w:numId w:val="24"/>
        </w:numPr>
        <w:suppressAutoHyphens/>
        <w:spacing w:after="0" w:line="312" w:lineRule="auto"/>
        <w:ind w:left="1310" w:hanging="357"/>
        <w:jc w:val="both"/>
        <w:rPr>
          <w:sz w:val="24"/>
          <w:szCs w:val="24"/>
        </w:rPr>
      </w:pPr>
      <w:r w:rsidRPr="0074513F">
        <w:rPr>
          <w:sz w:val="24"/>
          <w:szCs w:val="24"/>
        </w:rPr>
        <w:t>Объем выработанной тепловой энергии для каждой котельной рассчитывается исходя из количества потребленного топлива (природного газа);</w:t>
      </w:r>
    </w:p>
    <w:p w:rsidR="00BC06C1" w:rsidRPr="0074513F" w:rsidRDefault="00BC06C1" w:rsidP="00BC06C1">
      <w:pPr>
        <w:pStyle w:val="affff3"/>
        <w:widowControl w:val="0"/>
        <w:numPr>
          <w:ilvl w:val="0"/>
          <w:numId w:val="24"/>
        </w:numPr>
        <w:suppressAutoHyphens/>
        <w:spacing w:after="0" w:line="312" w:lineRule="auto"/>
        <w:ind w:left="1310" w:hanging="357"/>
        <w:jc w:val="both"/>
        <w:rPr>
          <w:sz w:val="24"/>
          <w:szCs w:val="24"/>
        </w:rPr>
      </w:pPr>
      <w:r w:rsidRPr="0074513F">
        <w:rPr>
          <w:sz w:val="24"/>
          <w:szCs w:val="24"/>
        </w:rPr>
        <w:t>Среднеэксплуатационный КПД котельного оборудования составляет 90%;</w:t>
      </w:r>
    </w:p>
    <w:p w:rsidR="00BC06C1" w:rsidRPr="0074513F" w:rsidRDefault="00BC06C1" w:rsidP="00BC06C1">
      <w:pPr>
        <w:pStyle w:val="affff3"/>
        <w:widowControl w:val="0"/>
        <w:numPr>
          <w:ilvl w:val="0"/>
          <w:numId w:val="24"/>
        </w:numPr>
        <w:suppressAutoHyphens/>
        <w:spacing w:after="0" w:line="312" w:lineRule="auto"/>
        <w:ind w:left="1310" w:hanging="357"/>
        <w:jc w:val="both"/>
        <w:rPr>
          <w:sz w:val="24"/>
          <w:szCs w:val="24"/>
        </w:rPr>
      </w:pPr>
      <w:r w:rsidRPr="0074513F">
        <w:rPr>
          <w:sz w:val="24"/>
          <w:szCs w:val="24"/>
        </w:rPr>
        <w:t>Среднегодовая удельная теплота сгорания природного газа составляет 8000 ккал/м3;</w:t>
      </w:r>
    </w:p>
    <w:p w:rsidR="00BC06C1" w:rsidRPr="0074513F" w:rsidRDefault="00BC06C1" w:rsidP="00BC06C1">
      <w:pPr>
        <w:pStyle w:val="affff3"/>
        <w:widowControl w:val="0"/>
        <w:numPr>
          <w:ilvl w:val="0"/>
          <w:numId w:val="24"/>
        </w:numPr>
        <w:suppressAutoHyphens/>
        <w:spacing w:after="0" w:line="312" w:lineRule="auto"/>
        <w:ind w:left="1310" w:hanging="357"/>
        <w:jc w:val="both"/>
        <w:rPr>
          <w:sz w:val="24"/>
          <w:szCs w:val="24"/>
        </w:rPr>
      </w:pPr>
      <w:r w:rsidRPr="0074513F">
        <w:rPr>
          <w:sz w:val="24"/>
          <w:szCs w:val="24"/>
        </w:rPr>
        <w:t>Потребление тепловой энергии на собственные нужды котельной принимается согласно нормативам и составляет 2,4%;</w:t>
      </w:r>
    </w:p>
    <w:p w:rsidR="00BC06C1" w:rsidRDefault="00BC06C1" w:rsidP="00BC06C1">
      <w:pPr>
        <w:pStyle w:val="affff3"/>
        <w:widowControl w:val="0"/>
        <w:numPr>
          <w:ilvl w:val="0"/>
          <w:numId w:val="24"/>
        </w:numPr>
        <w:suppressAutoHyphens/>
        <w:spacing w:after="0" w:line="312" w:lineRule="auto"/>
        <w:ind w:left="1310" w:hanging="357"/>
        <w:jc w:val="both"/>
        <w:rPr>
          <w:sz w:val="24"/>
          <w:szCs w:val="24"/>
        </w:rPr>
      </w:pPr>
      <w:r w:rsidRPr="0074513F">
        <w:rPr>
          <w:sz w:val="24"/>
          <w:szCs w:val="24"/>
        </w:rPr>
        <w:t>Значение потерь в тепловых сетях принимается 8% согласно данных калькуляции себестоимости отпущенной тепловой энергии МУП «Бугровские тепловые сети» (ссылка на раздел с калькуляцией).</w:t>
      </w:r>
    </w:p>
    <w:p w:rsidR="00BC06C1" w:rsidRPr="0074513F" w:rsidRDefault="00BC06C1" w:rsidP="00BC06C1">
      <w:pPr>
        <w:widowControl w:val="0"/>
        <w:suppressAutoHyphens/>
        <w:spacing w:line="312" w:lineRule="auto"/>
        <w:ind w:firstLine="709"/>
        <w:jc w:val="both"/>
      </w:pPr>
      <w:r w:rsidRPr="00164F8F">
        <w:t>Согласно данным предоставленным МУП «Бугровские тепловые сети» потребления природного газа котельными п. Бугры в неотопительн</w:t>
      </w:r>
      <w:r>
        <w:t>ый период представлены в таблице</w:t>
      </w:r>
      <w:r w:rsidR="009B5BD4">
        <w:t xml:space="preserve"> 67</w:t>
      </w:r>
      <w:r>
        <w:t>.</w:t>
      </w:r>
    </w:p>
    <w:p w:rsidR="00BC06C1" w:rsidRDefault="00BC06C1" w:rsidP="00BC06C1">
      <w:pPr>
        <w:widowControl w:val="0"/>
        <w:suppressAutoHyphens/>
        <w:spacing w:line="312" w:lineRule="auto"/>
        <w:ind w:firstLine="709"/>
        <w:jc w:val="both"/>
      </w:pPr>
    </w:p>
    <w:p w:rsidR="00BC06C1" w:rsidRPr="00D877BE" w:rsidRDefault="009B5BD4" w:rsidP="00BC06C1">
      <w:pPr>
        <w:keepNext/>
        <w:widowControl w:val="0"/>
        <w:suppressAutoHyphens/>
        <w:spacing w:line="312" w:lineRule="auto"/>
        <w:jc w:val="both"/>
      </w:pPr>
      <w:r>
        <w:t>Таблица 67</w:t>
      </w:r>
      <w:r w:rsidR="00BC06C1" w:rsidRPr="00D877BE">
        <w:t xml:space="preserve"> - Потребление природного газа котельными п. Бугры в неотопительный период</w:t>
      </w:r>
    </w:p>
    <w:tbl>
      <w:tblPr>
        <w:tblStyle w:val="affd"/>
        <w:tblW w:w="5000" w:type="pct"/>
        <w:jc w:val="center"/>
        <w:tblLook w:val="04A0" w:firstRow="1" w:lastRow="0" w:firstColumn="1" w:lastColumn="0" w:noHBand="0" w:noVBand="1"/>
      </w:tblPr>
      <w:tblGrid>
        <w:gridCol w:w="1607"/>
        <w:gridCol w:w="1349"/>
        <w:gridCol w:w="1348"/>
        <w:gridCol w:w="1350"/>
        <w:gridCol w:w="1350"/>
        <w:gridCol w:w="1350"/>
        <w:gridCol w:w="1784"/>
      </w:tblGrid>
      <w:tr w:rsidR="00BC06C1" w:rsidRPr="00D877BE" w:rsidTr="00AA43E1">
        <w:trPr>
          <w:trHeight w:val="57"/>
          <w:jc w:val="center"/>
        </w:trPr>
        <w:tc>
          <w:tcPr>
            <w:tcW w:w="792" w:type="pct"/>
            <w:vMerge w:val="restart"/>
            <w:vAlign w:val="center"/>
          </w:tcPr>
          <w:p w:rsidR="00BC06C1" w:rsidRPr="00D877BE" w:rsidRDefault="00BC06C1" w:rsidP="00AA43E1">
            <w:pPr>
              <w:jc w:val="center"/>
              <w:rPr>
                <w:sz w:val="20"/>
                <w:szCs w:val="20"/>
              </w:rPr>
            </w:pPr>
            <w:r w:rsidRPr="00D877BE">
              <w:rPr>
                <w:sz w:val="20"/>
                <w:szCs w:val="20"/>
              </w:rPr>
              <w:t>Наименование котельной</w:t>
            </w:r>
          </w:p>
        </w:tc>
        <w:tc>
          <w:tcPr>
            <w:tcW w:w="4208" w:type="pct"/>
            <w:gridSpan w:val="6"/>
            <w:vAlign w:val="center"/>
          </w:tcPr>
          <w:p w:rsidR="00BC06C1" w:rsidRPr="00D877BE" w:rsidRDefault="00BC06C1" w:rsidP="00AA43E1">
            <w:pPr>
              <w:jc w:val="center"/>
              <w:rPr>
                <w:sz w:val="20"/>
                <w:szCs w:val="20"/>
              </w:rPr>
            </w:pPr>
            <w:r w:rsidRPr="00D877BE">
              <w:rPr>
                <w:sz w:val="20"/>
                <w:szCs w:val="20"/>
              </w:rPr>
              <w:t>Объем потребления топлива (природного газа) м куб</w:t>
            </w:r>
          </w:p>
        </w:tc>
      </w:tr>
      <w:tr w:rsidR="00BC06C1" w:rsidRPr="00D877BE" w:rsidTr="00AA43E1">
        <w:trPr>
          <w:trHeight w:val="57"/>
          <w:jc w:val="center"/>
        </w:trPr>
        <w:tc>
          <w:tcPr>
            <w:tcW w:w="792" w:type="pct"/>
            <w:vMerge/>
            <w:vAlign w:val="center"/>
          </w:tcPr>
          <w:p w:rsidR="00BC06C1" w:rsidRPr="00D877BE" w:rsidRDefault="00BC06C1" w:rsidP="00AA43E1">
            <w:pPr>
              <w:jc w:val="center"/>
              <w:rPr>
                <w:sz w:val="20"/>
                <w:szCs w:val="20"/>
              </w:rPr>
            </w:pPr>
          </w:p>
        </w:tc>
        <w:tc>
          <w:tcPr>
            <w:tcW w:w="665" w:type="pct"/>
            <w:vAlign w:val="center"/>
          </w:tcPr>
          <w:p w:rsidR="00BC06C1" w:rsidRPr="00D877BE" w:rsidRDefault="00BC06C1" w:rsidP="00AA43E1">
            <w:pPr>
              <w:jc w:val="center"/>
              <w:rPr>
                <w:sz w:val="20"/>
                <w:szCs w:val="20"/>
              </w:rPr>
            </w:pPr>
            <w:r w:rsidRPr="00D877BE">
              <w:rPr>
                <w:sz w:val="20"/>
                <w:szCs w:val="20"/>
              </w:rPr>
              <w:t>май</w:t>
            </w:r>
          </w:p>
        </w:tc>
        <w:tc>
          <w:tcPr>
            <w:tcW w:w="665" w:type="pct"/>
            <w:vAlign w:val="center"/>
          </w:tcPr>
          <w:p w:rsidR="00BC06C1" w:rsidRPr="00D877BE" w:rsidRDefault="00BC06C1" w:rsidP="00AA43E1">
            <w:pPr>
              <w:jc w:val="center"/>
              <w:rPr>
                <w:sz w:val="20"/>
                <w:szCs w:val="20"/>
              </w:rPr>
            </w:pPr>
            <w:r w:rsidRPr="00D877BE">
              <w:rPr>
                <w:sz w:val="20"/>
                <w:szCs w:val="20"/>
              </w:rPr>
              <w:t>июнь</w:t>
            </w:r>
          </w:p>
        </w:tc>
        <w:tc>
          <w:tcPr>
            <w:tcW w:w="666" w:type="pct"/>
            <w:vAlign w:val="center"/>
          </w:tcPr>
          <w:p w:rsidR="00BC06C1" w:rsidRPr="00D877BE" w:rsidRDefault="00BC06C1" w:rsidP="00AA43E1">
            <w:pPr>
              <w:jc w:val="center"/>
              <w:rPr>
                <w:sz w:val="20"/>
                <w:szCs w:val="20"/>
              </w:rPr>
            </w:pPr>
            <w:r w:rsidRPr="00D877BE">
              <w:rPr>
                <w:sz w:val="20"/>
                <w:szCs w:val="20"/>
              </w:rPr>
              <w:t>июль</w:t>
            </w:r>
          </w:p>
        </w:tc>
        <w:tc>
          <w:tcPr>
            <w:tcW w:w="666" w:type="pct"/>
            <w:vAlign w:val="center"/>
          </w:tcPr>
          <w:p w:rsidR="00BC06C1" w:rsidRPr="00D877BE" w:rsidRDefault="00BC06C1" w:rsidP="00AA43E1">
            <w:pPr>
              <w:jc w:val="center"/>
              <w:rPr>
                <w:sz w:val="20"/>
                <w:szCs w:val="20"/>
              </w:rPr>
            </w:pPr>
            <w:r w:rsidRPr="00D877BE">
              <w:rPr>
                <w:sz w:val="20"/>
                <w:szCs w:val="20"/>
              </w:rPr>
              <w:t>август</w:t>
            </w:r>
          </w:p>
        </w:tc>
        <w:tc>
          <w:tcPr>
            <w:tcW w:w="666" w:type="pct"/>
            <w:vAlign w:val="center"/>
          </w:tcPr>
          <w:p w:rsidR="00BC06C1" w:rsidRPr="00D877BE" w:rsidRDefault="00BC06C1" w:rsidP="00AA43E1">
            <w:pPr>
              <w:jc w:val="center"/>
              <w:rPr>
                <w:sz w:val="20"/>
                <w:szCs w:val="20"/>
              </w:rPr>
            </w:pPr>
            <w:r w:rsidRPr="00D877BE">
              <w:rPr>
                <w:sz w:val="20"/>
                <w:szCs w:val="20"/>
              </w:rPr>
              <w:t>сентябрь</w:t>
            </w:r>
          </w:p>
        </w:tc>
        <w:tc>
          <w:tcPr>
            <w:tcW w:w="880" w:type="pct"/>
            <w:vAlign w:val="center"/>
          </w:tcPr>
          <w:p w:rsidR="00BC06C1" w:rsidRPr="00D877BE" w:rsidRDefault="00BC06C1" w:rsidP="00AA43E1">
            <w:pPr>
              <w:jc w:val="center"/>
              <w:rPr>
                <w:sz w:val="20"/>
                <w:szCs w:val="20"/>
              </w:rPr>
            </w:pPr>
            <w:r w:rsidRPr="00D877BE">
              <w:rPr>
                <w:sz w:val="20"/>
                <w:szCs w:val="20"/>
              </w:rPr>
              <w:t>За неотопительный период</w:t>
            </w:r>
          </w:p>
        </w:tc>
      </w:tr>
      <w:tr w:rsidR="00BC06C1" w:rsidRPr="00D877BE" w:rsidTr="00AA43E1">
        <w:trPr>
          <w:trHeight w:val="57"/>
          <w:jc w:val="center"/>
        </w:trPr>
        <w:tc>
          <w:tcPr>
            <w:tcW w:w="792" w:type="pct"/>
            <w:vAlign w:val="center"/>
          </w:tcPr>
          <w:p w:rsidR="00BC06C1" w:rsidRPr="00D877BE" w:rsidRDefault="00BC06C1" w:rsidP="00AA43E1">
            <w:pPr>
              <w:jc w:val="center"/>
              <w:rPr>
                <w:sz w:val="20"/>
                <w:szCs w:val="20"/>
              </w:rPr>
            </w:pPr>
            <w:r w:rsidRPr="00D877BE">
              <w:rPr>
                <w:sz w:val="20"/>
                <w:szCs w:val="20"/>
              </w:rPr>
              <w:t>Котельная №29 п. Бугры</w:t>
            </w:r>
          </w:p>
        </w:tc>
        <w:tc>
          <w:tcPr>
            <w:tcW w:w="665" w:type="pct"/>
            <w:vAlign w:val="center"/>
          </w:tcPr>
          <w:p w:rsidR="00BC06C1" w:rsidRPr="00D877BE" w:rsidRDefault="00BC06C1" w:rsidP="00AA43E1">
            <w:pPr>
              <w:jc w:val="center"/>
              <w:rPr>
                <w:sz w:val="20"/>
                <w:szCs w:val="20"/>
              </w:rPr>
            </w:pPr>
            <w:r w:rsidRPr="00D877BE">
              <w:rPr>
                <w:sz w:val="20"/>
                <w:szCs w:val="20"/>
              </w:rPr>
              <w:t>332481</w:t>
            </w:r>
          </w:p>
        </w:tc>
        <w:tc>
          <w:tcPr>
            <w:tcW w:w="665" w:type="pct"/>
            <w:vAlign w:val="center"/>
          </w:tcPr>
          <w:p w:rsidR="00BC06C1" w:rsidRPr="00D877BE" w:rsidRDefault="00BC06C1" w:rsidP="00AA43E1">
            <w:pPr>
              <w:jc w:val="center"/>
              <w:rPr>
                <w:sz w:val="20"/>
                <w:szCs w:val="20"/>
              </w:rPr>
            </w:pPr>
            <w:r w:rsidRPr="00D877BE">
              <w:rPr>
                <w:sz w:val="20"/>
                <w:szCs w:val="20"/>
              </w:rPr>
              <w:t>119812</w:t>
            </w:r>
          </w:p>
        </w:tc>
        <w:tc>
          <w:tcPr>
            <w:tcW w:w="666" w:type="pct"/>
            <w:vAlign w:val="center"/>
          </w:tcPr>
          <w:p w:rsidR="00BC06C1" w:rsidRPr="00D877BE" w:rsidRDefault="00BC06C1" w:rsidP="00AA43E1">
            <w:pPr>
              <w:jc w:val="center"/>
              <w:rPr>
                <w:sz w:val="20"/>
                <w:szCs w:val="20"/>
              </w:rPr>
            </w:pPr>
            <w:r w:rsidRPr="00D877BE">
              <w:rPr>
                <w:sz w:val="20"/>
                <w:szCs w:val="20"/>
              </w:rPr>
              <w:t>216582</w:t>
            </w:r>
          </w:p>
        </w:tc>
        <w:tc>
          <w:tcPr>
            <w:tcW w:w="666" w:type="pct"/>
            <w:vAlign w:val="center"/>
          </w:tcPr>
          <w:p w:rsidR="00BC06C1" w:rsidRPr="00D877BE" w:rsidRDefault="00BC06C1" w:rsidP="00AA43E1">
            <w:pPr>
              <w:jc w:val="center"/>
              <w:rPr>
                <w:sz w:val="20"/>
                <w:szCs w:val="20"/>
              </w:rPr>
            </w:pPr>
            <w:r w:rsidRPr="00D877BE">
              <w:rPr>
                <w:sz w:val="20"/>
                <w:szCs w:val="20"/>
              </w:rPr>
              <w:t>213356</w:t>
            </w:r>
          </w:p>
        </w:tc>
        <w:tc>
          <w:tcPr>
            <w:tcW w:w="666" w:type="pct"/>
            <w:vAlign w:val="center"/>
          </w:tcPr>
          <w:p w:rsidR="00BC06C1" w:rsidRPr="00D877BE" w:rsidRDefault="00BC06C1" w:rsidP="00AA43E1">
            <w:pPr>
              <w:jc w:val="center"/>
              <w:rPr>
                <w:sz w:val="20"/>
                <w:szCs w:val="20"/>
              </w:rPr>
            </w:pPr>
            <w:r w:rsidRPr="00D877BE">
              <w:rPr>
                <w:sz w:val="20"/>
                <w:szCs w:val="20"/>
              </w:rPr>
              <w:t>210650</w:t>
            </w:r>
          </w:p>
        </w:tc>
        <w:tc>
          <w:tcPr>
            <w:tcW w:w="880" w:type="pct"/>
            <w:vAlign w:val="center"/>
          </w:tcPr>
          <w:p w:rsidR="00BC06C1" w:rsidRPr="00D877BE" w:rsidRDefault="00BC06C1" w:rsidP="00AA43E1">
            <w:pPr>
              <w:jc w:val="center"/>
              <w:rPr>
                <w:sz w:val="20"/>
                <w:szCs w:val="20"/>
              </w:rPr>
            </w:pPr>
            <w:r w:rsidRPr="00D877BE">
              <w:rPr>
                <w:sz w:val="20"/>
                <w:szCs w:val="20"/>
              </w:rPr>
              <w:t>1092881</w:t>
            </w:r>
          </w:p>
        </w:tc>
      </w:tr>
      <w:tr w:rsidR="00BC06C1" w:rsidRPr="00D877BE" w:rsidTr="00AA43E1">
        <w:trPr>
          <w:trHeight w:val="57"/>
          <w:jc w:val="center"/>
        </w:trPr>
        <w:tc>
          <w:tcPr>
            <w:tcW w:w="792" w:type="pct"/>
            <w:vAlign w:val="center"/>
          </w:tcPr>
          <w:p w:rsidR="00BC06C1" w:rsidRPr="00D877BE" w:rsidRDefault="00BC06C1" w:rsidP="00AA43E1">
            <w:pPr>
              <w:jc w:val="center"/>
              <w:rPr>
                <w:sz w:val="20"/>
                <w:szCs w:val="20"/>
              </w:rPr>
            </w:pPr>
            <w:r w:rsidRPr="00D877BE">
              <w:rPr>
                <w:sz w:val="20"/>
                <w:szCs w:val="20"/>
              </w:rPr>
              <w:t>Котельная №61 п. Бугры</w:t>
            </w:r>
          </w:p>
        </w:tc>
        <w:tc>
          <w:tcPr>
            <w:tcW w:w="665" w:type="pct"/>
            <w:vAlign w:val="center"/>
          </w:tcPr>
          <w:p w:rsidR="00BC06C1" w:rsidRPr="00D877BE" w:rsidRDefault="00BC06C1" w:rsidP="00AA43E1">
            <w:pPr>
              <w:jc w:val="center"/>
              <w:rPr>
                <w:sz w:val="20"/>
                <w:szCs w:val="20"/>
              </w:rPr>
            </w:pPr>
            <w:r w:rsidRPr="00D877BE">
              <w:rPr>
                <w:sz w:val="20"/>
                <w:szCs w:val="20"/>
              </w:rPr>
              <w:t>22261</w:t>
            </w:r>
          </w:p>
        </w:tc>
        <w:tc>
          <w:tcPr>
            <w:tcW w:w="665" w:type="pct"/>
            <w:vAlign w:val="center"/>
          </w:tcPr>
          <w:p w:rsidR="00BC06C1" w:rsidRPr="00D877BE" w:rsidRDefault="00BC06C1" w:rsidP="00AA43E1">
            <w:pPr>
              <w:jc w:val="center"/>
              <w:rPr>
                <w:sz w:val="20"/>
                <w:szCs w:val="20"/>
              </w:rPr>
            </w:pPr>
            <w:r w:rsidRPr="00D877BE">
              <w:rPr>
                <w:sz w:val="20"/>
                <w:szCs w:val="20"/>
              </w:rPr>
              <w:t>61797</w:t>
            </w:r>
          </w:p>
        </w:tc>
        <w:tc>
          <w:tcPr>
            <w:tcW w:w="666" w:type="pct"/>
            <w:vAlign w:val="center"/>
          </w:tcPr>
          <w:p w:rsidR="00BC06C1" w:rsidRPr="00D877BE" w:rsidRDefault="00BC06C1" w:rsidP="00AA43E1">
            <w:pPr>
              <w:jc w:val="center"/>
              <w:rPr>
                <w:sz w:val="20"/>
                <w:szCs w:val="20"/>
              </w:rPr>
            </w:pPr>
            <w:r w:rsidRPr="00D877BE">
              <w:rPr>
                <w:sz w:val="20"/>
                <w:szCs w:val="20"/>
              </w:rPr>
              <w:t>0</w:t>
            </w:r>
          </w:p>
        </w:tc>
        <w:tc>
          <w:tcPr>
            <w:tcW w:w="666" w:type="pct"/>
            <w:vAlign w:val="center"/>
          </w:tcPr>
          <w:p w:rsidR="00BC06C1" w:rsidRPr="00D877BE" w:rsidRDefault="00BC06C1" w:rsidP="00AA43E1">
            <w:pPr>
              <w:jc w:val="center"/>
              <w:rPr>
                <w:sz w:val="20"/>
                <w:szCs w:val="20"/>
              </w:rPr>
            </w:pPr>
            <w:r w:rsidRPr="00D877BE">
              <w:rPr>
                <w:sz w:val="20"/>
                <w:szCs w:val="20"/>
              </w:rPr>
              <w:t>0</w:t>
            </w:r>
          </w:p>
        </w:tc>
        <w:tc>
          <w:tcPr>
            <w:tcW w:w="666" w:type="pct"/>
            <w:vAlign w:val="center"/>
          </w:tcPr>
          <w:p w:rsidR="00BC06C1" w:rsidRPr="00D877BE" w:rsidRDefault="00BC06C1" w:rsidP="00AA43E1">
            <w:pPr>
              <w:jc w:val="center"/>
              <w:rPr>
                <w:sz w:val="20"/>
                <w:szCs w:val="20"/>
              </w:rPr>
            </w:pPr>
            <w:r w:rsidRPr="00D877BE">
              <w:rPr>
                <w:sz w:val="20"/>
                <w:szCs w:val="20"/>
              </w:rPr>
              <w:t>0</w:t>
            </w:r>
          </w:p>
        </w:tc>
        <w:tc>
          <w:tcPr>
            <w:tcW w:w="880" w:type="pct"/>
            <w:vAlign w:val="center"/>
          </w:tcPr>
          <w:p w:rsidR="00BC06C1" w:rsidRPr="00D877BE" w:rsidRDefault="00BC06C1" w:rsidP="00AA43E1">
            <w:pPr>
              <w:jc w:val="center"/>
              <w:rPr>
                <w:sz w:val="20"/>
                <w:szCs w:val="20"/>
              </w:rPr>
            </w:pPr>
            <w:r w:rsidRPr="00D877BE">
              <w:rPr>
                <w:sz w:val="20"/>
                <w:szCs w:val="20"/>
              </w:rPr>
              <w:t>84058</w:t>
            </w:r>
          </w:p>
        </w:tc>
      </w:tr>
      <w:tr w:rsidR="00BC06C1" w:rsidRPr="0074513F" w:rsidTr="00AA43E1">
        <w:trPr>
          <w:trHeight w:val="57"/>
          <w:jc w:val="center"/>
        </w:trPr>
        <w:tc>
          <w:tcPr>
            <w:tcW w:w="792" w:type="pct"/>
            <w:vAlign w:val="center"/>
          </w:tcPr>
          <w:p w:rsidR="00BC06C1" w:rsidRPr="00D877BE" w:rsidRDefault="00BC06C1" w:rsidP="00AA43E1">
            <w:pPr>
              <w:jc w:val="center"/>
              <w:rPr>
                <w:sz w:val="20"/>
                <w:szCs w:val="20"/>
              </w:rPr>
            </w:pPr>
            <w:r w:rsidRPr="00D877BE">
              <w:rPr>
                <w:sz w:val="20"/>
                <w:szCs w:val="20"/>
              </w:rPr>
              <w:t>Котельная №30 п. Порошкино</w:t>
            </w:r>
          </w:p>
        </w:tc>
        <w:tc>
          <w:tcPr>
            <w:tcW w:w="665" w:type="pct"/>
            <w:vAlign w:val="center"/>
          </w:tcPr>
          <w:p w:rsidR="00BC06C1" w:rsidRPr="00D877BE" w:rsidRDefault="00BC06C1" w:rsidP="00AA43E1">
            <w:pPr>
              <w:jc w:val="center"/>
              <w:rPr>
                <w:sz w:val="20"/>
                <w:szCs w:val="20"/>
              </w:rPr>
            </w:pPr>
            <w:r w:rsidRPr="00D877BE">
              <w:rPr>
                <w:sz w:val="20"/>
                <w:szCs w:val="20"/>
              </w:rPr>
              <w:t>3494</w:t>
            </w:r>
          </w:p>
        </w:tc>
        <w:tc>
          <w:tcPr>
            <w:tcW w:w="665" w:type="pct"/>
            <w:vAlign w:val="center"/>
          </w:tcPr>
          <w:p w:rsidR="00BC06C1" w:rsidRPr="00D877BE" w:rsidRDefault="00BC06C1" w:rsidP="00AA43E1">
            <w:pPr>
              <w:jc w:val="center"/>
              <w:rPr>
                <w:sz w:val="20"/>
                <w:szCs w:val="20"/>
              </w:rPr>
            </w:pPr>
            <w:r w:rsidRPr="00D877BE">
              <w:rPr>
                <w:sz w:val="20"/>
                <w:szCs w:val="20"/>
              </w:rPr>
              <w:t>0</w:t>
            </w:r>
          </w:p>
        </w:tc>
        <w:tc>
          <w:tcPr>
            <w:tcW w:w="666" w:type="pct"/>
            <w:vAlign w:val="center"/>
          </w:tcPr>
          <w:p w:rsidR="00BC06C1" w:rsidRPr="00D877BE" w:rsidRDefault="00BC06C1" w:rsidP="00AA43E1">
            <w:pPr>
              <w:jc w:val="center"/>
              <w:rPr>
                <w:sz w:val="20"/>
                <w:szCs w:val="20"/>
              </w:rPr>
            </w:pPr>
            <w:r w:rsidRPr="00D877BE">
              <w:rPr>
                <w:sz w:val="20"/>
                <w:szCs w:val="20"/>
              </w:rPr>
              <w:t>0</w:t>
            </w:r>
          </w:p>
        </w:tc>
        <w:tc>
          <w:tcPr>
            <w:tcW w:w="666" w:type="pct"/>
            <w:vAlign w:val="center"/>
          </w:tcPr>
          <w:p w:rsidR="00BC06C1" w:rsidRPr="00D877BE" w:rsidRDefault="00BC06C1" w:rsidP="00AA43E1">
            <w:pPr>
              <w:jc w:val="center"/>
              <w:rPr>
                <w:sz w:val="20"/>
                <w:szCs w:val="20"/>
              </w:rPr>
            </w:pPr>
            <w:r w:rsidRPr="00D877BE">
              <w:rPr>
                <w:sz w:val="20"/>
                <w:szCs w:val="20"/>
              </w:rPr>
              <w:t>0</w:t>
            </w:r>
          </w:p>
        </w:tc>
        <w:tc>
          <w:tcPr>
            <w:tcW w:w="666" w:type="pct"/>
            <w:vAlign w:val="center"/>
          </w:tcPr>
          <w:p w:rsidR="00BC06C1" w:rsidRPr="00D877BE" w:rsidRDefault="00BC06C1" w:rsidP="00AA43E1">
            <w:pPr>
              <w:jc w:val="center"/>
              <w:rPr>
                <w:sz w:val="20"/>
                <w:szCs w:val="20"/>
              </w:rPr>
            </w:pPr>
            <w:r w:rsidRPr="00D877BE">
              <w:rPr>
                <w:sz w:val="20"/>
                <w:szCs w:val="20"/>
              </w:rPr>
              <w:t>0</w:t>
            </w:r>
          </w:p>
        </w:tc>
        <w:tc>
          <w:tcPr>
            <w:tcW w:w="880" w:type="pct"/>
            <w:vAlign w:val="center"/>
          </w:tcPr>
          <w:p w:rsidR="00BC06C1" w:rsidRPr="0074513F" w:rsidRDefault="00BC06C1" w:rsidP="00AA43E1">
            <w:pPr>
              <w:jc w:val="center"/>
              <w:rPr>
                <w:sz w:val="20"/>
                <w:szCs w:val="20"/>
              </w:rPr>
            </w:pPr>
            <w:r w:rsidRPr="00D877BE">
              <w:rPr>
                <w:sz w:val="20"/>
                <w:szCs w:val="20"/>
              </w:rPr>
              <w:t>3494</w:t>
            </w:r>
          </w:p>
        </w:tc>
      </w:tr>
    </w:tbl>
    <w:p w:rsidR="00BC06C1" w:rsidRDefault="00BC06C1" w:rsidP="00BC06C1">
      <w:pPr>
        <w:widowControl w:val="0"/>
        <w:suppressAutoHyphens/>
        <w:spacing w:line="312" w:lineRule="auto"/>
        <w:ind w:firstLine="709"/>
        <w:jc w:val="both"/>
      </w:pPr>
    </w:p>
    <w:p w:rsidR="00681297" w:rsidRPr="00164F8F" w:rsidRDefault="00681297" w:rsidP="00BC06C1">
      <w:pPr>
        <w:widowControl w:val="0"/>
        <w:suppressAutoHyphens/>
        <w:spacing w:line="312" w:lineRule="auto"/>
        <w:ind w:firstLine="709"/>
        <w:jc w:val="both"/>
      </w:pPr>
    </w:p>
    <w:p w:rsidR="00BC06C1" w:rsidRDefault="00BC06C1" w:rsidP="00BC06C1">
      <w:pPr>
        <w:widowControl w:val="0"/>
        <w:suppressAutoHyphens/>
        <w:spacing w:line="312" w:lineRule="auto"/>
        <w:ind w:firstLine="709"/>
        <w:jc w:val="both"/>
      </w:pPr>
      <w:r w:rsidRPr="00164F8F">
        <w:t>Значения выработанной тепловой энергии котельными п. Бугры в неотопительный период (при среднеэксплуатационном КПД котлов 90% и средней удельной теплотой сгорания природного газа 8000 ккал/м3) составляют:</w:t>
      </w:r>
    </w:p>
    <w:p w:rsidR="00BC06C1" w:rsidRPr="0074513F" w:rsidRDefault="00BC06C1" w:rsidP="00BC06C1">
      <w:pPr>
        <w:pStyle w:val="affff3"/>
        <w:widowControl w:val="0"/>
        <w:numPr>
          <w:ilvl w:val="0"/>
          <w:numId w:val="25"/>
        </w:numPr>
        <w:suppressAutoHyphens/>
        <w:spacing w:after="0" w:line="312" w:lineRule="auto"/>
        <w:ind w:hanging="357"/>
        <w:jc w:val="both"/>
        <w:rPr>
          <w:sz w:val="24"/>
          <w:szCs w:val="24"/>
        </w:rPr>
      </w:pPr>
      <w:r w:rsidRPr="0074513F">
        <w:rPr>
          <w:sz w:val="24"/>
          <w:szCs w:val="24"/>
        </w:rPr>
        <w:t>Для котельной №29 п. Бугры – 6878,35 Гкал;</w:t>
      </w:r>
    </w:p>
    <w:p w:rsidR="00BC06C1" w:rsidRPr="0074513F" w:rsidRDefault="00BC06C1" w:rsidP="00BC06C1">
      <w:pPr>
        <w:pStyle w:val="affff3"/>
        <w:widowControl w:val="0"/>
        <w:numPr>
          <w:ilvl w:val="0"/>
          <w:numId w:val="25"/>
        </w:numPr>
        <w:suppressAutoHyphens/>
        <w:spacing w:after="0" w:line="312" w:lineRule="auto"/>
        <w:ind w:hanging="357"/>
        <w:jc w:val="both"/>
        <w:rPr>
          <w:sz w:val="24"/>
          <w:szCs w:val="24"/>
        </w:rPr>
      </w:pPr>
      <w:r w:rsidRPr="0074513F">
        <w:rPr>
          <w:sz w:val="24"/>
          <w:szCs w:val="24"/>
        </w:rPr>
        <w:t>Для котельной №61 п. Бугры – 380,24 Гкал</w:t>
      </w:r>
      <w:r>
        <w:rPr>
          <w:sz w:val="24"/>
          <w:szCs w:val="24"/>
        </w:rPr>
        <w:t>.</w:t>
      </w:r>
    </w:p>
    <w:p w:rsidR="00BC06C1" w:rsidRPr="0074513F" w:rsidRDefault="00BC06C1" w:rsidP="00BC06C1">
      <w:pPr>
        <w:widowControl w:val="0"/>
        <w:suppressAutoHyphens/>
        <w:spacing w:line="312" w:lineRule="auto"/>
        <w:ind w:firstLine="709"/>
        <w:jc w:val="both"/>
      </w:pPr>
      <w:r w:rsidRPr="0074513F">
        <w:t>Потребление тепловой энергии в п. Бугры в неотопительный период 201</w:t>
      </w:r>
      <w:r>
        <w:t>7</w:t>
      </w:r>
      <w:r w:rsidRPr="0074513F">
        <w:t xml:space="preserve"> года</w:t>
      </w:r>
      <w:r>
        <w:t xml:space="preserve"> </w:t>
      </w:r>
      <w:r w:rsidRPr="0074513F">
        <w:t xml:space="preserve">представлено в таблице </w:t>
      </w:r>
      <w:r w:rsidR="009B5BD4">
        <w:t>68</w:t>
      </w:r>
      <w:r>
        <w:t>.</w:t>
      </w:r>
    </w:p>
    <w:p w:rsidR="00BC06C1" w:rsidRPr="00164F8F" w:rsidRDefault="00BC06C1" w:rsidP="00BC06C1">
      <w:pPr>
        <w:keepNext/>
        <w:widowControl w:val="0"/>
        <w:suppressAutoHyphens/>
        <w:spacing w:line="312" w:lineRule="auto"/>
        <w:jc w:val="both"/>
        <w:rPr>
          <w:bCs/>
        </w:rPr>
      </w:pPr>
    </w:p>
    <w:p w:rsidR="00BC06C1" w:rsidRDefault="009B5BD4" w:rsidP="00BC06C1">
      <w:pPr>
        <w:keepNext/>
        <w:widowControl w:val="0"/>
        <w:suppressAutoHyphens/>
        <w:spacing w:line="312" w:lineRule="auto"/>
        <w:jc w:val="both"/>
        <w:rPr>
          <w:bCs/>
        </w:rPr>
      </w:pPr>
      <w:r>
        <w:rPr>
          <w:bCs/>
        </w:rPr>
        <w:t>Таблица 68</w:t>
      </w:r>
      <w:r w:rsidR="00BC06C1" w:rsidRPr="00164F8F">
        <w:rPr>
          <w:bCs/>
        </w:rPr>
        <w:t xml:space="preserve"> -</w:t>
      </w:r>
      <w:r w:rsidR="00BC06C1">
        <w:rPr>
          <w:bCs/>
        </w:rPr>
        <w:t xml:space="preserve"> Потребление тепловой энергии в п. Бугры в неотопительный период 2017 года</w:t>
      </w:r>
    </w:p>
    <w:tbl>
      <w:tblPr>
        <w:tblW w:w="5000" w:type="pct"/>
        <w:tblLook w:val="04A0" w:firstRow="1" w:lastRow="0" w:firstColumn="1" w:lastColumn="0" w:noHBand="0" w:noVBand="1"/>
      </w:tblPr>
      <w:tblGrid>
        <w:gridCol w:w="4482"/>
        <w:gridCol w:w="1899"/>
        <w:gridCol w:w="1898"/>
        <w:gridCol w:w="1859"/>
      </w:tblGrid>
      <w:tr w:rsidR="00BC06C1" w:rsidRPr="00FB48C9" w:rsidTr="00AA43E1">
        <w:trPr>
          <w:trHeight w:val="20"/>
        </w:trPr>
        <w:tc>
          <w:tcPr>
            <w:tcW w:w="2500" w:type="pct"/>
            <w:vMerge w:val="restart"/>
            <w:tcBorders>
              <w:top w:val="single" w:sz="8" w:space="0" w:color="auto"/>
              <w:left w:val="single" w:sz="8" w:space="0" w:color="auto"/>
              <w:bottom w:val="single" w:sz="8" w:space="0" w:color="auto"/>
              <w:right w:val="single" w:sz="8" w:space="0" w:color="auto"/>
            </w:tcBorders>
            <w:shd w:val="clear" w:color="auto" w:fill="auto"/>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Показатель</w:t>
            </w:r>
          </w:p>
        </w:tc>
        <w:tc>
          <w:tcPr>
            <w:tcW w:w="2500" w:type="pct"/>
            <w:gridSpan w:val="3"/>
            <w:tcBorders>
              <w:top w:val="single" w:sz="8" w:space="0" w:color="auto"/>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Потребление тепловой энергии в неотопительный период, Гкал</w:t>
            </w:r>
          </w:p>
        </w:tc>
      </w:tr>
      <w:tr w:rsidR="00BC06C1" w:rsidRPr="00FB48C9" w:rsidTr="00AA43E1">
        <w:trPr>
          <w:trHeight w:val="20"/>
        </w:trPr>
        <w:tc>
          <w:tcPr>
            <w:tcW w:w="2500" w:type="pct"/>
            <w:vMerge/>
            <w:tcBorders>
              <w:top w:val="single" w:sz="8" w:space="0" w:color="auto"/>
              <w:left w:val="single" w:sz="8" w:space="0" w:color="auto"/>
              <w:bottom w:val="single" w:sz="8" w:space="0" w:color="auto"/>
              <w:right w:val="single" w:sz="8" w:space="0" w:color="auto"/>
            </w:tcBorders>
            <w:vAlign w:val="center"/>
            <w:hideMark/>
          </w:tcPr>
          <w:p w:rsidR="00BC06C1" w:rsidRPr="00FB48C9" w:rsidRDefault="00BC06C1" w:rsidP="00AA43E1">
            <w:pPr>
              <w:rPr>
                <w:rFonts w:eastAsia="Times New Roman"/>
                <w:color w:val="000000"/>
                <w:sz w:val="20"/>
                <w:szCs w:val="20"/>
              </w:rPr>
            </w:pP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Котельная №29</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Котельная №61</w:t>
            </w:r>
          </w:p>
        </w:tc>
        <w:tc>
          <w:tcPr>
            <w:tcW w:w="822"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Итого п. Бугры</w:t>
            </w:r>
          </w:p>
        </w:tc>
      </w:tr>
      <w:tr w:rsidR="00BC06C1" w:rsidRPr="00FB48C9" w:rsidTr="00AA43E1">
        <w:trPr>
          <w:trHeight w:val="20"/>
        </w:trPr>
        <w:tc>
          <w:tcPr>
            <w:tcW w:w="2500" w:type="pct"/>
            <w:tcBorders>
              <w:top w:val="nil"/>
              <w:left w:val="single" w:sz="8" w:space="0" w:color="auto"/>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Выработка тепловой энергии, Гкал</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8547,41</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75,58</w:t>
            </w:r>
          </w:p>
        </w:tc>
        <w:tc>
          <w:tcPr>
            <w:tcW w:w="822"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8622,99</w:t>
            </w:r>
          </w:p>
        </w:tc>
      </w:tr>
      <w:tr w:rsidR="00BC06C1" w:rsidRPr="00FB48C9" w:rsidTr="00AA43E1">
        <w:trPr>
          <w:trHeight w:val="20"/>
        </w:trPr>
        <w:tc>
          <w:tcPr>
            <w:tcW w:w="2500" w:type="pct"/>
            <w:tcBorders>
              <w:top w:val="nil"/>
              <w:left w:val="single" w:sz="8" w:space="0" w:color="auto"/>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Собственные нужды котельных, Гкал</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205,14</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1,81</w:t>
            </w:r>
          </w:p>
        </w:tc>
        <w:tc>
          <w:tcPr>
            <w:tcW w:w="822"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206,95</w:t>
            </w:r>
          </w:p>
        </w:tc>
      </w:tr>
      <w:tr w:rsidR="00BC06C1" w:rsidRPr="00FB48C9" w:rsidTr="00AA43E1">
        <w:trPr>
          <w:trHeight w:val="20"/>
        </w:trPr>
        <w:tc>
          <w:tcPr>
            <w:tcW w:w="2500" w:type="pct"/>
            <w:tcBorders>
              <w:top w:val="nil"/>
              <w:left w:val="single" w:sz="8" w:space="0" w:color="auto"/>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Собственные нужды котельной, % к выработке</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2,4</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2,4</w:t>
            </w:r>
          </w:p>
        </w:tc>
        <w:tc>
          <w:tcPr>
            <w:tcW w:w="822"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2,4</w:t>
            </w:r>
          </w:p>
        </w:tc>
      </w:tr>
      <w:tr w:rsidR="00BC06C1" w:rsidRPr="00FB48C9" w:rsidTr="00AA43E1">
        <w:trPr>
          <w:trHeight w:val="20"/>
        </w:trPr>
        <w:tc>
          <w:tcPr>
            <w:tcW w:w="2500" w:type="pct"/>
            <w:tcBorders>
              <w:top w:val="nil"/>
              <w:left w:val="single" w:sz="8" w:space="0" w:color="auto"/>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Отпуск тепловой энергии с коллекторов, Гкал</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8342,27</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73,77</w:t>
            </w:r>
          </w:p>
        </w:tc>
        <w:tc>
          <w:tcPr>
            <w:tcW w:w="822"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8416,04</w:t>
            </w:r>
          </w:p>
        </w:tc>
      </w:tr>
      <w:tr w:rsidR="00BC06C1" w:rsidRPr="00FB48C9" w:rsidTr="00AA43E1">
        <w:trPr>
          <w:trHeight w:val="20"/>
        </w:trPr>
        <w:tc>
          <w:tcPr>
            <w:tcW w:w="2500" w:type="pct"/>
            <w:tcBorders>
              <w:top w:val="nil"/>
              <w:left w:val="single" w:sz="8" w:space="0" w:color="auto"/>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Потери в сетях при передаче, Гкал</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667,38</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5,90</w:t>
            </w:r>
          </w:p>
        </w:tc>
        <w:tc>
          <w:tcPr>
            <w:tcW w:w="822"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673,28</w:t>
            </w:r>
          </w:p>
        </w:tc>
      </w:tr>
      <w:tr w:rsidR="00BC06C1" w:rsidRPr="00FB48C9" w:rsidTr="00AA43E1">
        <w:trPr>
          <w:trHeight w:val="20"/>
        </w:trPr>
        <w:tc>
          <w:tcPr>
            <w:tcW w:w="2500" w:type="pct"/>
            <w:tcBorders>
              <w:top w:val="nil"/>
              <w:left w:val="single" w:sz="8" w:space="0" w:color="auto"/>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Потери в сетях при передаче, % к отпуску</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8</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8</w:t>
            </w:r>
          </w:p>
        </w:tc>
        <w:tc>
          <w:tcPr>
            <w:tcW w:w="822"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8</w:t>
            </w:r>
          </w:p>
        </w:tc>
      </w:tr>
      <w:tr w:rsidR="00BC06C1" w:rsidRPr="00FB48C9" w:rsidTr="00AA43E1">
        <w:trPr>
          <w:trHeight w:val="20"/>
        </w:trPr>
        <w:tc>
          <w:tcPr>
            <w:tcW w:w="2500" w:type="pct"/>
            <w:tcBorders>
              <w:top w:val="nil"/>
              <w:left w:val="single" w:sz="8" w:space="0" w:color="auto"/>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Полезный теплоотпуск потребителям, Гкал</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7674,89</w:t>
            </w:r>
          </w:p>
        </w:tc>
        <w:tc>
          <w:tcPr>
            <w:tcW w:w="839"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67,87</w:t>
            </w:r>
          </w:p>
        </w:tc>
        <w:tc>
          <w:tcPr>
            <w:tcW w:w="822" w:type="pct"/>
            <w:tcBorders>
              <w:top w:val="nil"/>
              <w:left w:val="nil"/>
              <w:bottom w:val="single" w:sz="8" w:space="0" w:color="auto"/>
              <w:right w:val="single" w:sz="8" w:space="0" w:color="auto"/>
            </w:tcBorders>
            <w:shd w:val="clear" w:color="auto" w:fill="auto"/>
            <w:noWrap/>
            <w:vAlign w:val="bottom"/>
            <w:hideMark/>
          </w:tcPr>
          <w:p w:rsidR="00BC06C1" w:rsidRPr="00FB48C9" w:rsidRDefault="00BC06C1" w:rsidP="00AA43E1">
            <w:pPr>
              <w:jc w:val="center"/>
              <w:rPr>
                <w:rFonts w:eastAsia="Times New Roman"/>
                <w:color w:val="000000"/>
                <w:sz w:val="20"/>
                <w:szCs w:val="20"/>
              </w:rPr>
            </w:pPr>
            <w:r w:rsidRPr="00FB48C9">
              <w:rPr>
                <w:rFonts w:eastAsia="Times New Roman"/>
                <w:color w:val="000000"/>
                <w:sz w:val="20"/>
                <w:szCs w:val="20"/>
              </w:rPr>
              <w:t>7742,76</w:t>
            </w:r>
          </w:p>
        </w:tc>
      </w:tr>
    </w:tbl>
    <w:p w:rsidR="00BC06C1" w:rsidRDefault="00BC06C1" w:rsidP="00BC06C1">
      <w:pPr>
        <w:pStyle w:val="afffe"/>
        <w:keepLines w:val="0"/>
        <w:widowControl w:val="0"/>
        <w:spacing w:before="0" w:after="0" w:line="312" w:lineRule="auto"/>
        <w:ind w:left="0"/>
        <w:jc w:val="both"/>
      </w:pPr>
      <w:bookmarkStart w:id="129" w:name="_Toc411860251"/>
    </w:p>
    <w:p w:rsidR="00BC06C1" w:rsidRDefault="00BC06C1" w:rsidP="00BC06C1">
      <w:pPr>
        <w:widowControl w:val="0"/>
        <w:suppressAutoHyphens/>
        <w:spacing w:line="312" w:lineRule="auto"/>
        <w:ind w:firstLine="709"/>
        <w:jc w:val="both"/>
      </w:pPr>
      <w:r>
        <w:t>В таблице 6</w:t>
      </w:r>
      <w:r w:rsidR="009B5BD4">
        <w:t>9</w:t>
      </w:r>
      <w:r>
        <w:t xml:space="preserve"> представлены </w:t>
      </w:r>
      <w:r w:rsidRPr="00531148">
        <w:t>значения потребления тепловой энергии в расчетных элементах территориального деления за отопительный период и за год в целом</w:t>
      </w:r>
      <w:r>
        <w:t>.</w:t>
      </w:r>
    </w:p>
    <w:p w:rsidR="00BC06C1" w:rsidRDefault="00BC06C1" w:rsidP="00BC06C1">
      <w:pPr>
        <w:widowControl w:val="0"/>
        <w:suppressAutoHyphens/>
        <w:spacing w:line="312" w:lineRule="auto"/>
        <w:ind w:firstLine="709"/>
        <w:jc w:val="both"/>
      </w:pPr>
    </w:p>
    <w:p w:rsidR="00BC06C1" w:rsidRPr="00531148" w:rsidRDefault="00BC06C1" w:rsidP="00BC06C1">
      <w:pPr>
        <w:keepNext/>
        <w:widowControl w:val="0"/>
        <w:suppressAutoHyphens/>
        <w:spacing w:line="312" w:lineRule="auto"/>
        <w:jc w:val="both"/>
        <w:rPr>
          <w:bCs/>
        </w:rPr>
      </w:pPr>
      <w:r w:rsidRPr="00531148">
        <w:rPr>
          <w:bCs/>
        </w:rPr>
        <w:t>Таблица 6</w:t>
      </w:r>
      <w:r w:rsidR="009B5BD4">
        <w:rPr>
          <w:bCs/>
        </w:rPr>
        <w:t>9</w:t>
      </w:r>
      <w:r w:rsidRPr="00531148">
        <w:rPr>
          <w:bCs/>
        </w:rPr>
        <w:t xml:space="preserve"> - Значения потребления тепловой энергии в расчетных элементах территориального деления за отопительный период и за год в целом</w:t>
      </w:r>
    </w:p>
    <w:tbl>
      <w:tblPr>
        <w:tblStyle w:val="affd"/>
        <w:tblW w:w="5000" w:type="pct"/>
        <w:tblLook w:val="04A0" w:firstRow="1" w:lastRow="0" w:firstColumn="1" w:lastColumn="0" w:noHBand="0" w:noVBand="1"/>
      </w:tblPr>
      <w:tblGrid>
        <w:gridCol w:w="2924"/>
        <w:gridCol w:w="2376"/>
        <w:gridCol w:w="2691"/>
        <w:gridCol w:w="2147"/>
      </w:tblGrid>
      <w:tr w:rsidR="00BC06C1" w:rsidRPr="00531148" w:rsidTr="00AA43E1">
        <w:tc>
          <w:tcPr>
            <w:tcW w:w="1442" w:type="pct"/>
            <w:vAlign w:val="center"/>
          </w:tcPr>
          <w:p w:rsidR="00BC06C1" w:rsidRPr="00457D92" w:rsidRDefault="00BC06C1" w:rsidP="00AA43E1">
            <w:pPr>
              <w:jc w:val="center"/>
              <w:rPr>
                <w:rFonts w:eastAsia="Times New Roman"/>
                <w:sz w:val="20"/>
                <w:szCs w:val="20"/>
              </w:rPr>
            </w:pPr>
            <w:r w:rsidRPr="00457D92">
              <w:rPr>
                <w:rFonts w:eastAsia="Times New Roman"/>
                <w:sz w:val="20"/>
                <w:szCs w:val="20"/>
              </w:rPr>
              <w:t>Элемент территориального деления</w:t>
            </w:r>
          </w:p>
        </w:tc>
        <w:tc>
          <w:tcPr>
            <w:tcW w:w="1172" w:type="pct"/>
            <w:vAlign w:val="center"/>
          </w:tcPr>
          <w:p w:rsidR="00BC06C1" w:rsidRPr="00457D92" w:rsidRDefault="00BC06C1" w:rsidP="00AA43E1">
            <w:pPr>
              <w:jc w:val="center"/>
              <w:rPr>
                <w:rFonts w:eastAsia="Times New Roman"/>
                <w:sz w:val="20"/>
                <w:szCs w:val="20"/>
              </w:rPr>
            </w:pPr>
            <w:r w:rsidRPr="00457D92">
              <w:rPr>
                <w:rFonts w:eastAsia="Times New Roman"/>
                <w:sz w:val="20"/>
                <w:szCs w:val="20"/>
              </w:rPr>
              <w:t>Потребление тепловой энергии в отопительный период, Гкал</w:t>
            </w:r>
          </w:p>
        </w:tc>
        <w:tc>
          <w:tcPr>
            <w:tcW w:w="1327" w:type="pct"/>
            <w:vAlign w:val="center"/>
          </w:tcPr>
          <w:p w:rsidR="00BC06C1" w:rsidRPr="00457D92" w:rsidRDefault="00BC06C1" w:rsidP="00AA43E1">
            <w:pPr>
              <w:jc w:val="center"/>
              <w:rPr>
                <w:rFonts w:eastAsia="Times New Roman"/>
                <w:sz w:val="20"/>
                <w:szCs w:val="20"/>
              </w:rPr>
            </w:pPr>
            <w:r w:rsidRPr="00457D92">
              <w:rPr>
                <w:rFonts w:eastAsia="Times New Roman"/>
                <w:sz w:val="20"/>
                <w:szCs w:val="20"/>
              </w:rPr>
              <w:t>Потребление тепловой энергии в неотопительный период, Гкал</w:t>
            </w:r>
          </w:p>
        </w:tc>
        <w:tc>
          <w:tcPr>
            <w:tcW w:w="1059" w:type="pct"/>
            <w:vAlign w:val="center"/>
          </w:tcPr>
          <w:p w:rsidR="00BC06C1" w:rsidRPr="00457D92" w:rsidRDefault="00BC06C1" w:rsidP="00AA43E1">
            <w:pPr>
              <w:jc w:val="center"/>
              <w:rPr>
                <w:rFonts w:eastAsia="Times New Roman"/>
                <w:sz w:val="20"/>
                <w:szCs w:val="20"/>
              </w:rPr>
            </w:pPr>
            <w:r w:rsidRPr="00457D92">
              <w:rPr>
                <w:rFonts w:eastAsia="Times New Roman"/>
                <w:sz w:val="20"/>
                <w:szCs w:val="20"/>
              </w:rPr>
              <w:t>Потребление тепловой энергии в целом за год, Гкал</w:t>
            </w:r>
          </w:p>
        </w:tc>
      </w:tr>
      <w:tr w:rsidR="00BC06C1" w:rsidRPr="00531148" w:rsidTr="00AA43E1">
        <w:tc>
          <w:tcPr>
            <w:tcW w:w="1442" w:type="pct"/>
            <w:vAlign w:val="center"/>
          </w:tcPr>
          <w:p w:rsidR="00BC06C1" w:rsidRPr="00457D92" w:rsidRDefault="00BC06C1" w:rsidP="00AA43E1">
            <w:pPr>
              <w:jc w:val="center"/>
              <w:rPr>
                <w:rFonts w:eastAsia="Times New Roman"/>
                <w:sz w:val="20"/>
                <w:szCs w:val="20"/>
              </w:rPr>
            </w:pPr>
            <w:r w:rsidRPr="00457D92">
              <w:rPr>
                <w:rFonts w:eastAsia="Times New Roman"/>
                <w:sz w:val="20"/>
                <w:szCs w:val="20"/>
              </w:rPr>
              <w:t>МО «Бугровское сельское поселение»</w:t>
            </w:r>
          </w:p>
        </w:tc>
        <w:tc>
          <w:tcPr>
            <w:tcW w:w="1172" w:type="pct"/>
            <w:vAlign w:val="center"/>
          </w:tcPr>
          <w:p w:rsidR="00BC06C1" w:rsidRDefault="00BC06C1" w:rsidP="00AA43E1">
            <w:pPr>
              <w:jc w:val="center"/>
              <w:rPr>
                <w:color w:val="000000"/>
                <w:sz w:val="20"/>
                <w:szCs w:val="20"/>
              </w:rPr>
            </w:pPr>
            <w:r>
              <w:rPr>
                <w:color w:val="000000"/>
                <w:sz w:val="20"/>
                <w:szCs w:val="20"/>
              </w:rPr>
              <w:t>58126,74</w:t>
            </w:r>
          </w:p>
        </w:tc>
        <w:tc>
          <w:tcPr>
            <w:tcW w:w="1327" w:type="pct"/>
            <w:vAlign w:val="center"/>
          </w:tcPr>
          <w:p w:rsidR="00BC06C1" w:rsidRDefault="00BC06C1" w:rsidP="00AA43E1">
            <w:pPr>
              <w:jc w:val="center"/>
              <w:rPr>
                <w:color w:val="000000"/>
                <w:sz w:val="20"/>
                <w:szCs w:val="20"/>
              </w:rPr>
            </w:pPr>
            <w:r>
              <w:rPr>
                <w:color w:val="000000"/>
                <w:sz w:val="20"/>
                <w:szCs w:val="20"/>
              </w:rPr>
              <w:t>8622,99</w:t>
            </w:r>
          </w:p>
        </w:tc>
        <w:tc>
          <w:tcPr>
            <w:tcW w:w="1059" w:type="pct"/>
            <w:vAlign w:val="center"/>
          </w:tcPr>
          <w:p w:rsidR="00BC06C1" w:rsidRDefault="00BC06C1" w:rsidP="00AA43E1">
            <w:pPr>
              <w:jc w:val="center"/>
              <w:rPr>
                <w:color w:val="000000"/>
                <w:sz w:val="20"/>
                <w:szCs w:val="20"/>
              </w:rPr>
            </w:pPr>
            <w:r>
              <w:rPr>
                <w:color w:val="000000"/>
                <w:sz w:val="20"/>
                <w:szCs w:val="20"/>
              </w:rPr>
              <w:t>66749,73</w:t>
            </w:r>
          </w:p>
        </w:tc>
      </w:tr>
      <w:tr w:rsidR="00BC06C1" w:rsidRPr="00531148" w:rsidTr="00AA43E1">
        <w:tc>
          <w:tcPr>
            <w:tcW w:w="1442" w:type="pct"/>
            <w:vAlign w:val="center"/>
          </w:tcPr>
          <w:p w:rsidR="00BC06C1" w:rsidRPr="00457D92" w:rsidRDefault="00BC06C1" w:rsidP="00AA43E1">
            <w:pPr>
              <w:jc w:val="center"/>
              <w:rPr>
                <w:rFonts w:eastAsia="Times New Roman"/>
                <w:sz w:val="20"/>
                <w:szCs w:val="20"/>
              </w:rPr>
            </w:pPr>
            <w:r w:rsidRPr="00457D92">
              <w:rPr>
                <w:rFonts w:eastAsia="Times New Roman"/>
                <w:sz w:val="20"/>
                <w:szCs w:val="20"/>
              </w:rPr>
              <w:t>п. Бугры</w:t>
            </w:r>
          </w:p>
        </w:tc>
        <w:tc>
          <w:tcPr>
            <w:tcW w:w="1172" w:type="pct"/>
            <w:vAlign w:val="center"/>
          </w:tcPr>
          <w:p w:rsidR="00BC06C1" w:rsidRDefault="00BC06C1" w:rsidP="00AA43E1">
            <w:pPr>
              <w:jc w:val="center"/>
              <w:rPr>
                <w:color w:val="000000"/>
                <w:sz w:val="20"/>
                <w:szCs w:val="20"/>
              </w:rPr>
            </w:pPr>
            <w:r>
              <w:rPr>
                <w:color w:val="000000"/>
                <w:sz w:val="20"/>
                <w:szCs w:val="20"/>
              </w:rPr>
              <w:t>56916,07</w:t>
            </w:r>
          </w:p>
        </w:tc>
        <w:tc>
          <w:tcPr>
            <w:tcW w:w="1327" w:type="pct"/>
            <w:vAlign w:val="center"/>
          </w:tcPr>
          <w:p w:rsidR="00BC06C1" w:rsidRDefault="00BC06C1" w:rsidP="00AA43E1">
            <w:pPr>
              <w:jc w:val="center"/>
              <w:rPr>
                <w:color w:val="000000"/>
                <w:sz w:val="20"/>
                <w:szCs w:val="20"/>
              </w:rPr>
            </w:pPr>
            <w:r>
              <w:rPr>
                <w:color w:val="000000"/>
                <w:sz w:val="20"/>
                <w:szCs w:val="20"/>
              </w:rPr>
              <w:t>8622,99</w:t>
            </w:r>
          </w:p>
        </w:tc>
        <w:tc>
          <w:tcPr>
            <w:tcW w:w="1059" w:type="pct"/>
            <w:vAlign w:val="center"/>
          </w:tcPr>
          <w:p w:rsidR="00BC06C1" w:rsidRDefault="00BC06C1" w:rsidP="00AA43E1">
            <w:pPr>
              <w:jc w:val="center"/>
              <w:rPr>
                <w:color w:val="000000"/>
                <w:sz w:val="20"/>
                <w:szCs w:val="20"/>
              </w:rPr>
            </w:pPr>
            <w:r>
              <w:rPr>
                <w:color w:val="000000"/>
                <w:sz w:val="20"/>
                <w:szCs w:val="20"/>
              </w:rPr>
              <w:t>65539,06</w:t>
            </w:r>
          </w:p>
        </w:tc>
      </w:tr>
      <w:tr w:rsidR="00BC06C1" w:rsidRPr="00531148" w:rsidTr="00AA43E1">
        <w:tc>
          <w:tcPr>
            <w:tcW w:w="1442" w:type="pct"/>
            <w:vAlign w:val="center"/>
          </w:tcPr>
          <w:p w:rsidR="00BC06C1" w:rsidRPr="00457D92" w:rsidRDefault="00BC06C1" w:rsidP="00AA43E1">
            <w:pPr>
              <w:jc w:val="center"/>
              <w:rPr>
                <w:rFonts w:eastAsia="Times New Roman"/>
                <w:sz w:val="20"/>
                <w:szCs w:val="20"/>
              </w:rPr>
            </w:pPr>
            <w:r w:rsidRPr="00457D92">
              <w:rPr>
                <w:rFonts w:eastAsia="Times New Roman"/>
                <w:sz w:val="20"/>
                <w:szCs w:val="20"/>
              </w:rPr>
              <w:t>д. Порошкино</w:t>
            </w:r>
          </w:p>
        </w:tc>
        <w:tc>
          <w:tcPr>
            <w:tcW w:w="1172" w:type="pct"/>
            <w:vAlign w:val="center"/>
          </w:tcPr>
          <w:p w:rsidR="00BC06C1" w:rsidRDefault="00BC06C1" w:rsidP="00AA43E1">
            <w:pPr>
              <w:jc w:val="center"/>
              <w:rPr>
                <w:color w:val="000000"/>
                <w:sz w:val="20"/>
                <w:szCs w:val="20"/>
              </w:rPr>
            </w:pPr>
            <w:r>
              <w:rPr>
                <w:color w:val="000000"/>
                <w:sz w:val="20"/>
                <w:szCs w:val="20"/>
              </w:rPr>
              <w:t>1210,67</w:t>
            </w:r>
          </w:p>
        </w:tc>
        <w:tc>
          <w:tcPr>
            <w:tcW w:w="1327" w:type="pct"/>
            <w:vAlign w:val="center"/>
          </w:tcPr>
          <w:p w:rsidR="00BC06C1" w:rsidRDefault="00BC06C1" w:rsidP="00AA43E1">
            <w:pPr>
              <w:jc w:val="center"/>
              <w:rPr>
                <w:color w:val="000000"/>
                <w:sz w:val="20"/>
                <w:szCs w:val="20"/>
              </w:rPr>
            </w:pPr>
            <w:r>
              <w:rPr>
                <w:color w:val="000000"/>
                <w:sz w:val="20"/>
                <w:szCs w:val="20"/>
              </w:rPr>
              <w:t>0</w:t>
            </w:r>
          </w:p>
        </w:tc>
        <w:tc>
          <w:tcPr>
            <w:tcW w:w="1059" w:type="pct"/>
            <w:vAlign w:val="center"/>
          </w:tcPr>
          <w:p w:rsidR="00BC06C1" w:rsidRDefault="00BC06C1" w:rsidP="00AA43E1">
            <w:pPr>
              <w:jc w:val="center"/>
              <w:rPr>
                <w:color w:val="000000"/>
                <w:sz w:val="20"/>
                <w:szCs w:val="20"/>
              </w:rPr>
            </w:pPr>
            <w:r>
              <w:rPr>
                <w:color w:val="000000"/>
                <w:sz w:val="20"/>
                <w:szCs w:val="20"/>
              </w:rPr>
              <w:t>1210,67</w:t>
            </w:r>
          </w:p>
        </w:tc>
      </w:tr>
    </w:tbl>
    <w:p w:rsidR="00BC06C1" w:rsidRPr="00164F8F" w:rsidRDefault="00BC06C1" w:rsidP="00BC06C1">
      <w:pPr>
        <w:pStyle w:val="afffe"/>
        <w:keepLines w:val="0"/>
        <w:widowControl w:val="0"/>
        <w:spacing w:before="0" w:after="0" w:line="312" w:lineRule="auto"/>
        <w:ind w:left="0"/>
        <w:jc w:val="both"/>
        <w:rPr>
          <w:sz w:val="28"/>
          <w:szCs w:val="28"/>
          <w:highlight w:val="yellow"/>
        </w:rPr>
      </w:pPr>
    </w:p>
    <w:p w:rsidR="00BC06C1" w:rsidRPr="00164F8F" w:rsidRDefault="00BC06C1" w:rsidP="00BC06C1">
      <w:pPr>
        <w:pStyle w:val="afffe"/>
        <w:keepLines w:val="0"/>
        <w:widowControl w:val="0"/>
        <w:spacing w:before="0" w:after="0" w:line="312" w:lineRule="auto"/>
        <w:ind w:left="0"/>
        <w:jc w:val="both"/>
      </w:pPr>
      <w:bookmarkStart w:id="130" w:name="_Toc421652498"/>
      <w:r w:rsidRPr="0074513F">
        <w:t>г) значения потребления тепловой энергии при расчетных температурах наружного воздуха в зонах действия источника тепловой энергии</w:t>
      </w:r>
      <w:bookmarkEnd w:id="129"/>
      <w:bookmarkEnd w:id="130"/>
    </w:p>
    <w:p w:rsidR="00BC06C1" w:rsidRPr="00164F8F" w:rsidRDefault="00BC06C1" w:rsidP="00BC06C1">
      <w:pPr>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Значения потребления тепловой энергии в зонах действия источников тепловой энергии</w:t>
      </w:r>
      <w:r>
        <w:t xml:space="preserve"> МО </w:t>
      </w:r>
      <w:r w:rsidR="00681297" w:rsidRPr="00681297">
        <w:t>«</w:t>
      </w:r>
      <w:r w:rsidRPr="00681297">
        <w:t>Бугровское сельское поселение</w:t>
      </w:r>
      <w:r w:rsidR="00681297" w:rsidRPr="00681297">
        <w:t>»</w:t>
      </w:r>
      <w:r w:rsidRPr="00164F8F">
        <w:t xml:space="preserve"> при расчетных температурах наружного воздуха в зонах действия источников тепловой э</w:t>
      </w:r>
      <w:r>
        <w:t xml:space="preserve">нергии представлены в таблице </w:t>
      </w:r>
      <w:r w:rsidR="009B5BD4">
        <w:t>70</w:t>
      </w:r>
      <w:r w:rsidRPr="00164F8F">
        <w:t>.</w:t>
      </w:r>
    </w:p>
    <w:p w:rsidR="00BC06C1" w:rsidRPr="00164F8F" w:rsidRDefault="00BC06C1" w:rsidP="00BC06C1">
      <w:pPr>
        <w:suppressAutoHyphens/>
        <w:spacing w:line="312" w:lineRule="auto"/>
        <w:ind w:firstLine="709"/>
        <w:jc w:val="both"/>
      </w:pPr>
    </w:p>
    <w:p w:rsidR="00BC06C1" w:rsidRPr="00164F8F" w:rsidRDefault="009B5BD4" w:rsidP="00BC06C1">
      <w:pPr>
        <w:pStyle w:val="aff5"/>
        <w:keepNext/>
        <w:keepLines/>
        <w:widowControl w:val="0"/>
        <w:suppressAutoHyphens/>
        <w:spacing w:line="312" w:lineRule="auto"/>
        <w:jc w:val="both"/>
        <w:rPr>
          <w:b w:val="0"/>
          <w:sz w:val="24"/>
          <w:szCs w:val="24"/>
        </w:rPr>
      </w:pPr>
      <w:r>
        <w:rPr>
          <w:b w:val="0"/>
          <w:sz w:val="24"/>
          <w:szCs w:val="24"/>
        </w:rPr>
        <w:lastRenderedPageBreak/>
        <w:t>Таблица 70</w:t>
      </w:r>
      <w:r w:rsidR="00BC06C1" w:rsidRPr="00164F8F">
        <w:rPr>
          <w:b w:val="0"/>
          <w:sz w:val="24"/>
          <w:szCs w:val="24"/>
        </w:rPr>
        <w:t>- Значения потребления тепловой энергии при расчетных температурах наружного воздуха в зонах действия источника тепловой энергии</w:t>
      </w:r>
      <w:r w:rsidR="00BC06C1">
        <w:rPr>
          <w:b w:val="0"/>
          <w:sz w:val="24"/>
          <w:szCs w:val="24"/>
        </w:rPr>
        <w:t xml:space="preserve"> МО </w:t>
      </w:r>
      <w:r w:rsidR="00681297">
        <w:rPr>
          <w:b w:val="0"/>
          <w:sz w:val="24"/>
          <w:szCs w:val="24"/>
        </w:rPr>
        <w:t>«</w:t>
      </w:r>
      <w:r w:rsidR="00BC06C1">
        <w:rPr>
          <w:b w:val="0"/>
          <w:sz w:val="24"/>
          <w:szCs w:val="24"/>
        </w:rPr>
        <w:t>Бугровское сельское поселение</w:t>
      </w:r>
      <w:r w:rsidR="00681297">
        <w:rPr>
          <w:b w:val="0"/>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0"/>
        <w:gridCol w:w="2019"/>
        <w:gridCol w:w="2553"/>
        <w:gridCol w:w="1454"/>
        <w:gridCol w:w="2092"/>
      </w:tblGrid>
      <w:tr w:rsidR="00BC06C1" w:rsidRPr="00164F8F" w:rsidTr="00AA43E1">
        <w:trPr>
          <w:trHeight w:val="227"/>
        </w:trPr>
        <w:tc>
          <w:tcPr>
            <w:tcW w:w="996" w:type="pct"/>
          </w:tcPr>
          <w:p w:rsidR="00BC06C1" w:rsidRPr="00164F8F" w:rsidRDefault="00BC06C1" w:rsidP="00AA43E1">
            <w:pPr>
              <w:keepNext/>
              <w:keepLines/>
              <w:widowControl w:val="0"/>
              <w:suppressAutoHyphens/>
              <w:jc w:val="center"/>
              <w:rPr>
                <w:sz w:val="20"/>
                <w:szCs w:val="20"/>
              </w:rPr>
            </w:pPr>
          </w:p>
        </w:tc>
        <w:tc>
          <w:tcPr>
            <w:tcW w:w="996" w:type="pct"/>
            <w:vMerge w:val="restart"/>
            <w:shd w:val="clear" w:color="auto" w:fill="auto"/>
            <w:vAlign w:val="center"/>
          </w:tcPr>
          <w:p w:rsidR="00BC06C1" w:rsidRPr="00164F8F" w:rsidRDefault="00BC06C1" w:rsidP="00AA43E1">
            <w:pPr>
              <w:keepNext/>
              <w:keepLines/>
              <w:widowControl w:val="0"/>
              <w:suppressAutoHyphens/>
              <w:jc w:val="center"/>
              <w:rPr>
                <w:sz w:val="20"/>
                <w:szCs w:val="20"/>
              </w:rPr>
            </w:pPr>
            <w:r w:rsidRPr="00164F8F">
              <w:rPr>
                <w:sz w:val="20"/>
                <w:szCs w:val="20"/>
              </w:rPr>
              <w:t>Зона действия источника тепловой энергии</w:t>
            </w:r>
          </w:p>
        </w:tc>
        <w:tc>
          <w:tcPr>
            <w:tcW w:w="1976" w:type="pct"/>
            <w:gridSpan w:val="2"/>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sidRPr="00164F8F">
              <w:rPr>
                <w:rFonts w:eastAsia="Times New Roman"/>
                <w:sz w:val="20"/>
                <w:szCs w:val="20"/>
              </w:rPr>
              <w:t>Тепловая нагрузка</w:t>
            </w:r>
            <w:r>
              <w:rPr>
                <w:rFonts w:eastAsia="Times New Roman"/>
                <w:sz w:val="20"/>
                <w:szCs w:val="20"/>
              </w:rPr>
              <w:t xml:space="preserve"> подключенных потребителей</w:t>
            </w:r>
          </w:p>
        </w:tc>
        <w:tc>
          <w:tcPr>
            <w:tcW w:w="1032" w:type="pct"/>
            <w:vMerge w:val="restar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sidRPr="00164F8F">
              <w:rPr>
                <w:rFonts w:eastAsia="Times New Roman"/>
                <w:sz w:val="20"/>
                <w:szCs w:val="20"/>
              </w:rPr>
              <w:t>Суммарная тепловая нагрузка</w:t>
            </w:r>
            <w:r>
              <w:rPr>
                <w:rFonts w:eastAsia="Times New Roman"/>
                <w:sz w:val="20"/>
                <w:szCs w:val="20"/>
              </w:rPr>
              <w:t xml:space="preserve"> подключенных потребителей</w:t>
            </w:r>
            <w:r w:rsidRPr="00164F8F">
              <w:rPr>
                <w:rFonts w:eastAsia="Times New Roman"/>
                <w:sz w:val="20"/>
                <w:szCs w:val="20"/>
              </w:rPr>
              <w:t>, Гкал/час</w:t>
            </w:r>
          </w:p>
        </w:tc>
      </w:tr>
      <w:tr w:rsidR="00BC06C1" w:rsidRPr="00164F8F" w:rsidTr="00AA43E1">
        <w:trPr>
          <w:trHeight w:val="227"/>
        </w:trPr>
        <w:tc>
          <w:tcPr>
            <w:tcW w:w="996" w:type="pct"/>
          </w:tcPr>
          <w:p w:rsidR="00BC06C1" w:rsidRPr="00164F8F" w:rsidRDefault="00BC06C1" w:rsidP="00AA43E1">
            <w:pPr>
              <w:keepNext/>
              <w:keepLines/>
              <w:widowControl w:val="0"/>
              <w:suppressAutoHyphens/>
              <w:jc w:val="center"/>
              <w:rPr>
                <w:sz w:val="20"/>
                <w:szCs w:val="20"/>
              </w:rPr>
            </w:pPr>
            <w:r>
              <w:rPr>
                <w:sz w:val="20"/>
                <w:szCs w:val="20"/>
              </w:rPr>
              <w:t>Источник тепловой энергии</w:t>
            </w:r>
          </w:p>
        </w:tc>
        <w:tc>
          <w:tcPr>
            <w:tcW w:w="996" w:type="pct"/>
            <w:vMerge/>
            <w:shd w:val="clear" w:color="auto" w:fill="auto"/>
            <w:vAlign w:val="center"/>
          </w:tcPr>
          <w:p w:rsidR="00BC06C1" w:rsidRPr="00164F8F" w:rsidRDefault="00BC06C1" w:rsidP="00AA43E1">
            <w:pPr>
              <w:keepNext/>
              <w:keepLines/>
              <w:widowControl w:val="0"/>
              <w:suppressAutoHyphens/>
              <w:jc w:val="center"/>
              <w:rPr>
                <w:sz w:val="20"/>
                <w:szCs w:val="20"/>
              </w:rPr>
            </w:pPr>
          </w:p>
        </w:tc>
        <w:tc>
          <w:tcPr>
            <w:tcW w:w="1259"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sidRPr="00164F8F">
              <w:rPr>
                <w:rFonts w:eastAsia="Times New Roman"/>
                <w:sz w:val="20"/>
                <w:szCs w:val="20"/>
              </w:rPr>
              <w:t>Отопление и вентиляция, Гкал/час</w:t>
            </w:r>
          </w:p>
        </w:tc>
        <w:tc>
          <w:tcPr>
            <w:tcW w:w="717"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sidRPr="00164F8F">
              <w:rPr>
                <w:rFonts w:eastAsia="Times New Roman"/>
                <w:sz w:val="20"/>
                <w:szCs w:val="20"/>
              </w:rPr>
              <w:t>ГВС мах, Гкал/час</w:t>
            </w:r>
          </w:p>
        </w:tc>
        <w:tc>
          <w:tcPr>
            <w:tcW w:w="1032" w:type="pct"/>
            <w:vMerge/>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p>
        </w:tc>
      </w:tr>
      <w:tr w:rsidR="00BC06C1" w:rsidRPr="00164F8F" w:rsidTr="00AA43E1">
        <w:trPr>
          <w:trHeight w:val="304"/>
        </w:trPr>
        <w:tc>
          <w:tcPr>
            <w:tcW w:w="996" w:type="pct"/>
            <w:vMerge w:val="restart"/>
          </w:tcPr>
          <w:p w:rsidR="00BC06C1" w:rsidRPr="00164F8F" w:rsidRDefault="00BC06C1" w:rsidP="00AA43E1">
            <w:pPr>
              <w:keepNext/>
              <w:keepLines/>
              <w:widowControl w:val="0"/>
              <w:suppressAutoHyphens/>
              <w:jc w:val="center"/>
              <w:rPr>
                <w:sz w:val="20"/>
                <w:szCs w:val="20"/>
              </w:rPr>
            </w:pPr>
            <w:r>
              <w:rPr>
                <w:sz w:val="20"/>
                <w:szCs w:val="20"/>
              </w:rPr>
              <w:t>Котельная №29 п. Бугры</w:t>
            </w:r>
          </w:p>
        </w:tc>
        <w:tc>
          <w:tcPr>
            <w:tcW w:w="996" w:type="pct"/>
            <w:shd w:val="clear" w:color="auto" w:fill="auto"/>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Технологическая зона №1</w:t>
            </w:r>
          </w:p>
        </w:tc>
        <w:tc>
          <w:tcPr>
            <w:tcW w:w="1259"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8,7</w:t>
            </w:r>
          </w:p>
        </w:tc>
        <w:tc>
          <w:tcPr>
            <w:tcW w:w="717"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1,702</w:t>
            </w:r>
          </w:p>
        </w:tc>
        <w:tc>
          <w:tcPr>
            <w:tcW w:w="1032"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10,402</w:t>
            </w:r>
          </w:p>
        </w:tc>
      </w:tr>
      <w:tr w:rsidR="00BC06C1" w:rsidRPr="00164F8F" w:rsidTr="00AA43E1">
        <w:trPr>
          <w:trHeight w:val="304"/>
        </w:trPr>
        <w:tc>
          <w:tcPr>
            <w:tcW w:w="996" w:type="pct"/>
            <w:vMerge/>
          </w:tcPr>
          <w:p w:rsidR="00BC06C1" w:rsidRDefault="00BC06C1" w:rsidP="00AA43E1">
            <w:pPr>
              <w:keepNext/>
              <w:keepLines/>
              <w:widowControl w:val="0"/>
              <w:suppressAutoHyphens/>
              <w:jc w:val="center"/>
              <w:rPr>
                <w:sz w:val="20"/>
                <w:szCs w:val="20"/>
              </w:rPr>
            </w:pPr>
          </w:p>
        </w:tc>
        <w:tc>
          <w:tcPr>
            <w:tcW w:w="996" w:type="pct"/>
            <w:shd w:val="clear" w:color="auto" w:fill="auto"/>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Технологическая зона №3</w:t>
            </w:r>
          </w:p>
        </w:tc>
        <w:tc>
          <w:tcPr>
            <w:tcW w:w="1976" w:type="pct"/>
            <w:gridSpan w:val="2"/>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9,96 (общая нагрузка)</w:t>
            </w:r>
          </w:p>
        </w:tc>
        <w:tc>
          <w:tcPr>
            <w:tcW w:w="1032"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9,96</w:t>
            </w:r>
          </w:p>
        </w:tc>
      </w:tr>
      <w:tr w:rsidR="00BC06C1" w:rsidRPr="00164F8F" w:rsidTr="00AA43E1">
        <w:trPr>
          <w:trHeight w:val="264"/>
        </w:trPr>
        <w:tc>
          <w:tcPr>
            <w:tcW w:w="996" w:type="pct"/>
          </w:tcPr>
          <w:p w:rsidR="00BC06C1" w:rsidRPr="00164F8F" w:rsidRDefault="00BC06C1" w:rsidP="00AA43E1">
            <w:pPr>
              <w:keepNext/>
              <w:keepLines/>
              <w:widowControl w:val="0"/>
              <w:suppressAutoHyphens/>
              <w:jc w:val="center"/>
              <w:rPr>
                <w:sz w:val="20"/>
                <w:szCs w:val="20"/>
              </w:rPr>
            </w:pPr>
            <w:r>
              <w:rPr>
                <w:sz w:val="20"/>
                <w:szCs w:val="20"/>
              </w:rPr>
              <w:t>Котельная №61 п. Бугры</w:t>
            </w:r>
          </w:p>
        </w:tc>
        <w:tc>
          <w:tcPr>
            <w:tcW w:w="996" w:type="pct"/>
            <w:shd w:val="clear" w:color="auto" w:fill="auto"/>
            <w:vAlign w:val="center"/>
          </w:tcPr>
          <w:p w:rsidR="00BC06C1" w:rsidRPr="00164F8F" w:rsidRDefault="00BC06C1" w:rsidP="00AA43E1">
            <w:pPr>
              <w:keepNext/>
              <w:keepLines/>
              <w:widowControl w:val="0"/>
              <w:suppressAutoHyphens/>
              <w:jc w:val="center"/>
              <w:rPr>
                <w:sz w:val="20"/>
                <w:szCs w:val="20"/>
              </w:rPr>
            </w:pPr>
            <w:r>
              <w:rPr>
                <w:sz w:val="20"/>
                <w:szCs w:val="20"/>
              </w:rPr>
              <w:t>Технологическая зона №2</w:t>
            </w:r>
          </w:p>
        </w:tc>
        <w:tc>
          <w:tcPr>
            <w:tcW w:w="1259"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3,068</w:t>
            </w:r>
          </w:p>
        </w:tc>
        <w:tc>
          <w:tcPr>
            <w:tcW w:w="717"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0,62</w:t>
            </w:r>
          </w:p>
        </w:tc>
        <w:tc>
          <w:tcPr>
            <w:tcW w:w="1032"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3,688</w:t>
            </w:r>
          </w:p>
        </w:tc>
      </w:tr>
      <w:tr w:rsidR="00BC06C1" w:rsidRPr="00164F8F" w:rsidTr="00AA43E1">
        <w:trPr>
          <w:trHeight w:val="255"/>
        </w:trPr>
        <w:tc>
          <w:tcPr>
            <w:tcW w:w="996" w:type="pct"/>
          </w:tcPr>
          <w:p w:rsidR="00BC06C1" w:rsidRPr="00164F8F" w:rsidRDefault="00BC06C1" w:rsidP="00AA43E1">
            <w:pPr>
              <w:keepNext/>
              <w:keepLines/>
              <w:widowControl w:val="0"/>
              <w:suppressAutoHyphens/>
              <w:jc w:val="center"/>
              <w:rPr>
                <w:sz w:val="20"/>
                <w:szCs w:val="20"/>
              </w:rPr>
            </w:pPr>
            <w:r>
              <w:rPr>
                <w:sz w:val="20"/>
                <w:szCs w:val="20"/>
              </w:rPr>
              <w:t>Котельная №30 д. Порошкино</w:t>
            </w:r>
          </w:p>
        </w:tc>
        <w:tc>
          <w:tcPr>
            <w:tcW w:w="996" w:type="pct"/>
            <w:shd w:val="clear" w:color="auto" w:fill="auto"/>
            <w:vAlign w:val="center"/>
          </w:tcPr>
          <w:p w:rsidR="00BC06C1" w:rsidRPr="00164F8F" w:rsidRDefault="00BC06C1" w:rsidP="00AA43E1">
            <w:pPr>
              <w:keepNext/>
              <w:keepLines/>
              <w:widowControl w:val="0"/>
              <w:suppressAutoHyphens/>
              <w:jc w:val="center"/>
              <w:rPr>
                <w:sz w:val="20"/>
                <w:szCs w:val="20"/>
              </w:rPr>
            </w:pPr>
            <w:r>
              <w:rPr>
                <w:sz w:val="20"/>
                <w:szCs w:val="20"/>
              </w:rPr>
              <w:t>Технологическая зона №4</w:t>
            </w:r>
          </w:p>
        </w:tc>
        <w:tc>
          <w:tcPr>
            <w:tcW w:w="1259"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sidRPr="00164F8F">
              <w:rPr>
                <w:rFonts w:eastAsia="Times New Roman"/>
                <w:sz w:val="20"/>
                <w:szCs w:val="20"/>
              </w:rPr>
              <w:t>0,</w:t>
            </w:r>
            <w:r>
              <w:rPr>
                <w:rFonts w:eastAsia="Times New Roman"/>
                <w:sz w:val="20"/>
                <w:szCs w:val="20"/>
              </w:rPr>
              <w:t>5</w:t>
            </w:r>
          </w:p>
        </w:tc>
        <w:tc>
          <w:tcPr>
            <w:tcW w:w="717"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0</w:t>
            </w:r>
          </w:p>
        </w:tc>
        <w:tc>
          <w:tcPr>
            <w:tcW w:w="1032"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sidRPr="00164F8F">
              <w:rPr>
                <w:rFonts w:eastAsia="Times New Roman"/>
                <w:sz w:val="20"/>
                <w:szCs w:val="20"/>
              </w:rPr>
              <w:t>0</w:t>
            </w:r>
            <w:r>
              <w:rPr>
                <w:rFonts w:eastAsia="Times New Roman"/>
                <w:sz w:val="20"/>
                <w:szCs w:val="20"/>
              </w:rPr>
              <w:t>,5</w:t>
            </w:r>
          </w:p>
        </w:tc>
      </w:tr>
      <w:tr w:rsidR="00BC06C1" w:rsidRPr="00164F8F" w:rsidTr="00AA43E1">
        <w:trPr>
          <w:trHeight w:val="255"/>
        </w:trPr>
        <w:tc>
          <w:tcPr>
            <w:tcW w:w="996" w:type="pct"/>
          </w:tcPr>
          <w:p w:rsidR="00BC06C1" w:rsidRPr="00164F8F" w:rsidRDefault="00BC06C1" w:rsidP="00AA43E1">
            <w:pPr>
              <w:keepNext/>
              <w:keepLines/>
              <w:widowControl w:val="0"/>
              <w:suppressAutoHyphens/>
              <w:jc w:val="center"/>
              <w:rPr>
                <w:sz w:val="20"/>
                <w:szCs w:val="20"/>
              </w:rPr>
            </w:pPr>
            <w:r>
              <w:rPr>
                <w:sz w:val="20"/>
                <w:szCs w:val="20"/>
              </w:rPr>
              <w:t>Котельная №978 п. Бугры</w:t>
            </w:r>
          </w:p>
        </w:tc>
        <w:tc>
          <w:tcPr>
            <w:tcW w:w="996" w:type="pct"/>
            <w:shd w:val="clear" w:color="auto" w:fill="auto"/>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Технологическая зона №5</w:t>
            </w:r>
          </w:p>
        </w:tc>
        <w:tc>
          <w:tcPr>
            <w:tcW w:w="1259"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3,799</w:t>
            </w:r>
          </w:p>
        </w:tc>
        <w:tc>
          <w:tcPr>
            <w:tcW w:w="717" w:type="pct"/>
            <w:shd w:val="clear" w:color="auto" w:fill="auto"/>
            <w:noWrap/>
            <w:vAlign w:val="center"/>
          </w:tcPr>
          <w:p w:rsidR="00BC06C1" w:rsidRDefault="00BC06C1" w:rsidP="00AA43E1">
            <w:pPr>
              <w:keepNext/>
              <w:keepLines/>
              <w:widowControl w:val="0"/>
              <w:suppressAutoHyphens/>
              <w:jc w:val="center"/>
              <w:rPr>
                <w:rFonts w:eastAsia="Times New Roman"/>
                <w:sz w:val="20"/>
                <w:szCs w:val="20"/>
              </w:rPr>
            </w:pPr>
            <w:r w:rsidRPr="00FB48C9">
              <w:rPr>
                <w:rFonts w:eastAsia="Times New Roman"/>
                <w:sz w:val="20"/>
                <w:szCs w:val="20"/>
              </w:rPr>
              <w:t>1,934</w:t>
            </w:r>
          </w:p>
        </w:tc>
        <w:tc>
          <w:tcPr>
            <w:tcW w:w="1032"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sidRPr="00FB48C9">
              <w:rPr>
                <w:rFonts w:eastAsia="Times New Roman"/>
                <w:sz w:val="20"/>
                <w:szCs w:val="20"/>
              </w:rPr>
              <w:t>5,733</w:t>
            </w:r>
          </w:p>
        </w:tc>
      </w:tr>
      <w:tr w:rsidR="00BC06C1" w:rsidRPr="00164F8F" w:rsidTr="00AA43E1">
        <w:trPr>
          <w:trHeight w:val="255"/>
        </w:trPr>
        <w:tc>
          <w:tcPr>
            <w:tcW w:w="996" w:type="pct"/>
          </w:tcPr>
          <w:p w:rsidR="00BC06C1" w:rsidRPr="00164F8F" w:rsidRDefault="00BC06C1" w:rsidP="00AA43E1">
            <w:pPr>
              <w:keepNext/>
              <w:keepLines/>
              <w:widowControl w:val="0"/>
              <w:suppressAutoHyphens/>
              <w:jc w:val="center"/>
              <w:rPr>
                <w:sz w:val="20"/>
                <w:szCs w:val="20"/>
              </w:rPr>
            </w:pPr>
            <w:r>
              <w:rPr>
                <w:sz w:val="20"/>
                <w:szCs w:val="20"/>
              </w:rPr>
              <w:t>Котельная №37 п. Бугры</w:t>
            </w:r>
          </w:p>
        </w:tc>
        <w:tc>
          <w:tcPr>
            <w:tcW w:w="996" w:type="pct"/>
            <w:shd w:val="clear" w:color="auto" w:fill="auto"/>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Технологическая зона №6</w:t>
            </w:r>
          </w:p>
        </w:tc>
        <w:tc>
          <w:tcPr>
            <w:tcW w:w="1259"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2,503</w:t>
            </w:r>
          </w:p>
        </w:tc>
        <w:tc>
          <w:tcPr>
            <w:tcW w:w="717" w:type="pct"/>
            <w:shd w:val="clear" w:color="auto" w:fill="auto"/>
            <w:noWrap/>
            <w:vAlign w:val="center"/>
          </w:tcPr>
          <w:p w:rsidR="00BC06C1" w:rsidRDefault="00BC06C1" w:rsidP="00AA43E1">
            <w:pPr>
              <w:keepNext/>
              <w:keepLines/>
              <w:widowControl w:val="0"/>
              <w:suppressAutoHyphens/>
              <w:jc w:val="center"/>
              <w:rPr>
                <w:rFonts w:eastAsia="Times New Roman"/>
                <w:sz w:val="20"/>
                <w:szCs w:val="20"/>
              </w:rPr>
            </w:pPr>
            <w:r>
              <w:rPr>
                <w:rFonts w:eastAsia="Times New Roman"/>
                <w:sz w:val="20"/>
                <w:szCs w:val="20"/>
              </w:rPr>
              <w:t>0,182</w:t>
            </w:r>
          </w:p>
        </w:tc>
        <w:tc>
          <w:tcPr>
            <w:tcW w:w="1032" w:type="pct"/>
            <w:shd w:val="clear" w:color="auto" w:fill="auto"/>
            <w:noWrap/>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2,685</w:t>
            </w:r>
          </w:p>
        </w:tc>
      </w:tr>
    </w:tbl>
    <w:p w:rsidR="00BC06C1" w:rsidRPr="00164F8F" w:rsidRDefault="00BC06C1" w:rsidP="00BC06C1">
      <w:pPr>
        <w:pStyle w:val="afffe"/>
        <w:keepLines w:val="0"/>
        <w:widowControl w:val="0"/>
        <w:spacing w:before="0" w:after="0" w:line="312" w:lineRule="auto"/>
        <w:ind w:left="0"/>
        <w:jc w:val="both"/>
        <w:rPr>
          <w:b w:val="0"/>
          <w:bCs w:val="0"/>
          <w:sz w:val="24"/>
          <w:szCs w:val="24"/>
        </w:rPr>
      </w:pPr>
      <w:bookmarkStart w:id="131" w:name="_Toc411860252"/>
    </w:p>
    <w:p w:rsidR="00BC06C1" w:rsidRPr="00164F8F" w:rsidRDefault="00BC06C1" w:rsidP="00BC06C1">
      <w:pPr>
        <w:pStyle w:val="afffe"/>
        <w:keepLines w:val="0"/>
        <w:widowControl w:val="0"/>
        <w:spacing w:before="0" w:after="0" w:line="312" w:lineRule="auto"/>
        <w:ind w:left="0"/>
        <w:jc w:val="both"/>
      </w:pPr>
      <w:bookmarkStart w:id="132" w:name="_Toc421652499"/>
      <w:r w:rsidRPr="00164F8F">
        <w:t>д) существующие нормативы потребления тепловой энергии для населения на отопление и горячее водоснабжение</w:t>
      </w:r>
      <w:bookmarkEnd w:id="131"/>
      <w:bookmarkEnd w:id="132"/>
    </w:p>
    <w:p w:rsidR="00BC06C1" w:rsidRPr="00164F8F" w:rsidRDefault="00BC06C1" w:rsidP="00BC06C1">
      <w:pPr>
        <w:suppressAutoHyphens/>
        <w:spacing w:line="312" w:lineRule="auto"/>
        <w:ind w:firstLine="709"/>
        <w:jc w:val="both"/>
      </w:pPr>
    </w:p>
    <w:p w:rsidR="00BC06C1" w:rsidRDefault="00BC06C1" w:rsidP="00BC06C1">
      <w:pPr>
        <w:widowControl w:val="0"/>
        <w:suppressAutoHyphens/>
        <w:spacing w:line="312" w:lineRule="auto"/>
        <w:ind w:firstLine="709"/>
        <w:jc w:val="both"/>
      </w:pPr>
      <w:r w:rsidRPr="00164F8F">
        <w:t xml:space="preserve">Нормативы потребления тепловой энергии утверждены постановлением правительства Ленинградской области от 24.11.2010 №313 «Об утверждении нормативов потребления коммунальных услуг по холодному водоснабжению, водоотведению, горячему водоснабжению и отоплению гражданами, проживающими в многоквартирных домах или жилых домах на территории Ленинградской области при отсутствии приборов учета» и представлены в таблице </w:t>
      </w:r>
      <w:r w:rsidR="009B5BD4">
        <w:t>71</w:t>
      </w:r>
      <w:r w:rsidRPr="00164F8F">
        <w:t>.</w:t>
      </w:r>
      <w:r>
        <w:t xml:space="preserve"> Нормативы потребления горячей воды насе</w:t>
      </w:r>
      <w:r w:rsidR="009B5BD4">
        <w:t>лением представлены в таблице 72</w:t>
      </w:r>
      <w:r>
        <w:t>.</w:t>
      </w:r>
    </w:p>
    <w:p w:rsidR="00BC06C1" w:rsidRPr="00164F8F" w:rsidRDefault="00BC06C1" w:rsidP="00BC06C1">
      <w:pPr>
        <w:widowControl w:val="0"/>
        <w:suppressAutoHyphens/>
        <w:spacing w:line="312" w:lineRule="auto"/>
        <w:ind w:firstLine="709"/>
        <w:jc w:val="both"/>
      </w:pPr>
    </w:p>
    <w:p w:rsidR="00BC06C1" w:rsidRPr="00164F8F" w:rsidRDefault="00BC06C1" w:rsidP="00BC06C1">
      <w:pPr>
        <w:pStyle w:val="aff5"/>
        <w:keepNext/>
        <w:widowControl w:val="0"/>
        <w:suppressAutoHyphens/>
        <w:spacing w:line="312" w:lineRule="auto"/>
        <w:jc w:val="both"/>
        <w:rPr>
          <w:b w:val="0"/>
          <w:sz w:val="24"/>
          <w:szCs w:val="24"/>
        </w:rPr>
      </w:pPr>
      <w:r>
        <w:rPr>
          <w:b w:val="0"/>
          <w:sz w:val="24"/>
          <w:szCs w:val="24"/>
        </w:rPr>
        <w:t xml:space="preserve">Таблица </w:t>
      </w:r>
      <w:r w:rsidR="009B5BD4">
        <w:rPr>
          <w:b w:val="0"/>
          <w:sz w:val="24"/>
          <w:szCs w:val="24"/>
        </w:rPr>
        <w:t>71</w:t>
      </w:r>
      <w:r w:rsidRPr="00164F8F">
        <w:rPr>
          <w:b w:val="0"/>
          <w:sz w:val="24"/>
          <w:szCs w:val="24"/>
        </w:rPr>
        <w:t xml:space="preserve"> - Нормативы потребления тепловой энергии</w:t>
      </w:r>
    </w:p>
    <w:tbl>
      <w:tblPr>
        <w:tblW w:w="5000" w:type="pct"/>
        <w:tblLook w:val="0000" w:firstRow="0" w:lastRow="0" w:firstColumn="0" w:lastColumn="0" w:noHBand="0" w:noVBand="0"/>
      </w:tblPr>
      <w:tblGrid>
        <w:gridCol w:w="706"/>
        <w:gridCol w:w="4643"/>
        <w:gridCol w:w="4789"/>
      </w:tblGrid>
      <w:tr w:rsidR="00BC06C1" w:rsidRPr="00164F8F" w:rsidTr="00AA43E1">
        <w:trPr>
          <w:trHeight w:val="765"/>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tcPr>
          <w:p w:rsidR="00BC06C1" w:rsidRPr="00164F8F" w:rsidRDefault="00681297" w:rsidP="00AA43E1">
            <w:pPr>
              <w:jc w:val="center"/>
              <w:rPr>
                <w:rFonts w:eastAsia="Times New Roman"/>
                <w:sz w:val="20"/>
                <w:szCs w:val="20"/>
              </w:rPr>
            </w:pPr>
            <w:r>
              <w:rPr>
                <w:rFonts w:eastAsia="Times New Roman"/>
                <w:sz w:val="20"/>
                <w:szCs w:val="20"/>
              </w:rPr>
              <w:t>№</w:t>
            </w:r>
            <w:r w:rsidR="00BC06C1" w:rsidRPr="00164F8F">
              <w:rPr>
                <w:rFonts w:eastAsia="Times New Roman"/>
                <w:sz w:val="20"/>
                <w:szCs w:val="20"/>
              </w:rPr>
              <w:t xml:space="preserve"> п/п</w:t>
            </w:r>
          </w:p>
        </w:tc>
        <w:tc>
          <w:tcPr>
            <w:tcW w:w="2290" w:type="pct"/>
            <w:tcBorders>
              <w:top w:val="single" w:sz="4" w:space="0" w:color="auto"/>
              <w:left w:val="nil"/>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Классификационные группы многоквартирных домов и жилых домов</w:t>
            </w:r>
          </w:p>
        </w:tc>
        <w:tc>
          <w:tcPr>
            <w:tcW w:w="2362" w:type="pct"/>
            <w:tcBorders>
              <w:top w:val="single" w:sz="4" w:space="0" w:color="auto"/>
              <w:left w:val="nil"/>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Норматив потребления тепловой энергии, Гкал/м2 ,общей площади жилых помещений в месяц</w:t>
            </w:r>
          </w:p>
        </w:tc>
      </w:tr>
      <w:tr w:rsidR="00BC06C1" w:rsidRPr="00164F8F" w:rsidTr="00AA43E1">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1</w:t>
            </w:r>
          </w:p>
        </w:tc>
        <w:tc>
          <w:tcPr>
            <w:tcW w:w="2290" w:type="pct"/>
            <w:tcBorders>
              <w:top w:val="nil"/>
              <w:left w:val="nil"/>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Дома постройки до 1945 года</w:t>
            </w:r>
          </w:p>
        </w:tc>
        <w:tc>
          <w:tcPr>
            <w:tcW w:w="2362" w:type="pct"/>
            <w:tcBorders>
              <w:top w:val="nil"/>
              <w:left w:val="nil"/>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0,0207</w:t>
            </w:r>
          </w:p>
        </w:tc>
      </w:tr>
      <w:tr w:rsidR="00BC06C1" w:rsidRPr="00164F8F" w:rsidTr="00AA43E1">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2</w:t>
            </w:r>
          </w:p>
        </w:tc>
        <w:tc>
          <w:tcPr>
            <w:tcW w:w="2290" w:type="pct"/>
            <w:tcBorders>
              <w:top w:val="nil"/>
              <w:left w:val="nil"/>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Дома постройки 1946-1970 годов</w:t>
            </w:r>
          </w:p>
        </w:tc>
        <w:tc>
          <w:tcPr>
            <w:tcW w:w="2362" w:type="pct"/>
            <w:tcBorders>
              <w:top w:val="nil"/>
              <w:left w:val="nil"/>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0,0173</w:t>
            </w:r>
          </w:p>
        </w:tc>
      </w:tr>
      <w:tr w:rsidR="00BC06C1" w:rsidRPr="00164F8F" w:rsidTr="00AA43E1">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3</w:t>
            </w:r>
          </w:p>
        </w:tc>
        <w:tc>
          <w:tcPr>
            <w:tcW w:w="2290" w:type="pct"/>
            <w:tcBorders>
              <w:top w:val="nil"/>
              <w:left w:val="nil"/>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Дома постройки 1971-1999 годов</w:t>
            </w:r>
          </w:p>
        </w:tc>
        <w:tc>
          <w:tcPr>
            <w:tcW w:w="2362" w:type="pct"/>
            <w:tcBorders>
              <w:top w:val="nil"/>
              <w:left w:val="nil"/>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0,0166</w:t>
            </w:r>
          </w:p>
        </w:tc>
      </w:tr>
      <w:tr w:rsidR="00BC06C1" w:rsidRPr="00164F8F" w:rsidTr="00AA43E1">
        <w:trPr>
          <w:trHeight w:val="255"/>
        </w:trPr>
        <w:tc>
          <w:tcPr>
            <w:tcW w:w="348" w:type="pct"/>
            <w:tcBorders>
              <w:top w:val="nil"/>
              <w:left w:val="single" w:sz="4" w:space="0" w:color="auto"/>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4</w:t>
            </w:r>
          </w:p>
        </w:tc>
        <w:tc>
          <w:tcPr>
            <w:tcW w:w="2290" w:type="pct"/>
            <w:tcBorders>
              <w:top w:val="nil"/>
              <w:left w:val="nil"/>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Дома постройки после 1999 года</w:t>
            </w:r>
          </w:p>
        </w:tc>
        <w:tc>
          <w:tcPr>
            <w:tcW w:w="2362" w:type="pct"/>
            <w:tcBorders>
              <w:top w:val="nil"/>
              <w:left w:val="nil"/>
              <w:bottom w:val="single" w:sz="4" w:space="0" w:color="auto"/>
              <w:right w:val="single" w:sz="4" w:space="0" w:color="auto"/>
            </w:tcBorders>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0,0099</w:t>
            </w:r>
          </w:p>
        </w:tc>
      </w:tr>
    </w:tbl>
    <w:p w:rsidR="00BC06C1" w:rsidRDefault="00BC06C1" w:rsidP="00BC06C1"/>
    <w:p w:rsidR="00BC06C1" w:rsidRDefault="00BC06C1" w:rsidP="00BC06C1">
      <w:r>
        <w:t xml:space="preserve">Таблица </w:t>
      </w:r>
      <w:r w:rsidR="009B5BD4">
        <w:t>72</w:t>
      </w:r>
      <w:r>
        <w:t xml:space="preserve"> - Нормативы потребления коммунальной услуги по горячему и холодному водоснабжению </w:t>
      </w:r>
    </w:p>
    <w:tbl>
      <w:tblPr>
        <w:tblW w:w="5000" w:type="pct"/>
        <w:jc w:val="center"/>
        <w:tblCellSpacing w:w="5"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5" w:type="dxa"/>
          <w:right w:w="75" w:type="dxa"/>
        </w:tblCellMar>
        <w:tblLook w:val="0000" w:firstRow="0" w:lastRow="0" w:firstColumn="0" w:lastColumn="0" w:noHBand="0" w:noVBand="0"/>
      </w:tblPr>
      <w:tblGrid>
        <w:gridCol w:w="637"/>
        <w:gridCol w:w="5864"/>
        <w:gridCol w:w="1275"/>
        <w:gridCol w:w="1148"/>
        <w:gridCol w:w="1148"/>
      </w:tblGrid>
      <w:tr w:rsidR="00BC06C1" w:rsidRPr="0074513F" w:rsidTr="00AA43E1">
        <w:trPr>
          <w:trHeight w:val="20"/>
          <w:tblHeader/>
          <w:tblCellSpacing w:w="5" w:type="nil"/>
          <w:jc w:val="center"/>
        </w:trPr>
        <w:tc>
          <w:tcPr>
            <w:tcW w:w="316" w:type="pct"/>
            <w:vMerge w:val="restart"/>
            <w:vAlign w:val="center"/>
          </w:tcPr>
          <w:p w:rsidR="00BC06C1" w:rsidRPr="0074513F" w:rsidRDefault="00681297" w:rsidP="00AA43E1">
            <w:pPr>
              <w:pStyle w:val="ConsPlusCell"/>
              <w:jc w:val="center"/>
              <w:rPr>
                <w:rFonts w:ascii="Times New Roman" w:hAnsi="Times New Roman" w:cs="Times New Roman"/>
              </w:rPr>
            </w:pPr>
            <w:r>
              <w:rPr>
                <w:rFonts w:ascii="Times New Roman" w:hAnsi="Times New Roman" w:cs="Times New Roman"/>
              </w:rPr>
              <w:t>№</w:t>
            </w:r>
            <w:r w:rsidR="00BC06C1" w:rsidRPr="0074513F">
              <w:rPr>
                <w:rFonts w:ascii="Times New Roman" w:hAnsi="Times New Roman" w:cs="Times New Roman"/>
              </w:rPr>
              <w:t xml:space="preserve"> </w:t>
            </w:r>
            <w:r w:rsidR="00BC06C1" w:rsidRPr="0074513F">
              <w:rPr>
                <w:rFonts w:ascii="Times New Roman" w:hAnsi="Times New Roman" w:cs="Times New Roman"/>
              </w:rPr>
              <w:br/>
              <w:t>п/п</w:t>
            </w:r>
          </w:p>
        </w:tc>
        <w:tc>
          <w:tcPr>
            <w:tcW w:w="2911" w:type="pct"/>
            <w:vMerge w:val="restar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 xml:space="preserve">Степень благоустройства многоквартирного  </w:t>
            </w:r>
            <w:r w:rsidRPr="0074513F">
              <w:rPr>
                <w:rFonts w:ascii="Times New Roman" w:hAnsi="Times New Roman" w:cs="Times New Roman"/>
              </w:rPr>
              <w:br/>
              <w:t xml:space="preserve">            дома или жилого дома</w:t>
            </w:r>
          </w:p>
        </w:tc>
        <w:tc>
          <w:tcPr>
            <w:tcW w:w="1772" w:type="pct"/>
            <w:gridSpan w:val="3"/>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Норматив потребления</w:t>
            </w:r>
          </w:p>
        </w:tc>
      </w:tr>
      <w:tr w:rsidR="00BC06C1" w:rsidRPr="0074513F" w:rsidTr="00AA43E1">
        <w:trPr>
          <w:trHeight w:val="20"/>
          <w:tblHeader/>
          <w:tblCellSpacing w:w="5" w:type="nil"/>
          <w:jc w:val="center"/>
        </w:trPr>
        <w:tc>
          <w:tcPr>
            <w:tcW w:w="316" w:type="pct"/>
            <w:vMerge/>
            <w:vAlign w:val="center"/>
          </w:tcPr>
          <w:p w:rsidR="00BC06C1" w:rsidRPr="0074513F" w:rsidRDefault="00BC06C1" w:rsidP="00AA43E1">
            <w:pPr>
              <w:pStyle w:val="ConsPlusCell"/>
              <w:jc w:val="center"/>
              <w:rPr>
                <w:rFonts w:ascii="Times New Roman" w:hAnsi="Times New Roman" w:cs="Times New Roman"/>
              </w:rPr>
            </w:pPr>
          </w:p>
        </w:tc>
        <w:tc>
          <w:tcPr>
            <w:tcW w:w="2911" w:type="pct"/>
            <w:vMerge/>
            <w:vAlign w:val="center"/>
          </w:tcPr>
          <w:p w:rsidR="00BC06C1" w:rsidRPr="0074513F" w:rsidRDefault="00BC06C1" w:rsidP="00AA43E1">
            <w:pPr>
              <w:pStyle w:val="ConsPlusCell"/>
              <w:jc w:val="center"/>
              <w:rPr>
                <w:rFonts w:ascii="Times New Roman" w:hAnsi="Times New Roman" w:cs="Times New Roman"/>
              </w:rPr>
            </w:pP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холодная</w:t>
            </w:r>
            <w:r w:rsidRPr="0074513F">
              <w:rPr>
                <w:rFonts w:ascii="Times New Roman" w:hAnsi="Times New Roman" w:cs="Times New Roman"/>
              </w:rPr>
              <w:br/>
              <w:t xml:space="preserve">  вода</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горячая</w:t>
            </w:r>
            <w:r w:rsidRPr="0074513F">
              <w:rPr>
                <w:rFonts w:ascii="Times New Roman" w:hAnsi="Times New Roman" w:cs="Times New Roman"/>
              </w:rPr>
              <w:br/>
              <w:t xml:space="preserve"> вода</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водоот-</w:t>
            </w:r>
            <w:r w:rsidRPr="0074513F">
              <w:rPr>
                <w:rFonts w:ascii="Times New Roman" w:hAnsi="Times New Roman" w:cs="Times New Roman"/>
              </w:rPr>
              <w:br/>
              <w:t>ведение</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 xml:space="preserve">Дома с централизованным горячим             </w:t>
            </w:r>
            <w:r w:rsidRPr="0074513F">
              <w:rPr>
                <w:rFonts w:ascii="Times New Roman" w:hAnsi="Times New Roman" w:cs="Times New Roman"/>
              </w:rPr>
              <w:br/>
              <w:t>водоснабжением, оборудованные:</w:t>
            </w:r>
          </w:p>
        </w:tc>
        <w:tc>
          <w:tcPr>
            <w:tcW w:w="633" w:type="pct"/>
            <w:vAlign w:val="center"/>
          </w:tcPr>
          <w:p w:rsidR="00BC06C1" w:rsidRPr="0074513F" w:rsidRDefault="00BC06C1" w:rsidP="00AA43E1">
            <w:pPr>
              <w:pStyle w:val="ConsPlusCell"/>
              <w:jc w:val="center"/>
              <w:rPr>
                <w:rFonts w:ascii="Times New Roman" w:hAnsi="Times New Roman" w:cs="Times New Roman"/>
              </w:rPr>
            </w:pPr>
          </w:p>
        </w:tc>
        <w:tc>
          <w:tcPr>
            <w:tcW w:w="570" w:type="pct"/>
            <w:vAlign w:val="center"/>
          </w:tcPr>
          <w:p w:rsidR="00BC06C1" w:rsidRPr="0074513F" w:rsidRDefault="00BC06C1" w:rsidP="00AA43E1">
            <w:pPr>
              <w:pStyle w:val="ConsPlusCell"/>
              <w:jc w:val="center"/>
              <w:rPr>
                <w:rFonts w:ascii="Times New Roman" w:hAnsi="Times New Roman" w:cs="Times New Roman"/>
              </w:rPr>
            </w:pPr>
          </w:p>
        </w:tc>
        <w:tc>
          <w:tcPr>
            <w:tcW w:w="570" w:type="pct"/>
            <w:vAlign w:val="center"/>
          </w:tcPr>
          <w:p w:rsidR="00BC06C1" w:rsidRPr="0074513F" w:rsidRDefault="00BC06C1" w:rsidP="00AA43E1">
            <w:pPr>
              <w:pStyle w:val="ConsPlusCell"/>
              <w:jc w:val="center"/>
              <w:rPr>
                <w:rFonts w:ascii="Times New Roman" w:hAnsi="Times New Roman" w:cs="Times New Roman"/>
              </w:rPr>
            </w:pP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1.1</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 xml:space="preserve">ваннами от 1650 до </w:t>
            </w:r>
            <w:smartTag w:uri="urn:schemas-microsoft-com:office:smarttags" w:element="metricconverter">
              <w:smartTagPr>
                <w:attr w:name="ProductID" w:val="1700 мм"/>
              </w:smartTagPr>
              <w:r w:rsidRPr="0074513F">
                <w:rPr>
                  <w:rFonts w:ascii="Times New Roman" w:hAnsi="Times New Roman" w:cs="Times New Roman"/>
                </w:rPr>
                <w:t>1700 мм</w:t>
              </w:r>
            </w:smartTag>
            <w:r w:rsidRPr="0074513F">
              <w:rPr>
                <w:rFonts w:ascii="Times New Roman" w:hAnsi="Times New Roman" w:cs="Times New Roman"/>
              </w:rPr>
              <w:t xml:space="preserve">, умывальниками,  </w:t>
            </w:r>
            <w:r w:rsidRPr="0074513F">
              <w:rPr>
                <w:rFonts w:ascii="Times New Roman" w:hAnsi="Times New Roman" w:cs="Times New Roman"/>
              </w:rPr>
              <w:br/>
              <w:t>душами, мойками</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4,90</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4,61</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9,51</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1.2</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 xml:space="preserve">ваннами от 1500 до </w:t>
            </w:r>
            <w:smartTag w:uri="urn:schemas-microsoft-com:office:smarttags" w:element="metricconverter">
              <w:smartTagPr>
                <w:attr w:name="ProductID" w:val="1550 мм"/>
              </w:smartTagPr>
              <w:r w:rsidRPr="0074513F">
                <w:rPr>
                  <w:rFonts w:ascii="Times New Roman" w:hAnsi="Times New Roman" w:cs="Times New Roman"/>
                </w:rPr>
                <w:t>1550 мм</w:t>
              </w:r>
            </w:smartTag>
            <w:r w:rsidRPr="0074513F">
              <w:rPr>
                <w:rFonts w:ascii="Times New Roman" w:hAnsi="Times New Roman" w:cs="Times New Roman"/>
              </w:rPr>
              <w:t xml:space="preserve">, умывальниками,  </w:t>
            </w:r>
            <w:r w:rsidRPr="0074513F">
              <w:rPr>
                <w:rFonts w:ascii="Times New Roman" w:hAnsi="Times New Roman" w:cs="Times New Roman"/>
              </w:rPr>
              <w:br/>
              <w:t>душами, мойками</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4,83</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4,53</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9,36</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1.3</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сидячими ваннами (</w:t>
            </w:r>
            <w:smartTag w:uri="urn:schemas-microsoft-com:office:smarttags" w:element="metricconverter">
              <w:smartTagPr>
                <w:attr w:name="ProductID" w:val="1200 мм"/>
              </w:smartTagPr>
              <w:r w:rsidRPr="0074513F">
                <w:rPr>
                  <w:rFonts w:ascii="Times New Roman" w:hAnsi="Times New Roman" w:cs="Times New Roman"/>
                </w:rPr>
                <w:t>1200 мм</w:t>
              </w:r>
            </w:smartTag>
            <w:r w:rsidRPr="0074513F">
              <w:rPr>
                <w:rFonts w:ascii="Times New Roman" w:hAnsi="Times New Roman" w:cs="Times New Roman"/>
              </w:rPr>
              <w:t xml:space="preserve">), душами,         </w:t>
            </w:r>
            <w:r w:rsidRPr="0074513F">
              <w:rPr>
                <w:rFonts w:ascii="Times New Roman" w:hAnsi="Times New Roman" w:cs="Times New Roman"/>
              </w:rPr>
              <w:br/>
              <w:t>умывальниками, мойками</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4,77</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4,45</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9,22</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lastRenderedPageBreak/>
              <w:t>1.4</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умывальниками, душами, мойками, без ванны</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4,11</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3,64</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7,75</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1.5</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 xml:space="preserve">умывальниками, мойками, имеющими ванну без  </w:t>
            </w:r>
            <w:r w:rsidRPr="0074513F">
              <w:rPr>
                <w:rFonts w:ascii="Times New Roman" w:hAnsi="Times New Roman" w:cs="Times New Roman"/>
              </w:rPr>
              <w:br/>
              <w:t>душа</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2,58</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1,76</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4,33</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1.6</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умывальниками, мойками, без централизованной</w:t>
            </w:r>
            <w:r w:rsidRPr="0074513F">
              <w:rPr>
                <w:rFonts w:ascii="Times New Roman" w:hAnsi="Times New Roman" w:cs="Times New Roman"/>
              </w:rPr>
              <w:br/>
              <w:t>канализации</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2,05</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1,11</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3,16</w:t>
            </w:r>
            <w:r>
              <w:rPr>
                <w:rFonts w:ascii="Times New Roman" w:hAnsi="Times New Roman" w:cs="Times New Roman"/>
              </w:rPr>
              <w:t>*</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2</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Дома с водонагревателями, оборудованные:</w:t>
            </w:r>
          </w:p>
        </w:tc>
        <w:tc>
          <w:tcPr>
            <w:tcW w:w="633" w:type="pct"/>
            <w:vAlign w:val="center"/>
          </w:tcPr>
          <w:p w:rsidR="00BC06C1" w:rsidRPr="0074513F" w:rsidRDefault="00BC06C1" w:rsidP="00AA43E1">
            <w:pPr>
              <w:pStyle w:val="ConsPlusCell"/>
              <w:jc w:val="center"/>
              <w:rPr>
                <w:rFonts w:ascii="Times New Roman" w:hAnsi="Times New Roman" w:cs="Times New Roman"/>
              </w:rPr>
            </w:pPr>
          </w:p>
        </w:tc>
        <w:tc>
          <w:tcPr>
            <w:tcW w:w="570" w:type="pct"/>
            <w:vAlign w:val="center"/>
          </w:tcPr>
          <w:p w:rsidR="00BC06C1" w:rsidRPr="0074513F" w:rsidRDefault="00BC06C1" w:rsidP="00AA43E1">
            <w:pPr>
              <w:pStyle w:val="ConsPlusCell"/>
              <w:jc w:val="center"/>
              <w:rPr>
                <w:rFonts w:ascii="Times New Roman" w:hAnsi="Times New Roman" w:cs="Times New Roman"/>
              </w:rPr>
            </w:pPr>
          </w:p>
        </w:tc>
        <w:tc>
          <w:tcPr>
            <w:tcW w:w="570" w:type="pct"/>
            <w:vAlign w:val="center"/>
          </w:tcPr>
          <w:p w:rsidR="00BC06C1" w:rsidRPr="0074513F" w:rsidRDefault="00BC06C1" w:rsidP="00AA43E1">
            <w:pPr>
              <w:pStyle w:val="ConsPlusCell"/>
              <w:jc w:val="center"/>
              <w:rPr>
                <w:rFonts w:ascii="Times New Roman" w:hAnsi="Times New Roman" w:cs="Times New Roman"/>
              </w:rPr>
            </w:pP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2.1</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 xml:space="preserve">ваннами от 1650 до </w:t>
            </w:r>
            <w:smartTag w:uri="urn:schemas-microsoft-com:office:smarttags" w:element="metricconverter">
              <w:smartTagPr>
                <w:attr w:name="ProductID" w:val="1700 мм"/>
              </w:smartTagPr>
              <w:r w:rsidRPr="0074513F">
                <w:rPr>
                  <w:rFonts w:ascii="Times New Roman" w:hAnsi="Times New Roman" w:cs="Times New Roman"/>
                </w:rPr>
                <w:t>1700 мм</w:t>
              </w:r>
            </w:smartTag>
            <w:r w:rsidRPr="0074513F">
              <w:rPr>
                <w:rFonts w:ascii="Times New Roman" w:hAnsi="Times New Roman" w:cs="Times New Roman"/>
              </w:rPr>
              <w:t xml:space="preserve">, умывальниками,  </w:t>
            </w:r>
            <w:r w:rsidRPr="0074513F">
              <w:rPr>
                <w:rFonts w:ascii="Times New Roman" w:hAnsi="Times New Roman" w:cs="Times New Roman"/>
              </w:rPr>
              <w:br/>
              <w:t>душами, мойками</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9,51</w:t>
            </w:r>
          </w:p>
        </w:tc>
        <w:tc>
          <w:tcPr>
            <w:tcW w:w="570" w:type="pct"/>
            <w:vAlign w:val="center"/>
          </w:tcPr>
          <w:p w:rsidR="00BC06C1" w:rsidRPr="0074513F" w:rsidRDefault="00BC06C1" w:rsidP="00AA43E1">
            <w:pPr>
              <w:pStyle w:val="ConsPlusCell"/>
              <w:jc w:val="center"/>
              <w:rPr>
                <w:rFonts w:ascii="Times New Roman" w:hAnsi="Times New Roman" w:cs="Times New Roman"/>
              </w:rPr>
            </w:pPr>
            <w:r>
              <w:rPr>
                <w:rFonts w:ascii="Times New Roman" w:hAnsi="Times New Roman" w:cs="Times New Roman"/>
              </w:rPr>
              <w:t>-</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9,51</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2.2</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 xml:space="preserve">ваннами от 1500 до </w:t>
            </w:r>
            <w:smartTag w:uri="urn:schemas-microsoft-com:office:smarttags" w:element="metricconverter">
              <w:smartTagPr>
                <w:attr w:name="ProductID" w:val="1550 мм"/>
              </w:smartTagPr>
              <w:r w:rsidRPr="0074513F">
                <w:rPr>
                  <w:rFonts w:ascii="Times New Roman" w:hAnsi="Times New Roman" w:cs="Times New Roman"/>
                </w:rPr>
                <w:t>1550 мм</w:t>
              </w:r>
            </w:smartTag>
            <w:r w:rsidRPr="0074513F">
              <w:rPr>
                <w:rFonts w:ascii="Times New Roman" w:hAnsi="Times New Roman" w:cs="Times New Roman"/>
              </w:rPr>
              <w:t xml:space="preserve">, умывальниками,  </w:t>
            </w:r>
            <w:r w:rsidRPr="0074513F">
              <w:rPr>
                <w:rFonts w:ascii="Times New Roman" w:hAnsi="Times New Roman" w:cs="Times New Roman"/>
              </w:rPr>
              <w:br/>
              <w:t>душами, мойками</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9,36</w:t>
            </w:r>
          </w:p>
        </w:tc>
        <w:tc>
          <w:tcPr>
            <w:tcW w:w="570" w:type="pct"/>
            <w:vAlign w:val="center"/>
          </w:tcPr>
          <w:p w:rsidR="00BC06C1" w:rsidRPr="0074513F" w:rsidRDefault="00BC06C1" w:rsidP="00AA43E1">
            <w:pPr>
              <w:pStyle w:val="ConsPlusCell"/>
              <w:jc w:val="center"/>
              <w:rPr>
                <w:rFonts w:ascii="Times New Roman" w:hAnsi="Times New Roman" w:cs="Times New Roman"/>
              </w:rPr>
            </w:pPr>
            <w:r>
              <w:rPr>
                <w:rFonts w:ascii="Times New Roman" w:hAnsi="Times New Roman" w:cs="Times New Roman"/>
              </w:rPr>
              <w:t>-</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9,36</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2.3</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сидячими ваннами (</w:t>
            </w:r>
            <w:smartTag w:uri="urn:schemas-microsoft-com:office:smarttags" w:element="metricconverter">
              <w:smartTagPr>
                <w:attr w:name="ProductID" w:val="1200 мм"/>
              </w:smartTagPr>
              <w:r w:rsidRPr="0074513F">
                <w:rPr>
                  <w:rFonts w:ascii="Times New Roman" w:hAnsi="Times New Roman" w:cs="Times New Roman"/>
                </w:rPr>
                <w:t>1200 мм</w:t>
              </w:r>
            </w:smartTag>
            <w:r w:rsidRPr="0074513F">
              <w:rPr>
                <w:rFonts w:ascii="Times New Roman" w:hAnsi="Times New Roman" w:cs="Times New Roman"/>
              </w:rPr>
              <w:t xml:space="preserve">), душами,         </w:t>
            </w:r>
            <w:r w:rsidRPr="0074513F">
              <w:rPr>
                <w:rFonts w:ascii="Times New Roman" w:hAnsi="Times New Roman" w:cs="Times New Roman"/>
              </w:rPr>
              <w:br/>
              <w:t>умывальниками, мойками</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9,22</w:t>
            </w:r>
          </w:p>
        </w:tc>
        <w:tc>
          <w:tcPr>
            <w:tcW w:w="570" w:type="pct"/>
            <w:vAlign w:val="center"/>
          </w:tcPr>
          <w:p w:rsidR="00BC06C1" w:rsidRPr="0074513F" w:rsidRDefault="00BC06C1" w:rsidP="00AA43E1">
            <w:pPr>
              <w:pStyle w:val="ConsPlusCell"/>
              <w:jc w:val="center"/>
              <w:rPr>
                <w:rFonts w:ascii="Times New Roman" w:hAnsi="Times New Roman" w:cs="Times New Roman"/>
              </w:rPr>
            </w:pPr>
            <w:r>
              <w:rPr>
                <w:rFonts w:ascii="Times New Roman" w:hAnsi="Times New Roman" w:cs="Times New Roman"/>
              </w:rPr>
              <w:t>-</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9,22</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2.4</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умывальниками, душами, мойками, без ванны</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7,75</w:t>
            </w:r>
          </w:p>
        </w:tc>
        <w:tc>
          <w:tcPr>
            <w:tcW w:w="570" w:type="pct"/>
            <w:vAlign w:val="center"/>
          </w:tcPr>
          <w:p w:rsidR="00BC06C1" w:rsidRPr="0074513F" w:rsidRDefault="00BC06C1" w:rsidP="00AA43E1">
            <w:pPr>
              <w:pStyle w:val="ConsPlusCell"/>
              <w:jc w:val="center"/>
              <w:rPr>
                <w:rFonts w:ascii="Times New Roman" w:hAnsi="Times New Roman" w:cs="Times New Roman"/>
              </w:rPr>
            </w:pPr>
            <w:r>
              <w:rPr>
                <w:rFonts w:ascii="Times New Roman" w:hAnsi="Times New Roman" w:cs="Times New Roman"/>
              </w:rPr>
              <w:t>-</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7,75</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3</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 xml:space="preserve">Дома, оборудованные ваннами, водопроводом,  </w:t>
            </w:r>
            <w:r w:rsidRPr="0074513F">
              <w:rPr>
                <w:rFonts w:ascii="Times New Roman" w:hAnsi="Times New Roman" w:cs="Times New Roman"/>
              </w:rPr>
              <w:br/>
              <w:t xml:space="preserve">канализацией и водонагревателями на твердом </w:t>
            </w:r>
            <w:r w:rsidRPr="0074513F">
              <w:rPr>
                <w:rFonts w:ascii="Times New Roman" w:hAnsi="Times New Roman" w:cs="Times New Roman"/>
              </w:rPr>
              <w:br/>
              <w:t>топливе</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6,18</w:t>
            </w:r>
          </w:p>
        </w:tc>
        <w:tc>
          <w:tcPr>
            <w:tcW w:w="570" w:type="pct"/>
            <w:vAlign w:val="center"/>
          </w:tcPr>
          <w:p w:rsidR="00BC06C1" w:rsidRPr="0074513F" w:rsidRDefault="00BC06C1" w:rsidP="00AA43E1">
            <w:pPr>
              <w:pStyle w:val="ConsPlusCell"/>
              <w:jc w:val="center"/>
              <w:rPr>
                <w:rFonts w:ascii="Times New Roman" w:hAnsi="Times New Roman" w:cs="Times New Roman"/>
              </w:rPr>
            </w:pPr>
            <w:r>
              <w:rPr>
                <w:rFonts w:ascii="Times New Roman" w:hAnsi="Times New Roman" w:cs="Times New Roman"/>
              </w:rPr>
              <w:t>-</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6,18</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 xml:space="preserve">Дома без ванн, с водопроводом, канализацией </w:t>
            </w:r>
            <w:r w:rsidRPr="0074513F">
              <w:rPr>
                <w:rFonts w:ascii="Times New Roman" w:hAnsi="Times New Roman" w:cs="Times New Roman"/>
              </w:rPr>
              <w:br/>
              <w:t>и газоснабжением</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5,23</w:t>
            </w:r>
          </w:p>
        </w:tc>
        <w:tc>
          <w:tcPr>
            <w:tcW w:w="570" w:type="pct"/>
            <w:vAlign w:val="center"/>
          </w:tcPr>
          <w:p w:rsidR="00BC06C1" w:rsidRPr="0074513F" w:rsidRDefault="00BC06C1" w:rsidP="00AA43E1">
            <w:pPr>
              <w:pStyle w:val="ConsPlusCell"/>
              <w:jc w:val="center"/>
              <w:rPr>
                <w:rFonts w:ascii="Times New Roman" w:hAnsi="Times New Roman" w:cs="Times New Roman"/>
              </w:rPr>
            </w:pPr>
            <w:r>
              <w:rPr>
                <w:rFonts w:ascii="Times New Roman" w:hAnsi="Times New Roman" w:cs="Times New Roman"/>
              </w:rPr>
              <w:t>-</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5,23</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5</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Дома без ванн, с водопроводом и канализацией</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4,28</w:t>
            </w:r>
          </w:p>
        </w:tc>
        <w:tc>
          <w:tcPr>
            <w:tcW w:w="570" w:type="pct"/>
            <w:vAlign w:val="center"/>
          </w:tcPr>
          <w:p w:rsidR="00BC06C1" w:rsidRPr="0074513F" w:rsidRDefault="00BC06C1" w:rsidP="00AA43E1">
            <w:pPr>
              <w:pStyle w:val="ConsPlusCell"/>
              <w:jc w:val="center"/>
              <w:rPr>
                <w:rFonts w:ascii="Times New Roman" w:hAnsi="Times New Roman" w:cs="Times New Roman"/>
              </w:rPr>
            </w:pPr>
            <w:r>
              <w:rPr>
                <w:rFonts w:ascii="Times New Roman" w:hAnsi="Times New Roman" w:cs="Times New Roman"/>
              </w:rPr>
              <w:t>-</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4,28</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6</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 xml:space="preserve">Дома с водопользованием из уличных          </w:t>
            </w:r>
            <w:r w:rsidRPr="0074513F">
              <w:rPr>
                <w:rFonts w:ascii="Times New Roman" w:hAnsi="Times New Roman" w:cs="Times New Roman"/>
              </w:rPr>
              <w:br/>
              <w:t>водоразборных колонок</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1,30</w:t>
            </w:r>
          </w:p>
        </w:tc>
        <w:tc>
          <w:tcPr>
            <w:tcW w:w="570" w:type="pct"/>
            <w:vAlign w:val="center"/>
          </w:tcPr>
          <w:p w:rsidR="00BC06C1" w:rsidRPr="0074513F" w:rsidRDefault="00BC06C1" w:rsidP="00AA43E1">
            <w:pPr>
              <w:pStyle w:val="ConsPlusCell"/>
              <w:jc w:val="center"/>
              <w:rPr>
                <w:rFonts w:ascii="Times New Roman" w:hAnsi="Times New Roman" w:cs="Times New Roman"/>
              </w:rPr>
            </w:pPr>
            <w:r>
              <w:rPr>
                <w:rFonts w:ascii="Times New Roman" w:hAnsi="Times New Roman" w:cs="Times New Roman"/>
              </w:rPr>
              <w:t>-</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1,3</w:t>
            </w:r>
            <w:r>
              <w:rPr>
                <w:rFonts w:ascii="Times New Roman" w:hAnsi="Times New Roman" w:cs="Times New Roman"/>
              </w:rPr>
              <w:t>0*</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7</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Общежития с общими душевыми</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1,89</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1,75</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3,64</w:t>
            </w:r>
          </w:p>
        </w:tc>
      </w:tr>
      <w:tr w:rsidR="00BC06C1" w:rsidRPr="0074513F" w:rsidTr="00AA43E1">
        <w:trPr>
          <w:trHeight w:val="20"/>
          <w:tblCellSpacing w:w="5" w:type="nil"/>
          <w:jc w:val="center"/>
        </w:trPr>
        <w:tc>
          <w:tcPr>
            <w:tcW w:w="316"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8</w:t>
            </w:r>
          </w:p>
        </w:tc>
        <w:tc>
          <w:tcPr>
            <w:tcW w:w="2911"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Общежития с душами при всех жилых комнатах</w:t>
            </w:r>
          </w:p>
        </w:tc>
        <w:tc>
          <w:tcPr>
            <w:tcW w:w="633"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2,22</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2,06</w:t>
            </w:r>
          </w:p>
        </w:tc>
        <w:tc>
          <w:tcPr>
            <w:tcW w:w="570" w:type="pct"/>
            <w:vAlign w:val="center"/>
          </w:tcPr>
          <w:p w:rsidR="00BC06C1" w:rsidRPr="0074513F" w:rsidRDefault="00BC06C1" w:rsidP="00AA43E1">
            <w:pPr>
              <w:pStyle w:val="ConsPlusCell"/>
              <w:jc w:val="center"/>
              <w:rPr>
                <w:rFonts w:ascii="Times New Roman" w:hAnsi="Times New Roman" w:cs="Times New Roman"/>
              </w:rPr>
            </w:pPr>
            <w:r w:rsidRPr="0074513F">
              <w:rPr>
                <w:rFonts w:ascii="Times New Roman" w:hAnsi="Times New Roman" w:cs="Times New Roman"/>
              </w:rPr>
              <w:t>4,28</w:t>
            </w:r>
          </w:p>
        </w:tc>
      </w:tr>
    </w:tbl>
    <w:p w:rsidR="00BC06C1" w:rsidRPr="00164F8F" w:rsidRDefault="00BC06C1" w:rsidP="00BC06C1">
      <w:r>
        <w:t>*-при наличии в доме внутридомовой системы водоотведения</w:t>
      </w:r>
    </w:p>
    <w:p w:rsidR="00BC06C1" w:rsidRPr="00164F8F" w:rsidRDefault="00BC06C1" w:rsidP="00BC06C1">
      <w:pPr>
        <w:pStyle w:val="afffe"/>
        <w:widowControl w:val="0"/>
        <w:spacing w:before="0" w:after="0" w:line="312" w:lineRule="auto"/>
        <w:ind w:left="0"/>
        <w:jc w:val="both"/>
      </w:pPr>
      <w:bookmarkStart w:id="133" w:name="_Toc411860254"/>
    </w:p>
    <w:p w:rsidR="00BC06C1" w:rsidRDefault="00BC06C1" w:rsidP="00BC06C1">
      <w:pPr>
        <w:pStyle w:val="afffe"/>
        <w:widowControl w:val="0"/>
        <w:spacing w:before="0" w:after="0" w:line="312" w:lineRule="auto"/>
        <w:ind w:left="0"/>
        <w:jc w:val="both"/>
        <w:sectPr w:rsidR="00BC06C1" w:rsidSect="00254ACC">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BC06C1" w:rsidRPr="00E65EC6" w:rsidRDefault="00BC06C1" w:rsidP="00BC06C1">
      <w:pPr>
        <w:pStyle w:val="112"/>
        <w:pageBreakBefore/>
        <w:widowControl w:val="0"/>
        <w:suppressAutoHyphens/>
        <w:spacing w:before="240" w:after="60" w:line="312" w:lineRule="auto"/>
        <w:rPr>
          <w:b/>
          <w:bCs/>
          <w:iCs/>
        </w:rPr>
      </w:pPr>
      <w:bookmarkStart w:id="134" w:name="_Toc411860253"/>
      <w:bookmarkStart w:id="135" w:name="_Toc421652500"/>
      <w:r>
        <w:rPr>
          <w:rStyle w:val="afffd"/>
        </w:rPr>
        <w:lastRenderedPageBreak/>
        <w:t>ч</w:t>
      </w:r>
      <w:r w:rsidRPr="00164F8F">
        <w:rPr>
          <w:rStyle w:val="afffd"/>
        </w:rPr>
        <w:t>асть 6 Балансы тепловой мощности и тепловой нагрузки в зонах действия источников тепловой энергии</w:t>
      </w:r>
      <w:bookmarkEnd w:id="134"/>
      <w:bookmarkEnd w:id="135"/>
    </w:p>
    <w:p w:rsidR="00BC06C1" w:rsidRDefault="00BC06C1" w:rsidP="00BC06C1">
      <w:pPr>
        <w:pStyle w:val="afffe"/>
        <w:widowControl w:val="0"/>
        <w:spacing w:before="0" w:after="0" w:line="312" w:lineRule="auto"/>
        <w:ind w:left="0"/>
        <w:jc w:val="both"/>
      </w:pPr>
    </w:p>
    <w:p w:rsidR="00BC06C1" w:rsidRPr="00164F8F" w:rsidRDefault="00BC06C1" w:rsidP="00BC06C1">
      <w:pPr>
        <w:pStyle w:val="afffe"/>
        <w:widowControl w:val="0"/>
        <w:spacing w:before="0" w:after="0" w:line="312" w:lineRule="auto"/>
        <w:ind w:left="0"/>
        <w:jc w:val="both"/>
      </w:pPr>
      <w:bookmarkStart w:id="136" w:name="_Toc421652501"/>
      <w:r w:rsidRPr="00164F8F">
        <w:t xml:space="preserve">а) </w:t>
      </w:r>
      <w:bookmarkStart w:id="137" w:name="OLE_LINK1"/>
      <w:bookmarkStart w:id="138" w:name="OLE_LINK2"/>
      <w:r w:rsidRPr="00164F8F">
        <w:t>балансы установленной</w:t>
      </w:r>
      <w:bookmarkEnd w:id="137"/>
      <w:bookmarkEnd w:id="138"/>
      <w:r w:rsidRPr="00164F8F">
        <w:t>,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33"/>
      <w:bookmarkEnd w:id="136"/>
    </w:p>
    <w:p w:rsidR="00BC06C1" w:rsidRPr="00164F8F" w:rsidRDefault="00BC06C1" w:rsidP="00BC06C1">
      <w:pPr>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Балансы установленной, располагаемой тепловой мощности и тепловой мощности нетто, потерь тепловой мощности в тепловых сетях и присоединенной нагрузки по каждому источнику тепловой энергии в структуре централизованного теплоснабжения МО «</w:t>
      </w:r>
      <w:r>
        <w:t>Бугровское сельское</w:t>
      </w:r>
      <w:r w:rsidRPr="00164F8F">
        <w:t xml:space="preserve"> поселение»</w:t>
      </w:r>
      <w:r>
        <w:t xml:space="preserve"> при расчетной температуре наружного воздух</w:t>
      </w:r>
      <w:r w:rsidR="009B5BD4">
        <w:t>а (-24 °С) приведены в таблице 73</w:t>
      </w:r>
      <w:r w:rsidRPr="00164F8F">
        <w:t>.</w:t>
      </w:r>
    </w:p>
    <w:p w:rsidR="00BC06C1" w:rsidRPr="00164F8F" w:rsidRDefault="00BC06C1" w:rsidP="00BC06C1">
      <w:pPr>
        <w:pStyle w:val="aff5"/>
        <w:keepNext/>
      </w:pPr>
    </w:p>
    <w:p w:rsidR="00BC06C1" w:rsidRPr="00164F8F" w:rsidRDefault="00BC06C1" w:rsidP="00BC06C1">
      <w:pPr>
        <w:pStyle w:val="aff5"/>
        <w:keepNext/>
        <w:widowControl w:val="0"/>
        <w:suppressAutoHyphens/>
        <w:spacing w:line="312" w:lineRule="auto"/>
        <w:jc w:val="both"/>
        <w:rPr>
          <w:b w:val="0"/>
          <w:sz w:val="24"/>
          <w:szCs w:val="24"/>
        </w:rPr>
      </w:pPr>
      <w:r w:rsidRPr="00D877BE">
        <w:rPr>
          <w:b w:val="0"/>
          <w:sz w:val="24"/>
          <w:szCs w:val="24"/>
        </w:rPr>
        <w:t xml:space="preserve">Таблица </w:t>
      </w:r>
      <w:r w:rsidR="009B5BD4">
        <w:rPr>
          <w:b w:val="0"/>
          <w:sz w:val="24"/>
          <w:szCs w:val="24"/>
        </w:rPr>
        <w:t>73</w:t>
      </w:r>
      <w:r w:rsidRPr="00D877BE">
        <w:rPr>
          <w:b w:val="0"/>
          <w:sz w:val="24"/>
          <w:szCs w:val="24"/>
        </w:rPr>
        <w:t xml:space="preserve"> - Балансы установленной, располагаемой тепловой мощности и тепловой мощности </w:t>
      </w:r>
      <w:r w:rsidRPr="00D877BE">
        <w:rPr>
          <w:b w:val="0"/>
          <w:bCs w:val="0"/>
          <w:sz w:val="24"/>
          <w:szCs w:val="24"/>
        </w:rPr>
        <w:t>нетто, потерь тепловой мощности в тепловых сетях и присоединенной тепловой нагрузки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0"/>
        <w:gridCol w:w="1478"/>
        <w:gridCol w:w="1306"/>
        <w:gridCol w:w="1272"/>
        <w:gridCol w:w="937"/>
        <w:gridCol w:w="950"/>
        <w:gridCol w:w="1306"/>
        <w:gridCol w:w="1619"/>
      </w:tblGrid>
      <w:tr w:rsidR="00BC06C1" w:rsidRPr="00164F8F" w:rsidTr="00AA43E1">
        <w:trPr>
          <w:trHeight w:val="1275"/>
          <w:tblHeader/>
        </w:trPr>
        <w:tc>
          <w:tcPr>
            <w:tcW w:w="626"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Наименование котельной</w:t>
            </w:r>
          </w:p>
        </w:tc>
        <w:tc>
          <w:tcPr>
            <w:tcW w:w="728" w:type="pct"/>
            <w:vAlign w:val="center"/>
          </w:tcPr>
          <w:p w:rsidR="00BC06C1" w:rsidRPr="00164F8F" w:rsidRDefault="00BC06C1" w:rsidP="00AA43E1">
            <w:pPr>
              <w:jc w:val="center"/>
              <w:rPr>
                <w:rFonts w:eastAsia="Times New Roman"/>
                <w:sz w:val="20"/>
                <w:szCs w:val="20"/>
              </w:rPr>
            </w:pPr>
            <w:r>
              <w:rPr>
                <w:rFonts w:eastAsia="Times New Roman"/>
                <w:sz w:val="20"/>
                <w:szCs w:val="20"/>
              </w:rPr>
              <w:t>Технологическая зона теплоснабжения</w:t>
            </w:r>
          </w:p>
        </w:tc>
        <w:tc>
          <w:tcPr>
            <w:tcW w:w="644"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Установленная тепловая мощность, Гкал/ч</w:t>
            </w:r>
          </w:p>
        </w:tc>
        <w:tc>
          <w:tcPr>
            <w:tcW w:w="627"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Располагаемая тепловая мощность, Гкал/ч</w:t>
            </w:r>
          </w:p>
        </w:tc>
        <w:tc>
          <w:tcPr>
            <w:tcW w:w="463"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Тепловая мощность "нетто", Гкал/ч</w:t>
            </w:r>
          </w:p>
        </w:tc>
        <w:tc>
          <w:tcPr>
            <w:tcW w:w="470"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Потери тепловой мощности в тепловых сетях Гкал/ч</w:t>
            </w:r>
          </w:p>
        </w:tc>
        <w:tc>
          <w:tcPr>
            <w:tcW w:w="644" w:type="pct"/>
            <w:vAlign w:val="center"/>
          </w:tcPr>
          <w:p w:rsidR="00BC06C1" w:rsidRPr="00164F8F" w:rsidRDefault="00BC06C1" w:rsidP="00AA43E1">
            <w:pPr>
              <w:jc w:val="center"/>
              <w:rPr>
                <w:rFonts w:eastAsia="Times New Roman"/>
                <w:sz w:val="20"/>
                <w:szCs w:val="20"/>
              </w:rPr>
            </w:pPr>
            <w:r>
              <w:rPr>
                <w:rFonts w:eastAsia="Times New Roman"/>
                <w:sz w:val="20"/>
                <w:szCs w:val="20"/>
              </w:rPr>
              <w:t>Суммарная тепловая нагрузка подключенных потребителей, Гкал/час</w:t>
            </w:r>
          </w:p>
        </w:tc>
        <w:tc>
          <w:tcPr>
            <w:tcW w:w="798" w:type="pct"/>
            <w:vAlign w:val="center"/>
          </w:tcPr>
          <w:p w:rsidR="00BC06C1" w:rsidRPr="00164F8F" w:rsidRDefault="00BC06C1" w:rsidP="00AA43E1">
            <w:pPr>
              <w:jc w:val="center"/>
              <w:rPr>
                <w:rFonts w:eastAsia="Times New Roman"/>
                <w:sz w:val="20"/>
                <w:szCs w:val="20"/>
              </w:rPr>
            </w:pPr>
            <w:r>
              <w:rPr>
                <w:rFonts w:eastAsia="Times New Roman"/>
                <w:sz w:val="20"/>
                <w:szCs w:val="20"/>
              </w:rPr>
              <w:t>Дефицит/профицит тепловой мощности, Гкал/час</w:t>
            </w:r>
          </w:p>
        </w:tc>
      </w:tr>
      <w:tr w:rsidR="00BC06C1" w:rsidRPr="00164F8F" w:rsidTr="00AA43E1">
        <w:trPr>
          <w:trHeight w:val="255"/>
        </w:trPr>
        <w:tc>
          <w:tcPr>
            <w:tcW w:w="626" w:type="pct"/>
            <w:vMerge w:val="restart"/>
            <w:shd w:val="clear" w:color="auto" w:fill="auto"/>
            <w:vAlign w:val="center"/>
          </w:tcPr>
          <w:p w:rsidR="00BC06C1" w:rsidRPr="00164F8F" w:rsidRDefault="00BC06C1" w:rsidP="00AA43E1">
            <w:pPr>
              <w:keepNext/>
              <w:keepLines/>
              <w:widowControl w:val="0"/>
              <w:suppressAutoHyphens/>
              <w:jc w:val="center"/>
              <w:rPr>
                <w:sz w:val="20"/>
                <w:szCs w:val="20"/>
              </w:rPr>
            </w:pPr>
            <w:r>
              <w:rPr>
                <w:sz w:val="20"/>
                <w:szCs w:val="20"/>
              </w:rPr>
              <w:t>Котельная №29 п. Бугры</w:t>
            </w:r>
          </w:p>
        </w:tc>
        <w:tc>
          <w:tcPr>
            <w:tcW w:w="728" w:type="pct"/>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Вывод из котельной в технологическую зону №1</w:t>
            </w:r>
          </w:p>
        </w:tc>
        <w:tc>
          <w:tcPr>
            <w:tcW w:w="644" w:type="pct"/>
            <w:vMerge w:val="restart"/>
            <w:shd w:val="clear" w:color="auto" w:fill="auto"/>
            <w:noWrap/>
            <w:vAlign w:val="center"/>
          </w:tcPr>
          <w:p w:rsidR="00BC06C1" w:rsidRDefault="00BC06C1" w:rsidP="00AA43E1">
            <w:pPr>
              <w:jc w:val="center"/>
              <w:rPr>
                <w:color w:val="000000"/>
                <w:sz w:val="20"/>
                <w:szCs w:val="20"/>
              </w:rPr>
            </w:pPr>
            <w:r>
              <w:rPr>
                <w:color w:val="000000"/>
                <w:sz w:val="20"/>
                <w:szCs w:val="20"/>
              </w:rPr>
              <w:t>20,5</w:t>
            </w:r>
          </w:p>
        </w:tc>
        <w:tc>
          <w:tcPr>
            <w:tcW w:w="627" w:type="pct"/>
            <w:vMerge w:val="restart"/>
            <w:shd w:val="clear" w:color="auto" w:fill="auto"/>
            <w:vAlign w:val="center"/>
          </w:tcPr>
          <w:p w:rsidR="00BC06C1" w:rsidRDefault="00BC06C1" w:rsidP="00AA43E1">
            <w:pPr>
              <w:jc w:val="center"/>
              <w:rPr>
                <w:color w:val="000000"/>
                <w:sz w:val="20"/>
                <w:szCs w:val="20"/>
              </w:rPr>
            </w:pPr>
            <w:r>
              <w:rPr>
                <w:color w:val="000000"/>
                <w:sz w:val="20"/>
                <w:szCs w:val="20"/>
              </w:rPr>
              <w:t>20,5</w:t>
            </w:r>
          </w:p>
        </w:tc>
        <w:tc>
          <w:tcPr>
            <w:tcW w:w="463" w:type="pct"/>
            <w:vMerge w:val="restart"/>
            <w:shd w:val="clear" w:color="auto" w:fill="auto"/>
            <w:noWrap/>
            <w:vAlign w:val="center"/>
          </w:tcPr>
          <w:p w:rsidR="00BC06C1" w:rsidRPr="00842FEB" w:rsidRDefault="00BC06C1" w:rsidP="00AA43E1">
            <w:pPr>
              <w:jc w:val="center"/>
              <w:rPr>
                <w:rFonts w:eastAsia="Times New Roman"/>
                <w:color w:val="000000"/>
                <w:sz w:val="20"/>
                <w:szCs w:val="20"/>
              </w:rPr>
            </w:pPr>
            <w:r w:rsidRPr="00842FEB">
              <w:rPr>
                <w:rFonts w:eastAsia="Times New Roman"/>
                <w:color w:val="000000"/>
                <w:sz w:val="20"/>
                <w:szCs w:val="20"/>
              </w:rPr>
              <w:t>20,145</w:t>
            </w:r>
          </w:p>
        </w:tc>
        <w:tc>
          <w:tcPr>
            <w:tcW w:w="470" w:type="pct"/>
            <w:vMerge w:val="restart"/>
            <w:shd w:val="clear" w:color="auto" w:fill="auto"/>
            <w:vAlign w:val="center"/>
          </w:tcPr>
          <w:p w:rsidR="00BC06C1" w:rsidRDefault="00BC06C1" w:rsidP="00AA43E1">
            <w:pPr>
              <w:jc w:val="center"/>
              <w:rPr>
                <w:color w:val="000000"/>
                <w:sz w:val="20"/>
                <w:szCs w:val="20"/>
              </w:rPr>
            </w:pPr>
            <w:r>
              <w:rPr>
                <w:color w:val="000000"/>
                <w:sz w:val="20"/>
                <w:szCs w:val="20"/>
              </w:rPr>
              <w:t>1,612</w:t>
            </w:r>
          </w:p>
        </w:tc>
        <w:tc>
          <w:tcPr>
            <w:tcW w:w="644" w:type="pct"/>
            <w:vAlign w:val="center"/>
          </w:tcPr>
          <w:p w:rsidR="00BC06C1" w:rsidRDefault="00BC06C1" w:rsidP="00AA43E1">
            <w:pPr>
              <w:jc w:val="center"/>
              <w:rPr>
                <w:color w:val="000000"/>
                <w:sz w:val="20"/>
                <w:szCs w:val="20"/>
              </w:rPr>
            </w:pPr>
            <w:r>
              <w:rPr>
                <w:color w:val="000000"/>
                <w:sz w:val="20"/>
                <w:szCs w:val="20"/>
              </w:rPr>
              <w:t>10</w:t>
            </w:r>
          </w:p>
        </w:tc>
        <w:tc>
          <w:tcPr>
            <w:tcW w:w="798" w:type="pct"/>
            <w:vMerge w:val="restart"/>
            <w:vAlign w:val="center"/>
          </w:tcPr>
          <w:p w:rsidR="00BC06C1" w:rsidRPr="00060A9C" w:rsidRDefault="00BC06C1" w:rsidP="00AA43E1">
            <w:pPr>
              <w:jc w:val="center"/>
              <w:rPr>
                <w:color w:val="000000"/>
                <w:sz w:val="20"/>
                <w:szCs w:val="20"/>
              </w:rPr>
            </w:pPr>
            <w:r w:rsidRPr="00060A9C">
              <w:rPr>
                <w:color w:val="000000"/>
                <w:sz w:val="20"/>
                <w:szCs w:val="20"/>
              </w:rPr>
              <w:t>-0,967</w:t>
            </w:r>
          </w:p>
        </w:tc>
      </w:tr>
      <w:tr w:rsidR="00BC06C1" w:rsidRPr="00164F8F" w:rsidTr="00AA43E1">
        <w:trPr>
          <w:trHeight w:val="255"/>
        </w:trPr>
        <w:tc>
          <w:tcPr>
            <w:tcW w:w="626" w:type="pct"/>
            <w:vMerge/>
            <w:shd w:val="clear" w:color="auto" w:fill="auto"/>
          </w:tcPr>
          <w:p w:rsidR="00BC06C1" w:rsidRDefault="00BC06C1" w:rsidP="00AA43E1">
            <w:pPr>
              <w:keepNext/>
              <w:keepLines/>
              <w:widowControl w:val="0"/>
              <w:suppressAutoHyphens/>
              <w:jc w:val="center"/>
              <w:rPr>
                <w:sz w:val="20"/>
                <w:szCs w:val="20"/>
              </w:rPr>
            </w:pPr>
          </w:p>
        </w:tc>
        <w:tc>
          <w:tcPr>
            <w:tcW w:w="728" w:type="pct"/>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Вывод из котельной в технологическую зону №3</w:t>
            </w:r>
          </w:p>
        </w:tc>
        <w:tc>
          <w:tcPr>
            <w:tcW w:w="644" w:type="pct"/>
            <w:vMerge/>
            <w:shd w:val="clear" w:color="auto" w:fill="auto"/>
            <w:noWrap/>
            <w:vAlign w:val="center"/>
          </w:tcPr>
          <w:p w:rsidR="00BC06C1" w:rsidRPr="00164F8F" w:rsidRDefault="00BC06C1" w:rsidP="00AA43E1">
            <w:pPr>
              <w:jc w:val="center"/>
              <w:rPr>
                <w:rFonts w:eastAsia="Times New Roman"/>
                <w:sz w:val="20"/>
                <w:szCs w:val="20"/>
              </w:rPr>
            </w:pPr>
          </w:p>
        </w:tc>
        <w:tc>
          <w:tcPr>
            <w:tcW w:w="627" w:type="pct"/>
            <w:vMerge/>
            <w:shd w:val="clear" w:color="auto" w:fill="auto"/>
            <w:noWrap/>
            <w:vAlign w:val="center"/>
          </w:tcPr>
          <w:p w:rsidR="00BC06C1" w:rsidRPr="00164F8F" w:rsidRDefault="00BC06C1" w:rsidP="00AA43E1">
            <w:pPr>
              <w:jc w:val="center"/>
              <w:rPr>
                <w:rFonts w:eastAsia="Times New Roman"/>
                <w:sz w:val="20"/>
                <w:szCs w:val="20"/>
              </w:rPr>
            </w:pPr>
          </w:p>
        </w:tc>
        <w:tc>
          <w:tcPr>
            <w:tcW w:w="463" w:type="pct"/>
            <w:vMerge/>
            <w:shd w:val="clear" w:color="auto" w:fill="auto"/>
            <w:noWrap/>
            <w:vAlign w:val="center"/>
          </w:tcPr>
          <w:p w:rsidR="00BC06C1" w:rsidRPr="00164F8F" w:rsidRDefault="00BC06C1" w:rsidP="00AA43E1">
            <w:pPr>
              <w:jc w:val="center"/>
              <w:rPr>
                <w:rFonts w:eastAsia="Times New Roman"/>
                <w:color w:val="000000"/>
                <w:sz w:val="20"/>
                <w:szCs w:val="20"/>
              </w:rPr>
            </w:pPr>
          </w:p>
        </w:tc>
        <w:tc>
          <w:tcPr>
            <w:tcW w:w="470" w:type="pct"/>
            <w:vMerge/>
            <w:shd w:val="clear" w:color="auto" w:fill="auto"/>
            <w:vAlign w:val="center"/>
          </w:tcPr>
          <w:p w:rsidR="00BC06C1" w:rsidRPr="00164F8F" w:rsidRDefault="00BC06C1" w:rsidP="00AA43E1">
            <w:pPr>
              <w:jc w:val="center"/>
              <w:rPr>
                <w:rFonts w:eastAsia="Times New Roman"/>
                <w:sz w:val="20"/>
                <w:szCs w:val="20"/>
              </w:rPr>
            </w:pPr>
          </w:p>
        </w:tc>
        <w:tc>
          <w:tcPr>
            <w:tcW w:w="644" w:type="pct"/>
            <w:vAlign w:val="center"/>
          </w:tcPr>
          <w:p w:rsidR="00BC06C1" w:rsidRPr="00164F8F" w:rsidRDefault="00BC06C1" w:rsidP="00AA43E1">
            <w:pPr>
              <w:keepNext/>
              <w:keepLines/>
              <w:widowControl w:val="0"/>
              <w:suppressAutoHyphens/>
              <w:jc w:val="center"/>
              <w:rPr>
                <w:rFonts w:eastAsia="Times New Roman"/>
                <w:sz w:val="20"/>
                <w:szCs w:val="20"/>
              </w:rPr>
            </w:pPr>
            <w:r>
              <w:rPr>
                <w:color w:val="000000"/>
                <w:sz w:val="20"/>
                <w:szCs w:val="20"/>
              </w:rPr>
              <w:t>9,5</w:t>
            </w:r>
          </w:p>
        </w:tc>
        <w:tc>
          <w:tcPr>
            <w:tcW w:w="798" w:type="pct"/>
            <w:vMerge/>
            <w:vAlign w:val="center"/>
          </w:tcPr>
          <w:p w:rsidR="00BC06C1" w:rsidRPr="00164F8F" w:rsidRDefault="00BC06C1" w:rsidP="00AA43E1">
            <w:pPr>
              <w:jc w:val="center"/>
              <w:rPr>
                <w:rFonts w:eastAsia="Times New Roman"/>
                <w:sz w:val="20"/>
                <w:szCs w:val="20"/>
              </w:rPr>
            </w:pPr>
          </w:p>
        </w:tc>
      </w:tr>
      <w:tr w:rsidR="00BC06C1" w:rsidRPr="00164F8F" w:rsidTr="00AA43E1">
        <w:trPr>
          <w:trHeight w:val="255"/>
        </w:trPr>
        <w:tc>
          <w:tcPr>
            <w:tcW w:w="626" w:type="pct"/>
            <w:shd w:val="clear" w:color="auto" w:fill="auto"/>
          </w:tcPr>
          <w:p w:rsidR="00BC06C1" w:rsidRPr="00164F8F" w:rsidRDefault="00BC06C1" w:rsidP="00AA43E1">
            <w:pPr>
              <w:keepNext/>
              <w:keepLines/>
              <w:widowControl w:val="0"/>
              <w:suppressAutoHyphens/>
              <w:jc w:val="center"/>
              <w:rPr>
                <w:sz w:val="20"/>
                <w:szCs w:val="20"/>
              </w:rPr>
            </w:pPr>
            <w:r>
              <w:rPr>
                <w:sz w:val="20"/>
                <w:szCs w:val="20"/>
              </w:rPr>
              <w:t>Котельная №61 п. Бугры</w:t>
            </w:r>
          </w:p>
        </w:tc>
        <w:tc>
          <w:tcPr>
            <w:tcW w:w="728" w:type="pct"/>
            <w:vAlign w:val="center"/>
          </w:tcPr>
          <w:p w:rsidR="00BC06C1" w:rsidRPr="00164F8F" w:rsidRDefault="00BC06C1" w:rsidP="00AA43E1">
            <w:pPr>
              <w:keepNext/>
              <w:keepLines/>
              <w:widowControl w:val="0"/>
              <w:suppressAutoHyphens/>
              <w:jc w:val="center"/>
              <w:rPr>
                <w:sz w:val="20"/>
                <w:szCs w:val="20"/>
              </w:rPr>
            </w:pPr>
            <w:r>
              <w:rPr>
                <w:sz w:val="20"/>
                <w:szCs w:val="20"/>
              </w:rPr>
              <w:t>Технологическая зона №2</w:t>
            </w:r>
          </w:p>
        </w:tc>
        <w:tc>
          <w:tcPr>
            <w:tcW w:w="644" w:type="pct"/>
            <w:shd w:val="clear" w:color="auto" w:fill="auto"/>
            <w:noWrap/>
            <w:vAlign w:val="center"/>
          </w:tcPr>
          <w:p w:rsidR="00BC06C1" w:rsidRDefault="00BC06C1" w:rsidP="00AA43E1">
            <w:pPr>
              <w:jc w:val="center"/>
              <w:rPr>
                <w:color w:val="000000"/>
                <w:sz w:val="20"/>
                <w:szCs w:val="20"/>
              </w:rPr>
            </w:pPr>
            <w:r>
              <w:rPr>
                <w:color w:val="000000"/>
                <w:sz w:val="20"/>
                <w:szCs w:val="20"/>
              </w:rPr>
              <w:t>6,45</w:t>
            </w:r>
          </w:p>
        </w:tc>
        <w:tc>
          <w:tcPr>
            <w:tcW w:w="627" w:type="pct"/>
            <w:shd w:val="clear" w:color="auto" w:fill="auto"/>
            <w:noWrap/>
            <w:vAlign w:val="center"/>
          </w:tcPr>
          <w:p w:rsidR="00BC06C1" w:rsidRDefault="00BC06C1" w:rsidP="00AA43E1">
            <w:pPr>
              <w:jc w:val="center"/>
              <w:rPr>
                <w:color w:val="000000"/>
                <w:sz w:val="20"/>
                <w:szCs w:val="20"/>
              </w:rPr>
            </w:pPr>
            <w:r>
              <w:rPr>
                <w:color w:val="000000"/>
                <w:sz w:val="20"/>
                <w:szCs w:val="20"/>
              </w:rPr>
              <w:t>6,45</w:t>
            </w:r>
          </w:p>
        </w:tc>
        <w:tc>
          <w:tcPr>
            <w:tcW w:w="463" w:type="pct"/>
            <w:shd w:val="clear" w:color="auto" w:fill="auto"/>
            <w:noWrap/>
            <w:vAlign w:val="center"/>
          </w:tcPr>
          <w:p w:rsidR="00BC06C1" w:rsidRDefault="00BC06C1" w:rsidP="00AA43E1">
            <w:pPr>
              <w:jc w:val="center"/>
              <w:rPr>
                <w:color w:val="000000"/>
                <w:sz w:val="20"/>
                <w:szCs w:val="20"/>
              </w:rPr>
            </w:pPr>
            <w:r>
              <w:rPr>
                <w:color w:val="000000"/>
                <w:sz w:val="20"/>
                <w:szCs w:val="20"/>
              </w:rPr>
              <w:t>6,30</w:t>
            </w:r>
          </w:p>
        </w:tc>
        <w:tc>
          <w:tcPr>
            <w:tcW w:w="470" w:type="pct"/>
            <w:shd w:val="clear" w:color="auto" w:fill="auto"/>
            <w:vAlign w:val="center"/>
          </w:tcPr>
          <w:p w:rsidR="00BC06C1" w:rsidRDefault="00BC06C1" w:rsidP="00AA43E1">
            <w:pPr>
              <w:jc w:val="center"/>
              <w:rPr>
                <w:color w:val="000000"/>
                <w:sz w:val="20"/>
                <w:szCs w:val="20"/>
              </w:rPr>
            </w:pPr>
            <w:r>
              <w:rPr>
                <w:color w:val="000000"/>
                <w:sz w:val="20"/>
                <w:szCs w:val="20"/>
              </w:rPr>
              <w:t>0,738</w:t>
            </w:r>
          </w:p>
        </w:tc>
        <w:tc>
          <w:tcPr>
            <w:tcW w:w="644" w:type="pct"/>
            <w:vAlign w:val="center"/>
          </w:tcPr>
          <w:p w:rsidR="00BC06C1" w:rsidRDefault="00BC06C1" w:rsidP="00AA43E1">
            <w:pPr>
              <w:jc w:val="center"/>
              <w:rPr>
                <w:color w:val="000000"/>
                <w:sz w:val="20"/>
                <w:szCs w:val="20"/>
              </w:rPr>
            </w:pPr>
            <w:r>
              <w:rPr>
                <w:color w:val="000000"/>
                <w:sz w:val="20"/>
                <w:szCs w:val="20"/>
              </w:rPr>
              <w:t>3,688</w:t>
            </w:r>
          </w:p>
        </w:tc>
        <w:tc>
          <w:tcPr>
            <w:tcW w:w="798" w:type="pct"/>
            <w:vAlign w:val="center"/>
          </w:tcPr>
          <w:p w:rsidR="00BC06C1" w:rsidRDefault="00BC06C1" w:rsidP="00AA43E1">
            <w:pPr>
              <w:jc w:val="center"/>
              <w:rPr>
                <w:color w:val="000000"/>
                <w:sz w:val="20"/>
                <w:szCs w:val="20"/>
              </w:rPr>
            </w:pPr>
            <w:r>
              <w:rPr>
                <w:color w:val="000000"/>
                <w:sz w:val="20"/>
                <w:szCs w:val="20"/>
              </w:rPr>
              <w:t>1,874</w:t>
            </w:r>
          </w:p>
        </w:tc>
      </w:tr>
      <w:tr w:rsidR="00BC06C1" w:rsidRPr="00164F8F" w:rsidTr="00AA43E1">
        <w:trPr>
          <w:trHeight w:val="255"/>
        </w:trPr>
        <w:tc>
          <w:tcPr>
            <w:tcW w:w="626" w:type="pct"/>
            <w:shd w:val="clear" w:color="auto" w:fill="auto"/>
          </w:tcPr>
          <w:p w:rsidR="00BC06C1" w:rsidRPr="00164F8F" w:rsidRDefault="00BC06C1" w:rsidP="00AA43E1">
            <w:pPr>
              <w:keepNext/>
              <w:keepLines/>
              <w:widowControl w:val="0"/>
              <w:suppressAutoHyphens/>
              <w:jc w:val="center"/>
              <w:rPr>
                <w:sz w:val="20"/>
                <w:szCs w:val="20"/>
              </w:rPr>
            </w:pPr>
            <w:r>
              <w:rPr>
                <w:sz w:val="20"/>
                <w:szCs w:val="20"/>
              </w:rPr>
              <w:t>Котельная №30 д. Порошкино</w:t>
            </w:r>
          </w:p>
        </w:tc>
        <w:tc>
          <w:tcPr>
            <w:tcW w:w="728" w:type="pct"/>
            <w:vAlign w:val="center"/>
          </w:tcPr>
          <w:p w:rsidR="00BC06C1" w:rsidRPr="00164F8F" w:rsidRDefault="00BC06C1" w:rsidP="00AA43E1">
            <w:pPr>
              <w:keepNext/>
              <w:keepLines/>
              <w:widowControl w:val="0"/>
              <w:suppressAutoHyphens/>
              <w:jc w:val="center"/>
              <w:rPr>
                <w:sz w:val="20"/>
                <w:szCs w:val="20"/>
              </w:rPr>
            </w:pPr>
            <w:r>
              <w:rPr>
                <w:sz w:val="20"/>
                <w:szCs w:val="20"/>
              </w:rPr>
              <w:t>Технологическая зона №4</w:t>
            </w:r>
          </w:p>
        </w:tc>
        <w:tc>
          <w:tcPr>
            <w:tcW w:w="644" w:type="pct"/>
            <w:shd w:val="clear" w:color="auto" w:fill="auto"/>
            <w:noWrap/>
            <w:vAlign w:val="center"/>
          </w:tcPr>
          <w:p w:rsidR="00BC06C1" w:rsidRDefault="00BC06C1" w:rsidP="00AA43E1">
            <w:pPr>
              <w:jc w:val="center"/>
              <w:rPr>
                <w:color w:val="000000"/>
                <w:sz w:val="20"/>
                <w:szCs w:val="20"/>
              </w:rPr>
            </w:pPr>
            <w:r>
              <w:rPr>
                <w:color w:val="000000"/>
                <w:sz w:val="20"/>
                <w:szCs w:val="20"/>
              </w:rPr>
              <w:t>4,3</w:t>
            </w:r>
          </w:p>
        </w:tc>
        <w:tc>
          <w:tcPr>
            <w:tcW w:w="627" w:type="pct"/>
            <w:shd w:val="clear" w:color="auto" w:fill="auto"/>
            <w:noWrap/>
            <w:vAlign w:val="center"/>
          </w:tcPr>
          <w:p w:rsidR="00BC06C1" w:rsidRDefault="00BC06C1" w:rsidP="00AA43E1">
            <w:pPr>
              <w:jc w:val="center"/>
              <w:rPr>
                <w:color w:val="000000"/>
                <w:sz w:val="20"/>
                <w:szCs w:val="20"/>
              </w:rPr>
            </w:pPr>
            <w:r>
              <w:rPr>
                <w:color w:val="000000"/>
                <w:sz w:val="20"/>
                <w:szCs w:val="20"/>
              </w:rPr>
              <w:t>4,3</w:t>
            </w:r>
          </w:p>
        </w:tc>
        <w:tc>
          <w:tcPr>
            <w:tcW w:w="463" w:type="pct"/>
            <w:shd w:val="clear" w:color="auto" w:fill="auto"/>
            <w:noWrap/>
            <w:vAlign w:val="center"/>
          </w:tcPr>
          <w:p w:rsidR="00BC06C1" w:rsidRDefault="00BC06C1" w:rsidP="00AA43E1">
            <w:pPr>
              <w:jc w:val="center"/>
              <w:rPr>
                <w:color w:val="000000"/>
                <w:sz w:val="20"/>
                <w:szCs w:val="20"/>
              </w:rPr>
            </w:pPr>
            <w:r>
              <w:rPr>
                <w:color w:val="000000"/>
                <w:sz w:val="20"/>
                <w:szCs w:val="20"/>
              </w:rPr>
              <w:t>4,197</w:t>
            </w:r>
          </w:p>
        </w:tc>
        <w:tc>
          <w:tcPr>
            <w:tcW w:w="470" w:type="pct"/>
            <w:shd w:val="clear" w:color="auto" w:fill="auto"/>
            <w:vAlign w:val="center"/>
          </w:tcPr>
          <w:p w:rsidR="00BC06C1" w:rsidRDefault="00BC06C1" w:rsidP="00AA43E1">
            <w:pPr>
              <w:jc w:val="center"/>
              <w:rPr>
                <w:color w:val="000000"/>
                <w:sz w:val="20"/>
                <w:szCs w:val="20"/>
              </w:rPr>
            </w:pPr>
            <w:r>
              <w:rPr>
                <w:color w:val="000000"/>
                <w:sz w:val="20"/>
                <w:szCs w:val="20"/>
              </w:rPr>
              <w:t>0,336</w:t>
            </w:r>
          </w:p>
        </w:tc>
        <w:tc>
          <w:tcPr>
            <w:tcW w:w="644" w:type="pct"/>
            <w:vAlign w:val="center"/>
          </w:tcPr>
          <w:p w:rsidR="00BC06C1" w:rsidRDefault="00BC06C1" w:rsidP="00AA43E1">
            <w:pPr>
              <w:jc w:val="center"/>
              <w:rPr>
                <w:color w:val="000000"/>
                <w:sz w:val="20"/>
                <w:szCs w:val="20"/>
              </w:rPr>
            </w:pPr>
            <w:r>
              <w:rPr>
                <w:color w:val="000000"/>
                <w:sz w:val="20"/>
                <w:szCs w:val="20"/>
              </w:rPr>
              <w:t>0,336</w:t>
            </w:r>
          </w:p>
        </w:tc>
        <w:tc>
          <w:tcPr>
            <w:tcW w:w="798" w:type="pct"/>
            <w:vAlign w:val="center"/>
          </w:tcPr>
          <w:p w:rsidR="00BC06C1" w:rsidRDefault="00BC06C1" w:rsidP="00AA43E1">
            <w:pPr>
              <w:jc w:val="center"/>
              <w:rPr>
                <w:color w:val="000000"/>
                <w:sz w:val="20"/>
                <w:szCs w:val="20"/>
              </w:rPr>
            </w:pPr>
            <w:r>
              <w:rPr>
                <w:color w:val="000000"/>
                <w:sz w:val="20"/>
                <w:szCs w:val="20"/>
              </w:rPr>
              <w:t>3,525</w:t>
            </w:r>
          </w:p>
        </w:tc>
      </w:tr>
      <w:tr w:rsidR="00BC06C1" w:rsidRPr="00164F8F" w:rsidTr="00AA43E1">
        <w:trPr>
          <w:trHeight w:val="255"/>
        </w:trPr>
        <w:tc>
          <w:tcPr>
            <w:tcW w:w="626" w:type="pct"/>
            <w:shd w:val="clear" w:color="auto" w:fill="auto"/>
          </w:tcPr>
          <w:p w:rsidR="00BC06C1" w:rsidRPr="00164F8F" w:rsidRDefault="00BC06C1" w:rsidP="00AA43E1">
            <w:pPr>
              <w:keepNext/>
              <w:keepLines/>
              <w:widowControl w:val="0"/>
              <w:suppressAutoHyphens/>
              <w:jc w:val="center"/>
              <w:rPr>
                <w:sz w:val="20"/>
                <w:szCs w:val="20"/>
              </w:rPr>
            </w:pPr>
            <w:r>
              <w:rPr>
                <w:sz w:val="20"/>
                <w:szCs w:val="20"/>
              </w:rPr>
              <w:t>Котельная №978 п. Бугры</w:t>
            </w:r>
          </w:p>
        </w:tc>
        <w:tc>
          <w:tcPr>
            <w:tcW w:w="728" w:type="pct"/>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Технологическая зона №5</w:t>
            </w:r>
          </w:p>
        </w:tc>
        <w:tc>
          <w:tcPr>
            <w:tcW w:w="644" w:type="pct"/>
            <w:shd w:val="clear" w:color="auto" w:fill="auto"/>
            <w:noWrap/>
            <w:vAlign w:val="center"/>
          </w:tcPr>
          <w:p w:rsidR="00BC06C1" w:rsidRDefault="00BC06C1" w:rsidP="00AA43E1">
            <w:pPr>
              <w:jc w:val="center"/>
              <w:rPr>
                <w:color w:val="000000"/>
                <w:sz w:val="20"/>
                <w:szCs w:val="20"/>
              </w:rPr>
            </w:pPr>
            <w:r>
              <w:rPr>
                <w:color w:val="000000"/>
                <w:sz w:val="20"/>
                <w:szCs w:val="20"/>
              </w:rPr>
              <w:t>13</w:t>
            </w:r>
          </w:p>
        </w:tc>
        <w:tc>
          <w:tcPr>
            <w:tcW w:w="627" w:type="pct"/>
            <w:shd w:val="clear" w:color="auto" w:fill="auto"/>
            <w:noWrap/>
            <w:vAlign w:val="center"/>
          </w:tcPr>
          <w:p w:rsidR="00BC06C1" w:rsidRDefault="00BC06C1" w:rsidP="00AA43E1">
            <w:pPr>
              <w:jc w:val="center"/>
              <w:rPr>
                <w:color w:val="000000"/>
                <w:sz w:val="20"/>
                <w:szCs w:val="20"/>
              </w:rPr>
            </w:pPr>
            <w:r>
              <w:rPr>
                <w:color w:val="000000"/>
                <w:sz w:val="20"/>
                <w:szCs w:val="20"/>
              </w:rPr>
              <w:t>13</w:t>
            </w:r>
          </w:p>
        </w:tc>
        <w:tc>
          <w:tcPr>
            <w:tcW w:w="463" w:type="pct"/>
            <w:shd w:val="clear" w:color="auto" w:fill="auto"/>
            <w:noWrap/>
            <w:vAlign w:val="center"/>
          </w:tcPr>
          <w:p w:rsidR="00BC06C1" w:rsidRPr="00842FEB" w:rsidRDefault="00BC06C1" w:rsidP="00AA43E1">
            <w:pPr>
              <w:jc w:val="center"/>
              <w:rPr>
                <w:rFonts w:eastAsia="Times New Roman"/>
                <w:color w:val="000000"/>
                <w:sz w:val="20"/>
                <w:szCs w:val="20"/>
              </w:rPr>
            </w:pPr>
            <w:r w:rsidRPr="00842FEB">
              <w:rPr>
                <w:rFonts w:eastAsia="Times New Roman"/>
                <w:color w:val="000000"/>
                <w:sz w:val="20"/>
                <w:szCs w:val="20"/>
              </w:rPr>
              <w:t>12,44</w:t>
            </w:r>
          </w:p>
        </w:tc>
        <w:tc>
          <w:tcPr>
            <w:tcW w:w="470" w:type="pct"/>
            <w:shd w:val="clear" w:color="auto" w:fill="auto"/>
            <w:vAlign w:val="center"/>
          </w:tcPr>
          <w:p w:rsidR="00BC06C1" w:rsidRDefault="00BC06C1" w:rsidP="00AA43E1">
            <w:pPr>
              <w:jc w:val="center"/>
              <w:rPr>
                <w:color w:val="000000"/>
                <w:sz w:val="20"/>
                <w:szCs w:val="20"/>
              </w:rPr>
            </w:pPr>
            <w:r>
              <w:rPr>
                <w:color w:val="000000"/>
                <w:sz w:val="20"/>
                <w:szCs w:val="20"/>
              </w:rPr>
              <w:t>1</w:t>
            </w:r>
          </w:p>
        </w:tc>
        <w:tc>
          <w:tcPr>
            <w:tcW w:w="644" w:type="pct"/>
            <w:vAlign w:val="center"/>
          </w:tcPr>
          <w:p w:rsidR="00BC06C1" w:rsidRPr="00164F8F" w:rsidRDefault="00BC06C1" w:rsidP="00AA43E1">
            <w:pPr>
              <w:keepNext/>
              <w:keepLines/>
              <w:widowControl w:val="0"/>
              <w:suppressAutoHyphens/>
              <w:jc w:val="center"/>
              <w:rPr>
                <w:rFonts w:eastAsia="Times New Roman"/>
                <w:sz w:val="20"/>
                <w:szCs w:val="20"/>
              </w:rPr>
            </w:pPr>
            <w:r w:rsidRPr="00FB48C9">
              <w:rPr>
                <w:rFonts w:eastAsia="Times New Roman"/>
                <w:sz w:val="20"/>
                <w:szCs w:val="20"/>
              </w:rPr>
              <w:t>5,733</w:t>
            </w:r>
          </w:p>
        </w:tc>
        <w:tc>
          <w:tcPr>
            <w:tcW w:w="798" w:type="pct"/>
            <w:vAlign w:val="center"/>
          </w:tcPr>
          <w:p w:rsidR="00BC06C1" w:rsidRDefault="00BC06C1" w:rsidP="00AA43E1">
            <w:pPr>
              <w:jc w:val="center"/>
              <w:rPr>
                <w:color w:val="000000"/>
                <w:sz w:val="20"/>
                <w:szCs w:val="20"/>
              </w:rPr>
            </w:pPr>
            <w:r>
              <w:rPr>
                <w:color w:val="000000"/>
                <w:sz w:val="20"/>
                <w:szCs w:val="20"/>
              </w:rPr>
              <w:t>5,707</w:t>
            </w:r>
          </w:p>
        </w:tc>
      </w:tr>
      <w:tr w:rsidR="00BC06C1" w:rsidRPr="00164F8F" w:rsidTr="00AA43E1">
        <w:trPr>
          <w:trHeight w:val="255"/>
        </w:trPr>
        <w:tc>
          <w:tcPr>
            <w:tcW w:w="626" w:type="pct"/>
            <w:shd w:val="clear" w:color="auto" w:fill="auto"/>
          </w:tcPr>
          <w:p w:rsidR="00BC06C1" w:rsidRPr="00164F8F" w:rsidRDefault="00BC06C1" w:rsidP="00AA43E1">
            <w:pPr>
              <w:keepNext/>
              <w:keepLines/>
              <w:widowControl w:val="0"/>
              <w:suppressAutoHyphens/>
              <w:jc w:val="center"/>
              <w:rPr>
                <w:sz w:val="20"/>
                <w:szCs w:val="20"/>
              </w:rPr>
            </w:pPr>
            <w:r>
              <w:rPr>
                <w:sz w:val="20"/>
                <w:szCs w:val="20"/>
              </w:rPr>
              <w:t>Котельная №37 п. Бугры</w:t>
            </w:r>
          </w:p>
        </w:tc>
        <w:tc>
          <w:tcPr>
            <w:tcW w:w="728" w:type="pct"/>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Технологическая зона №6</w:t>
            </w:r>
          </w:p>
        </w:tc>
        <w:tc>
          <w:tcPr>
            <w:tcW w:w="644" w:type="pct"/>
            <w:shd w:val="clear" w:color="auto" w:fill="auto"/>
            <w:noWrap/>
            <w:vAlign w:val="center"/>
          </w:tcPr>
          <w:p w:rsidR="00BC06C1" w:rsidRDefault="00BC06C1" w:rsidP="00AA43E1">
            <w:pPr>
              <w:jc w:val="center"/>
              <w:rPr>
                <w:color w:val="000000"/>
                <w:sz w:val="20"/>
                <w:szCs w:val="20"/>
              </w:rPr>
            </w:pPr>
            <w:r>
              <w:rPr>
                <w:color w:val="000000"/>
                <w:sz w:val="20"/>
                <w:szCs w:val="20"/>
              </w:rPr>
              <w:t>8</w:t>
            </w:r>
          </w:p>
        </w:tc>
        <w:tc>
          <w:tcPr>
            <w:tcW w:w="627" w:type="pct"/>
            <w:shd w:val="clear" w:color="auto" w:fill="auto"/>
            <w:noWrap/>
            <w:vAlign w:val="center"/>
          </w:tcPr>
          <w:p w:rsidR="00BC06C1" w:rsidRDefault="00BC06C1" w:rsidP="00AA43E1">
            <w:pPr>
              <w:jc w:val="center"/>
              <w:rPr>
                <w:color w:val="000000"/>
                <w:sz w:val="20"/>
                <w:szCs w:val="20"/>
              </w:rPr>
            </w:pPr>
            <w:r>
              <w:rPr>
                <w:color w:val="000000"/>
                <w:sz w:val="20"/>
                <w:szCs w:val="20"/>
              </w:rPr>
              <w:t>8</w:t>
            </w:r>
          </w:p>
        </w:tc>
        <w:tc>
          <w:tcPr>
            <w:tcW w:w="463" w:type="pct"/>
            <w:shd w:val="clear" w:color="auto" w:fill="auto"/>
            <w:noWrap/>
            <w:vAlign w:val="center"/>
          </w:tcPr>
          <w:p w:rsidR="00BC06C1" w:rsidRPr="00842FEB" w:rsidRDefault="00BC06C1" w:rsidP="00AA43E1">
            <w:pPr>
              <w:jc w:val="center"/>
              <w:rPr>
                <w:rFonts w:eastAsia="Times New Roman"/>
                <w:color w:val="000000"/>
                <w:sz w:val="20"/>
                <w:szCs w:val="20"/>
              </w:rPr>
            </w:pPr>
            <w:r w:rsidRPr="00842FEB">
              <w:rPr>
                <w:rFonts w:eastAsia="Times New Roman"/>
                <w:color w:val="000000"/>
                <w:sz w:val="20"/>
                <w:szCs w:val="20"/>
              </w:rPr>
              <w:t>7,906</w:t>
            </w:r>
          </w:p>
        </w:tc>
        <w:tc>
          <w:tcPr>
            <w:tcW w:w="470" w:type="pct"/>
            <w:shd w:val="clear" w:color="auto" w:fill="auto"/>
            <w:vAlign w:val="center"/>
          </w:tcPr>
          <w:p w:rsidR="00BC06C1" w:rsidRDefault="00BC06C1" w:rsidP="00AA43E1">
            <w:pPr>
              <w:jc w:val="center"/>
              <w:rPr>
                <w:color w:val="000000"/>
                <w:sz w:val="20"/>
                <w:szCs w:val="20"/>
              </w:rPr>
            </w:pPr>
            <w:r w:rsidRPr="00891D8E">
              <w:rPr>
                <w:color w:val="000000"/>
                <w:sz w:val="20"/>
                <w:szCs w:val="20"/>
              </w:rPr>
              <w:t>0,63</w:t>
            </w:r>
          </w:p>
        </w:tc>
        <w:tc>
          <w:tcPr>
            <w:tcW w:w="644" w:type="pct"/>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2,685</w:t>
            </w:r>
          </w:p>
        </w:tc>
        <w:tc>
          <w:tcPr>
            <w:tcW w:w="798" w:type="pct"/>
            <w:vAlign w:val="center"/>
          </w:tcPr>
          <w:p w:rsidR="00BC06C1" w:rsidRDefault="00BC06C1" w:rsidP="00AA43E1">
            <w:pPr>
              <w:jc w:val="center"/>
              <w:rPr>
                <w:color w:val="000000"/>
                <w:sz w:val="20"/>
                <w:szCs w:val="20"/>
              </w:rPr>
            </w:pPr>
            <w:r>
              <w:rPr>
                <w:color w:val="000000"/>
                <w:sz w:val="20"/>
                <w:szCs w:val="20"/>
              </w:rPr>
              <w:t>4,591</w:t>
            </w:r>
          </w:p>
        </w:tc>
      </w:tr>
    </w:tbl>
    <w:p w:rsidR="00BC06C1" w:rsidRDefault="00BC06C1" w:rsidP="00BC06C1">
      <w:pPr>
        <w:pStyle w:val="afffe"/>
        <w:keepLines w:val="0"/>
        <w:widowControl w:val="0"/>
        <w:spacing w:before="0" w:after="0" w:line="312" w:lineRule="auto"/>
        <w:ind w:left="0"/>
        <w:jc w:val="both"/>
        <w:sectPr w:rsidR="00BC06C1" w:rsidSect="00681297">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139" w:name="_Toc411860255"/>
    </w:p>
    <w:p w:rsidR="00BC06C1" w:rsidRPr="00164F8F" w:rsidRDefault="00BC06C1" w:rsidP="00BC06C1">
      <w:pPr>
        <w:pStyle w:val="afffe"/>
        <w:keepLines w:val="0"/>
        <w:widowControl w:val="0"/>
        <w:spacing w:before="0" w:after="0" w:line="312" w:lineRule="auto"/>
        <w:ind w:left="0"/>
        <w:jc w:val="both"/>
      </w:pPr>
      <w:bookmarkStart w:id="140" w:name="_Toc421652502"/>
      <w:r w:rsidRPr="00164F8F">
        <w:lastRenderedPageBreak/>
        <w:t>б) резервы и дефициты тепловой мощности нетто по каждому источнику тепловой энергии и выводам тепловой мощности от источников тепловой энергии</w:t>
      </w:r>
      <w:bookmarkEnd w:id="139"/>
      <w:bookmarkEnd w:id="140"/>
    </w:p>
    <w:p w:rsidR="00BC06C1" w:rsidRPr="00164F8F" w:rsidRDefault="00BC06C1" w:rsidP="00BC06C1">
      <w:pPr>
        <w:pStyle w:val="112"/>
        <w:suppressAutoHyphens/>
        <w:spacing w:line="312" w:lineRule="auto"/>
        <w:rPr>
          <w:sz w:val="24"/>
          <w:szCs w:val="24"/>
        </w:rPr>
      </w:pPr>
    </w:p>
    <w:p w:rsidR="00BC06C1" w:rsidRPr="00164F8F" w:rsidRDefault="00BC06C1" w:rsidP="00BC06C1">
      <w:pPr>
        <w:pStyle w:val="112"/>
        <w:widowControl w:val="0"/>
        <w:suppressAutoHyphens/>
        <w:spacing w:line="312" w:lineRule="auto"/>
        <w:rPr>
          <w:sz w:val="24"/>
          <w:szCs w:val="24"/>
        </w:rPr>
      </w:pPr>
      <w:r w:rsidRPr="00164F8F">
        <w:rPr>
          <w:sz w:val="24"/>
          <w:szCs w:val="24"/>
        </w:rPr>
        <w:t>Величина резерва и дефицита тепловой мощности нетто по каждому источнику тепловой энергии МО «</w:t>
      </w:r>
      <w:r>
        <w:rPr>
          <w:sz w:val="24"/>
          <w:szCs w:val="24"/>
        </w:rPr>
        <w:t>Бугровское сельское</w:t>
      </w:r>
      <w:r w:rsidRPr="00164F8F">
        <w:rPr>
          <w:sz w:val="24"/>
          <w:szCs w:val="24"/>
        </w:rPr>
        <w:t xml:space="preserve"> поселение»</w:t>
      </w:r>
      <w:r>
        <w:rPr>
          <w:sz w:val="24"/>
          <w:szCs w:val="24"/>
        </w:rPr>
        <w:t xml:space="preserve"> при расчетной температуре наружного воздуха (-24 °С)</w:t>
      </w:r>
      <w:r w:rsidRPr="00164F8F">
        <w:rPr>
          <w:sz w:val="24"/>
          <w:szCs w:val="24"/>
        </w:rPr>
        <w:t xml:space="preserve"> представлена в таблице </w:t>
      </w:r>
      <w:r w:rsidR="009B5BD4">
        <w:rPr>
          <w:sz w:val="24"/>
          <w:szCs w:val="24"/>
        </w:rPr>
        <w:t>74</w:t>
      </w:r>
      <w:r w:rsidRPr="00164F8F">
        <w:rPr>
          <w:sz w:val="24"/>
          <w:szCs w:val="24"/>
        </w:rPr>
        <w:t>.</w:t>
      </w:r>
    </w:p>
    <w:p w:rsidR="00BC06C1" w:rsidRPr="00164F8F" w:rsidRDefault="00BC06C1" w:rsidP="00BC06C1">
      <w:pPr>
        <w:pStyle w:val="112"/>
        <w:widowControl w:val="0"/>
        <w:suppressAutoHyphens/>
        <w:spacing w:line="312" w:lineRule="auto"/>
        <w:rPr>
          <w:sz w:val="24"/>
          <w:szCs w:val="24"/>
        </w:rPr>
      </w:pPr>
    </w:p>
    <w:p w:rsidR="00BC06C1" w:rsidRPr="00164F8F" w:rsidRDefault="00BC06C1" w:rsidP="00BC06C1">
      <w:pPr>
        <w:pStyle w:val="aff5"/>
        <w:keepNext/>
        <w:widowControl w:val="0"/>
        <w:suppressAutoHyphens/>
        <w:spacing w:line="312" w:lineRule="auto"/>
        <w:jc w:val="both"/>
        <w:rPr>
          <w:b w:val="0"/>
          <w:sz w:val="24"/>
          <w:szCs w:val="24"/>
        </w:rPr>
      </w:pPr>
      <w:r w:rsidRPr="00164F8F">
        <w:rPr>
          <w:b w:val="0"/>
          <w:sz w:val="24"/>
          <w:szCs w:val="24"/>
        </w:rPr>
        <w:t>Таблица</w:t>
      </w:r>
      <w:r w:rsidR="009B5BD4">
        <w:rPr>
          <w:b w:val="0"/>
          <w:sz w:val="24"/>
          <w:szCs w:val="24"/>
        </w:rPr>
        <w:t xml:space="preserve"> 74</w:t>
      </w:r>
      <w:r w:rsidRPr="00164F8F">
        <w:rPr>
          <w:b w:val="0"/>
          <w:sz w:val="24"/>
          <w:szCs w:val="24"/>
        </w:rPr>
        <w:t xml:space="preserve"> - Величина резерва и дефицита тепловой мощности нетто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72"/>
        <w:gridCol w:w="3234"/>
        <w:gridCol w:w="3232"/>
      </w:tblGrid>
      <w:tr w:rsidR="00BC06C1" w:rsidRPr="00164F8F" w:rsidTr="00AA43E1">
        <w:trPr>
          <w:trHeight w:val="413"/>
          <w:tblHeader/>
          <w:jc w:val="center"/>
        </w:trPr>
        <w:tc>
          <w:tcPr>
            <w:tcW w:w="1811"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Наименование источника</w:t>
            </w:r>
          </w:p>
        </w:tc>
        <w:tc>
          <w:tcPr>
            <w:tcW w:w="1595" w:type="pct"/>
            <w:vAlign w:val="center"/>
          </w:tcPr>
          <w:p w:rsidR="00BC06C1" w:rsidRPr="00164F8F" w:rsidRDefault="00BC06C1" w:rsidP="00AA43E1">
            <w:pPr>
              <w:jc w:val="center"/>
              <w:rPr>
                <w:rFonts w:eastAsia="Times New Roman"/>
                <w:sz w:val="20"/>
                <w:szCs w:val="20"/>
              </w:rPr>
            </w:pPr>
            <w:r>
              <w:rPr>
                <w:rFonts w:eastAsia="Times New Roman"/>
                <w:sz w:val="20"/>
                <w:szCs w:val="20"/>
              </w:rPr>
              <w:t>Технологическая зона теплоснабжения</w:t>
            </w:r>
          </w:p>
        </w:tc>
        <w:tc>
          <w:tcPr>
            <w:tcW w:w="1594"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Профицит/дефицит тепловой мощности, Гкал/ч</w:t>
            </w:r>
          </w:p>
        </w:tc>
      </w:tr>
      <w:tr w:rsidR="00BC06C1" w:rsidRPr="00164F8F" w:rsidTr="00AA43E1">
        <w:trPr>
          <w:trHeight w:val="20"/>
          <w:jc w:val="center"/>
        </w:trPr>
        <w:tc>
          <w:tcPr>
            <w:tcW w:w="1811" w:type="pct"/>
            <w:vMerge w:val="restart"/>
            <w:shd w:val="clear" w:color="auto" w:fill="auto"/>
            <w:vAlign w:val="center"/>
          </w:tcPr>
          <w:p w:rsidR="00BC06C1" w:rsidRPr="00164F8F" w:rsidRDefault="00BC06C1" w:rsidP="00AA43E1">
            <w:pPr>
              <w:keepNext/>
              <w:keepLines/>
              <w:widowControl w:val="0"/>
              <w:suppressAutoHyphens/>
              <w:jc w:val="center"/>
              <w:rPr>
                <w:sz w:val="20"/>
                <w:szCs w:val="20"/>
              </w:rPr>
            </w:pPr>
            <w:r>
              <w:rPr>
                <w:sz w:val="20"/>
                <w:szCs w:val="20"/>
              </w:rPr>
              <w:t>Котельная №29 п. Бугры</w:t>
            </w:r>
          </w:p>
        </w:tc>
        <w:tc>
          <w:tcPr>
            <w:tcW w:w="1595" w:type="pct"/>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Технологическая зона №1</w:t>
            </w:r>
          </w:p>
        </w:tc>
        <w:tc>
          <w:tcPr>
            <w:tcW w:w="1594" w:type="pct"/>
            <w:vMerge w:val="restart"/>
            <w:shd w:val="clear" w:color="auto" w:fill="auto"/>
            <w:vAlign w:val="center"/>
          </w:tcPr>
          <w:p w:rsidR="00BC06C1" w:rsidRPr="00164F8F" w:rsidRDefault="00BC06C1" w:rsidP="00AA43E1">
            <w:pPr>
              <w:jc w:val="center"/>
              <w:rPr>
                <w:rFonts w:eastAsia="Times New Roman"/>
                <w:sz w:val="20"/>
                <w:szCs w:val="20"/>
              </w:rPr>
            </w:pPr>
            <w:r>
              <w:rPr>
                <w:color w:val="000000"/>
                <w:sz w:val="20"/>
                <w:szCs w:val="20"/>
              </w:rPr>
              <w:t>-0,967</w:t>
            </w:r>
            <w:r>
              <w:rPr>
                <w:rFonts w:eastAsia="Times New Roman"/>
                <w:sz w:val="20"/>
                <w:szCs w:val="20"/>
              </w:rPr>
              <w:t xml:space="preserve"> (дефицит)</w:t>
            </w:r>
          </w:p>
        </w:tc>
      </w:tr>
      <w:tr w:rsidR="00BC06C1" w:rsidRPr="00164F8F" w:rsidTr="00AA43E1">
        <w:trPr>
          <w:trHeight w:val="20"/>
          <w:jc w:val="center"/>
        </w:trPr>
        <w:tc>
          <w:tcPr>
            <w:tcW w:w="1811" w:type="pct"/>
            <w:vMerge/>
            <w:shd w:val="clear" w:color="auto" w:fill="auto"/>
          </w:tcPr>
          <w:p w:rsidR="00BC06C1" w:rsidRPr="00164F8F" w:rsidRDefault="00BC06C1" w:rsidP="00AA43E1">
            <w:pPr>
              <w:jc w:val="center"/>
              <w:rPr>
                <w:rFonts w:eastAsia="Times New Roman"/>
                <w:sz w:val="20"/>
                <w:szCs w:val="20"/>
              </w:rPr>
            </w:pPr>
          </w:p>
        </w:tc>
        <w:tc>
          <w:tcPr>
            <w:tcW w:w="1595" w:type="pct"/>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Технологическая зона №3</w:t>
            </w:r>
          </w:p>
        </w:tc>
        <w:tc>
          <w:tcPr>
            <w:tcW w:w="1594" w:type="pct"/>
            <w:vMerge/>
            <w:shd w:val="clear" w:color="auto" w:fill="auto"/>
          </w:tcPr>
          <w:p w:rsidR="00BC06C1" w:rsidRPr="00164F8F" w:rsidRDefault="00BC06C1" w:rsidP="00AA43E1">
            <w:pPr>
              <w:jc w:val="center"/>
              <w:rPr>
                <w:color w:val="000000"/>
                <w:sz w:val="20"/>
                <w:szCs w:val="20"/>
              </w:rPr>
            </w:pPr>
          </w:p>
        </w:tc>
      </w:tr>
      <w:tr w:rsidR="00BC06C1" w:rsidRPr="00164F8F" w:rsidTr="00AA43E1">
        <w:trPr>
          <w:trHeight w:val="20"/>
          <w:jc w:val="center"/>
        </w:trPr>
        <w:tc>
          <w:tcPr>
            <w:tcW w:w="1811" w:type="pct"/>
            <w:shd w:val="clear" w:color="auto" w:fill="auto"/>
          </w:tcPr>
          <w:p w:rsidR="00BC06C1" w:rsidRPr="00164F8F" w:rsidRDefault="00BC06C1" w:rsidP="00AA43E1">
            <w:pPr>
              <w:keepNext/>
              <w:keepLines/>
              <w:widowControl w:val="0"/>
              <w:suppressAutoHyphens/>
              <w:jc w:val="center"/>
              <w:rPr>
                <w:sz w:val="20"/>
                <w:szCs w:val="20"/>
              </w:rPr>
            </w:pPr>
            <w:r>
              <w:rPr>
                <w:sz w:val="20"/>
                <w:szCs w:val="20"/>
              </w:rPr>
              <w:t>Котельная №61 п. Бугры</w:t>
            </w:r>
          </w:p>
        </w:tc>
        <w:tc>
          <w:tcPr>
            <w:tcW w:w="1595" w:type="pct"/>
            <w:vAlign w:val="center"/>
          </w:tcPr>
          <w:p w:rsidR="00BC06C1" w:rsidRPr="00164F8F" w:rsidRDefault="00BC06C1" w:rsidP="00AA43E1">
            <w:pPr>
              <w:keepNext/>
              <w:keepLines/>
              <w:widowControl w:val="0"/>
              <w:suppressAutoHyphens/>
              <w:jc w:val="center"/>
              <w:rPr>
                <w:sz w:val="20"/>
                <w:szCs w:val="20"/>
              </w:rPr>
            </w:pPr>
            <w:r>
              <w:rPr>
                <w:sz w:val="20"/>
                <w:szCs w:val="20"/>
              </w:rPr>
              <w:t>Технологическая зона №2</w:t>
            </w:r>
          </w:p>
        </w:tc>
        <w:tc>
          <w:tcPr>
            <w:tcW w:w="1594" w:type="pct"/>
            <w:shd w:val="clear" w:color="auto" w:fill="auto"/>
            <w:vAlign w:val="center"/>
          </w:tcPr>
          <w:p w:rsidR="00BC06C1" w:rsidRDefault="00BC06C1" w:rsidP="00AA43E1">
            <w:pPr>
              <w:jc w:val="center"/>
              <w:rPr>
                <w:color w:val="000000"/>
                <w:sz w:val="20"/>
                <w:szCs w:val="20"/>
              </w:rPr>
            </w:pPr>
            <w:r>
              <w:rPr>
                <w:color w:val="000000"/>
                <w:sz w:val="20"/>
                <w:szCs w:val="20"/>
              </w:rPr>
              <w:t>1,874</w:t>
            </w:r>
          </w:p>
        </w:tc>
      </w:tr>
      <w:tr w:rsidR="00BC06C1" w:rsidRPr="00164F8F" w:rsidTr="00AA43E1">
        <w:trPr>
          <w:trHeight w:val="20"/>
          <w:jc w:val="center"/>
        </w:trPr>
        <w:tc>
          <w:tcPr>
            <w:tcW w:w="1811" w:type="pct"/>
            <w:shd w:val="clear" w:color="auto" w:fill="auto"/>
          </w:tcPr>
          <w:p w:rsidR="00BC06C1" w:rsidRPr="00164F8F" w:rsidRDefault="00BC06C1" w:rsidP="00AA43E1">
            <w:pPr>
              <w:keepNext/>
              <w:keepLines/>
              <w:widowControl w:val="0"/>
              <w:suppressAutoHyphens/>
              <w:jc w:val="center"/>
              <w:rPr>
                <w:sz w:val="20"/>
                <w:szCs w:val="20"/>
              </w:rPr>
            </w:pPr>
            <w:r>
              <w:rPr>
                <w:sz w:val="20"/>
                <w:szCs w:val="20"/>
              </w:rPr>
              <w:t>Котельная №30 д. Порошкино</w:t>
            </w:r>
          </w:p>
        </w:tc>
        <w:tc>
          <w:tcPr>
            <w:tcW w:w="1595" w:type="pct"/>
            <w:vAlign w:val="center"/>
          </w:tcPr>
          <w:p w:rsidR="00BC06C1" w:rsidRPr="00164F8F" w:rsidRDefault="00BC06C1" w:rsidP="00AA43E1">
            <w:pPr>
              <w:keepNext/>
              <w:keepLines/>
              <w:widowControl w:val="0"/>
              <w:suppressAutoHyphens/>
              <w:jc w:val="center"/>
              <w:rPr>
                <w:sz w:val="20"/>
                <w:szCs w:val="20"/>
              </w:rPr>
            </w:pPr>
            <w:r>
              <w:rPr>
                <w:sz w:val="20"/>
                <w:szCs w:val="20"/>
              </w:rPr>
              <w:t>Технологическая зона №4</w:t>
            </w:r>
          </w:p>
        </w:tc>
        <w:tc>
          <w:tcPr>
            <w:tcW w:w="1594" w:type="pct"/>
            <w:shd w:val="clear" w:color="auto" w:fill="auto"/>
            <w:vAlign w:val="center"/>
          </w:tcPr>
          <w:p w:rsidR="00BC06C1" w:rsidRDefault="00BC06C1" w:rsidP="00AA43E1">
            <w:pPr>
              <w:jc w:val="center"/>
              <w:rPr>
                <w:color w:val="000000"/>
                <w:sz w:val="20"/>
                <w:szCs w:val="20"/>
              </w:rPr>
            </w:pPr>
            <w:r>
              <w:rPr>
                <w:color w:val="000000"/>
                <w:sz w:val="20"/>
                <w:szCs w:val="20"/>
              </w:rPr>
              <w:t>3,525</w:t>
            </w:r>
          </w:p>
        </w:tc>
      </w:tr>
      <w:tr w:rsidR="00BC06C1" w:rsidRPr="00164F8F" w:rsidTr="00AA43E1">
        <w:trPr>
          <w:trHeight w:val="20"/>
          <w:jc w:val="center"/>
        </w:trPr>
        <w:tc>
          <w:tcPr>
            <w:tcW w:w="1811" w:type="pct"/>
            <w:shd w:val="clear" w:color="auto" w:fill="auto"/>
          </w:tcPr>
          <w:p w:rsidR="00BC06C1" w:rsidRPr="00164F8F" w:rsidRDefault="00BC06C1" w:rsidP="00AA43E1">
            <w:pPr>
              <w:keepNext/>
              <w:keepLines/>
              <w:widowControl w:val="0"/>
              <w:suppressAutoHyphens/>
              <w:jc w:val="center"/>
              <w:rPr>
                <w:sz w:val="20"/>
                <w:szCs w:val="20"/>
              </w:rPr>
            </w:pPr>
            <w:r>
              <w:rPr>
                <w:sz w:val="20"/>
                <w:szCs w:val="20"/>
              </w:rPr>
              <w:t>Котельная №978 п. Бугры</w:t>
            </w:r>
          </w:p>
        </w:tc>
        <w:tc>
          <w:tcPr>
            <w:tcW w:w="1595" w:type="pct"/>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Технологическая зона №5</w:t>
            </w:r>
          </w:p>
        </w:tc>
        <w:tc>
          <w:tcPr>
            <w:tcW w:w="1594" w:type="pct"/>
            <w:shd w:val="clear" w:color="auto" w:fill="auto"/>
            <w:vAlign w:val="center"/>
          </w:tcPr>
          <w:p w:rsidR="00BC06C1" w:rsidRDefault="00BC06C1" w:rsidP="00AA43E1">
            <w:pPr>
              <w:jc w:val="center"/>
              <w:rPr>
                <w:color w:val="000000"/>
                <w:sz w:val="20"/>
                <w:szCs w:val="20"/>
              </w:rPr>
            </w:pPr>
            <w:r>
              <w:rPr>
                <w:color w:val="000000"/>
                <w:sz w:val="20"/>
                <w:szCs w:val="20"/>
              </w:rPr>
              <w:t>5,707</w:t>
            </w:r>
          </w:p>
        </w:tc>
      </w:tr>
      <w:tr w:rsidR="00BC06C1" w:rsidRPr="00164F8F" w:rsidTr="00AA43E1">
        <w:trPr>
          <w:trHeight w:val="20"/>
          <w:jc w:val="center"/>
        </w:trPr>
        <w:tc>
          <w:tcPr>
            <w:tcW w:w="1811" w:type="pct"/>
            <w:shd w:val="clear" w:color="auto" w:fill="auto"/>
          </w:tcPr>
          <w:p w:rsidR="00BC06C1" w:rsidRPr="00164F8F" w:rsidRDefault="00BC06C1" w:rsidP="00AA43E1">
            <w:pPr>
              <w:keepNext/>
              <w:keepLines/>
              <w:widowControl w:val="0"/>
              <w:suppressAutoHyphens/>
              <w:jc w:val="center"/>
              <w:rPr>
                <w:sz w:val="20"/>
                <w:szCs w:val="20"/>
              </w:rPr>
            </w:pPr>
            <w:r>
              <w:rPr>
                <w:sz w:val="20"/>
                <w:szCs w:val="20"/>
              </w:rPr>
              <w:t>Котельная №37 п. Бугры</w:t>
            </w:r>
          </w:p>
        </w:tc>
        <w:tc>
          <w:tcPr>
            <w:tcW w:w="1595" w:type="pct"/>
            <w:vAlign w:val="center"/>
          </w:tcPr>
          <w:p w:rsidR="00BC06C1" w:rsidRPr="00164F8F" w:rsidRDefault="00BC06C1" w:rsidP="00AA43E1">
            <w:pPr>
              <w:keepNext/>
              <w:keepLines/>
              <w:widowControl w:val="0"/>
              <w:suppressAutoHyphens/>
              <w:jc w:val="center"/>
              <w:rPr>
                <w:rFonts w:eastAsia="Times New Roman"/>
                <w:sz w:val="20"/>
                <w:szCs w:val="20"/>
              </w:rPr>
            </w:pPr>
            <w:r>
              <w:rPr>
                <w:rFonts w:eastAsia="Times New Roman"/>
                <w:sz w:val="20"/>
                <w:szCs w:val="20"/>
              </w:rPr>
              <w:t>Технологическая зона №6</w:t>
            </w:r>
          </w:p>
        </w:tc>
        <w:tc>
          <w:tcPr>
            <w:tcW w:w="1594" w:type="pct"/>
            <w:shd w:val="clear" w:color="auto" w:fill="auto"/>
            <w:vAlign w:val="center"/>
          </w:tcPr>
          <w:p w:rsidR="00BC06C1" w:rsidRDefault="00BC06C1" w:rsidP="00AA43E1">
            <w:pPr>
              <w:jc w:val="center"/>
              <w:rPr>
                <w:color w:val="000000"/>
                <w:sz w:val="20"/>
                <w:szCs w:val="20"/>
              </w:rPr>
            </w:pPr>
            <w:r>
              <w:rPr>
                <w:color w:val="000000"/>
                <w:sz w:val="20"/>
                <w:szCs w:val="20"/>
              </w:rPr>
              <w:t>4,591</w:t>
            </w:r>
          </w:p>
        </w:tc>
      </w:tr>
    </w:tbl>
    <w:p w:rsidR="00BC06C1" w:rsidRPr="00164F8F" w:rsidRDefault="00BC06C1" w:rsidP="00BC06C1">
      <w:pPr>
        <w:pStyle w:val="afffe"/>
        <w:keepLines w:val="0"/>
        <w:widowControl w:val="0"/>
        <w:spacing w:before="0" w:after="0" w:line="312" w:lineRule="auto"/>
        <w:ind w:left="0"/>
        <w:jc w:val="both"/>
      </w:pPr>
      <w:bookmarkStart w:id="141" w:name="_Toc411860256"/>
    </w:p>
    <w:p w:rsidR="00BC06C1" w:rsidRPr="00164F8F" w:rsidRDefault="00BC06C1" w:rsidP="00BC06C1">
      <w:pPr>
        <w:pStyle w:val="afffe"/>
        <w:keepLines w:val="0"/>
        <w:widowControl w:val="0"/>
        <w:spacing w:before="0" w:after="0" w:line="312" w:lineRule="auto"/>
        <w:ind w:left="0"/>
        <w:jc w:val="both"/>
      </w:pPr>
      <w:bookmarkStart w:id="142" w:name="_Toc421652503"/>
      <w:r w:rsidRPr="00CC4D22">
        <w:t>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bookmarkEnd w:id="141"/>
      <w:bookmarkEnd w:id="142"/>
    </w:p>
    <w:p w:rsidR="00BC06C1" w:rsidRPr="00164F8F" w:rsidRDefault="00BC06C1" w:rsidP="00BC06C1">
      <w:pPr>
        <w:pStyle w:val="112"/>
        <w:suppressAutoHyphens/>
        <w:spacing w:line="312" w:lineRule="auto"/>
        <w:rPr>
          <w:sz w:val="24"/>
          <w:szCs w:val="24"/>
        </w:rPr>
      </w:pPr>
    </w:p>
    <w:p w:rsidR="00BC06C1" w:rsidRPr="00164F8F" w:rsidRDefault="009B5BD4" w:rsidP="00BC06C1">
      <w:pPr>
        <w:pStyle w:val="112"/>
        <w:widowControl w:val="0"/>
        <w:suppressAutoHyphens/>
        <w:spacing w:line="312" w:lineRule="auto"/>
        <w:rPr>
          <w:sz w:val="24"/>
          <w:szCs w:val="24"/>
        </w:rPr>
      </w:pPr>
      <w:r>
        <w:rPr>
          <w:sz w:val="24"/>
          <w:szCs w:val="24"/>
        </w:rPr>
        <w:t xml:space="preserve">В таблице 75 </w:t>
      </w:r>
      <w:r w:rsidR="00BC06C1" w:rsidRPr="00164F8F">
        <w:rPr>
          <w:sz w:val="24"/>
          <w:szCs w:val="24"/>
        </w:rPr>
        <w:t xml:space="preserve">представлены гидравлические режимы, обеспечивающие передачу тепловой энергии от источника к потребителю на момент </w:t>
      </w:r>
      <w:r w:rsidR="00BC06C1">
        <w:rPr>
          <w:sz w:val="24"/>
          <w:szCs w:val="24"/>
        </w:rPr>
        <w:t xml:space="preserve">разработки схемы теплоснабжения МО «Бугровское сельское поселение». Более подробное описание гидравлических режимов и резервов по пропускной способности теплоносителя магистральных трубопроводов представлено в главе 1 части 1 разделе з. В ходе гидравлического расчета было выявлено, что магистральные тепловые сети имеют резервы по пропускной способности теплоносителя. </w:t>
      </w:r>
    </w:p>
    <w:p w:rsidR="00BC06C1" w:rsidRPr="00164F8F" w:rsidRDefault="00BC06C1" w:rsidP="00BC06C1">
      <w:pPr>
        <w:keepNext/>
        <w:widowControl w:val="0"/>
        <w:suppressAutoHyphens/>
        <w:spacing w:line="312" w:lineRule="auto"/>
        <w:jc w:val="both"/>
        <w:rPr>
          <w:rFonts w:eastAsia="Times New Roman"/>
          <w:lang w:eastAsia="en-US"/>
        </w:rPr>
      </w:pPr>
      <w:r w:rsidRPr="00164F8F">
        <w:rPr>
          <w:rFonts w:eastAsia="Times New Roman"/>
          <w:lang w:eastAsia="en-US"/>
        </w:rPr>
        <w:t>Таблиц</w:t>
      </w:r>
      <w:r w:rsidR="009B5BD4">
        <w:rPr>
          <w:rFonts w:eastAsia="Times New Roman"/>
          <w:lang w:eastAsia="en-US"/>
        </w:rPr>
        <w:t>а 75</w:t>
      </w:r>
      <w:r w:rsidRPr="00164F8F">
        <w:rPr>
          <w:rFonts w:eastAsia="Times New Roman"/>
          <w:lang w:eastAsia="en-US"/>
        </w:rPr>
        <w:t>- Существующие гидравлические режимы работы сетей централизованного отопления</w:t>
      </w:r>
    </w:p>
    <w:tbl>
      <w:tblPr>
        <w:tblStyle w:val="affd"/>
        <w:tblW w:w="0" w:type="auto"/>
        <w:tblLook w:val="04A0" w:firstRow="1" w:lastRow="0" w:firstColumn="1" w:lastColumn="0" w:noHBand="0" w:noVBand="1"/>
      </w:tblPr>
      <w:tblGrid>
        <w:gridCol w:w="1970"/>
        <w:gridCol w:w="1971"/>
        <w:gridCol w:w="1971"/>
        <w:gridCol w:w="1971"/>
        <w:gridCol w:w="1971"/>
      </w:tblGrid>
      <w:tr w:rsidR="00BC06C1" w:rsidRPr="006E0EFE" w:rsidTr="00AA43E1">
        <w:trPr>
          <w:trHeight w:val="57"/>
        </w:trPr>
        <w:tc>
          <w:tcPr>
            <w:tcW w:w="1970"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Номер технологической зоны (сети отопления)</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Наименования котельной</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Располагаемый напор на выходе из источник м</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Напор в подающем трубопроводе м</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Напор в обратном трубопроводе м</w:t>
            </w:r>
          </w:p>
        </w:tc>
      </w:tr>
      <w:tr w:rsidR="00BC06C1" w:rsidRPr="006E0EFE" w:rsidTr="00AA43E1">
        <w:trPr>
          <w:trHeight w:val="57"/>
        </w:trPr>
        <w:tc>
          <w:tcPr>
            <w:tcW w:w="1970"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№1</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№29 п. Бугры</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14</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47</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33</w:t>
            </w:r>
          </w:p>
        </w:tc>
      </w:tr>
      <w:tr w:rsidR="00BC06C1" w:rsidRPr="006E0EFE" w:rsidTr="00AA43E1">
        <w:trPr>
          <w:trHeight w:val="57"/>
        </w:trPr>
        <w:tc>
          <w:tcPr>
            <w:tcW w:w="1970"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№2</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№61 п. Бугры</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10</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49</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39</w:t>
            </w:r>
          </w:p>
        </w:tc>
      </w:tr>
      <w:tr w:rsidR="00BC06C1" w:rsidRPr="006E0EFE" w:rsidTr="00AA43E1">
        <w:trPr>
          <w:trHeight w:val="57"/>
        </w:trPr>
        <w:tc>
          <w:tcPr>
            <w:tcW w:w="1970"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№29 п. Бугры</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27</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57</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30</w:t>
            </w:r>
          </w:p>
        </w:tc>
      </w:tr>
      <w:tr w:rsidR="00BC06C1" w:rsidRPr="006E0EFE" w:rsidTr="00AA43E1">
        <w:trPr>
          <w:trHeight w:val="57"/>
        </w:trPr>
        <w:tc>
          <w:tcPr>
            <w:tcW w:w="1970"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№4</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№30 п. Бугры</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5</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30</w:t>
            </w:r>
          </w:p>
        </w:tc>
        <w:tc>
          <w:tcPr>
            <w:tcW w:w="1971" w:type="dxa"/>
            <w:vAlign w:val="center"/>
          </w:tcPr>
          <w:p w:rsidR="00BC06C1" w:rsidRPr="006E0EFE" w:rsidRDefault="00BC06C1" w:rsidP="00AA43E1">
            <w:pPr>
              <w:widowControl w:val="0"/>
              <w:suppressAutoHyphens/>
              <w:spacing w:line="312" w:lineRule="auto"/>
              <w:jc w:val="center"/>
              <w:rPr>
                <w:rFonts w:eastAsia="Times New Roman"/>
                <w:sz w:val="20"/>
                <w:szCs w:val="20"/>
                <w:lang w:eastAsia="en-US"/>
              </w:rPr>
            </w:pPr>
            <w:r w:rsidRPr="006E0EFE">
              <w:rPr>
                <w:rFonts w:eastAsia="Times New Roman"/>
                <w:sz w:val="20"/>
                <w:szCs w:val="20"/>
                <w:lang w:eastAsia="en-US"/>
              </w:rPr>
              <w:t>25</w:t>
            </w:r>
          </w:p>
        </w:tc>
      </w:tr>
    </w:tbl>
    <w:p w:rsidR="00BC06C1" w:rsidRDefault="00BC06C1" w:rsidP="00BC06C1">
      <w:pPr>
        <w:widowControl w:val="0"/>
        <w:suppressAutoHyphens/>
        <w:spacing w:line="312" w:lineRule="auto"/>
        <w:ind w:firstLine="709"/>
        <w:jc w:val="both"/>
        <w:rPr>
          <w:rFonts w:eastAsia="Times New Roman"/>
          <w:lang w:eastAsia="en-US"/>
        </w:rPr>
      </w:pPr>
    </w:p>
    <w:p w:rsidR="00681297" w:rsidRDefault="00681297" w:rsidP="00BC06C1">
      <w:pPr>
        <w:widowControl w:val="0"/>
        <w:suppressAutoHyphens/>
        <w:spacing w:line="312" w:lineRule="auto"/>
        <w:ind w:firstLine="709"/>
        <w:jc w:val="both"/>
        <w:rPr>
          <w:rFonts w:eastAsia="Times New Roman"/>
          <w:lang w:eastAsia="en-US"/>
        </w:rPr>
      </w:pPr>
    </w:p>
    <w:p w:rsidR="00681297" w:rsidRPr="00164F8F" w:rsidRDefault="00681297" w:rsidP="00BC06C1">
      <w:pPr>
        <w:widowControl w:val="0"/>
        <w:suppressAutoHyphens/>
        <w:spacing w:line="312" w:lineRule="auto"/>
        <w:ind w:firstLine="709"/>
        <w:jc w:val="both"/>
        <w:rPr>
          <w:rFonts w:eastAsia="Times New Roman"/>
          <w:lang w:eastAsia="en-US"/>
        </w:rPr>
      </w:pPr>
    </w:p>
    <w:p w:rsidR="00BC06C1" w:rsidRDefault="00BC06C1" w:rsidP="00BC06C1">
      <w:pPr>
        <w:pStyle w:val="afffe"/>
        <w:keepLines w:val="0"/>
        <w:widowControl w:val="0"/>
        <w:spacing w:before="0" w:after="0" w:line="312" w:lineRule="auto"/>
        <w:ind w:left="0"/>
        <w:jc w:val="both"/>
      </w:pPr>
      <w:bookmarkStart w:id="143" w:name="_Toc421652504"/>
      <w:bookmarkStart w:id="144" w:name="_Toc411860258"/>
      <w:r>
        <w:lastRenderedPageBreak/>
        <w:t>г) причины возникновения дефицитов тепловой мощности и последствия влияния дефицитов на качество теплоснабжения</w:t>
      </w:r>
      <w:bookmarkEnd w:id="143"/>
    </w:p>
    <w:p w:rsidR="00BC06C1" w:rsidRDefault="00BC06C1" w:rsidP="00BC06C1">
      <w:pPr>
        <w:pStyle w:val="afffe"/>
        <w:keepLines w:val="0"/>
        <w:widowControl w:val="0"/>
        <w:spacing w:before="0" w:after="0" w:line="312" w:lineRule="auto"/>
        <w:ind w:left="0"/>
        <w:jc w:val="both"/>
      </w:pPr>
    </w:p>
    <w:p w:rsidR="00BC06C1" w:rsidRDefault="00BC06C1" w:rsidP="00BC06C1">
      <w:pPr>
        <w:widowControl w:val="0"/>
        <w:suppressAutoHyphens/>
        <w:spacing w:line="312" w:lineRule="auto"/>
        <w:ind w:firstLine="709"/>
        <w:jc w:val="both"/>
        <w:rPr>
          <w:rFonts w:eastAsia="Times New Roman"/>
          <w:lang w:eastAsia="en-US"/>
        </w:rPr>
      </w:pPr>
      <w:r w:rsidRPr="00457D92">
        <w:rPr>
          <w:rFonts w:eastAsia="Times New Roman"/>
          <w:lang w:eastAsia="en-US"/>
        </w:rPr>
        <w:t xml:space="preserve">Основной причиной возникновения дефицита тепловой мощности котельной №29 являются: </w:t>
      </w:r>
    </w:p>
    <w:p w:rsidR="00BC06C1" w:rsidRDefault="00BC06C1" w:rsidP="00BC06C1">
      <w:pPr>
        <w:widowControl w:val="0"/>
        <w:suppressAutoHyphens/>
        <w:spacing w:line="312" w:lineRule="auto"/>
        <w:ind w:firstLine="709"/>
        <w:jc w:val="both"/>
        <w:rPr>
          <w:rFonts w:eastAsia="Times New Roman"/>
          <w:lang w:eastAsia="en-US"/>
        </w:rPr>
      </w:pPr>
      <w:r>
        <w:rPr>
          <w:rFonts w:eastAsia="Times New Roman"/>
          <w:lang w:eastAsia="en-US"/>
        </w:rPr>
        <w:t xml:space="preserve">- </w:t>
      </w:r>
      <w:r w:rsidRPr="00457D92">
        <w:rPr>
          <w:rFonts w:eastAsia="Times New Roman"/>
          <w:lang w:eastAsia="en-US"/>
        </w:rPr>
        <w:t>быстрые темпы строительства жилой застройки и вследствие</w:t>
      </w:r>
      <w:r>
        <w:rPr>
          <w:rFonts w:eastAsia="Times New Roman"/>
          <w:lang w:eastAsia="en-US"/>
        </w:rPr>
        <w:t xml:space="preserve"> этого</w:t>
      </w:r>
      <w:r w:rsidRPr="00457D92">
        <w:rPr>
          <w:rFonts w:eastAsia="Times New Roman"/>
          <w:lang w:eastAsia="en-US"/>
        </w:rPr>
        <w:t xml:space="preserve"> увеличени</w:t>
      </w:r>
      <w:r>
        <w:rPr>
          <w:rFonts w:eastAsia="Times New Roman"/>
          <w:lang w:eastAsia="en-US"/>
        </w:rPr>
        <w:t>е</w:t>
      </w:r>
      <w:r w:rsidRPr="00457D92">
        <w:rPr>
          <w:rFonts w:eastAsia="Times New Roman"/>
          <w:lang w:eastAsia="en-US"/>
        </w:rPr>
        <w:t xml:space="preserve"> подключенной тепловой нагрузки жилищно-коммунального сектора</w:t>
      </w:r>
      <w:r>
        <w:rPr>
          <w:rFonts w:eastAsia="Times New Roman"/>
          <w:lang w:eastAsia="en-US"/>
        </w:rPr>
        <w:t>;</w:t>
      </w:r>
    </w:p>
    <w:p w:rsidR="00BC06C1" w:rsidRDefault="00BC06C1" w:rsidP="00BC06C1">
      <w:pPr>
        <w:widowControl w:val="0"/>
        <w:suppressAutoHyphens/>
        <w:spacing w:line="312" w:lineRule="auto"/>
        <w:ind w:firstLine="709"/>
        <w:jc w:val="both"/>
        <w:rPr>
          <w:rFonts w:eastAsia="Times New Roman"/>
          <w:lang w:eastAsia="en-US"/>
        </w:rPr>
      </w:pPr>
      <w:r>
        <w:rPr>
          <w:rFonts w:eastAsia="Times New Roman"/>
          <w:lang w:eastAsia="en-US"/>
        </w:rPr>
        <w:t xml:space="preserve">- несоответствие установленной тепловой мощности котельной приростом подключенной тепловой нагрузки жилищно-коммунального сектора поселка Бугры. </w:t>
      </w:r>
    </w:p>
    <w:p w:rsidR="00BC06C1" w:rsidRDefault="00BC06C1" w:rsidP="00BC06C1">
      <w:pPr>
        <w:widowControl w:val="0"/>
        <w:suppressAutoHyphens/>
        <w:spacing w:line="312" w:lineRule="auto"/>
        <w:ind w:firstLine="709"/>
        <w:jc w:val="both"/>
        <w:rPr>
          <w:rFonts w:eastAsia="Times New Roman"/>
          <w:lang w:eastAsia="en-US"/>
        </w:rPr>
      </w:pPr>
      <w:r>
        <w:rPr>
          <w:rFonts w:eastAsia="Times New Roman"/>
          <w:lang w:eastAsia="en-US"/>
        </w:rPr>
        <w:t>Существующий дефицит тепловой мощности котельной №29 оказывает какое-либо влияние на качество теплоснабжения только при расчетной температуре наружного воздуха -</w:t>
      </w:r>
      <w:r w:rsidR="00681297">
        <w:rPr>
          <w:rFonts w:eastAsia="Times New Roman"/>
          <w:lang w:eastAsia="en-US"/>
        </w:rPr>
        <w:t xml:space="preserve"> </w:t>
      </w:r>
      <w:r>
        <w:rPr>
          <w:rFonts w:eastAsia="Times New Roman"/>
          <w:lang w:eastAsia="en-US"/>
        </w:rPr>
        <w:t>24 °С. Негативные последствия дефицита тепловой мощности на качество теплоснабжения компенсируются за счет переключения части потребителей на котельную №69.</w:t>
      </w:r>
    </w:p>
    <w:p w:rsidR="00BC06C1" w:rsidRPr="00457D92" w:rsidRDefault="00BC06C1" w:rsidP="00BC06C1">
      <w:pPr>
        <w:widowControl w:val="0"/>
        <w:suppressAutoHyphens/>
        <w:spacing w:line="312" w:lineRule="auto"/>
        <w:ind w:firstLine="709"/>
        <w:jc w:val="both"/>
        <w:rPr>
          <w:rFonts w:eastAsia="Times New Roman"/>
          <w:lang w:eastAsia="en-US"/>
        </w:rPr>
      </w:pPr>
    </w:p>
    <w:p w:rsidR="00BC06C1" w:rsidRPr="00164F8F" w:rsidRDefault="00BC06C1" w:rsidP="00BC06C1">
      <w:pPr>
        <w:pStyle w:val="afffe"/>
        <w:keepLines w:val="0"/>
        <w:widowControl w:val="0"/>
        <w:spacing w:before="0" w:after="0" w:line="312" w:lineRule="auto"/>
        <w:ind w:left="0"/>
        <w:jc w:val="both"/>
      </w:pPr>
      <w:bookmarkStart w:id="145" w:name="_Toc421652505"/>
      <w:r w:rsidRPr="00164F8F">
        <w:t>д)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bookmarkEnd w:id="144"/>
      <w:bookmarkEnd w:id="145"/>
    </w:p>
    <w:p w:rsidR="00BC06C1" w:rsidRPr="00164F8F" w:rsidRDefault="00BC06C1" w:rsidP="00BC06C1">
      <w:pPr>
        <w:widowControl w:val="0"/>
        <w:suppressAutoHyphens/>
        <w:spacing w:line="312" w:lineRule="auto"/>
        <w:ind w:firstLine="709"/>
        <w:jc w:val="both"/>
        <w:rPr>
          <w:rFonts w:eastAsia="Times New Roman"/>
          <w:lang w:eastAsia="en-US"/>
        </w:rPr>
      </w:pPr>
    </w:p>
    <w:p w:rsidR="00BC06C1" w:rsidRDefault="00BC06C1" w:rsidP="00BC06C1">
      <w:pPr>
        <w:widowControl w:val="0"/>
        <w:suppressAutoHyphens/>
        <w:spacing w:line="312" w:lineRule="auto"/>
        <w:ind w:firstLine="709"/>
        <w:jc w:val="both"/>
        <w:rPr>
          <w:rFonts w:eastAsia="Times New Roman"/>
          <w:lang w:eastAsia="en-US"/>
        </w:rPr>
      </w:pPr>
      <w:r w:rsidRPr="00164F8F">
        <w:rPr>
          <w:rFonts w:eastAsia="Times New Roman"/>
          <w:lang w:eastAsia="en-US"/>
        </w:rPr>
        <w:t>В МО «</w:t>
      </w:r>
      <w:r>
        <w:rPr>
          <w:rFonts w:eastAsia="Times New Roman"/>
          <w:lang w:eastAsia="en-US"/>
        </w:rPr>
        <w:t>Бугровское сельское</w:t>
      </w:r>
      <w:r w:rsidRPr="00164F8F">
        <w:rPr>
          <w:rFonts w:eastAsia="Times New Roman"/>
          <w:lang w:eastAsia="en-US"/>
        </w:rPr>
        <w:t xml:space="preserve"> поселение»</w:t>
      </w:r>
      <w:r>
        <w:rPr>
          <w:rFonts w:eastAsia="Times New Roman"/>
          <w:lang w:eastAsia="en-US"/>
        </w:rPr>
        <w:t xml:space="preserve"> на котельной №29 существует дефицит тепловой мощности нетто (при расчетной температуре наружного воздуха -24 °С). Поскольку температура наружного воздуха в отопительный период за последние года практически не опускалась до расчетных значений, данный дефицит тепловой мощности не вызывал каких-либо последствий для потребителей тепловой энергии. Также стоит учитывать, что первая и вторая технологические зоны теплоснабжения соединены между собой, и котельная №61 может компенсировать дефицит тепловой мощности за счет своих резервов. </w:t>
      </w:r>
    </w:p>
    <w:p w:rsidR="00BC06C1" w:rsidRDefault="00BC06C1" w:rsidP="00BC06C1">
      <w:pPr>
        <w:widowControl w:val="0"/>
        <w:suppressAutoHyphens/>
        <w:spacing w:line="312" w:lineRule="auto"/>
        <w:ind w:firstLine="709"/>
        <w:jc w:val="both"/>
        <w:rPr>
          <w:rFonts w:eastAsia="Times New Roman"/>
          <w:lang w:eastAsia="en-US"/>
        </w:rPr>
      </w:pPr>
      <w:r>
        <w:rPr>
          <w:rFonts w:eastAsia="Times New Roman"/>
          <w:lang w:eastAsia="en-US"/>
        </w:rPr>
        <w:t xml:space="preserve">После перевооружения (реконструкции) котельной №61 планируется расширить технологическую зону №2 за счет присоединения части технологической зоны №1. Это позволит произвести перераспределение тепловой нагрузки между котельными №29 и №61, и решит проблему дефицита тепловой мощности на котельной №29. </w:t>
      </w:r>
    </w:p>
    <w:p w:rsidR="00BC06C1" w:rsidRPr="00164F8F" w:rsidRDefault="00BC06C1" w:rsidP="00BC06C1">
      <w:pPr>
        <w:pStyle w:val="112"/>
        <w:pageBreakBefore/>
        <w:widowControl w:val="0"/>
        <w:suppressAutoHyphens/>
        <w:spacing w:before="240" w:after="60" w:line="312" w:lineRule="auto"/>
        <w:rPr>
          <w:rStyle w:val="afffd"/>
        </w:rPr>
      </w:pPr>
      <w:bookmarkStart w:id="146" w:name="_Toc411860259"/>
      <w:bookmarkStart w:id="147" w:name="_Toc421652506"/>
      <w:r w:rsidRPr="00164F8F">
        <w:rPr>
          <w:rStyle w:val="afffd"/>
        </w:rPr>
        <w:lastRenderedPageBreak/>
        <w:t>часть 7 Балансы теплоносителя</w:t>
      </w:r>
      <w:bookmarkEnd w:id="146"/>
      <w:bookmarkEnd w:id="147"/>
    </w:p>
    <w:p w:rsidR="00BC06C1" w:rsidRPr="00164F8F" w:rsidRDefault="00BC06C1" w:rsidP="00BC06C1">
      <w:pPr>
        <w:pStyle w:val="afffe"/>
        <w:keepLines w:val="0"/>
        <w:widowControl w:val="0"/>
        <w:spacing w:before="0" w:after="0" w:line="312" w:lineRule="auto"/>
        <w:ind w:left="0"/>
        <w:jc w:val="both"/>
      </w:pPr>
      <w:bookmarkStart w:id="148" w:name="_Toc411860260"/>
    </w:p>
    <w:p w:rsidR="00BC06C1" w:rsidRPr="00164F8F" w:rsidRDefault="00BC06C1" w:rsidP="00BC06C1">
      <w:pPr>
        <w:pStyle w:val="afffe"/>
        <w:keepLines w:val="0"/>
        <w:widowControl w:val="0"/>
        <w:spacing w:before="0" w:after="0" w:line="312" w:lineRule="auto"/>
        <w:ind w:left="0"/>
        <w:jc w:val="both"/>
      </w:pPr>
      <w:bookmarkStart w:id="149" w:name="_Toc421652507"/>
      <w:r w:rsidRPr="00CC4D22">
        <w:t>а)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48"/>
      <w:bookmarkEnd w:id="149"/>
    </w:p>
    <w:p w:rsidR="00BC06C1" w:rsidRPr="00164F8F" w:rsidRDefault="00BC06C1" w:rsidP="00BC06C1">
      <w:pPr>
        <w:suppressAutoHyphens/>
        <w:spacing w:line="312" w:lineRule="auto"/>
        <w:ind w:firstLine="709"/>
        <w:jc w:val="both"/>
        <w:rPr>
          <w:rFonts w:eastAsia="Times New Roman"/>
          <w:lang w:eastAsia="en-US"/>
        </w:rPr>
      </w:pPr>
    </w:p>
    <w:p w:rsidR="00BC06C1" w:rsidRPr="00164F8F" w:rsidRDefault="00BC06C1" w:rsidP="00BC06C1">
      <w:pPr>
        <w:widowControl w:val="0"/>
        <w:suppressAutoHyphens/>
        <w:spacing w:line="312" w:lineRule="auto"/>
        <w:ind w:firstLine="709"/>
        <w:jc w:val="both"/>
        <w:rPr>
          <w:rFonts w:eastAsia="Times New Roman"/>
          <w:lang w:eastAsia="en-US"/>
        </w:rPr>
      </w:pPr>
      <w:r w:rsidRPr="00164F8F">
        <w:rPr>
          <w:rFonts w:eastAsia="Times New Roman"/>
          <w:lang w:eastAsia="en-US"/>
        </w:rPr>
        <w:t>В МО «</w:t>
      </w:r>
      <w:r>
        <w:rPr>
          <w:rFonts w:eastAsia="Times New Roman"/>
          <w:lang w:eastAsia="en-US"/>
        </w:rPr>
        <w:t>Бугровское сельское</w:t>
      </w:r>
      <w:r w:rsidRPr="00164F8F">
        <w:rPr>
          <w:rFonts w:eastAsia="Times New Roman"/>
          <w:lang w:eastAsia="en-US"/>
        </w:rPr>
        <w:t xml:space="preserve"> поселение» в качестве теплоносителя для передачи тепловой энергии от источников до потребителей используется горячая вода. </w:t>
      </w:r>
      <w:r>
        <w:rPr>
          <w:rFonts w:eastAsia="Times New Roman"/>
          <w:lang w:eastAsia="en-US"/>
        </w:rPr>
        <w:t xml:space="preserve">Балансы теплоносителя при расчетной температуре наружного воздуха МО </w:t>
      </w:r>
      <w:r w:rsidRPr="00164F8F">
        <w:t>«</w:t>
      </w:r>
      <w:r w:rsidRPr="00FA27E6">
        <w:t>Бугровское сельское поселение</w:t>
      </w:r>
      <w:r w:rsidRPr="00164F8F">
        <w:t>»</w:t>
      </w:r>
      <w:r>
        <w:t xml:space="preserve"> представлены в таблице </w:t>
      </w:r>
      <w:r w:rsidR="00B140C4">
        <w:t>7</w:t>
      </w:r>
      <w:r>
        <w:t>6.</w:t>
      </w:r>
    </w:p>
    <w:p w:rsidR="00BC06C1" w:rsidRPr="00164F8F" w:rsidRDefault="00BC06C1" w:rsidP="00BC06C1">
      <w:pPr>
        <w:suppressAutoHyphens/>
        <w:spacing w:line="312" w:lineRule="auto"/>
        <w:ind w:firstLine="709"/>
        <w:jc w:val="both"/>
        <w:rPr>
          <w:rFonts w:eastAsia="Times New Roman"/>
          <w:lang w:eastAsia="en-US"/>
        </w:rPr>
      </w:pPr>
    </w:p>
    <w:p w:rsidR="00BC06C1" w:rsidRPr="00164F8F" w:rsidRDefault="00BC06C1" w:rsidP="00BC06C1">
      <w:pPr>
        <w:pStyle w:val="aff5"/>
        <w:keepNext/>
        <w:widowControl w:val="0"/>
        <w:suppressAutoHyphens/>
        <w:spacing w:line="312" w:lineRule="auto"/>
        <w:jc w:val="both"/>
        <w:rPr>
          <w:b w:val="0"/>
          <w:sz w:val="24"/>
          <w:szCs w:val="24"/>
        </w:rPr>
      </w:pPr>
      <w:r w:rsidRPr="00164F8F">
        <w:rPr>
          <w:b w:val="0"/>
          <w:sz w:val="24"/>
          <w:szCs w:val="24"/>
        </w:rPr>
        <w:t xml:space="preserve">Таблица </w:t>
      </w:r>
      <w:r w:rsidR="00B140C4">
        <w:rPr>
          <w:b w:val="0"/>
          <w:sz w:val="24"/>
          <w:szCs w:val="24"/>
        </w:rPr>
        <w:t>7</w:t>
      </w:r>
      <w:r>
        <w:rPr>
          <w:b w:val="0"/>
          <w:sz w:val="24"/>
          <w:szCs w:val="24"/>
        </w:rPr>
        <w:t>6</w:t>
      </w:r>
      <w:r w:rsidRPr="00164F8F">
        <w:rPr>
          <w:b w:val="0"/>
          <w:sz w:val="24"/>
          <w:szCs w:val="24"/>
        </w:rPr>
        <w:t xml:space="preserve"> - Балансы теплоносителя МО «</w:t>
      </w:r>
      <w:r>
        <w:rPr>
          <w:b w:val="0"/>
          <w:sz w:val="24"/>
          <w:szCs w:val="24"/>
        </w:rPr>
        <w:t>Бугровское сельское</w:t>
      </w:r>
      <w:r w:rsidRPr="00164F8F">
        <w:rPr>
          <w:b w:val="0"/>
          <w:sz w:val="24"/>
          <w:szCs w:val="24"/>
        </w:rPr>
        <w:t xml:space="preserve"> поселение»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9"/>
        <w:gridCol w:w="3268"/>
        <w:gridCol w:w="2307"/>
        <w:gridCol w:w="1294"/>
      </w:tblGrid>
      <w:tr w:rsidR="00BC06C1" w:rsidRPr="00164F8F" w:rsidTr="00AA43E1">
        <w:trPr>
          <w:trHeight w:val="690"/>
          <w:tblHeader/>
        </w:trPr>
        <w:tc>
          <w:tcPr>
            <w:tcW w:w="1612" w:type="pct"/>
            <w:vAlign w:val="center"/>
          </w:tcPr>
          <w:p w:rsidR="00BC06C1" w:rsidRPr="00164F8F" w:rsidRDefault="00BC06C1" w:rsidP="00AA43E1">
            <w:pPr>
              <w:jc w:val="center"/>
              <w:rPr>
                <w:rFonts w:eastAsia="Times New Roman"/>
                <w:bCs/>
                <w:sz w:val="20"/>
                <w:szCs w:val="20"/>
              </w:rPr>
            </w:pPr>
            <w:r>
              <w:rPr>
                <w:rFonts w:eastAsia="Times New Roman"/>
                <w:bCs/>
                <w:sz w:val="20"/>
                <w:szCs w:val="20"/>
              </w:rPr>
              <w:t>Наименование котельной</w:t>
            </w:r>
          </w:p>
        </w:tc>
        <w:tc>
          <w:tcPr>
            <w:tcW w:w="1612" w:type="pct"/>
            <w:shd w:val="clear" w:color="auto" w:fill="auto"/>
            <w:vAlign w:val="center"/>
          </w:tcPr>
          <w:p w:rsidR="00BC06C1" w:rsidRPr="00164F8F" w:rsidRDefault="00BC06C1" w:rsidP="00AA43E1">
            <w:pPr>
              <w:jc w:val="center"/>
              <w:rPr>
                <w:rFonts w:eastAsia="Times New Roman"/>
                <w:bCs/>
                <w:sz w:val="20"/>
                <w:szCs w:val="20"/>
              </w:rPr>
            </w:pPr>
            <w:r w:rsidRPr="00164F8F">
              <w:rPr>
                <w:rFonts w:eastAsia="Times New Roman"/>
                <w:bCs/>
                <w:sz w:val="20"/>
                <w:szCs w:val="20"/>
              </w:rPr>
              <w:t xml:space="preserve">Наименование </w:t>
            </w:r>
            <w:r>
              <w:rPr>
                <w:rFonts w:eastAsia="Times New Roman"/>
                <w:bCs/>
                <w:sz w:val="20"/>
                <w:szCs w:val="20"/>
              </w:rPr>
              <w:t>технологической зоны</w:t>
            </w:r>
          </w:p>
        </w:tc>
        <w:tc>
          <w:tcPr>
            <w:tcW w:w="1138" w:type="pct"/>
            <w:shd w:val="clear" w:color="auto" w:fill="auto"/>
            <w:vAlign w:val="center"/>
          </w:tcPr>
          <w:p w:rsidR="00BC06C1" w:rsidRPr="00164F8F" w:rsidRDefault="00BC06C1" w:rsidP="00AA43E1">
            <w:pPr>
              <w:jc w:val="center"/>
              <w:rPr>
                <w:rFonts w:eastAsia="Times New Roman"/>
                <w:bCs/>
                <w:sz w:val="20"/>
                <w:szCs w:val="20"/>
              </w:rPr>
            </w:pPr>
            <w:r w:rsidRPr="00164F8F">
              <w:rPr>
                <w:rFonts w:eastAsia="Times New Roman"/>
                <w:bCs/>
                <w:sz w:val="20"/>
                <w:szCs w:val="20"/>
              </w:rPr>
              <w:t>Показатели</w:t>
            </w:r>
          </w:p>
        </w:tc>
        <w:tc>
          <w:tcPr>
            <w:tcW w:w="638" w:type="pct"/>
            <w:shd w:val="clear" w:color="auto" w:fill="auto"/>
            <w:vAlign w:val="center"/>
          </w:tcPr>
          <w:p w:rsidR="00BC06C1" w:rsidRPr="00164F8F" w:rsidRDefault="00BC06C1" w:rsidP="00AA43E1">
            <w:pPr>
              <w:jc w:val="center"/>
              <w:rPr>
                <w:rFonts w:eastAsia="Times New Roman"/>
                <w:bCs/>
                <w:sz w:val="20"/>
                <w:szCs w:val="20"/>
              </w:rPr>
            </w:pPr>
            <w:r w:rsidRPr="00164F8F">
              <w:rPr>
                <w:rFonts w:eastAsia="Times New Roman"/>
                <w:bCs/>
                <w:sz w:val="20"/>
                <w:szCs w:val="20"/>
              </w:rPr>
              <w:t>Расход сетевой воды, т/ч</w:t>
            </w:r>
          </w:p>
        </w:tc>
      </w:tr>
      <w:tr w:rsidR="00BC06C1" w:rsidRPr="00164F8F" w:rsidTr="00AA43E1">
        <w:trPr>
          <w:trHeight w:val="255"/>
        </w:trPr>
        <w:tc>
          <w:tcPr>
            <w:tcW w:w="1612" w:type="pct"/>
            <w:vMerge w:val="restart"/>
            <w:vAlign w:val="center"/>
          </w:tcPr>
          <w:p w:rsidR="00BC06C1" w:rsidRPr="00164F8F" w:rsidRDefault="00BC06C1" w:rsidP="00AA43E1">
            <w:pPr>
              <w:jc w:val="center"/>
              <w:rPr>
                <w:sz w:val="20"/>
                <w:szCs w:val="20"/>
              </w:rPr>
            </w:pPr>
            <w:r>
              <w:rPr>
                <w:sz w:val="20"/>
                <w:szCs w:val="20"/>
              </w:rPr>
              <w:t>п. Бугры, котельная №29</w:t>
            </w:r>
          </w:p>
        </w:tc>
        <w:tc>
          <w:tcPr>
            <w:tcW w:w="1612" w:type="pct"/>
            <w:vMerge w:val="restart"/>
            <w:shd w:val="clear" w:color="auto" w:fill="auto"/>
            <w:vAlign w:val="center"/>
          </w:tcPr>
          <w:p w:rsidR="00BC06C1" w:rsidRPr="00164F8F" w:rsidRDefault="00BC06C1" w:rsidP="00AA43E1">
            <w:pPr>
              <w:jc w:val="center"/>
              <w:rPr>
                <w:rFonts w:eastAsia="Times New Roman"/>
                <w:sz w:val="20"/>
                <w:szCs w:val="20"/>
              </w:rPr>
            </w:pPr>
            <w:r>
              <w:rPr>
                <w:sz w:val="20"/>
                <w:szCs w:val="20"/>
              </w:rPr>
              <w:t>Технологическая зона №1</w:t>
            </w: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нагрузка отопления и вентиляции</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362,4</w:t>
            </w:r>
          </w:p>
        </w:tc>
      </w:tr>
      <w:tr w:rsidR="00BC06C1" w:rsidRPr="00164F8F" w:rsidTr="00AA43E1">
        <w:trPr>
          <w:trHeight w:val="255"/>
        </w:trPr>
        <w:tc>
          <w:tcPr>
            <w:tcW w:w="1612" w:type="pct"/>
            <w:vMerge/>
            <w:vAlign w:val="center"/>
          </w:tcPr>
          <w:p w:rsidR="00BC06C1" w:rsidRPr="00164F8F" w:rsidRDefault="00BC06C1" w:rsidP="00AA43E1">
            <w:pPr>
              <w:jc w:val="center"/>
              <w:rPr>
                <w:rFonts w:eastAsia="Times New Roman"/>
                <w:sz w:val="20"/>
                <w:szCs w:val="20"/>
              </w:rPr>
            </w:pPr>
          </w:p>
        </w:tc>
        <w:tc>
          <w:tcPr>
            <w:tcW w:w="1612" w:type="pct"/>
            <w:vMerge/>
            <w:vAlign w:val="center"/>
          </w:tcPr>
          <w:p w:rsidR="00BC06C1" w:rsidRPr="00164F8F" w:rsidRDefault="00BC06C1" w:rsidP="00AA43E1">
            <w:pPr>
              <w:jc w:val="center"/>
              <w:rPr>
                <w:rFonts w:eastAsia="Times New Roman"/>
                <w:sz w:val="20"/>
                <w:szCs w:val="20"/>
              </w:rPr>
            </w:pP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нагрузка ГВС</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70,9</w:t>
            </w:r>
          </w:p>
        </w:tc>
      </w:tr>
      <w:tr w:rsidR="00BC06C1" w:rsidRPr="00164F8F" w:rsidTr="00AA43E1">
        <w:trPr>
          <w:trHeight w:val="255"/>
        </w:trPr>
        <w:tc>
          <w:tcPr>
            <w:tcW w:w="1612" w:type="pct"/>
            <w:vMerge/>
            <w:vAlign w:val="center"/>
          </w:tcPr>
          <w:p w:rsidR="00BC06C1" w:rsidRPr="00164F8F" w:rsidRDefault="00BC06C1" w:rsidP="00AA43E1">
            <w:pPr>
              <w:jc w:val="center"/>
              <w:rPr>
                <w:rFonts w:eastAsia="Times New Roman"/>
                <w:sz w:val="20"/>
                <w:szCs w:val="20"/>
              </w:rPr>
            </w:pPr>
          </w:p>
        </w:tc>
        <w:tc>
          <w:tcPr>
            <w:tcW w:w="1612" w:type="pct"/>
            <w:vMerge/>
            <w:vAlign w:val="center"/>
          </w:tcPr>
          <w:p w:rsidR="00BC06C1" w:rsidRPr="00164F8F" w:rsidRDefault="00BC06C1" w:rsidP="00AA43E1">
            <w:pPr>
              <w:jc w:val="center"/>
              <w:rPr>
                <w:rFonts w:eastAsia="Times New Roman"/>
                <w:sz w:val="20"/>
                <w:szCs w:val="20"/>
              </w:rPr>
            </w:pP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нагрузка</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433,3</w:t>
            </w:r>
          </w:p>
        </w:tc>
      </w:tr>
      <w:tr w:rsidR="00BC06C1" w:rsidRPr="00164F8F" w:rsidTr="00AA43E1">
        <w:trPr>
          <w:trHeight w:val="255"/>
        </w:trPr>
        <w:tc>
          <w:tcPr>
            <w:tcW w:w="1612" w:type="pct"/>
            <w:vMerge/>
            <w:vAlign w:val="center"/>
          </w:tcPr>
          <w:p w:rsidR="00BC06C1" w:rsidRPr="00164F8F" w:rsidRDefault="00BC06C1" w:rsidP="00AA43E1">
            <w:pPr>
              <w:jc w:val="center"/>
              <w:rPr>
                <w:rFonts w:eastAsia="Times New Roman"/>
                <w:sz w:val="20"/>
                <w:szCs w:val="20"/>
              </w:rPr>
            </w:pPr>
          </w:p>
        </w:tc>
        <w:tc>
          <w:tcPr>
            <w:tcW w:w="1612" w:type="pct"/>
            <w:vMerge/>
            <w:vAlign w:val="center"/>
          </w:tcPr>
          <w:p w:rsidR="00BC06C1" w:rsidRPr="00164F8F" w:rsidRDefault="00BC06C1" w:rsidP="00AA43E1">
            <w:pPr>
              <w:jc w:val="center"/>
              <w:rPr>
                <w:rFonts w:eastAsia="Times New Roman"/>
                <w:sz w:val="20"/>
                <w:szCs w:val="20"/>
              </w:rPr>
            </w:pP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Подпитка</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1,08</w:t>
            </w:r>
          </w:p>
        </w:tc>
      </w:tr>
      <w:tr w:rsidR="00BC06C1" w:rsidRPr="00164F8F" w:rsidTr="00AA43E1">
        <w:trPr>
          <w:trHeight w:val="785"/>
        </w:trPr>
        <w:tc>
          <w:tcPr>
            <w:tcW w:w="1612" w:type="pct"/>
            <w:vMerge/>
            <w:vAlign w:val="center"/>
          </w:tcPr>
          <w:p w:rsidR="00BC06C1" w:rsidRPr="00164F8F" w:rsidRDefault="00BC06C1" w:rsidP="00AA43E1">
            <w:pPr>
              <w:jc w:val="center"/>
              <w:rPr>
                <w:sz w:val="20"/>
                <w:szCs w:val="20"/>
              </w:rPr>
            </w:pPr>
          </w:p>
        </w:tc>
        <w:tc>
          <w:tcPr>
            <w:tcW w:w="1612" w:type="pct"/>
            <w:vMerge w:val="restart"/>
            <w:vAlign w:val="center"/>
          </w:tcPr>
          <w:p w:rsidR="00BC06C1" w:rsidRPr="00164F8F" w:rsidRDefault="00BC06C1" w:rsidP="00AA43E1">
            <w:pPr>
              <w:jc w:val="center"/>
              <w:rPr>
                <w:rFonts w:eastAsia="Times New Roman"/>
                <w:sz w:val="20"/>
                <w:szCs w:val="20"/>
              </w:rPr>
            </w:pPr>
            <w:r>
              <w:rPr>
                <w:sz w:val="20"/>
                <w:szCs w:val="20"/>
              </w:rPr>
              <w:t>Технологическая зона №3</w:t>
            </w: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нагрузка</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295,8</w:t>
            </w:r>
          </w:p>
        </w:tc>
      </w:tr>
      <w:tr w:rsidR="00BC06C1" w:rsidRPr="00164F8F" w:rsidTr="00AA43E1">
        <w:trPr>
          <w:trHeight w:val="255"/>
        </w:trPr>
        <w:tc>
          <w:tcPr>
            <w:tcW w:w="1612" w:type="pct"/>
            <w:vMerge/>
            <w:vAlign w:val="center"/>
          </w:tcPr>
          <w:p w:rsidR="00BC06C1" w:rsidRPr="00164F8F" w:rsidRDefault="00BC06C1" w:rsidP="00AA43E1">
            <w:pPr>
              <w:jc w:val="center"/>
              <w:rPr>
                <w:rFonts w:eastAsia="Times New Roman"/>
                <w:sz w:val="20"/>
                <w:szCs w:val="20"/>
              </w:rPr>
            </w:pPr>
          </w:p>
        </w:tc>
        <w:tc>
          <w:tcPr>
            <w:tcW w:w="1612" w:type="pct"/>
            <w:vMerge/>
            <w:vAlign w:val="center"/>
          </w:tcPr>
          <w:p w:rsidR="00BC06C1" w:rsidRPr="00164F8F" w:rsidRDefault="00BC06C1" w:rsidP="00AA43E1">
            <w:pPr>
              <w:jc w:val="center"/>
              <w:rPr>
                <w:rFonts w:eastAsia="Times New Roman"/>
                <w:sz w:val="20"/>
                <w:szCs w:val="20"/>
              </w:rPr>
            </w:pP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Подпитка</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0,74</w:t>
            </w:r>
          </w:p>
        </w:tc>
      </w:tr>
      <w:tr w:rsidR="00BC06C1" w:rsidRPr="00164F8F" w:rsidTr="00AA43E1">
        <w:trPr>
          <w:trHeight w:val="255"/>
        </w:trPr>
        <w:tc>
          <w:tcPr>
            <w:tcW w:w="1612" w:type="pct"/>
            <w:vMerge w:val="restart"/>
            <w:vAlign w:val="center"/>
          </w:tcPr>
          <w:p w:rsidR="00BC06C1" w:rsidRPr="00164F8F" w:rsidRDefault="00BC06C1" w:rsidP="00AA43E1">
            <w:pPr>
              <w:jc w:val="center"/>
              <w:rPr>
                <w:sz w:val="20"/>
                <w:szCs w:val="20"/>
              </w:rPr>
            </w:pPr>
            <w:r>
              <w:rPr>
                <w:rFonts w:eastAsia="Times New Roman"/>
                <w:sz w:val="20"/>
                <w:szCs w:val="20"/>
              </w:rPr>
              <w:t>п. Бугры, котельная №61</w:t>
            </w:r>
          </w:p>
        </w:tc>
        <w:tc>
          <w:tcPr>
            <w:tcW w:w="1612" w:type="pct"/>
            <w:vMerge w:val="restart"/>
            <w:vAlign w:val="center"/>
          </w:tcPr>
          <w:p w:rsidR="00BC06C1" w:rsidRPr="00164F8F" w:rsidRDefault="00BC06C1" w:rsidP="00AA43E1">
            <w:pPr>
              <w:jc w:val="center"/>
              <w:rPr>
                <w:rFonts w:eastAsia="Times New Roman"/>
                <w:sz w:val="20"/>
                <w:szCs w:val="20"/>
              </w:rPr>
            </w:pPr>
            <w:r>
              <w:rPr>
                <w:sz w:val="20"/>
                <w:szCs w:val="20"/>
              </w:rPr>
              <w:t>Технологическая зона №2</w:t>
            </w: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нагрузка отопления и вентиляции</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127,8</w:t>
            </w:r>
          </w:p>
        </w:tc>
      </w:tr>
      <w:tr w:rsidR="00BC06C1" w:rsidRPr="00164F8F" w:rsidTr="00AA43E1">
        <w:trPr>
          <w:trHeight w:val="255"/>
        </w:trPr>
        <w:tc>
          <w:tcPr>
            <w:tcW w:w="1612" w:type="pct"/>
            <w:vMerge/>
            <w:vAlign w:val="center"/>
          </w:tcPr>
          <w:p w:rsidR="00BC06C1" w:rsidRPr="00164F8F" w:rsidRDefault="00BC06C1" w:rsidP="00AA43E1">
            <w:pPr>
              <w:jc w:val="center"/>
              <w:rPr>
                <w:rFonts w:eastAsia="Times New Roman"/>
                <w:sz w:val="20"/>
                <w:szCs w:val="20"/>
              </w:rPr>
            </w:pPr>
          </w:p>
        </w:tc>
        <w:tc>
          <w:tcPr>
            <w:tcW w:w="1612" w:type="pct"/>
            <w:vMerge/>
            <w:vAlign w:val="center"/>
          </w:tcPr>
          <w:p w:rsidR="00BC06C1" w:rsidRPr="00164F8F" w:rsidRDefault="00BC06C1" w:rsidP="00AA43E1">
            <w:pPr>
              <w:jc w:val="center"/>
              <w:rPr>
                <w:rFonts w:eastAsia="Times New Roman"/>
                <w:sz w:val="20"/>
                <w:szCs w:val="20"/>
              </w:rPr>
            </w:pP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нагрузка ГВС</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25,8</w:t>
            </w:r>
          </w:p>
        </w:tc>
      </w:tr>
      <w:tr w:rsidR="00BC06C1" w:rsidRPr="00164F8F" w:rsidTr="00AA43E1">
        <w:trPr>
          <w:trHeight w:val="255"/>
        </w:trPr>
        <w:tc>
          <w:tcPr>
            <w:tcW w:w="1612" w:type="pct"/>
            <w:vMerge/>
            <w:vAlign w:val="center"/>
          </w:tcPr>
          <w:p w:rsidR="00BC06C1" w:rsidRPr="00164F8F" w:rsidRDefault="00BC06C1" w:rsidP="00AA43E1">
            <w:pPr>
              <w:jc w:val="center"/>
              <w:rPr>
                <w:rFonts w:eastAsia="Times New Roman"/>
                <w:sz w:val="20"/>
                <w:szCs w:val="20"/>
              </w:rPr>
            </w:pPr>
          </w:p>
        </w:tc>
        <w:tc>
          <w:tcPr>
            <w:tcW w:w="1612" w:type="pct"/>
            <w:vMerge/>
            <w:vAlign w:val="center"/>
          </w:tcPr>
          <w:p w:rsidR="00BC06C1" w:rsidRPr="00164F8F" w:rsidRDefault="00BC06C1" w:rsidP="00AA43E1">
            <w:pPr>
              <w:jc w:val="center"/>
              <w:rPr>
                <w:rFonts w:eastAsia="Times New Roman"/>
                <w:sz w:val="20"/>
                <w:szCs w:val="20"/>
              </w:rPr>
            </w:pP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нагрузка</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153,6</w:t>
            </w:r>
          </w:p>
        </w:tc>
      </w:tr>
      <w:tr w:rsidR="00BC06C1" w:rsidRPr="00164F8F" w:rsidTr="00AA43E1">
        <w:trPr>
          <w:trHeight w:val="255"/>
        </w:trPr>
        <w:tc>
          <w:tcPr>
            <w:tcW w:w="1612" w:type="pct"/>
            <w:vMerge/>
            <w:vAlign w:val="center"/>
          </w:tcPr>
          <w:p w:rsidR="00BC06C1" w:rsidRPr="00164F8F" w:rsidRDefault="00BC06C1" w:rsidP="00AA43E1">
            <w:pPr>
              <w:jc w:val="center"/>
              <w:rPr>
                <w:rFonts w:eastAsia="Times New Roman"/>
                <w:sz w:val="20"/>
                <w:szCs w:val="20"/>
              </w:rPr>
            </w:pPr>
          </w:p>
        </w:tc>
        <w:tc>
          <w:tcPr>
            <w:tcW w:w="1612" w:type="pct"/>
            <w:vMerge/>
            <w:vAlign w:val="center"/>
          </w:tcPr>
          <w:p w:rsidR="00BC06C1" w:rsidRPr="00164F8F" w:rsidRDefault="00BC06C1" w:rsidP="00AA43E1">
            <w:pPr>
              <w:jc w:val="center"/>
              <w:rPr>
                <w:rFonts w:eastAsia="Times New Roman"/>
                <w:sz w:val="20"/>
                <w:szCs w:val="20"/>
              </w:rPr>
            </w:pP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Подпитка</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0,384</w:t>
            </w:r>
          </w:p>
        </w:tc>
      </w:tr>
      <w:tr w:rsidR="00BC06C1" w:rsidRPr="00164F8F" w:rsidTr="00AA43E1">
        <w:trPr>
          <w:trHeight w:val="255"/>
        </w:trPr>
        <w:tc>
          <w:tcPr>
            <w:tcW w:w="1612" w:type="pct"/>
            <w:vMerge w:val="restart"/>
            <w:vAlign w:val="center"/>
          </w:tcPr>
          <w:p w:rsidR="00BC06C1" w:rsidRPr="00164F8F" w:rsidRDefault="00BC06C1" w:rsidP="00AA43E1">
            <w:pPr>
              <w:jc w:val="center"/>
              <w:rPr>
                <w:sz w:val="20"/>
                <w:szCs w:val="20"/>
              </w:rPr>
            </w:pPr>
            <w:r>
              <w:rPr>
                <w:rFonts w:eastAsia="Times New Roman"/>
                <w:sz w:val="20"/>
                <w:szCs w:val="20"/>
              </w:rPr>
              <w:t>д. Порошкино, котельная №30</w:t>
            </w:r>
          </w:p>
        </w:tc>
        <w:tc>
          <w:tcPr>
            <w:tcW w:w="1612" w:type="pct"/>
            <w:vMerge w:val="restart"/>
            <w:vAlign w:val="center"/>
          </w:tcPr>
          <w:p w:rsidR="00BC06C1" w:rsidRPr="00164F8F" w:rsidRDefault="00BC06C1" w:rsidP="00AA43E1">
            <w:pPr>
              <w:jc w:val="center"/>
              <w:rPr>
                <w:rFonts w:eastAsia="Times New Roman"/>
                <w:sz w:val="20"/>
                <w:szCs w:val="20"/>
              </w:rPr>
            </w:pPr>
            <w:r>
              <w:rPr>
                <w:sz w:val="20"/>
                <w:szCs w:val="20"/>
              </w:rPr>
              <w:t>Технологическая зона №4</w:t>
            </w: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нагрузка отопления и вентиляции</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13</w:t>
            </w:r>
          </w:p>
        </w:tc>
      </w:tr>
      <w:tr w:rsidR="00BC06C1" w:rsidRPr="00164F8F" w:rsidTr="00AA43E1">
        <w:trPr>
          <w:trHeight w:val="255"/>
        </w:trPr>
        <w:tc>
          <w:tcPr>
            <w:tcW w:w="1612" w:type="pct"/>
            <w:vMerge/>
          </w:tcPr>
          <w:p w:rsidR="00BC06C1" w:rsidRDefault="00BC06C1" w:rsidP="00AA43E1">
            <w:pPr>
              <w:jc w:val="center"/>
              <w:rPr>
                <w:rFonts w:eastAsia="Times New Roman"/>
                <w:sz w:val="20"/>
                <w:szCs w:val="20"/>
              </w:rPr>
            </w:pPr>
          </w:p>
        </w:tc>
        <w:tc>
          <w:tcPr>
            <w:tcW w:w="1612" w:type="pct"/>
            <w:vMerge/>
            <w:vAlign w:val="center"/>
          </w:tcPr>
          <w:p w:rsidR="00BC06C1" w:rsidRPr="00164F8F" w:rsidRDefault="00BC06C1" w:rsidP="00AA43E1">
            <w:pPr>
              <w:jc w:val="center"/>
              <w:rPr>
                <w:rFonts w:eastAsia="Times New Roman"/>
                <w:sz w:val="20"/>
                <w:szCs w:val="20"/>
              </w:rPr>
            </w:pP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нагрузка ГВС</w:t>
            </w:r>
          </w:p>
        </w:tc>
        <w:tc>
          <w:tcPr>
            <w:tcW w:w="638" w:type="pct"/>
            <w:shd w:val="clear" w:color="auto" w:fill="auto"/>
            <w:noWrap/>
            <w:vAlign w:val="center"/>
          </w:tcPr>
          <w:p w:rsidR="00BC06C1" w:rsidRDefault="00BC06C1" w:rsidP="00AA43E1">
            <w:pPr>
              <w:jc w:val="center"/>
              <w:rPr>
                <w:rFonts w:eastAsia="Times New Roman"/>
                <w:sz w:val="20"/>
                <w:szCs w:val="20"/>
              </w:rPr>
            </w:pPr>
            <w:r>
              <w:rPr>
                <w:rFonts w:eastAsia="Times New Roman"/>
                <w:sz w:val="20"/>
                <w:szCs w:val="20"/>
              </w:rPr>
              <w:t>-</w:t>
            </w:r>
          </w:p>
        </w:tc>
      </w:tr>
      <w:tr w:rsidR="00BC06C1" w:rsidRPr="00164F8F" w:rsidTr="00AA43E1">
        <w:trPr>
          <w:trHeight w:val="255"/>
        </w:trPr>
        <w:tc>
          <w:tcPr>
            <w:tcW w:w="1612" w:type="pct"/>
            <w:vMerge/>
          </w:tcPr>
          <w:p w:rsidR="00BC06C1" w:rsidRPr="00164F8F" w:rsidRDefault="00BC06C1" w:rsidP="00AA43E1">
            <w:pPr>
              <w:jc w:val="center"/>
              <w:rPr>
                <w:rFonts w:eastAsia="Times New Roman"/>
                <w:sz w:val="20"/>
                <w:szCs w:val="20"/>
              </w:rPr>
            </w:pPr>
          </w:p>
        </w:tc>
        <w:tc>
          <w:tcPr>
            <w:tcW w:w="1612" w:type="pct"/>
            <w:vMerge/>
            <w:vAlign w:val="center"/>
          </w:tcPr>
          <w:p w:rsidR="00BC06C1" w:rsidRPr="00164F8F" w:rsidRDefault="00BC06C1" w:rsidP="00AA43E1">
            <w:pPr>
              <w:jc w:val="center"/>
              <w:rPr>
                <w:rFonts w:eastAsia="Times New Roman"/>
                <w:sz w:val="20"/>
                <w:szCs w:val="20"/>
              </w:rPr>
            </w:pP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Суммарная нагрузка</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13</w:t>
            </w:r>
          </w:p>
        </w:tc>
      </w:tr>
      <w:tr w:rsidR="00BC06C1" w:rsidRPr="00164F8F" w:rsidTr="00AA43E1">
        <w:trPr>
          <w:trHeight w:val="255"/>
        </w:trPr>
        <w:tc>
          <w:tcPr>
            <w:tcW w:w="1612" w:type="pct"/>
            <w:vMerge/>
          </w:tcPr>
          <w:p w:rsidR="00BC06C1" w:rsidRPr="00164F8F" w:rsidRDefault="00BC06C1" w:rsidP="00AA43E1">
            <w:pPr>
              <w:jc w:val="center"/>
              <w:rPr>
                <w:rFonts w:eastAsia="Times New Roman"/>
                <w:sz w:val="20"/>
                <w:szCs w:val="20"/>
              </w:rPr>
            </w:pPr>
          </w:p>
        </w:tc>
        <w:tc>
          <w:tcPr>
            <w:tcW w:w="1612" w:type="pct"/>
            <w:vMerge/>
            <w:vAlign w:val="center"/>
          </w:tcPr>
          <w:p w:rsidR="00BC06C1" w:rsidRPr="00164F8F" w:rsidRDefault="00BC06C1" w:rsidP="00AA43E1">
            <w:pPr>
              <w:jc w:val="center"/>
              <w:rPr>
                <w:rFonts w:eastAsia="Times New Roman"/>
                <w:sz w:val="20"/>
                <w:szCs w:val="20"/>
              </w:rPr>
            </w:pPr>
          </w:p>
        </w:tc>
        <w:tc>
          <w:tcPr>
            <w:tcW w:w="1138"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Подпитка</w:t>
            </w:r>
          </w:p>
        </w:tc>
        <w:tc>
          <w:tcPr>
            <w:tcW w:w="638"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0,0325</w:t>
            </w:r>
          </w:p>
        </w:tc>
      </w:tr>
    </w:tbl>
    <w:p w:rsidR="00BC06C1" w:rsidRPr="00164F8F" w:rsidRDefault="00BC06C1" w:rsidP="00BC06C1">
      <w:pPr>
        <w:pStyle w:val="afffe"/>
      </w:pPr>
    </w:p>
    <w:p w:rsidR="00BC06C1" w:rsidRPr="00164F8F" w:rsidRDefault="00BC06C1" w:rsidP="00BC06C1">
      <w:pPr>
        <w:pStyle w:val="afffe"/>
        <w:keepLines w:val="0"/>
        <w:widowControl w:val="0"/>
        <w:spacing w:before="0" w:after="0" w:line="312" w:lineRule="auto"/>
        <w:ind w:left="0"/>
        <w:jc w:val="both"/>
      </w:pPr>
      <w:bookmarkStart w:id="150" w:name="_Toc411860261"/>
      <w:bookmarkStart w:id="151" w:name="_Toc421652508"/>
      <w:r w:rsidRPr="00164F8F">
        <w:t>б)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50"/>
      <w:bookmarkEnd w:id="151"/>
    </w:p>
    <w:p w:rsidR="00BC06C1" w:rsidRPr="00164F8F" w:rsidRDefault="00BC06C1" w:rsidP="00BC06C1">
      <w:pPr>
        <w:suppressAutoHyphens/>
        <w:spacing w:line="312" w:lineRule="auto"/>
        <w:ind w:firstLine="709"/>
        <w:jc w:val="both"/>
        <w:rPr>
          <w:rFonts w:eastAsia="Times New Roman"/>
          <w:lang w:eastAsia="en-US"/>
        </w:rPr>
      </w:pPr>
    </w:p>
    <w:p w:rsidR="00BC06C1" w:rsidRPr="00164F8F" w:rsidRDefault="00BC06C1" w:rsidP="00BC06C1">
      <w:pPr>
        <w:widowControl w:val="0"/>
        <w:suppressAutoHyphens/>
        <w:spacing w:line="312" w:lineRule="auto"/>
        <w:ind w:firstLine="709"/>
        <w:jc w:val="both"/>
        <w:rPr>
          <w:rFonts w:eastAsia="Times New Roman"/>
          <w:lang w:eastAsia="en-US"/>
        </w:rPr>
      </w:pPr>
      <w:r w:rsidRPr="00164F8F">
        <w:rPr>
          <w:rFonts w:eastAsia="Times New Roman"/>
          <w:lang w:eastAsia="en-US"/>
        </w:rPr>
        <w:t>В соответствии со СНИП 41-02-2003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недеаэрированной водой.</w:t>
      </w:r>
      <w:r w:rsidR="00B140C4">
        <w:rPr>
          <w:rFonts w:eastAsia="Times New Roman"/>
          <w:lang w:eastAsia="en-US"/>
        </w:rPr>
        <w:t xml:space="preserve"> </w:t>
      </w:r>
      <w:r w:rsidRPr="00164F8F">
        <w:t>Объем теплоносителя необходимый для подпитки тепловой сети в аварийном</w:t>
      </w:r>
      <w:r>
        <w:t xml:space="preserve"> режиме представлен в таблице </w:t>
      </w:r>
      <w:r w:rsidR="00B140C4">
        <w:t>77</w:t>
      </w:r>
      <w:r w:rsidRPr="00164F8F">
        <w:t>.</w:t>
      </w:r>
    </w:p>
    <w:p w:rsidR="00BC06C1" w:rsidRPr="00164F8F" w:rsidRDefault="00BC06C1" w:rsidP="00BC06C1">
      <w:pPr>
        <w:suppressAutoHyphens/>
        <w:spacing w:line="312" w:lineRule="auto"/>
        <w:ind w:firstLine="709"/>
        <w:jc w:val="both"/>
        <w:rPr>
          <w:rFonts w:eastAsia="Times New Roman"/>
          <w:lang w:eastAsia="en-US"/>
        </w:rPr>
      </w:pPr>
    </w:p>
    <w:p w:rsidR="00BC06C1" w:rsidRPr="00164F8F" w:rsidRDefault="00BC06C1" w:rsidP="00BC06C1">
      <w:pPr>
        <w:pStyle w:val="aff5"/>
        <w:keepNext/>
        <w:widowControl w:val="0"/>
        <w:suppressAutoHyphens/>
        <w:spacing w:line="312" w:lineRule="auto"/>
        <w:jc w:val="both"/>
        <w:rPr>
          <w:b w:val="0"/>
          <w:sz w:val="24"/>
          <w:szCs w:val="24"/>
        </w:rPr>
      </w:pPr>
      <w:r>
        <w:rPr>
          <w:b w:val="0"/>
          <w:sz w:val="24"/>
          <w:szCs w:val="24"/>
        </w:rPr>
        <w:t xml:space="preserve">Таблица </w:t>
      </w:r>
      <w:r w:rsidR="00B140C4">
        <w:rPr>
          <w:b w:val="0"/>
          <w:sz w:val="24"/>
          <w:szCs w:val="24"/>
        </w:rPr>
        <w:t>77</w:t>
      </w:r>
      <w:r w:rsidRPr="00164F8F">
        <w:rPr>
          <w:b w:val="0"/>
          <w:sz w:val="24"/>
          <w:szCs w:val="24"/>
        </w:rPr>
        <w:t xml:space="preserve"> - Объем теплоносителя необходимый для подпитки тепловой сети в аварийном режиме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34"/>
        <w:gridCol w:w="3333"/>
        <w:gridCol w:w="3471"/>
      </w:tblGrid>
      <w:tr w:rsidR="00BC06C1" w:rsidRPr="00164F8F" w:rsidTr="00AA43E1">
        <w:trPr>
          <w:trHeight w:val="760"/>
          <w:tblHeader/>
        </w:trPr>
        <w:tc>
          <w:tcPr>
            <w:tcW w:w="1644" w:type="pct"/>
            <w:vAlign w:val="center"/>
          </w:tcPr>
          <w:p w:rsidR="00BC06C1" w:rsidRPr="00164F8F" w:rsidRDefault="00BC06C1" w:rsidP="00AA43E1">
            <w:pPr>
              <w:jc w:val="center"/>
              <w:rPr>
                <w:rFonts w:eastAsia="Times New Roman"/>
                <w:bCs/>
                <w:sz w:val="20"/>
                <w:szCs w:val="20"/>
              </w:rPr>
            </w:pPr>
            <w:r w:rsidRPr="00164F8F">
              <w:rPr>
                <w:rFonts w:eastAsia="Times New Roman"/>
                <w:bCs/>
                <w:sz w:val="20"/>
                <w:szCs w:val="20"/>
              </w:rPr>
              <w:t>Наименование котельной</w:t>
            </w:r>
          </w:p>
        </w:tc>
        <w:tc>
          <w:tcPr>
            <w:tcW w:w="1644" w:type="pct"/>
            <w:shd w:val="clear" w:color="auto" w:fill="auto"/>
            <w:vAlign w:val="center"/>
          </w:tcPr>
          <w:p w:rsidR="00BC06C1" w:rsidRPr="00164F8F" w:rsidRDefault="00BC06C1" w:rsidP="00AA43E1">
            <w:pPr>
              <w:jc w:val="center"/>
              <w:rPr>
                <w:rFonts w:eastAsia="Times New Roman"/>
                <w:bCs/>
                <w:sz w:val="20"/>
                <w:szCs w:val="20"/>
              </w:rPr>
            </w:pPr>
            <w:r>
              <w:rPr>
                <w:rFonts w:eastAsia="Times New Roman"/>
                <w:bCs/>
                <w:sz w:val="20"/>
                <w:szCs w:val="20"/>
              </w:rPr>
              <w:t>Номер технологической зоны</w:t>
            </w:r>
          </w:p>
        </w:tc>
        <w:tc>
          <w:tcPr>
            <w:tcW w:w="1712" w:type="pct"/>
            <w:shd w:val="clear" w:color="auto" w:fill="auto"/>
            <w:noWrap/>
            <w:vAlign w:val="center"/>
          </w:tcPr>
          <w:p w:rsidR="00BC06C1" w:rsidRPr="00164F8F" w:rsidRDefault="00BC06C1" w:rsidP="00AA43E1">
            <w:pPr>
              <w:jc w:val="center"/>
              <w:rPr>
                <w:rFonts w:eastAsia="Times New Roman"/>
                <w:bCs/>
                <w:sz w:val="20"/>
                <w:szCs w:val="20"/>
              </w:rPr>
            </w:pPr>
            <w:r w:rsidRPr="00164F8F">
              <w:rPr>
                <w:rFonts w:eastAsia="Times New Roman"/>
                <w:bCs/>
                <w:sz w:val="20"/>
                <w:szCs w:val="20"/>
              </w:rPr>
              <w:t>Объем теплоносителя, т/ч</w:t>
            </w:r>
          </w:p>
        </w:tc>
      </w:tr>
      <w:tr w:rsidR="00BC06C1" w:rsidRPr="00164F8F" w:rsidTr="00AA43E1">
        <w:trPr>
          <w:trHeight w:val="255"/>
        </w:trPr>
        <w:tc>
          <w:tcPr>
            <w:tcW w:w="1644" w:type="pct"/>
            <w:vMerge w:val="restart"/>
            <w:vAlign w:val="center"/>
          </w:tcPr>
          <w:p w:rsidR="00BC06C1" w:rsidRDefault="00BC06C1" w:rsidP="00AA43E1">
            <w:pPr>
              <w:keepNext/>
              <w:keepLines/>
              <w:widowControl w:val="0"/>
              <w:suppressAutoHyphens/>
              <w:jc w:val="center"/>
              <w:rPr>
                <w:sz w:val="20"/>
                <w:szCs w:val="20"/>
              </w:rPr>
            </w:pPr>
            <w:r>
              <w:rPr>
                <w:sz w:val="20"/>
                <w:szCs w:val="20"/>
              </w:rPr>
              <w:t>Котельная №29 п. Бугры</w:t>
            </w:r>
          </w:p>
        </w:tc>
        <w:tc>
          <w:tcPr>
            <w:tcW w:w="1644" w:type="pct"/>
            <w:shd w:val="clear" w:color="auto" w:fill="auto"/>
            <w:vAlign w:val="center"/>
          </w:tcPr>
          <w:p w:rsidR="00BC06C1" w:rsidRPr="00164F8F" w:rsidRDefault="00BC06C1" w:rsidP="00AA43E1">
            <w:pPr>
              <w:keepNext/>
              <w:keepLines/>
              <w:widowControl w:val="0"/>
              <w:suppressAutoHyphens/>
              <w:jc w:val="center"/>
              <w:rPr>
                <w:sz w:val="20"/>
                <w:szCs w:val="20"/>
              </w:rPr>
            </w:pPr>
            <w:r>
              <w:rPr>
                <w:sz w:val="20"/>
                <w:szCs w:val="20"/>
              </w:rPr>
              <w:t>Технологическая зона №1</w:t>
            </w:r>
          </w:p>
        </w:tc>
        <w:tc>
          <w:tcPr>
            <w:tcW w:w="1712"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8,666</w:t>
            </w:r>
          </w:p>
        </w:tc>
      </w:tr>
      <w:tr w:rsidR="00BC06C1" w:rsidRPr="00164F8F" w:rsidTr="00AA43E1">
        <w:trPr>
          <w:trHeight w:val="255"/>
        </w:trPr>
        <w:tc>
          <w:tcPr>
            <w:tcW w:w="1644" w:type="pct"/>
            <w:vMerge/>
            <w:vAlign w:val="center"/>
          </w:tcPr>
          <w:p w:rsidR="00BC06C1" w:rsidRPr="00164F8F" w:rsidRDefault="00BC06C1" w:rsidP="00AA43E1">
            <w:pPr>
              <w:keepNext/>
              <w:keepLines/>
              <w:widowControl w:val="0"/>
              <w:suppressAutoHyphens/>
              <w:jc w:val="center"/>
              <w:rPr>
                <w:sz w:val="20"/>
                <w:szCs w:val="20"/>
              </w:rPr>
            </w:pPr>
          </w:p>
        </w:tc>
        <w:tc>
          <w:tcPr>
            <w:tcW w:w="1644" w:type="pct"/>
            <w:shd w:val="clear" w:color="auto" w:fill="auto"/>
            <w:vAlign w:val="center"/>
          </w:tcPr>
          <w:p w:rsidR="00BC06C1" w:rsidRPr="00164F8F" w:rsidRDefault="00BC06C1" w:rsidP="00AA43E1">
            <w:pPr>
              <w:keepNext/>
              <w:keepLines/>
              <w:widowControl w:val="0"/>
              <w:suppressAutoHyphens/>
              <w:jc w:val="center"/>
              <w:rPr>
                <w:sz w:val="20"/>
                <w:szCs w:val="20"/>
              </w:rPr>
            </w:pPr>
            <w:r>
              <w:rPr>
                <w:sz w:val="20"/>
                <w:szCs w:val="20"/>
              </w:rPr>
              <w:t>Технологическая зона №3</w:t>
            </w:r>
          </w:p>
        </w:tc>
        <w:tc>
          <w:tcPr>
            <w:tcW w:w="1712"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5,916</w:t>
            </w:r>
          </w:p>
        </w:tc>
      </w:tr>
      <w:tr w:rsidR="00BC06C1" w:rsidRPr="00164F8F" w:rsidTr="00AA43E1">
        <w:trPr>
          <w:trHeight w:val="255"/>
        </w:trPr>
        <w:tc>
          <w:tcPr>
            <w:tcW w:w="1644" w:type="pct"/>
          </w:tcPr>
          <w:p w:rsidR="00BC06C1" w:rsidRPr="00164F8F" w:rsidRDefault="00BC06C1" w:rsidP="00AA43E1">
            <w:pPr>
              <w:jc w:val="center"/>
              <w:rPr>
                <w:rFonts w:eastAsia="Times New Roman"/>
                <w:sz w:val="20"/>
                <w:szCs w:val="20"/>
              </w:rPr>
            </w:pPr>
            <w:r>
              <w:rPr>
                <w:sz w:val="20"/>
                <w:szCs w:val="20"/>
              </w:rPr>
              <w:t>Котельная №61 п. Бугры</w:t>
            </w:r>
          </w:p>
        </w:tc>
        <w:tc>
          <w:tcPr>
            <w:tcW w:w="1644" w:type="pct"/>
            <w:shd w:val="clear" w:color="auto" w:fill="auto"/>
          </w:tcPr>
          <w:p w:rsidR="00BC06C1" w:rsidRPr="00CC4D22" w:rsidRDefault="00BC06C1" w:rsidP="00AA43E1">
            <w:pPr>
              <w:jc w:val="center"/>
              <w:rPr>
                <w:rFonts w:eastAsia="Times New Roman"/>
                <w:b/>
                <w:sz w:val="20"/>
                <w:szCs w:val="20"/>
              </w:rPr>
            </w:pPr>
            <w:r>
              <w:rPr>
                <w:sz w:val="20"/>
                <w:szCs w:val="20"/>
              </w:rPr>
              <w:t>Технологическая зона №2</w:t>
            </w:r>
          </w:p>
        </w:tc>
        <w:tc>
          <w:tcPr>
            <w:tcW w:w="1712"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3,072</w:t>
            </w:r>
          </w:p>
        </w:tc>
      </w:tr>
      <w:tr w:rsidR="00BC06C1" w:rsidRPr="00164F8F" w:rsidTr="00AA43E1">
        <w:trPr>
          <w:trHeight w:val="255"/>
        </w:trPr>
        <w:tc>
          <w:tcPr>
            <w:tcW w:w="1644" w:type="pct"/>
          </w:tcPr>
          <w:p w:rsidR="00BC06C1" w:rsidRPr="00164F8F" w:rsidRDefault="00BC06C1" w:rsidP="00AA43E1">
            <w:pPr>
              <w:keepNext/>
              <w:keepLines/>
              <w:widowControl w:val="0"/>
              <w:suppressAutoHyphens/>
              <w:jc w:val="center"/>
              <w:rPr>
                <w:sz w:val="20"/>
                <w:szCs w:val="20"/>
              </w:rPr>
            </w:pPr>
            <w:r>
              <w:rPr>
                <w:sz w:val="20"/>
                <w:szCs w:val="20"/>
              </w:rPr>
              <w:t>Котельная №30 д. Порошкино</w:t>
            </w:r>
          </w:p>
        </w:tc>
        <w:tc>
          <w:tcPr>
            <w:tcW w:w="1644" w:type="pct"/>
            <w:shd w:val="clear" w:color="auto" w:fill="auto"/>
          </w:tcPr>
          <w:p w:rsidR="00BC06C1" w:rsidRPr="00164F8F" w:rsidRDefault="00BC06C1" w:rsidP="00AA43E1">
            <w:pPr>
              <w:keepNext/>
              <w:keepLines/>
              <w:widowControl w:val="0"/>
              <w:suppressAutoHyphens/>
              <w:jc w:val="center"/>
              <w:rPr>
                <w:sz w:val="20"/>
                <w:szCs w:val="20"/>
              </w:rPr>
            </w:pPr>
            <w:r>
              <w:rPr>
                <w:sz w:val="20"/>
                <w:szCs w:val="20"/>
              </w:rPr>
              <w:t>Технологическая зона №4</w:t>
            </w:r>
          </w:p>
        </w:tc>
        <w:tc>
          <w:tcPr>
            <w:tcW w:w="1712" w:type="pct"/>
            <w:shd w:val="clear" w:color="auto" w:fill="auto"/>
            <w:noWrap/>
            <w:vAlign w:val="center"/>
          </w:tcPr>
          <w:p w:rsidR="00BC06C1" w:rsidRPr="00164F8F" w:rsidRDefault="00BC06C1" w:rsidP="00AA43E1">
            <w:pPr>
              <w:jc w:val="center"/>
              <w:rPr>
                <w:rFonts w:eastAsia="Times New Roman"/>
                <w:sz w:val="20"/>
                <w:szCs w:val="20"/>
              </w:rPr>
            </w:pPr>
            <w:r>
              <w:rPr>
                <w:rFonts w:eastAsia="Times New Roman"/>
                <w:sz w:val="20"/>
                <w:szCs w:val="20"/>
              </w:rPr>
              <w:t>0,26</w:t>
            </w:r>
          </w:p>
        </w:tc>
      </w:tr>
    </w:tbl>
    <w:p w:rsidR="00BC06C1" w:rsidRPr="00164F8F" w:rsidRDefault="00BC06C1" w:rsidP="00BC06C1">
      <w:pPr>
        <w:pStyle w:val="afffe"/>
      </w:pPr>
    </w:p>
    <w:p w:rsidR="00BC06C1" w:rsidRDefault="00BC06C1" w:rsidP="00BC06C1">
      <w:pPr>
        <w:pStyle w:val="112"/>
        <w:pageBreakBefore/>
        <w:widowControl w:val="0"/>
        <w:suppressAutoHyphens/>
        <w:spacing w:before="240" w:after="60" w:line="312" w:lineRule="auto"/>
        <w:rPr>
          <w:rStyle w:val="afffd"/>
        </w:rPr>
        <w:sectPr w:rsidR="00BC06C1" w:rsidSect="00681297">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BC06C1" w:rsidRPr="00164F8F" w:rsidRDefault="00BC06C1" w:rsidP="00BC06C1">
      <w:pPr>
        <w:pStyle w:val="112"/>
        <w:pageBreakBefore/>
        <w:widowControl w:val="0"/>
        <w:suppressAutoHyphens/>
        <w:spacing w:before="240" w:after="60" w:line="312" w:lineRule="auto"/>
        <w:rPr>
          <w:rStyle w:val="afffd"/>
        </w:rPr>
      </w:pPr>
      <w:bookmarkStart w:id="152" w:name="_Toc421652509"/>
      <w:r w:rsidRPr="00164F8F">
        <w:rPr>
          <w:rStyle w:val="afffd"/>
        </w:rPr>
        <w:lastRenderedPageBreak/>
        <w:t>часть 8 Топливные балансы источников тепловой энергии и система обеспечения топливом</w:t>
      </w:r>
      <w:bookmarkStart w:id="153" w:name="_Toc411860262"/>
      <w:bookmarkEnd w:id="152"/>
    </w:p>
    <w:p w:rsidR="00BC06C1" w:rsidRPr="00164F8F" w:rsidRDefault="00BC06C1" w:rsidP="00BC06C1">
      <w:pPr>
        <w:pStyle w:val="afffe"/>
        <w:keepLines w:val="0"/>
        <w:widowControl w:val="0"/>
        <w:spacing w:before="0" w:after="0" w:line="312" w:lineRule="auto"/>
        <w:ind w:left="0"/>
        <w:jc w:val="both"/>
      </w:pPr>
    </w:p>
    <w:p w:rsidR="00BC06C1" w:rsidRPr="00164F8F" w:rsidRDefault="00BC06C1" w:rsidP="00BC06C1">
      <w:pPr>
        <w:pStyle w:val="afffe"/>
        <w:keepLines w:val="0"/>
        <w:widowControl w:val="0"/>
        <w:spacing w:before="0" w:after="0" w:line="312" w:lineRule="auto"/>
        <w:ind w:left="0"/>
        <w:jc w:val="both"/>
      </w:pPr>
      <w:bookmarkStart w:id="154" w:name="_Toc421652510"/>
      <w:r w:rsidRPr="00164F8F">
        <w:t>а) описание видов и количества используемого основного топлива для каждого источника тепловой энергии</w:t>
      </w:r>
      <w:bookmarkEnd w:id="153"/>
      <w:bookmarkEnd w:id="154"/>
    </w:p>
    <w:p w:rsidR="00BC06C1" w:rsidRPr="00164F8F" w:rsidRDefault="00BC06C1" w:rsidP="00BC06C1">
      <w:pPr>
        <w:suppressAutoHyphens/>
        <w:spacing w:line="312" w:lineRule="auto"/>
        <w:ind w:firstLine="709"/>
        <w:jc w:val="both"/>
        <w:rPr>
          <w:rFonts w:eastAsia="Times New Roman"/>
          <w:lang w:eastAsia="en-US"/>
        </w:rPr>
      </w:pPr>
    </w:p>
    <w:p w:rsidR="00BC06C1" w:rsidRPr="00164F8F" w:rsidRDefault="00BC06C1" w:rsidP="00BC06C1">
      <w:pPr>
        <w:widowControl w:val="0"/>
        <w:suppressAutoHyphens/>
        <w:spacing w:line="312" w:lineRule="auto"/>
        <w:ind w:firstLine="709"/>
        <w:jc w:val="both"/>
        <w:rPr>
          <w:rFonts w:eastAsia="Times New Roman"/>
          <w:lang w:eastAsia="en-US"/>
        </w:rPr>
      </w:pPr>
      <w:r w:rsidRPr="00164F8F">
        <w:rPr>
          <w:rFonts w:eastAsia="Times New Roman"/>
          <w:lang w:eastAsia="en-US"/>
        </w:rPr>
        <w:t>В системе централизованного теплоснабжения МО «</w:t>
      </w:r>
      <w:r>
        <w:rPr>
          <w:rFonts w:eastAsia="Times New Roman"/>
          <w:lang w:eastAsia="en-US"/>
        </w:rPr>
        <w:t>Бугровское сельское</w:t>
      </w:r>
      <w:r w:rsidRPr="00164F8F">
        <w:rPr>
          <w:rFonts w:eastAsia="Times New Roman"/>
          <w:lang w:eastAsia="en-US"/>
        </w:rPr>
        <w:t xml:space="preserve"> поселение» в качестве топли</w:t>
      </w:r>
      <w:r>
        <w:rPr>
          <w:rFonts w:eastAsia="Times New Roman"/>
          <w:lang w:eastAsia="en-US"/>
        </w:rPr>
        <w:t xml:space="preserve">ва используются: природный газ. Количество потребленного топлива (природного газа) котельными МО </w:t>
      </w:r>
      <w:r w:rsidRPr="00164F8F">
        <w:rPr>
          <w:rFonts w:eastAsia="Times New Roman"/>
          <w:lang w:eastAsia="en-US"/>
        </w:rPr>
        <w:t>«</w:t>
      </w:r>
      <w:r>
        <w:rPr>
          <w:rFonts w:eastAsia="Times New Roman"/>
          <w:lang w:eastAsia="en-US"/>
        </w:rPr>
        <w:t>Бугровское сельское</w:t>
      </w:r>
      <w:r w:rsidRPr="00164F8F">
        <w:rPr>
          <w:rFonts w:eastAsia="Times New Roman"/>
          <w:lang w:eastAsia="en-US"/>
        </w:rPr>
        <w:t xml:space="preserve"> поселение»</w:t>
      </w:r>
      <w:r>
        <w:rPr>
          <w:rFonts w:eastAsia="Times New Roman"/>
          <w:lang w:eastAsia="en-US"/>
        </w:rPr>
        <w:t xml:space="preserve"> за отчетный и предыдущий года представлено в таблице </w:t>
      </w:r>
      <w:r w:rsidR="00B140C4">
        <w:rPr>
          <w:rFonts w:eastAsia="Times New Roman"/>
          <w:lang w:eastAsia="en-US"/>
        </w:rPr>
        <w:t>78</w:t>
      </w:r>
      <w:r>
        <w:rPr>
          <w:rFonts w:eastAsia="Times New Roman"/>
          <w:lang w:eastAsia="en-US"/>
        </w:rPr>
        <w:t xml:space="preserve">. </w:t>
      </w:r>
    </w:p>
    <w:p w:rsidR="00BC06C1" w:rsidRPr="00164F8F" w:rsidRDefault="00BC06C1" w:rsidP="00BC06C1">
      <w:pPr>
        <w:pStyle w:val="aff5"/>
        <w:keepNext/>
        <w:suppressAutoHyphens/>
        <w:rPr>
          <w:b w:val="0"/>
          <w:sz w:val="24"/>
          <w:szCs w:val="24"/>
        </w:rPr>
      </w:pPr>
    </w:p>
    <w:p w:rsidR="00BC06C1" w:rsidRDefault="00BC06C1" w:rsidP="00BC06C1">
      <w:pPr>
        <w:pStyle w:val="aff5"/>
        <w:keepNext/>
        <w:widowControl w:val="0"/>
        <w:suppressAutoHyphens/>
        <w:spacing w:line="312" w:lineRule="auto"/>
        <w:jc w:val="both"/>
        <w:rPr>
          <w:b w:val="0"/>
          <w:sz w:val="24"/>
          <w:szCs w:val="24"/>
        </w:rPr>
      </w:pPr>
      <w:r>
        <w:rPr>
          <w:b w:val="0"/>
          <w:sz w:val="24"/>
          <w:szCs w:val="24"/>
        </w:rPr>
        <w:t xml:space="preserve">Таблица </w:t>
      </w:r>
      <w:r w:rsidR="00B140C4">
        <w:rPr>
          <w:b w:val="0"/>
          <w:sz w:val="24"/>
          <w:szCs w:val="24"/>
        </w:rPr>
        <w:t>78</w:t>
      </w:r>
      <w:r w:rsidRPr="00164F8F">
        <w:rPr>
          <w:b w:val="0"/>
          <w:sz w:val="24"/>
          <w:szCs w:val="24"/>
        </w:rPr>
        <w:t xml:space="preserve"> - Вид и количество</w:t>
      </w:r>
      <w:r>
        <w:rPr>
          <w:b w:val="0"/>
          <w:sz w:val="24"/>
          <w:szCs w:val="24"/>
        </w:rPr>
        <w:t xml:space="preserve"> </w:t>
      </w:r>
      <w:r w:rsidRPr="00164F8F">
        <w:rPr>
          <w:b w:val="0"/>
          <w:sz w:val="24"/>
          <w:szCs w:val="24"/>
        </w:rPr>
        <w:t>используемого основного топлива</w:t>
      </w:r>
    </w:p>
    <w:p w:rsidR="00BC06C1" w:rsidRDefault="00BC06C1" w:rsidP="00BC06C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2"/>
        <w:gridCol w:w="965"/>
        <w:gridCol w:w="968"/>
        <w:gridCol w:w="919"/>
        <w:gridCol w:w="919"/>
        <w:gridCol w:w="962"/>
        <w:gridCol w:w="919"/>
        <w:gridCol w:w="919"/>
        <w:gridCol w:w="919"/>
        <w:gridCol w:w="1028"/>
        <w:gridCol w:w="931"/>
        <w:gridCol w:w="962"/>
        <w:gridCol w:w="968"/>
        <w:gridCol w:w="940"/>
      </w:tblGrid>
      <w:tr w:rsidR="00BC06C1" w:rsidRPr="00CC4D22" w:rsidTr="00AA43E1">
        <w:trPr>
          <w:trHeight w:val="25"/>
          <w:jc w:val="center"/>
        </w:trPr>
        <w:tc>
          <w:tcPr>
            <w:tcW w:w="5000" w:type="pct"/>
            <w:gridSpan w:val="14"/>
            <w:shd w:val="clear" w:color="auto" w:fill="auto"/>
            <w:noWrap/>
            <w:vAlign w:val="center"/>
            <w:hideMark/>
          </w:tcPr>
          <w:p w:rsidR="00BC06C1" w:rsidRPr="00CC4D22" w:rsidRDefault="00BC06C1" w:rsidP="00742366">
            <w:pPr>
              <w:jc w:val="center"/>
              <w:rPr>
                <w:rFonts w:eastAsia="Times New Roman"/>
                <w:color w:val="000000"/>
                <w:sz w:val="20"/>
                <w:szCs w:val="20"/>
              </w:rPr>
            </w:pPr>
            <w:r w:rsidRPr="00CC4D22">
              <w:rPr>
                <w:rFonts w:eastAsia="Times New Roman"/>
                <w:color w:val="000000"/>
                <w:sz w:val="20"/>
                <w:szCs w:val="20"/>
              </w:rPr>
              <w:t>201</w:t>
            </w:r>
            <w:r>
              <w:rPr>
                <w:rFonts w:eastAsia="Times New Roman"/>
                <w:color w:val="000000"/>
                <w:sz w:val="20"/>
                <w:szCs w:val="20"/>
              </w:rPr>
              <w:t>4</w:t>
            </w:r>
            <w:r w:rsidRPr="00CC4D22">
              <w:rPr>
                <w:rFonts w:eastAsia="Times New Roman"/>
                <w:color w:val="000000"/>
                <w:sz w:val="20"/>
                <w:szCs w:val="20"/>
              </w:rPr>
              <w:t xml:space="preserve"> год</w:t>
            </w:r>
          </w:p>
        </w:tc>
      </w:tr>
      <w:tr w:rsidR="00BC06C1" w:rsidRPr="00CC4D22" w:rsidTr="00AA43E1">
        <w:trPr>
          <w:trHeight w:val="25"/>
          <w:jc w:val="center"/>
        </w:trPr>
        <w:tc>
          <w:tcPr>
            <w:tcW w:w="913" w:type="pct"/>
            <w:vMerge w:val="restar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Источник тепловой энергии</w:t>
            </w:r>
          </w:p>
        </w:tc>
        <w:tc>
          <w:tcPr>
            <w:tcW w:w="4087" w:type="pct"/>
            <w:gridSpan w:val="13"/>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Потребление топлива (природного газа), м</w:t>
            </w:r>
            <w:r w:rsidRPr="00CC4D22">
              <w:rPr>
                <w:rFonts w:eastAsia="Times New Roman"/>
                <w:color w:val="000000"/>
                <w:sz w:val="20"/>
                <w:szCs w:val="20"/>
                <w:vertAlign w:val="superscript"/>
              </w:rPr>
              <w:t>3</w:t>
            </w:r>
          </w:p>
        </w:tc>
      </w:tr>
      <w:tr w:rsidR="00BC06C1" w:rsidRPr="00CC4D22" w:rsidTr="00AA43E1">
        <w:trPr>
          <w:trHeight w:val="25"/>
          <w:jc w:val="center"/>
        </w:trPr>
        <w:tc>
          <w:tcPr>
            <w:tcW w:w="913" w:type="pct"/>
            <w:vMerge/>
            <w:shd w:val="clear" w:color="auto" w:fill="auto"/>
            <w:noWrap/>
            <w:vAlign w:val="center"/>
            <w:hideMark/>
          </w:tcPr>
          <w:p w:rsidR="00BC06C1" w:rsidRPr="00CC4D22" w:rsidRDefault="00BC06C1" w:rsidP="00AA43E1">
            <w:pPr>
              <w:jc w:val="center"/>
              <w:rPr>
                <w:rFonts w:eastAsia="Times New Roman"/>
                <w:color w:val="000000"/>
                <w:sz w:val="20"/>
                <w:szCs w:val="20"/>
              </w:rPr>
            </w:pPr>
          </w:p>
        </w:tc>
        <w:tc>
          <w:tcPr>
            <w:tcW w:w="320"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январь</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февраль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март</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апрель</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май</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июнь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июль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август</w:t>
            </w:r>
          </w:p>
        </w:tc>
        <w:tc>
          <w:tcPr>
            <w:tcW w:w="34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сентябрь</w:t>
            </w:r>
          </w:p>
        </w:tc>
        <w:tc>
          <w:tcPr>
            <w:tcW w:w="30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октябрь</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ноябрь</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декабрь</w:t>
            </w:r>
          </w:p>
        </w:tc>
        <w:tc>
          <w:tcPr>
            <w:tcW w:w="316"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Итого</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№29</w:t>
            </w:r>
          </w:p>
        </w:tc>
        <w:tc>
          <w:tcPr>
            <w:tcW w:w="320"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541331</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560076</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481857</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300829</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153446</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43844</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51756</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44878</w:t>
            </w:r>
          </w:p>
        </w:tc>
        <w:tc>
          <w:tcPr>
            <w:tcW w:w="34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79735</w:t>
            </w:r>
          </w:p>
        </w:tc>
        <w:tc>
          <w:tcPr>
            <w:tcW w:w="30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288724</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362344</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374711</w:t>
            </w:r>
          </w:p>
        </w:tc>
        <w:tc>
          <w:tcPr>
            <w:tcW w:w="316"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3283531</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№61</w:t>
            </w:r>
          </w:p>
        </w:tc>
        <w:tc>
          <w:tcPr>
            <w:tcW w:w="320"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350680</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340821</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315382</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204750</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116565</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27726</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42205</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60463</w:t>
            </w:r>
          </w:p>
        </w:tc>
        <w:tc>
          <w:tcPr>
            <w:tcW w:w="34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66465</w:t>
            </w:r>
          </w:p>
        </w:tc>
        <w:tc>
          <w:tcPr>
            <w:tcW w:w="30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192100</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223927</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255484</w:t>
            </w:r>
          </w:p>
        </w:tc>
        <w:tc>
          <w:tcPr>
            <w:tcW w:w="316"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2196568</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№30</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30708</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29319</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28603</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20838</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4385</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16398</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22305</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26413</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178969</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Итого</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922719</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930216</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825842</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526417</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274396</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71570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93961</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105341</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146200</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497222</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608576</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656608</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5659068</w:t>
            </w:r>
          </w:p>
        </w:tc>
      </w:tr>
      <w:tr w:rsidR="00BC06C1" w:rsidRPr="00CC4D22" w:rsidTr="00AA43E1">
        <w:trPr>
          <w:trHeight w:val="25"/>
          <w:jc w:val="center"/>
        </w:trPr>
        <w:tc>
          <w:tcPr>
            <w:tcW w:w="5000" w:type="pct"/>
            <w:gridSpan w:val="14"/>
            <w:shd w:val="clear" w:color="auto" w:fill="auto"/>
            <w:noWrap/>
            <w:vAlign w:val="center"/>
            <w:hideMark/>
          </w:tcPr>
          <w:p w:rsidR="00BC06C1" w:rsidRPr="00CC4D22" w:rsidRDefault="00BC06C1" w:rsidP="00AA43E1">
            <w:pPr>
              <w:jc w:val="center"/>
              <w:rPr>
                <w:rFonts w:eastAsia="Times New Roman"/>
                <w:color w:val="000000"/>
                <w:sz w:val="20"/>
                <w:szCs w:val="20"/>
              </w:rPr>
            </w:pPr>
            <w:r>
              <w:rPr>
                <w:rFonts w:eastAsia="Times New Roman"/>
                <w:color w:val="000000"/>
                <w:sz w:val="20"/>
                <w:szCs w:val="20"/>
              </w:rPr>
              <w:t>2015</w:t>
            </w:r>
            <w:r w:rsidRPr="00CC4D22">
              <w:rPr>
                <w:rFonts w:eastAsia="Times New Roman"/>
                <w:color w:val="000000"/>
                <w:sz w:val="20"/>
                <w:szCs w:val="20"/>
              </w:rPr>
              <w:t xml:space="preserve"> год</w:t>
            </w:r>
          </w:p>
        </w:tc>
      </w:tr>
      <w:tr w:rsidR="00BC06C1" w:rsidRPr="00CC4D22" w:rsidTr="00AA43E1">
        <w:trPr>
          <w:trHeight w:val="25"/>
          <w:jc w:val="center"/>
        </w:trPr>
        <w:tc>
          <w:tcPr>
            <w:tcW w:w="913" w:type="pct"/>
            <w:vMerge w:val="restar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Объект</w:t>
            </w:r>
          </w:p>
        </w:tc>
        <w:tc>
          <w:tcPr>
            <w:tcW w:w="4087" w:type="pct"/>
            <w:gridSpan w:val="13"/>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Потребление топлива (природного газа), м</w:t>
            </w:r>
            <w:r w:rsidRPr="00CC4D22">
              <w:rPr>
                <w:rFonts w:eastAsia="Times New Roman"/>
                <w:color w:val="000000"/>
                <w:sz w:val="20"/>
                <w:szCs w:val="20"/>
                <w:vertAlign w:val="superscript"/>
              </w:rPr>
              <w:t>3</w:t>
            </w:r>
          </w:p>
        </w:tc>
      </w:tr>
      <w:tr w:rsidR="00BC06C1" w:rsidRPr="00CC4D22" w:rsidTr="00AA43E1">
        <w:trPr>
          <w:trHeight w:val="25"/>
          <w:jc w:val="center"/>
        </w:trPr>
        <w:tc>
          <w:tcPr>
            <w:tcW w:w="913" w:type="pct"/>
            <w:vMerge/>
            <w:shd w:val="clear" w:color="auto" w:fill="auto"/>
            <w:noWrap/>
            <w:vAlign w:val="center"/>
            <w:hideMark/>
          </w:tcPr>
          <w:p w:rsidR="00BC06C1" w:rsidRPr="00CC4D22" w:rsidRDefault="00BC06C1" w:rsidP="00AA43E1">
            <w:pPr>
              <w:jc w:val="center"/>
              <w:rPr>
                <w:rFonts w:eastAsia="Times New Roman"/>
                <w:color w:val="000000"/>
                <w:sz w:val="20"/>
                <w:szCs w:val="20"/>
              </w:rPr>
            </w:pPr>
          </w:p>
        </w:tc>
        <w:tc>
          <w:tcPr>
            <w:tcW w:w="320"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январь</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февраль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март</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апрель</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май</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июнь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июль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август</w:t>
            </w:r>
          </w:p>
        </w:tc>
        <w:tc>
          <w:tcPr>
            <w:tcW w:w="34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сентябрь</w:t>
            </w:r>
          </w:p>
        </w:tc>
        <w:tc>
          <w:tcPr>
            <w:tcW w:w="30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октябрь</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ноябрь</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Pr>
                <w:rFonts w:eastAsia="Times New Roman"/>
                <w:color w:val="000000"/>
                <w:sz w:val="20"/>
                <w:szCs w:val="20"/>
              </w:rPr>
              <w:t>дек</w:t>
            </w:r>
            <w:r w:rsidRPr="00CC4D22">
              <w:rPr>
                <w:rFonts w:eastAsia="Times New Roman"/>
                <w:color w:val="000000"/>
                <w:sz w:val="20"/>
                <w:szCs w:val="20"/>
              </w:rPr>
              <w:t>абрь</w:t>
            </w:r>
          </w:p>
        </w:tc>
        <w:tc>
          <w:tcPr>
            <w:tcW w:w="316"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Итого</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№29</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482511</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559890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407610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322671</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50605</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51052</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51099</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65313</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48529</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254915</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350032</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514168</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3158395</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№61</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309328</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360710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267544</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226521</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91094</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87443</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82020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36646</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58305</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191698</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237420</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350309</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2299038</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№30</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29669</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31561</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29904</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22185</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13016</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21663</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31281</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179279</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Итого</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821508</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952161</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705058</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571377</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141699</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138495</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133119</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101959</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106834</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459629</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609115</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895758</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5636712</w:t>
            </w:r>
          </w:p>
        </w:tc>
      </w:tr>
      <w:tr w:rsidR="00BC06C1" w:rsidRPr="00CC4D22" w:rsidTr="00AA43E1">
        <w:trPr>
          <w:trHeight w:val="25"/>
          <w:jc w:val="center"/>
        </w:trPr>
        <w:tc>
          <w:tcPr>
            <w:tcW w:w="5000" w:type="pct"/>
            <w:gridSpan w:val="14"/>
            <w:shd w:val="clear" w:color="auto" w:fill="auto"/>
            <w:noWrap/>
            <w:vAlign w:val="center"/>
            <w:hideMark/>
          </w:tcPr>
          <w:p w:rsidR="00BC06C1" w:rsidRPr="00CC4D22" w:rsidRDefault="00BC06C1" w:rsidP="00AA43E1">
            <w:pPr>
              <w:jc w:val="center"/>
              <w:rPr>
                <w:rFonts w:eastAsia="Times New Roman"/>
                <w:color w:val="000000"/>
                <w:sz w:val="20"/>
                <w:szCs w:val="20"/>
              </w:rPr>
            </w:pPr>
            <w:r>
              <w:rPr>
                <w:rFonts w:eastAsia="Times New Roman"/>
                <w:color w:val="000000"/>
                <w:sz w:val="20"/>
                <w:szCs w:val="20"/>
              </w:rPr>
              <w:t>2016</w:t>
            </w:r>
            <w:r w:rsidRPr="00CC4D22">
              <w:rPr>
                <w:rFonts w:eastAsia="Times New Roman"/>
                <w:color w:val="000000"/>
                <w:sz w:val="20"/>
                <w:szCs w:val="20"/>
              </w:rPr>
              <w:t xml:space="preserve"> год</w:t>
            </w:r>
          </w:p>
        </w:tc>
      </w:tr>
      <w:tr w:rsidR="00BC06C1" w:rsidRPr="00CC4D22" w:rsidTr="00AA43E1">
        <w:trPr>
          <w:trHeight w:val="25"/>
          <w:jc w:val="center"/>
        </w:trPr>
        <w:tc>
          <w:tcPr>
            <w:tcW w:w="913" w:type="pct"/>
            <w:vMerge w:val="restar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Объект</w:t>
            </w:r>
          </w:p>
        </w:tc>
        <w:tc>
          <w:tcPr>
            <w:tcW w:w="4087" w:type="pct"/>
            <w:gridSpan w:val="13"/>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Потребление топлива (природного газа), м</w:t>
            </w:r>
            <w:r w:rsidRPr="00CC4D22">
              <w:rPr>
                <w:rFonts w:eastAsia="Times New Roman"/>
                <w:color w:val="000000"/>
                <w:sz w:val="20"/>
                <w:szCs w:val="20"/>
                <w:vertAlign w:val="superscript"/>
              </w:rPr>
              <w:t>3</w:t>
            </w:r>
          </w:p>
        </w:tc>
      </w:tr>
      <w:tr w:rsidR="00BC06C1" w:rsidRPr="00CC4D22" w:rsidTr="00AA43E1">
        <w:trPr>
          <w:trHeight w:val="25"/>
          <w:jc w:val="center"/>
        </w:trPr>
        <w:tc>
          <w:tcPr>
            <w:tcW w:w="913" w:type="pct"/>
            <w:vMerge/>
            <w:shd w:val="clear" w:color="auto" w:fill="auto"/>
            <w:noWrap/>
            <w:vAlign w:val="center"/>
            <w:hideMark/>
          </w:tcPr>
          <w:p w:rsidR="00BC06C1" w:rsidRPr="00CC4D22" w:rsidRDefault="00BC06C1" w:rsidP="00AA43E1">
            <w:pPr>
              <w:jc w:val="center"/>
              <w:rPr>
                <w:rFonts w:eastAsia="Times New Roman"/>
                <w:color w:val="000000"/>
                <w:sz w:val="20"/>
                <w:szCs w:val="20"/>
              </w:rPr>
            </w:pPr>
          </w:p>
        </w:tc>
        <w:tc>
          <w:tcPr>
            <w:tcW w:w="320"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январь</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февраль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март</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апрель</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май</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июнь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июль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август</w:t>
            </w:r>
          </w:p>
        </w:tc>
        <w:tc>
          <w:tcPr>
            <w:tcW w:w="34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сентябрь</w:t>
            </w:r>
          </w:p>
        </w:tc>
        <w:tc>
          <w:tcPr>
            <w:tcW w:w="30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октябрь</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ноябрь</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Pr>
                <w:rFonts w:eastAsia="Times New Roman"/>
                <w:color w:val="000000"/>
                <w:sz w:val="20"/>
                <w:szCs w:val="20"/>
              </w:rPr>
              <w:t>дек</w:t>
            </w:r>
            <w:r w:rsidRPr="00CC4D22">
              <w:rPr>
                <w:rFonts w:eastAsia="Times New Roman"/>
                <w:color w:val="000000"/>
                <w:sz w:val="20"/>
                <w:szCs w:val="20"/>
              </w:rPr>
              <w:t>абрь</w:t>
            </w:r>
          </w:p>
        </w:tc>
        <w:tc>
          <w:tcPr>
            <w:tcW w:w="316"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Итого</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№29</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685832</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497094</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609747</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403114</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246340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75822</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132904</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138183</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151183</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473129</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601177</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762575</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4777100</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№61</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334292</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279706</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358451</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230599</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51975</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38322</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3113</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3358</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135391</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125476</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233670</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1794353</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№30</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28976</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23832</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27403</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19764</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3109</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19994</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21517</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25849</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170444</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Итого</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1049100</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800632</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995601</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653477</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301424</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114144</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136017</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138183</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154541</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628514</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748170</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1022094</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6741897</w:t>
            </w:r>
          </w:p>
        </w:tc>
      </w:tr>
      <w:tr w:rsidR="00BC06C1" w:rsidRPr="00CC4D22" w:rsidTr="00AA43E1">
        <w:trPr>
          <w:trHeight w:val="25"/>
          <w:jc w:val="center"/>
        </w:trPr>
        <w:tc>
          <w:tcPr>
            <w:tcW w:w="5000" w:type="pct"/>
            <w:gridSpan w:val="14"/>
            <w:shd w:val="clear" w:color="auto" w:fill="auto"/>
            <w:noWrap/>
            <w:vAlign w:val="center"/>
            <w:hideMark/>
          </w:tcPr>
          <w:p w:rsidR="00BC06C1" w:rsidRPr="00CC4D22" w:rsidRDefault="00BC06C1" w:rsidP="00AA43E1">
            <w:pPr>
              <w:jc w:val="center"/>
              <w:rPr>
                <w:rFonts w:eastAsia="Times New Roman"/>
                <w:color w:val="000000"/>
                <w:sz w:val="20"/>
                <w:szCs w:val="20"/>
              </w:rPr>
            </w:pPr>
            <w:r>
              <w:rPr>
                <w:rFonts w:eastAsia="Times New Roman"/>
                <w:color w:val="000000"/>
                <w:sz w:val="20"/>
                <w:szCs w:val="20"/>
              </w:rPr>
              <w:t>2017</w:t>
            </w:r>
            <w:r w:rsidRPr="00CC4D22">
              <w:rPr>
                <w:rFonts w:eastAsia="Times New Roman"/>
                <w:color w:val="000000"/>
                <w:sz w:val="20"/>
                <w:szCs w:val="20"/>
              </w:rPr>
              <w:t xml:space="preserve"> год</w:t>
            </w:r>
          </w:p>
        </w:tc>
      </w:tr>
      <w:tr w:rsidR="00BC06C1" w:rsidRPr="00CC4D22" w:rsidTr="00AA43E1">
        <w:trPr>
          <w:trHeight w:val="25"/>
          <w:jc w:val="center"/>
        </w:trPr>
        <w:tc>
          <w:tcPr>
            <w:tcW w:w="913" w:type="pct"/>
            <w:vMerge w:val="restar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Объект</w:t>
            </w:r>
          </w:p>
        </w:tc>
        <w:tc>
          <w:tcPr>
            <w:tcW w:w="4087" w:type="pct"/>
            <w:gridSpan w:val="13"/>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Потребление топлива (природного газа), м</w:t>
            </w:r>
            <w:r w:rsidRPr="00CC4D22">
              <w:rPr>
                <w:rFonts w:eastAsia="Times New Roman"/>
                <w:color w:val="000000"/>
                <w:sz w:val="20"/>
                <w:szCs w:val="20"/>
                <w:vertAlign w:val="superscript"/>
              </w:rPr>
              <w:t>3</w:t>
            </w:r>
          </w:p>
        </w:tc>
      </w:tr>
      <w:tr w:rsidR="00BC06C1" w:rsidRPr="00CC4D22" w:rsidTr="00AA43E1">
        <w:trPr>
          <w:trHeight w:val="25"/>
          <w:jc w:val="center"/>
        </w:trPr>
        <w:tc>
          <w:tcPr>
            <w:tcW w:w="913" w:type="pct"/>
            <w:vMerge/>
            <w:shd w:val="clear" w:color="auto" w:fill="auto"/>
            <w:noWrap/>
            <w:vAlign w:val="center"/>
            <w:hideMark/>
          </w:tcPr>
          <w:p w:rsidR="00BC06C1" w:rsidRPr="00CC4D22" w:rsidRDefault="00BC06C1" w:rsidP="00AA43E1">
            <w:pPr>
              <w:jc w:val="center"/>
              <w:rPr>
                <w:rFonts w:eastAsia="Times New Roman"/>
                <w:color w:val="000000"/>
                <w:sz w:val="20"/>
                <w:szCs w:val="20"/>
              </w:rPr>
            </w:pPr>
          </w:p>
        </w:tc>
        <w:tc>
          <w:tcPr>
            <w:tcW w:w="320"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январь</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февраль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март</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апрель</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май</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июнь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июль</w:t>
            </w:r>
          </w:p>
        </w:tc>
        <w:tc>
          <w:tcPr>
            <w:tcW w:w="305"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август</w:t>
            </w:r>
          </w:p>
        </w:tc>
        <w:tc>
          <w:tcPr>
            <w:tcW w:w="341"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сентябрь</w:t>
            </w:r>
          </w:p>
        </w:tc>
        <w:tc>
          <w:tcPr>
            <w:tcW w:w="30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октябрь</w:t>
            </w:r>
          </w:p>
        </w:tc>
        <w:tc>
          <w:tcPr>
            <w:tcW w:w="319"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ноябрь</w:t>
            </w:r>
          </w:p>
        </w:tc>
        <w:tc>
          <w:tcPr>
            <w:tcW w:w="321" w:type="pct"/>
            <w:shd w:val="clear" w:color="auto" w:fill="auto"/>
            <w:noWrap/>
            <w:vAlign w:val="center"/>
            <w:hideMark/>
          </w:tcPr>
          <w:p w:rsidR="00BC06C1" w:rsidRPr="00CC4D22" w:rsidRDefault="00BC06C1" w:rsidP="00AA43E1">
            <w:pPr>
              <w:jc w:val="center"/>
              <w:rPr>
                <w:rFonts w:eastAsia="Times New Roman"/>
                <w:color w:val="000000"/>
                <w:sz w:val="20"/>
                <w:szCs w:val="20"/>
              </w:rPr>
            </w:pPr>
            <w:r>
              <w:rPr>
                <w:rFonts w:eastAsia="Times New Roman"/>
                <w:color w:val="000000"/>
                <w:sz w:val="20"/>
                <w:szCs w:val="20"/>
              </w:rPr>
              <w:t>дек</w:t>
            </w:r>
            <w:r w:rsidRPr="00CC4D22">
              <w:rPr>
                <w:rFonts w:eastAsia="Times New Roman"/>
                <w:color w:val="000000"/>
                <w:sz w:val="20"/>
                <w:szCs w:val="20"/>
              </w:rPr>
              <w:t>абрь</w:t>
            </w:r>
          </w:p>
        </w:tc>
        <w:tc>
          <w:tcPr>
            <w:tcW w:w="316"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Итого</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lastRenderedPageBreak/>
              <w:t>Котельная №29</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971726</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703421</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677669</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520199</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234187</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113298</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200113</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195866</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211862</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647610</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812546</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954125</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6242622</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№61</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271241</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229945</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219850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112211</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13123</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39688</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97639</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125812</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182096</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1291605</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Котельная №30</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27915</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22918</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23508</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17603</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0</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19055</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20340</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23663</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155002</w:t>
            </w:r>
          </w:p>
        </w:tc>
      </w:tr>
      <w:tr w:rsidR="00BC06C1" w:rsidRPr="00CC4D22" w:rsidTr="00AA43E1">
        <w:trPr>
          <w:trHeight w:val="25"/>
          <w:jc w:val="center"/>
        </w:trPr>
        <w:tc>
          <w:tcPr>
            <w:tcW w:w="913"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Итого</w:t>
            </w:r>
          </w:p>
        </w:tc>
        <w:tc>
          <w:tcPr>
            <w:tcW w:w="320"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1270882</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956284</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921027</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650013</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247310</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152986</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200113</w:t>
            </w:r>
          </w:p>
        </w:tc>
        <w:tc>
          <w:tcPr>
            <w:tcW w:w="305"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195866</w:t>
            </w:r>
          </w:p>
        </w:tc>
        <w:tc>
          <w:tcPr>
            <w:tcW w:w="34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211862</w:t>
            </w:r>
          </w:p>
        </w:tc>
        <w:tc>
          <w:tcPr>
            <w:tcW w:w="30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764304</w:t>
            </w:r>
          </w:p>
        </w:tc>
        <w:tc>
          <w:tcPr>
            <w:tcW w:w="319"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958698</w:t>
            </w:r>
          </w:p>
        </w:tc>
        <w:tc>
          <w:tcPr>
            <w:tcW w:w="321"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1159884</w:t>
            </w:r>
          </w:p>
        </w:tc>
        <w:tc>
          <w:tcPr>
            <w:tcW w:w="316" w:type="pct"/>
            <w:shd w:val="clear" w:color="auto" w:fill="auto"/>
            <w:noWrap/>
            <w:vAlign w:val="center"/>
            <w:hideMark/>
          </w:tcPr>
          <w:p w:rsidR="00BC06C1" w:rsidRPr="00CC4D22" w:rsidRDefault="00BC06C1" w:rsidP="00AA43E1">
            <w:pPr>
              <w:jc w:val="center"/>
              <w:rPr>
                <w:color w:val="000000"/>
                <w:sz w:val="20"/>
                <w:szCs w:val="20"/>
              </w:rPr>
            </w:pPr>
            <w:r w:rsidRPr="00CC4D22">
              <w:rPr>
                <w:color w:val="000000"/>
                <w:sz w:val="20"/>
                <w:szCs w:val="20"/>
              </w:rPr>
              <w:t>7689229</w:t>
            </w:r>
          </w:p>
        </w:tc>
      </w:tr>
      <w:tr w:rsidR="00BC06C1" w:rsidRPr="00CC4D22" w:rsidTr="00AA43E1">
        <w:trPr>
          <w:trHeight w:val="25"/>
          <w:jc w:val="center"/>
        </w:trPr>
        <w:tc>
          <w:tcPr>
            <w:tcW w:w="5000" w:type="pct"/>
            <w:gridSpan w:val="14"/>
            <w:shd w:val="clear" w:color="auto" w:fill="auto"/>
            <w:noWrap/>
            <w:vAlign w:val="center"/>
          </w:tcPr>
          <w:p w:rsidR="00BC06C1" w:rsidRPr="00CC4D22" w:rsidRDefault="00BC06C1" w:rsidP="00AA43E1">
            <w:pPr>
              <w:jc w:val="center"/>
              <w:rPr>
                <w:color w:val="000000"/>
                <w:sz w:val="20"/>
                <w:szCs w:val="20"/>
              </w:rPr>
            </w:pPr>
            <w:r>
              <w:rPr>
                <w:color w:val="000000"/>
                <w:sz w:val="20"/>
                <w:szCs w:val="20"/>
              </w:rPr>
              <w:t>2015 год</w:t>
            </w:r>
          </w:p>
        </w:tc>
      </w:tr>
      <w:tr w:rsidR="00BC06C1" w:rsidRPr="00CC4D22" w:rsidTr="00AA43E1">
        <w:trPr>
          <w:trHeight w:val="25"/>
          <w:jc w:val="center"/>
        </w:trPr>
        <w:tc>
          <w:tcPr>
            <w:tcW w:w="913" w:type="pct"/>
            <w:vMerge w:val="restart"/>
            <w:shd w:val="clear" w:color="auto" w:fill="auto"/>
            <w:noWrap/>
            <w:vAlign w:val="center"/>
          </w:tcPr>
          <w:p w:rsidR="00BC06C1" w:rsidRPr="00CC4D22" w:rsidRDefault="00BC06C1" w:rsidP="00AA43E1">
            <w:pPr>
              <w:jc w:val="center"/>
              <w:rPr>
                <w:color w:val="000000"/>
                <w:sz w:val="20"/>
                <w:szCs w:val="20"/>
              </w:rPr>
            </w:pPr>
            <w:r>
              <w:rPr>
                <w:color w:val="000000"/>
                <w:sz w:val="20"/>
                <w:szCs w:val="20"/>
              </w:rPr>
              <w:t>Объект</w:t>
            </w:r>
          </w:p>
        </w:tc>
        <w:tc>
          <w:tcPr>
            <w:tcW w:w="4087" w:type="pct"/>
            <w:gridSpan w:val="13"/>
            <w:shd w:val="clear" w:color="auto" w:fill="auto"/>
            <w:noWrap/>
            <w:vAlign w:val="center"/>
          </w:tcPr>
          <w:p w:rsidR="00BC06C1" w:rsidRPr="00CC4D22" w:rsidRDefault="00BC06C1" w:rsidP="00AA43E1">
            <w:pPr>
              <w:jc w:val="center"/>
              <w:rPr>
                <w:color w:val="000000"/>
                <w:sz w:val="20"/>
                <w:szCs w:val="20"/>
              </w:rPr>
            </w:pPr>
            <w:r w:rsidRPr="00CC4D22">
              <w:rPr>
                <w:rFonts w:eastAsia="Times New Roman"/>
                <w:color w:val="000000"/>
                <w:sz w:val="20"/>
                <w:szCs w:val="20"/>
              </w:rPr>
              <w:t>Потребление топлива (природного газа), м</w:t>
            </w:r>
            <w:r w:rsidRPr="00CC4D22">
              <w:rPr>
                <w:rFonts w:eastAsia="Times New Roman"/>
                <w:color w:val="000000"/>
                <w:sz w:val="20"/>
                <w:szCs w:val="20"/>
                <w:vertAlign w:val="superscript"/>
              </w:rPr>
              <w:t>3</w:t>
            </w:r>
          </w:p>
        </w:tc>
      </w:tr>
      <w:tr w:rsidR="00BC06C1" w:rsidRPr="00CC4D22" w:rsidTr="00AA43E1">
        <w:trPr>
          <w:trHeight w:val="25"/>
          <w:jc w:val="center"/>
        </w:trPr>
        <w:tc>
          <w:tcPr>
            <w:tcW w:w="913" w:type="pct"/>
            <w:vMerge/>
            <w:shd w:val="clear" w:color="auto" w:fill="auto"/>
            <w:noWrap/>
            <w:vAlign w:val="center"/>
          </w:tcPr>
          <w:p w:rsidR="00BC06C1" w:rsidRPr="00CC4D22" w:rsidRDefault="00BC06C1" w:rsidP="00AA43E1">
            <w:pPr>
              <w:jc w:val="center"/>
              <w:rPr>
                <w:color w:val="000000"/>
                <w:sz w:val="20"/>
                <w:szCs w:val="20"/>
              </w:rPr>
            </w:pPr>
          </w:p>
        </w:tc>
        <w:tc>
          <w:tcPr>
            <w:tcW w:w="320"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январь</w:t>
            </w:r>
          </w:p>
        </w:tc>
        <w:tc>
          <w:tcPr>
            <w:tcW w:w="321"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февраль</w:t>
            </w:r>
          </w:p>
        </w:tc>
        <w:tc>
          <w:tcPr>
            <w:tcW w:w="305"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март</w:t>
            </w:r>
          </w:p>
        </w:tc>
        <w:tc>
          <w:tcPr>
            <w:tcW w:w="305"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апрель</w:t>
            </w:r>
          </w:p>
        </w:tc>
        <w:tc>
          <w:tcPr>
            <w:tcW w:w="319"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май</w:t>
            </w:r>
          </w:p>
        </w:tc>
        <w:tc>
          <w:tcPr>
            <w:tcW w:w="305"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июнь</w:t>
            </w:r>
          </w:p>
        </w:tc>
        <w:tc>
          <w:tcPr>
            <w:tcW w:w="305"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июль</w:t>
            </w:r>
          </w:p>
        </w:tc>
        <w:tc>
          <w:tcPr>
            <w:tcW w:w="305"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август</w:t>
            </w:r>
          </w:p>
        </w:tc>
        <w:tc>
          <w:tcPr>
            <w:tcW w:w="341"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сентябрь</w:t>
            </w:r>
          </w:p>
        </w:tc>
        <w:tc>
          <w:tcPr>
            <w:tcW w:w="309"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октябрь</w:t>
            </w:r>
          </w:p>
        </w:tc>
        <w:tc>
          <w:tcPr>
            <w:tcW w:w="319"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ноябрь</w:t>
            </w:r>
          </w:p>
        </w:tc>
        <w:tc>
          <w:tcPr>
            <w:tcW w:w="321" w:type="pct"/>
            <w:shd w:val="clear" w:color="auto" w:fill="auto"/>
            <w:noWrap/>
            <w:vAlign w:val="center"/>
          </w:tcPr>
          <w:p w:rsidR="00BC06C1" w:rsidRPr="00CC4D22" w:rsidRDefault="00BC06C1" w:rsidP="00AA43E1">
            <w:pPr>
              <w:jc w:val="center"/>
              <w:rPr>
                <w:rFonts w:eastAsia="Times New Roman"/>
                <w:color w:val="000000"/>
                <w:sz w:val="20"/>
                <w:szCs w:val="20"/>
              </w:rPr>
            </w:pPr>
            <w:r>
              <w:rPr>
                <w:rFonts w:eastAsia="Times New Roman"/>
                <w:color w:val="000000"/>
                <w:sz w:val="20"/>
                <w:szCs w:val="20"/>
              </w:rPr>
              <w:t>дек</w:t>
            </w:r>
            <w:r w:rsidRPr="00CC4D22">
              <w:rPr>
                <w:rFonts w:eastAsia="Times New Roman"/>
                <w:color w:val="000000"/>
                <w:sz w:val="20"/>
                <w:szCs w:val="20"/>
              </w:rPr>
              <w:t>абрь</w:t>
            </w:r>
          </w:p>
        </w:tc>
        <w:tc>
          <w:tcPr>
            <w:tcW w:w="316"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Итого</w:t>
            </w:r>
          </w:p>
        </w:tc>
      </w:tr>
      <w:tr w:rsidR="00BC06C1" w:rsidRPr="00CC4D22" w:rsidTr="00AA43E1">
        <w:trPr>
          <w:trHeight w:val="25"/>
          <w:jc w:val="center"/>
        </w:trPr>
        <w:tc>
          <w:tcPr>
            <w:tcW w:w="913"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№29</w:t>
            </w:r>
          </w:p>
        </w:tc>
        <w:tc>
          <w:tcPr>
            <w:tcW w:w="320"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991860</w:t>
            </w:r>
          </w:p>
        </w:tc>
        <w:tc>
          <w:tcPr>
            <w:tcW w:w="321"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815809</w:t>
            </w:r>
          </w:p>
        </w:tc>
        <w:tc>
          <w:tcPr>
            <w:tcW w:w="305"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772927</w:t>
            </w:r>
          </w:p>
        </w:tc>
        <w:tc>
          <w:tcPr>
            <w:tcW w:w="305"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630022</w:t>
            </w:r>
          </w:p>
        </w:tc>
        <w:tc>
          <w:tcPr>
            <w:tcW w:w="319"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332481</w:t>
            </w:r>
          </w:p>
        </w:tc>
        <w:tc>
          <w:tcPr>
            <w:tcW w:w="305"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119812</w:t>
            </w:r>
          </w:p>
        </w:tc>
        <w:tc>
          <w:tcPr>
            <w:tcW w:w="305"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216582</w:t>
            </w:r>
          </w:p>
        </w:tc>
        <w:tc>
          <w:tcPr>
            <w:tcW w:w="305"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213356</w:t>
            </w:r>
          </w:p>
        </w:tc>
        <w:tc>
          <w:tcPr>
            <w:tcW w:w="341"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210650</w:t>
            </w:r>
          </w:p>
        </w:tc>
        <w:tc>
          <w:tcPr>
            <w:tcW w:w="309"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574840</w:t>
            </w:r>
          </w:p>
        </w:tc>
        <w:tc>
          <w:tcPr>
            <w:tcW w:w="319"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708560</w:t>
            </w:r>
          </w:p>
        </w:tc>
        <w:tc>
          <w:tcPr>
            <w:tcW w:w="321"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797174</w:t>
            </w:r>
          </w:p>
        </w:tc>
        <w:tc>
          <w:tcPr>
            <w:tcW w:w="316"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6384073</w:t>
            </w:r>
          </w:p>
        </w:tc>
      </w:tr>
      <w:tr w:rsidR="00BC06C1" w:rsidRPr="00CC4D22" w:rsidTr="00AA43E1">
        <w:trPr>
          <w:trHeight w:val="25"/>
          <w:jc w:val="center"/>
        </w:trPr>
        <w:tc>
          <w:tcPr>
            <w:tcW w:w="913" w:type="pct"/>
            <w:shd w:val="clear" w:color="auto" w:fill="auto"/>
            <w:noWrap/>
            <w:vAlign w:val="center"/>
          </w:tcPr>
          <w:p w:rsidR="00BC06C1" w:rsidRPr="00CC4D22" w:rsidRDefault="00BC06C1" w:rsidP="00AA43E1">
            <w:pPr>
              <w:jc w:val="center"/>
              <w:rPr>
                <w:rFonts w:eastAsia="Times New Roman"/>
                <w:color w:val="000000"/>
                <w:sz w:val="20"/>
                <w:szCs w:val="20"/>
              </w:rPr>
            </w:pPr>
            <w:r w:rsidRPr="00CC4D22">
              <w:rPr>
                <w:rFonts w:eastAsia="Times New Roman"/>
                <w:color w:val="000000"/>
                <w:sz w:val="20"/>
                <w:szCs w:val="20"/>
              </w:rPr>
              <w:t>Котельная №61</w:t>
            </w:r>
          </w:p>
        </w:tc>
        <w:tc>
          <w:tcPr>
            <w:tcW w:w="320"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187446</w:t>
            </w:r>
          </w:p>
        </w:tc>
        <w:tc>
          <w:tcPr>
            <w:tcW w:w="321"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151232</w:t>
            </w:r>
          </w:p>
        </w:tc>
        <w:tc>
          <w:tcPr>
            <w:tcW w:w="305"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128498</w:t>
            </w:r>
          </w:p>
        </w:tc>
        <w:tc>
          <w:tcPr>
            <w:tcW w:w="305"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118448</w:t>
            </w:r>
          </w:p>
        </w:tc>
        <w:tc>
          <w:tcPr>
            <w:tcW w:w="319"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22261</w:t>
            </w:r>
          </w:p>
        </w:tc>
        <w:tc>
          <w:tcPr>
            <w:tcW w:w="305"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61797</w:t>
            </w:r>
          </w:p>
        </w:tc>
        <w:tc>
          <w:tcPr>
            <w:tcW w:w="305"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0</w:t>
            </w:r>
          </w:p>
        </w:tc>
        <w:tc>
          <w:tcPr>
            <w:tcW w:w="305"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0</w:t>
            </w:r>
          </w:p>
        </w:tc>
        <w:tc>
          <w:tcPr>
            <w:tcW w:w="341"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0</w:t>
            </w:r>
          </w:p>
        </w:tc>
        <w:tc>
          <w:tcPr>
            <w:tcW w:w="309"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122092</w:t>
            </w:r>
          </w:p>
        </w:tc>
        <w:tc>
          <w:tcPr>
            <w:tcW w:w="319"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133228</w:t>
            </w:r>
          </w:p>
        </w:tc>
        <w:tc>
          <w:tcPr>
            <w:tcW w:w="321"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164497</w:t>
            </w:r>
          </w:p>
        </w:tc>
        <w:tc>
          <w:tcPr>
            <w:tcW w:w="316" w:type="pct"/>
            <w:shd w:val="clear" w:color="auto" w:fill="auto"/>
            <w:noWrap/>
            <w:vAlign w:val="center"/>
          </w:tcPr>
          <w:p w:rsidR="00BC06C1" w:rsidRPr="00CC4D22" w:rsidRDefault="00BC06C1" w:rsidP="00AA43E1">
            <w:pPr>
              <w:jc w:val="center"/>
              <w:rPr>
                <w:color w:val="000000"/>
                <w:sz w:val="20"/>
                <w:szCs w:val="20"/>
              </w:rPr>
            </w:pPr>
            <w:r>
              <w:rPr>
                <w:color w:val="000000"/>
                <w:sz w:val="20"/>
                <w:szCs w:val="20"/>
              </w:rPr>
              <w:t>1089499</w:t>
            </w:r>
          </w:p>
        </w:tc>
      </w:tr>
      <w:tr w:rsidR="00BC06C1" w:rsidRPr="00CC4D22" w:rsidTr="00AA43E1">
        <w:trPr>
          <w:trHeight w:val="25"/>
          <w:jc w:val="center"/>
        </w:trPr>
        <w:tc>
          <w:tcPr>
            <w:tcW w:w="913" w:type="pct"/>
            <w:shd w:val="clear" w:color="auto" w:fill="auto"/>
            <w:noWrap/>
            <w:vAlign w:val="center"/>
          </w:tcPr>
          <w:p w:rsidR="00BC06C1" w:rsidRPr="00CC4D22" w:rsidRDefault="00BC06C1" w:rsidP="00AA43E1">
            <w:pPr>
              <w:jc w:val="center"/>
              <w:rPr>
                <w:color w:val="000000"/>
                <w:sz w:val="20"/>
                <w:szCs w:val="20"/>
              </w:rPr>
            </w:pPr>
            <w:r w:rsidRPr="00CC4D22">
              <w:rPr>
                <w:color w:val="000000"/>
                <w:sz w:val="20"/>
                <w:szCs w:val="20"/>
              </w:rPr>
              <w:t>Котельная №30</w:t>
            </w:r>
          </w:p>
        </w:tc>
        <w:tc>
          <w:tcPr>
            <w:tcW w:w="320" w:type="pct"/>
            <w:shd w:val="clear" w:color="auto" w:fill="auto"/>
            <w:noWrap/>
            <w:vAlign w:val="center"/>
          </w:tcPr>
          <w:p w:rsidR="00BC06C1" w:rsidRDefault="00BC06C1" w:rsidP="00AA43E1">
            <w:pPr>
              <w:jc w:val="center"/>
              <w:rPr>
                <w:color w:val="000000"/>
                <w:sz w:val="20"/>
                <w:szCs w:val="20"/>
              </w:rPr>
            </w:pPr>
            <w:r>
              <w:rPr>
                <w:color w:val="000000"/>
                <w:sz w:val="20"/>
                <w:szCs w:val="20"/>
              </w:rPr>
              <w:t>26402</w:t>
            </w:r>
          </w:p>
        </w:tc>
        <w:tc>
          <w:tcPr>
            <w:tcW w:w="321" w:type="pct"/>
            <w:shd w:val="clear" w:color="auto" w:fill="auto"/>
            <w:noWrap/>
            <w:vAlign w:val="center"/>
          </w:tcPr>
          <w:p w:rsidR="00BC06C1" w:rsidRDefault="00BC06C1" w:rsidP="00AA43E1">
            <w:pPr>
              <w:jc w:val="center"/>
              <w:rPr>
                <w:color w:val="000000"/>
                <w:sz w:val="20"/>
                <w:szCs w:val="20"/>
              </w:rPr>
            </w:pPr>
            <w:r>
              <w:rPr>
                <w:color w:val="000000"/>
                <w:sz w:val="20"/>
                <w:szCs w:val="20"/>
              </w:rPr>
              <w:t>22523</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23656</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20951</w:t>
            </w:r>
          </w:p>
        </w:tc>
        <w:tc>
          <w:tcPr>
            <w:tcW w:w="319" w:type="pct"/>
            <w:shd w:val="clear" w:color="auto" w:fill="auto"/>
            <w:noWrap/>
            <w:vAlign w:val="center"/>
          </w:tcPr>
          <w:p w:rsidR="00BC06C1" w:rsidRDefault="00BC06C1" w:rsidP="00AA43E1">
            <w:pPr>
              <w:jc w:val="center"/>
              <w:rPr>
                <w:color w:val="000000"/>
                <w:sz w:val="20"/>
                <w:szCs w:val="20"/>
              </w:rPr>
            </w:pPr>
            <w:r>
              <w:rPr>
                <w:color w:val="000000"/>
                <w:sz w:val="20"/>
                <w:szCs w:val="20"/>
              </w:rPr>
              <w:t>3494</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0</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0</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0</w:t>
            </w:r>
          </w:p>
        </w:tc>
        <w:tc>
          <w:tcPr>
            <w:tcW w:w="341" w:type="pct"/>
            <w:shd w:val="clear" w:color="auto" w:fill="auto"/>
            <w:noWrap/>
            <w:vAlign w:val="center"/>
          </w:tcPr>
          <w:p w:rsidR="00BC06C1" w:rsidRDefault="00BC06C1" w:rsidP="00AA43E1">
            <w:pPr>
              <w:jc w:val="center"/>
              <w:rPr>
                <w:color w:val="000000"/>
                <w:sz w:val="20"/>
                <w:szCs w:val="20"/>
              </w:rPr>
            </w:pPr>
            <w:r>
              <w:rPr>
                <w:color w:val="000000"/>
                <w:sz w:val="20"/>
                <w:szCs w:val="20"/>
              </w:rPr>
              <w:t>0</w:t>
            </w:r>
          </w:p>
        </w:tc>
        <w:tc>
          <w:tcPr>
            <w:tcW w:w="309" w:type="pct"/>
            <w:shd w:val="clear" w:color="auto" w:fill="auto"/>
            <w:noWrap/>
            <w:vAlign w:val="center"/>
          </w:tcPr>
          <w:p w:rsidR="00BC06C1" w:rsidRDefault="00BC06C1" w:rsidP="00AA43E1">
            <w:pPr>
              <w:jc w:val="center"/>
              <w:rPr>
                <w:color w:val="000000"/>
                <w:sz w:val="20"/>
                <w:szCs w:val="20"/>
              </w:rPr>
            </w:pPr>
            <w:r>
              <w:rPr>
                <w:color w:val="000000"/>
                <w:sz w:val="20"/>
                <w:szCs w:val="20"/>
              </w:rPr>
              <w:t>16418</w:t>
            </w:r>
          </w:p>
        </w:tc>
        <w:tc>
          <w:tcPr>
            <w:tcW w:w="319" w:type="pct"/>
            <w:shd w:val="clear" w:color="auto" w:fill="auto"/>
            <w:noWrap/>
            <w:vAlign w:val="center"/>
          </w:tcPr>
          <w:p w:rsidR="00BC06C1" w:rsidRDefault="00BC06C1" w:rsidP="00AA43E1">
            <w:pPr>
              <w:jc w:val="center"/>
              <w:rPr>
                <w:color w:val="000000"/>
                <w:sz w:val="20"/>
                <w:szCs w:val="20"/>
              </w:rPr>
            </w:pPr>
            <w:r>
              <w:rPr>
                <w:color w:val="000000"/>
                <w:sz w:val="20"/>
                <w:szCs w:val="20"/>
              </w:rPr>
              <w:t>21329</w:t>
            </w:r>
          </w:p>
        </w:tc>
        <w:tc>
          <w:tcPr>
            <w:tcW w:w="321" w:type="pct"/>
            <w:shd w:val="clear" w:color="auto" w:fill="auto"/>
            <w:noWrap/>
            <w:vAlign w:val="center"/>
          </w:tcPr>
          <w:p w:rsidR="00BC06C1" w:rsidRDefault="00BC06C1" w:rsidP="00AA43E1">
            <w:pPr>
              <w:jc w:val="center"/>
              <w:rPr>
                <w:color w:val="000000"/>
                <w:sz w:val="20"/>
                <w:szCs w:val="20"/>
              </w:rPr>
            </w:pPr>
            <w:r>
              <w:rPr>
                <w:color w:val="000000"/>
                <w:sz w:val="20"/>
                <w:szCs w:val="20"/>
              </w:rPr>
              <w:t>23719</w:t>
            </w:r>
          </w:p>
        </w:tc>
        <w:tc>
          <w:tcPr>
            <w:tcW w:w="316" w:type="pct"/>
            <w:shd w:val="clear" w:color="auto" w:fill="auto"/>
            <w:noWrap/>
            <w:vAlign w:val="center"/>
          </w:tcPr>
          <w:p w:rsidR="00BC06C1" w:rsidRDefault="00BC06C1" w:rsidP="00AA43E1">
            <w:pPr>
              <w:jc w:val="center"/>
              <w:rPr>
                <w:color w:val="000000"/>
                <w:sz w:val="20"/>
                <w:szCs w:val="20"/>
              </w:rPr>
            </w:pPr>
            <w:r>
              <w:rPr>
                <w:color w:val="000000"/>
                <w:sz w:val="20"/>
                <w:szCs w:val="20"/>
              </w:rPr>
              <w:t>158492</w:t>
            </w:r>
          </w:p>
        </w:tc>
      </w:tr>
      <w:tr w:rsidR="00BC06C1" w:rsidRPr="00CC4D22" w:rsidTr="00AA43E1">
        <w:trPr>
          <w:trHeight w:val="25"/>
          <w:jc w:val="center"/>
        </w:trPr>
        <w:tc>
          <w:tcPr>
            <w:tcW w:w="913" w:type="pct"/>
            <w:shd w:val="clear" w:color="auto" w:fill="auto"/>
            <w:noWrap/>
          </w:tcPr>
          <w:p w:rsidR="00BC06C1" w:rsidRPr="00164F8F" w:rsidRDefault="00BC06C1" w:rsidP="00AA43E1">
            <w:pPr>
              <w:keepNext/>
              <w:keepLines/>
              <w:widowControl w:val="0"/>
              <w:suppressAutoHyphens/>
              <w:jc w:val="center"/>
              <w:rPr>
                <w:sz w:val="20"/>
                <w:szCs w:val="20"/>
              </w:rPr>
            </w:pPr>
            <w:r>
              <w:rPr>
                <w:sz w:val="20"/>
                <w:szCs w:val="20"/>
              </w:rPr>
              <w:t xml:space="preserve">Котельная №978 </w:t>
            </w:r>
          </w:p>
        </w:tc>
        <w:tc>
          <w:tcPr>
            <w:tcW w:w="320"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21"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19"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41"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9"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19"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21"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16" w:type="pct"/>
            <w:shd w:val="clear" w:color="auto" w:fill="auto"/>
            <w:noWrap/>
            <w:vAlign w:val="center"/>
          </w:tcPr>
          <w:p w:rsidR="00BC06C1" w:rsidRDefault="00BC06C1" w:rsidP="00AA43E1">
            <w:pPr>
              <w:jc w:val="center"/>
              <w:rPr>
                <w:color w:val="000000"/>
                <w:sz w:val="20"/>
                <w:szCs w:val="20"/>
              </w:rPr>
            </w:pPr>
            <w:r>
              <w:rPr>
                <w:color w:val="000000"/>
                <w:sz w:val="20"/>
                <w:szCs w:val="20"/>
              </w:rPr>
              <w:t>1185000</w:t>
            </w:r>
          </w:p>
        </w:tc>
      </w:tr>
      <w:tr w:rsidR="00BC06C1" w:rsidRPr="00CC4D22" w:rsidTr="00AA43E1">
        <w:trPr>
          <w:trHeight w:val="25"/>
          <w:jc w:val="center"/>
        </w:trPr>
        <w:tc>
          <w:tcPr>
            <w:tcW w:w="913" w:type="pct"/>
            <w:shd w:val="clear" w:color="auto" w:fill="auto"/>
            <w:noWrap/>
          </w:tcPr>
          <w:p w:rsidR="00BC06C1" w:rsidRPr="00164F8F" w:rsidRDefault="00BC06C1" w:rsidP="00AA43E1">
            <w:pPr>
              <w:keepNext/>
              <w:keepLines/>
              <w:widowControl w:val="0"/>
              <w:suppressAutoHyphens/>
              <w:jc w:val="center"/>
              <w:rPr>
                <w:sz w:val="20"/>
                <w:szCs w:val="20"/>
              </w:rPr>
            </w:pPr>
            <w:r>
              <w:rPr>
                <w:sz w:val="20"/>
                <w:szCs w:val="20"/>
              </w:rPr>
              <w:t xml:space="preserve">Котельная №37 </w:t>
            </w:r>
          </w:p>
        </w:tc>
        <w:tc>
          <w:tcPr>
            <w:tcW w:w="320"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21"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19"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41"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09"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19"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21" w:type="pct"/>
            <w:shd w:val="clear" w:color="auto" w:fill="auto"/>
            <w:noWrap/>
            <w:vAlign w:val="center"/>
          </w:tcPr>
          <w:p w:rsidR="00BC06C1" w:rsidRDefault="00BC06C1" w:rsidP="00AA43E1">
            <w:pPr>
              <w:jc w:val="center"/>
              <w:rPr>
                <w:color w:val="000000"/>
                <w:sz w:val="20"/>
                <w:szCs w:val="20"/>
              </w:rPr>
            </w:pPr>
            <w:r>
              <w:rPr>
                <w:color w:val="000000"/>
                <w:sz w:val="20"/>
                <w:szCs w:val="20"/>
              </w:rPr>
              <w:t>н/д</w:t>
            </w:r>
          </w:p>
        </w:tc>
        <w:tc>
          <w:tcPr>
            <w:tcW w:w="316" w:type="pct"/>
            <w:shd w:val="clear" w:color="auto" w:fill="auto"/>
            <w:noWrap/>
            <w:vAlign w:val="center"/>
          </w:tcPr>
          <w:p w:rsidR="00BC06C1" w:rsidRDefault="00BC06C1" w:rsidP="00AA43E1">
            <w:pPr>
              <w:jc w:val="center"/>
              <w:rPr>
                <w:color w:val="000000"/>
                <w:sz w:val="20"/>
                <w:szCs w:val="20"/>
              </w:rPr>
            </w:pPr>
            <w:r>
              <w:rPr>
                <w:color w:val="000000"/>
                <w:sz w:val="20"/>
                <w:szCs w:val="20"/>
              </w:rPr>
              <w:t>103000</w:t>
            </w:r>
          </w:p>
        </w:tc>
      </w:tr>
      <w:tr w:rsidR="00BC06C1" w:rsidRPr="00CC4D22" w:rsidTr="00AA43E1">
        <w:trPr>
          <w:trHeight w:val="25"/>
          <w:jc w:val="center"/>
        </w:trPr>
        <w:tc>
          <w:tcPr>
            <w:tcW w:w="913" w:type="pct"/>
            <w:shd w:val="clear" w:color="auto" w:fill="auto"/>
            <w:noWrap/>
            <w:vAlign w:val="center"/>
          </w:tcPr>
          <w:p w:rsidR="00BC06C1" w:rsidRPr="00CC4D22" w:rsidRDefault="00BC06C1" w:rsidP="00AA43E1">
            <w:pPr>
              <w:jc w:val="center"/>
              <w:rPr>
                <w:color w:val="000000"/>
                <w:sz w:val="20"/>
                <w:szCs w:val="20"/>
              </w:rPr>
            </w:pPr>
            <w:r w:rsidRPr="00CC4D22">
              <w:rPr>
                <w:color w:val="000000"/>
                <w:sz w:val="20"/>
                <w:szCs w:val="20"/>
              </w:rPr>
              <w:t>Итого</w:t>
            </w:r>
          </w:p>
        </w:tc>
        <w:tc>
          <w:tcPr>
            <w:tcW w:w="320" w:type="pct"/>
            <w:shd w:val="clear" w:color="auto" w:fill="auto"/>
            <w:noWrap/>
            <w:vAlign w:val="center"/>
          </w:tcPr>
          <w:p w:rsidR="00BC06C1" w:rsidRDefault="00BC06C1" w:rsidP="00AA43E1">
            <w:pPr>
              <w:jc w:val="center"/>
              <w:rPr>
                <w:color w:val="000000"/>
                <w:sz w:val="20"/>
                <w:szCs w:val="20"/>
              </w:rPr>
            </w:pPr>
            <w:r>
              <w:rPr>
                <w:color w:val="000000"/>
                <w:sz w:val="20"/>
                <w:szCs w:val="20"/>
              </w:rPr>
              <w:t>1205708</w:t>
            </w:r>
          </w:p>
        </w:tc>
        <w:tc>
          <w:tcPr>
            <w:tcW w:w="321" w:type="pct"/>
            <w:shd w:val="clear" w:color="auto" w:fill="auto"/>
            <w:noWrap/>
            <w:vAlign w:val="center"/>
          </w:tcPr>
          <w:p w:rsidR="00BC06C1" w:rsidRDefault="00BC06C1" w:rsidP="00AA43E1">
            <w:pPr>
              <w:jc w:val="center"/>
              <w:rPr>
                <w:color w:val="000000"/>
                <w:sz w:val="20"/>
                <w:szCs w:val="20"/>
              </w:rPr>
            </w:pPr>
            <w:r>
              <w:rPr>
                <w:color w:val="000000"/>
                <w:sz w:val="20"/>
                <w:szCs w:val="20"/>
              </w:rPr>
              <w:t>989564</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925081</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769421</w:t>
            </w:r>
          </w:p>
        </w:tc>
        <w:tc>
          <w:tcPr>
            <w:tcW w:w="319" w:type="pct"/>
            <w:shd w:val="clear" w:color="auto" w:fill="auto"/>
            <w:noWrap/>
            <w:vAlign w:val="center"/>
          </w:tcPr>
          <w:p w:rsidR="00BC06C1" w:rsidRDefault="00BC06C1" w:rsidP="00AA43E1">
            <w:pPr>
              <w:jc w:val="center"/>
              <w:rPr>
                <w:color w:val="000000"/>
                <w:sz w:val="20"/>
                <w:szCs w:val="20"/>
              </w:rPr>
            </w:pPr>
            <w:r>
              <w:rPr>
                <w:color w:val="000000"/>
                <w:sz w:val="20"/>
                <w:szCs w:val="20"/>
              </w:rPr>
              <w:t>358236</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181609</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216582</w:t>
            </w:r>
          </w:p>
        </w:tc>
        <w:tc>
          <w:tcPr>
            <w:tcW w:w="305" w:type="pct"/>
            <w:shd w:val="clear" w:color="auto" w:fill="auto"/>
            <w:noWrap/>
            <w:vAlign w:val="center"/>
          </w:tcPr>
          <w:p w:rsidR="00BC06C1" w:rsidRDefault="00BC06C1" w:rsidP="00AA43E1">
            <w:pPr>
              <w:jc w:val="center"/>
              <w:rPr>
                <w:color w:val="000000"/>
                <w:sz w:val="20"/>
                <w:szCs w:val="20"/>
              </w:rPr>
            </w:pPr>
            <w:r>
              <w:rPr>
                <w:color w:val="000000"/>
                <w:sz w:val="20"/>
                <w:szCs w:val="20"/>
              </w:rPr>
              <w:t>213356</w:t>
            </w:r>
          </w:p>
        </w:tc>
        <w:tc>
          <w:tcPr>
            <w:tcW w:w="341" w:type="pct"/>
            <w:shd w:val="clear" w:color="auto" w:fill="auto"/>
            <w:noWrap/>
            <w:vAlign w:val="center"/>
          </w:tcPr>
          <w:p w:rsidR="00BC06C1" w:rsidRDefault="00BC06C1" w:rsidP="00AA43E1">
            <w:pPr>
              <w:jc w:val="center"/>
              <w:rPr>
                <w:color w:val="000000"/>
                <w:sz w:val="20"/>
                <w:szCs w:val="20"/>
              </w:rPr>
            </w:pPr>
            <w:r>
              <w:rPr>
                <w:color w:val="000000"/>
                <w:sz w:val="20"/>
                <w:szCs w:val="20"/>
              </w:rPr>
              <w:t>210650</w:t>
            </w:r>
          </w:p>
        </w:tc>
        <w:tc>
          <w:tcPr>
            <w:tcW w:w="309" w:type="pct"/>
            <w:shd w:val="clear" w:color="auto" w:fill="auto"/>
            <w:noWrap/>
            <w:vAlign w:val="center"/>
          </w:tcPr>
          <w:p w:rsidR="00BC06C1" w:rsidRDefault="00BC06C1" w:rsidP="00AA43E1">
            <w:pPr>
              <w:jc w:val="center"/>
              <w:rPr>
                <w:color w:val="000000"/>
                <w:sz w:val="20"/>
                <w:szCs w:val="20"/>
              </w:rPr>
            </w:pPr>
            <w:r>
              <w:rPr>
                <w:color w:val="000000"/>
                <w:sz w:val="20"/>
                <w:szCs w:val="20"/>
              </w:rPr>
              <w:t>713350</w:t>
            </w:r>
          </w:p>
        </w:tc>
        <w:tc>
          <w:tcPr>
            <w:tcW w:w="319" w:type="pct"/>
            <w:shd w:val="clear" w:color="auto" w:fill="auto"/>
            <w:noWrap/>
            <w:vAlign w:val="center"/>
          </w:tcPr>
          <w:p w:rsidR="00BC06C1" w:rsidRDefault="00BC06C1" w:rsidP="00AA43E1">
            <w:pPr>
              <w:jc w:val="center"/>
              <w:rPr>
                <w:color w:val="000000"/>
                <w:sz w:val="20"/>
                <w:szCs w:val="20"/>
              </w:rPr>
            </w:pPr>
            <w:r>
              <w:rPr>
                <w:color w:val="000000"/>
                <w:sz w:val="20"/>
                <w:szCs w:val="20"/>
              </w:rPr>
              <w:t>863117</w:t>
            </w:r>
          </w:p>
        </w:tc>
        <w:tc>
          <w:tcPr>
            <w:tcW w:w="321" w:type="pct"/>
            <w:shd w:val="clear" w:color="auto" w:fill="auto"/>
            <w:noWrap/>
            <w:vAlign w:val="center"/>
          </w:tcPr>
          <w:p w:rsidR="00BC06C1" w:rsidRDefault="00BC06C1" w:rsidP="00AA43E1">
            <w:pPr>
              <w:jc w:val="center"/>
              <w:rPr>
                <w:color w:val="000000"/>
                <w:sz w:val="20"/>
                <w:szCs w:val="20"/>
              </w:rPr>
            </w:pPr>
            <w:r>
              <w:rPr>
                <w:color w:val="000000"/>
                <w:sz w:val="20"/>
                <w:szCs w:val="20"/>
              </w:rPr>
              <w:t>985390</w:t>
            </w:r>
          </w:p>
        </w:tc>
        <w:tc>
          <w:tcPr>
            <w:tcW w:w="316" w:type="pct"/>
            <w:shd w:val="clear" w:color="auto" w:fill="auto"/>
            <w:noWrap/>
            <w:vAlign w:val="center"/>
          </w:tcPr>
          <w:p w:rsidR="00BC06C1" w:rsidRDefault="00BC06C1" w:rsidP="00AA43E1">
            <w:pPr>
              <w:jc w:val="center"/>
              <w:rPr>
                <w:color w:val="000000"/>
                <w:sz w:val="20"/>
                <w:szCs w:val="20"/>
              </w:rPr>
            </w:pPr>
            <w:r>
              <w:rPr>
                <w:color w:val="000000"/>
                <w:sz w:val="20"/>
                <w:szCs w:val="20"/>
              </w:rPr>
              <w:t>8920064</w:t>
            </w:r>
          </w:p>
        </w:tc>
      </w:tr>
    </w:tbl>
    <w:p w:rsidR="00BC06C1" w:rsidRDefault="00BC06C1" w:rsidP="00BC06C1">
      <w:pPr>
        <w:rPr>
          <w:rFonts w:ascii="Calibri" w:eastAsia="Times New Roman" w:hAnsi="Calibri"/>
          <w:color w:val="000000"/>
          <w:sz w:val="22"/>
          <w:szCs w:val="22"/>
        </w:rPr>
      </w:pPr>
    </w:p>
    <w:p w:rsidR="00BC06C1" w:rsidRPr="00CC4D22" w:rsidRDefault="00BC06C1" w:rsidP="00BC06C1">
      <w:pPr>
        <w:widowControl w:val="0"/>
        <w:suppressAutoHyphens/>
        <w:spacing w:line="312" w:lineRule="auto"/>
        <w:ind w:firstLine="709"/>
        <w:jc w:val="center"/>
        <w:rPr>
          <w:rFonts w:eastAsia="Times New Roman"/>
          <w:lang w:eastAsia="en-US"/>
        </w:rPr>
        <w:sectPr w:rsidR="00BC06C1" w:rsidRPr="00CC4D22" w:rsidSect="00681297">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BC06C1" w:rsidRPr="00164F8F" w:rsidRDefault="00BC06C1" w:rsidP="00BC06C1">
      <w:pPr>
        <w:pStyle w:val="afffe"/>
        <w:keepNext w:val="0"/>
        <w:keepLines w:val="0"/>
        <w:widowControl w:val="0"/>
        <w:spacing w:before="0" w:after="0" w:line="312" w:lineRule="auto"/>
        <w:ind w:left="0"/>
        <w:jc w:val="both"/>
      </w:pPr>
      <w:bookmarkStart w:id="155" w:name="_Toc411860263"/>
      <w:bookmarkStart w:id="156" w:name="_Toc421652511"/>
      <w:r w:rsidRPr="00164F8F">
        <w:lastRenderedPageBreak/>
        <w:t>б) описание видов резервного и аварийного топлива и возможности их обеспечения в соответствии с нормативными требованиями</w:t>
      </w:r>
      <w:bookmarkEnd w:id="155"/>
      <w:bookmarkEnd w:id="156"/>
    </w:p>
    <w:p w:rsidR="00BC06C1" w:rsidRPr="00164F8F" w:rsidRDefault="00BC06C1" w:rsidP="00BC06C1">
      <w:pPr>
        <w:suppressAutoHyphens/>
        <w:spacing w:line="312" w:lineRule="auto"/>
        <w:ind w:firstLine="709"/>
        <w:jc w:val="both"/>
        <w:rPr>
          <w:rFonts w:eastAsia="Times New Roman"/>
          <w:lang w:eastAsia="en-US"/>
        </w:rPr>
      </w:pPr>
    </w:p>
    <w:p w:rsidR="00BC06C1" w:rsidRPr="00164F8F" w:rsidRDefault="00BC06C1" w:rsidP="00BC06C1">
      <w:pPr>
        <w:widowControl w:val="0"/>
        <w:suppressAutoHyphens/>
        <w:spacing w:line="312" w:lineRule="auto"/>
        <w:ind w:firstLine="709"/>
        <w:jc w:val="both"/>
      </w:pPr>
      <w:r>
        <w:rPr>
          <w:rFonts w:eastAsia="Times New Roman"/>
          <w:lang w:eastAsia="en-US"/>
        </w:rPr>
        <w:t>На</w:t>
      </w:r>
      <w:r w:rsidRPr="00164F8F">
        <w:rPr>
          <w:rFonts w:eastAsia="Times New Roman"/>
          <w:lang w:eastAsia="en-US"/>
        </w:rPr>
        <w:t xml:space="preserve"> котельных МО «</w:t>
      </w:r>
      <w:r>
        <w:rPr>
          <w:rFonts w:eastAsia="Times New Roman"/>
          <w:lang w:eastAsia="en-US"/>
        </w:rPr>
        <w:t>Бугровское сельское</w:t>
      </w:r>
      <w:r w:rsidRPr="00164F8F">
        <w:rPr>
          <w:rFonts w:eastAsia="Times New Roman"/>
          <w:lang w:eastAsia="en-US"/>
        </w:rPr>
        <w:t xml:space="preserve"> поселение» не предусмотрено резервное топливо. </w:t>
      </w:r>
      <w:r w:rsidRPr="00164F8F">
        <w:t>Согласно СНиП II-35-76 «Котельные установки» емкость хранилищ жидкого топлива в зависимости от суточного расхода следует принимать для аварий на котельных, работающих на газе, доставляемое по железной дороге или автомобильным транспортом на тр</w:t>
      </w:r>
      <w:r>
        <w:t xml:space="preserve">ехсуточный расход. В таблице </w:t>
      </w:r>
      <w:r w:rsidR="00B140C4">
        <w:t>79</w:t>
      </w:r>
      <w:r w:rsidRPr="00164F8F">
        <w:t xml:space="preserve"> представлены данные нормативных запасов аварийного топлива по котельным</w:t>
      </w:r>
      <w:r>
        <w:t xml:space="preserve"> МО </w:t>
      </w:r>
      <w:r w:rsidRPr="00164F8F">
        <w:rPr>
          <w:rFonts w:eastAsia="Times New Roman"/>
          <w:lang w:eastAsia="en-US"/>
        </w:rPr>
        <w:t>«</w:t>
      </w:r>
      <w:r>
        <w:rPr>
          <w:rFonts w:eastAsia="Times New Roman"/>
          <w:lang w:eastAsia="en-US"/>
        </w:rPr>
        <w:t>Бугровское сельское</w:t>
      </w:r>
      <w:r w:rsidRPr="00164F8F">
        <w:rPr>
          <w:rFonts w:eastAsia="Times New Roman"/>
          <w:lang w:eastAsia="en-US"/>
        </w:rPr>
        <w:t xml:space="preserve"> поселение»</w:t>
      </w:r>
      <w:r>
        <w:rPr>
          <w:rFonts w:eastAsia="Times New Roman"/>
          <w:lang w:eastAsia="en-US"/>
        </w:rPr>
        <w:t xml:space="preserve"> при расчетной температуре наружного воздуха (-24 °С) с учетом подключенной тепловой нагрузки и потерь в сетях</w:t>
      </w:r>
      <w:r w:rsidRPr="00164F8F">
        <w:t>.</w:t>
      </w:r>
    </w:p>
    <w:p w:rsidR="00BC06C1" w:rsidRPr="00164F8F" w:rsidRDefault="00BC06C1" w:rsidP="00BC06C1">
      <w:pPr>
        <w:suppressAutoHyphens/>
        <w:spacing w:line="312" w:lineRule="auto"/>
        <w:ind w:firstLine="709"/>
        <w:jc w:val="both"/>
      </w:pPr>
    </w:p>
    <w:p w:rsidR="00BC06C1" w:rsidRPr="008954AA" w:rsidRDefault="00BC06C1" w:rsidP="00BC06C1">
      <w:pPr>
        <w:keepNext/>
        <w:widowControl w:val="0"/>
        <w:suppressAutoHyphens/>
        <w:spacing w:line="312" w:lineRule="auto"/>
        <w:jc w:val="both"/>
      </w:pPr>
      <w:r w:rsidRPr="008954AA">
        <w:t xml:space="preserve">Таблица </w:t>
      </w:r>
      <w:r w:rsidR="00B140C4">
        <w:t>79</w:t>
      </w:r>
      <w:r w:rsidRPr="008954AA">
        <w:t xml:space="preserve"> - Нормативные запасы аварийного топлива по котельным МО </w:t>
      </w:r>
      <w:r w:rsidRPr="008954AA">
        <w:rPr>
          <w:rFonts w:eastAsia="Times New Roman"/>
          <w:lang w:eastAsia="en-US"/>
        </w:rPr>
        <w:t>«Бугровское сельское поселение»</w:t>
      </w:r>
    </w:p>
    <w:tbl>
      <w:tblPr>
        <w:tblW w:w="5000" w:type="pct"/>
        <w:tblLook w:val="04A0" w:firstRow="1" w:lastRow="0" w:firstColumn="1" w:lastColumn="0" w:noHBand="0" w:noVBand="1"/>
      </w:tblPr>
      <w:tblGrid>
        <w:gridCol w:w="8046"/>
        <w:gridCol w:w="2092"/>
      </w:tblGrid>
      <w:tr w:rsidR="00BC06C1" w:rsidRPr="008954AA" w:rsidTr="00742366">
        <w:trPr>
          <w:trHeight w:val="20"/>
        </w:trPr>
        <w:tc>
          <w:tcPr>
            <w:tcW w:w="3968" w:type="pct"/>
            <w:tcBorders>
              <w:top w:val="single" w:sz="4" w:space="0" w:color="auto"/>
              <w:left w:val="single" w:sz="4" w:space="0" w:color="auto"/>
              <w:bottom w:val="single" w:sz="4" w:space="0" w:color="auto"/>
              <w:right w:val="single" w:sz="4" w:space="0" w:color="auto"/>
            </w:tcBorders>
            <w:shd w:val="clear" w:color="auto" w:fill="auto"/>
            <w:vAlign w:val="center"/>
          </w:tcPr>
          <w:p w:rsidR="00BC06C1" w:rsidRPr="008954AA" w:rsidRDefault="00BC06C1" w:rsidP="00AA43E1">
            <w:pPr>
              <w:jc w:val="center"/>
              <w:rPr>
                <w:rFonts w:eastAsia="Times New Roman"/>
                <w:color w:val="000000"/>
                <w:sz w:val="20"/>
                <w:szCs w:val="20"/>
              </w:rPr>
            </w:pPr>
            <w:r w:rsidRPr="008954AA">
              <w:rPr>
                <w:rFonts w:eastAsia="Times New Roman"/>
                <w:color w:val="000000"/>
                <w:sz w:val="20"/>
                <w:szCs w:val="20"/>
              </w:rPr>
              <w:t>Источник тепловой энергии</w:t>
            </w:r>
          </w:p>
        </w:tc>
        <w:tc>
          <w:tcPr>
            <w:tcW w:w="1032" w:type="pct"/>
            <w:tcBorders>
              <w:top w:val="single" w:sz="4" w:space="0" w:color="auto"/>
              <w:left w:val="nil"/>
              <w:bottom w:val="single" w:sz="4" w:space="0" w:color="auto"/>
              <w:right w:val="single" w:sz="4" w:space="0" w:color="auto"/>
            </w:tcBorders>
            <w:shd w:val="clear" w:color="auto" w:fill="auto"/>
            <w:vAlign w:val="center"/>
          </w:tcPr>
          <w:p w:rsidR="00BC06C1" w:rsidRPr="008954AA" w:rsidRDefault="00BC06C1" w:rsidP="00AA43E1">
            <w:pPr>
              <w:jc w:val="center"/>
              <w:rPr>
                <w:rFonts w:eastAsia="Times New Roman"/>
                <w:color w:val="000000"/>
                <w:sz w:val="20"/>
                <w:szCs w:val="20"/>
              </w:rPr>
            </w:pPr>
            <w:r w:rsidRPr="008954AA">
              <w:rPr>
                <w:rFonts w:eastAsia="Times New Roman"/>
                <w:color w:val="000000"/>
                <w:sz w:val="20"/>
                <w:szCs w:val="20"/>
              </w:rPr>
              <w:t>Резерв условного топлива, т.у.т.</w:t>
            </w:r>
          </w:p>
        </w:tc>
      </w:tr>
      <w:tr w:rsidR="00BC06C1" w:rsidRPr="00164F8F" w:rsidTr="00742366">
        <w:trPr>
          <w:trHeight w:val="20"/>
        </w:trPr>
        <w:tc>
          <w:tcPr>
            <w:tcW w:w="3968" w:type="pct"/>
            <w:tcBorders>
              <w:top w:val="nil"/>
              <w:left w:val="single" w:sz="4" w:space="0" w:color="auto"/>
              <w:bottom w:val="single" w:sz="4" w:space="0" w:color="auto"/>
              <w:right w:val="single" w:sz="4" w:space="0" w:color="auto"/>
            </w:tcBorders>
            <w:shd w:val="clear" w:color="auto" w:fill="auto"/>
            <w:vAlign w:val="center"/>
          </w:tcPr>
          <w:p w:rsidR="00BC06C1" w:rsidRPr="008954AA" w:rsidRDefault="00BC06C1" w:rsidP="00AA43E1">
            <w:pPr>
              <w:keepNext/>
              <w:keepLines/>
              <w:widowControl w:val="0"/>
              <w:suppressAutoHyphens/>
              <w:jc w:val="center"/>
              <w:rPr>
                <w:sz w:val="20"/>
                <w:szCs w:val="20"/>
              </w:rPr>
            </w:pPr>
            <w:r w:rsidRPr="008954AA">
              <w:rPr>
                <w:sz w:val="20"/>
                <w:szCs w:val="20"/>
              </w:rPr>
              <w:t>Котельная №29 п. Бугры</w:t>
            </w:r>
          </w:p>
        </w:tc>
        <w:tc>
          <w:tcPr>
            <w:tcW w:w="1032" w:type="pct"/>
            <w:tcBorders>
              <w:top w:val="nil"/>
              <w:left w:val="nil"/>
              <w:bottom w:val="single" w:sz="4" w:space="0" w:color="auto"/>
              <w:right w:val="single" w:sz="4" w:space="0" w:color="auto"/>
            </w:tcBorders>
            <w:shd w:val="clear" w:color="auto" w:fill="auto"/>
            <w:vAlign w:val="center"/>
          </w:tcPr>
          <w:p w:rsidR="00BC06C1" w:rsidRPr="00164F8F" w:rsidRDefault="00BC06C1" w:rsidP="00AA43E1">
            <w:pPr>
              <w:jc w:val="center"/>
              <w:rPr>
                <w:color w:val="000000"/>
                <w:sz w:val="20"/>
                <w:szCs w:val="20"/>
              </w:rPr>
            </w:pPr>
            <w:r w:rsidRPr="008954AA">
              <w:rPr>
                <w:color w:val="000000"/>
                <w:sz w:val="20"/>
                <w:szCs w:val="20"/>
              </w:rPr>
              <w:t>259</w:t>
            </w:r>
          </w:p>
        </w:tc>
      </w:tr>
    </w:tbl>
    <w:p w:rsidR="00BC06C1" w:rsidRPr="00164F8F" w:rsidRDefault="00BC06C1" w:rsidP="00BC06C1">
      <w:pPr>
        <w:widowControl w:val="0"/>
        <w:suppressAutoHyphens/>
        <w:spacing w:line="312" w:lineRule="auto"/>
        <w:ind w:firstLine="709"/>
        <w:jc w:val="both"/>
      </w:pPr>
    </w:p>
    <w:p w:rsidR="00BC06C1" w:rsidRPr="00164F8F" w:rsidRDefault="00BC06C1" w:rsidP="00BC06C1">
      <w:pPr>
        <w:pStyle w:val="afffe"/>
        <w:keepLines w:val="0"/>
        <w:widowControl w:val="0"/>
        <w:spacing w:before="0" w:after="0" w:line="312" w:lineRule="auto"/>
        <w:ind w:left="0"/>
        <w:jc w:val="both"/>
      </w:pPr>
      <w:bookmarkStart w:id="157" w:name="_Toc411860264"/>
      <w:bookmarkStart w:id="158" w:name="_Toc421652512"/>
      <w:r w:rsidRPr="00164F8F">
        <w:t>в) описание особенностей характеристик топлив в зависимости от мест поставки</w:t>
      </w:r>
      <w:bookmarkEnd w:id="157"/>
      <w:bookmarkEnd w:id="158"/>
    </w:p>
    <w:p w:rsidR="00BC06C1" w:rsidRPr="00164F8F" w:rsidRDefault="00BC06C1" w:rsidP="00BC06C1">
      <w:pPr>
        <w:suppressAutoHyphens/>
        <w:spacing w:line="312" w:lineRule="auto"/>
        <w:ind w:firstLine="709"/>
        <w:jc w:val="both"/>
        <w:rPr>
          <w:rFonts w:eastAsia="Times New Roman"/>
          <w:lang w:eastAsia="en-US"/>
        </w:rPr>
      </w:pPr>
    </w:p>
    <w:p w:rsidR="00BC06C1" w:rsidRDefault="00BC06C1" w:rsidP="00BC06C1">
      <w:pPr>
        <w:widowControl w:val="0"/>
        <w:suppressAutoHyphens/>
        <w:spacing w:line="312" w:lineRule="auto"/>
        <w:ind w:firstLine="709"/>
        <w:jc w:val="both"/>
        <w:rPr>
          <w:rFonts w:eastAsia="Times New Roman"/>
          <w:lang w:eastAsia="en-US"/>
        </w:rPr>
      </w:pPr>
      <w:r>
        <w:rPr>
          <w:rFonts w:eastAsia="Times New Roman"/>
          <w:lang w:val="uk-UA" w:eastAsia="en-US"/>
        </w:rPr>
        <w:t>По информации МУП «Бугровские тепловые сети» по</w:t>
      </w:r>
      <w:r>
        <w:rPr>
          <w:rFonts w:eastAsia="Times New Roman"/>
          <w:lang w:eastAsia="en-US"/>
        </w:rPr>
        <w:t>ставки газа осуществляются по договору, представленному на рисунках 37, 38, 39.</w:t>
      </w:r>
    </w:p>
    <w:p w:rsidR="00BC06C1" w:rsidRDefault="00BC06C1" w:rsidP="00BC06C1">
      <w:pPr>
        <w:widowControl w:val="0"/>
        <w:suppressAutoHyphens/>
        <w:spacing w:line="312" w:lineRule="auto"/>
        <w:jc w:val="both"/>
        <w:rPr>
          <w:rFonts w:eastAsia="Times New Roman"/>
          <w:lang w:eastAsia="en-US"/>
        </w:rPr>
      </w:pPr>
      <w:r>
        <w:rPr>
          <w:rFonts w:eastAsia="Times New Roman"/>
          <w:noProof/>
        </w:rPr>
        <w:lastRenderedPageBreak/>
        <w:drawing>
          <wp:inline distT="0" distB="0" distL="0" distR="0">
            <wp:extent cx="6120130" cy="8160385"/>
            <wp:effectExtent l="0" t="0" r="0" b="0"/>
            <wp:docPr id="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475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8160385"/>
                    </a:xfrm>
                    <a:prstGeom prst="rect">
                      <a:avLst/>
                    </a:prstGeom>
                  </pic:spPr>
                </pic:pic>
              </a:graphicData>
            </a:graphic>
          </wp:inline>
        </w:drawing>
      </w:r>
    </w:p>
    <w:p w:rsidR="00BC06C1" w:rsidRDefault="00BC06C1" w:rsidP="00BC06C1">
      <w:pPr>
        <w:widowControl w:val="0"/>
        <w:suppressAutoHyphens/>
        <w:spacing w:line="312" w:lineRule="auto"/>
        <w:jc w:val="center"/>
        <w:rPr>
          <w:rFonts w:eastAsia="Times New Roman"/>
          <w:lang w:eastAsia="en-US"/>
        </w:rPr>
      </w:pPr>
    </w:p>
    <w:p w:rsidR="00BC06C1" w:rsidRDefault="00BC06C1" w:rsidP="00BC06C1">
      <w:pPr>
        <w:widowControl w:val="0"/>
        <w:suppressAutoHyphens/>
        <w:spacing w:line="312" w:lineRule="auto"/>
        <w:jc w:val="center"/>
        <w:rPr>
          <w:rFonts w:eastAsia="Times New Roman"/>
          <w:lang w:eastAsia="en-US"/>
        </w:rPr>
      </w:pPr>
      <w:r>
        <w:rPr>
          <w:rFonts w:eastAsia="Times New Roman"/>
          <w:lang w:eastAsia="en-US"/>
        </w:rPr>
        <w:t>Рисунок 3</w:t>
      </w:r>
      <w:r w:rsidR="00B140C4">
        <w:rPr>
          <w:rFonts w:eastAsia="Times New Roman"/>
          <w:lang w:eastAsia="en-US"/>
        </w:rPr>
        <w:t>7</w:t>
      </w:r>
      <w:r>
        <w:rPr>
          <w:rFonts w:eastAsia="Times New Roman"/>
          <w:lang w:eastAsia="en-US"/>
        </w:rPr>
        <w:t xml:space="preserve"> - Договор поставки газа</w:t>
      </w:r>
    </w:p>
    <w:p w:rsidR="00BC06C1" w:rsidRDefault="00BC06C1" w:rsidP="00BC06C1">
      <w:pPr>
        <w:widowControl w:val="0"/>
        <w:suppressAutoHyphens/>
        <w:spacing w:line="312" w:lineRule="auto"/>
        <w:jc w:val="center"/>
        <w:rPr>
          <w:rFonts w:eastAsia="Times New Roman"/>
          <w:lang w:eastAsia="en-US"/>
        </w:rPr>
      </w:pPr>
    </w:p>
    <w:p w:rsidR="00BC06C1" w:rsidRDefault="00BC06C1" w:rsidP="00BC06C1">
      <w:pPr>
        <w:widowControl w:val="0"/>
        <w:suppressAutoHyphens/>
        <w:spacing w:line="312" w:lineRule="auto"/>
        <w:jc w:val="center"/>
        <w:rPr>
          <w:rFonts w:eastAsia="Times New Roman"/>
          <w:lang w:eastAsia="en-US"/>
        </w:rPr>
      </w:pPr>
      <w:r>
        <w:rPr>
          <w:rFonts w:eastAsia="Times New Roman"/>
          <w:noProof/>
        </w:rPr>
        <w:lastRenderedPageBreak/>
        <w:drawing>
          <wp:inline distT="0" distB="0" distL="0" distR="0">
            <wp:extent cx="6120130" cy="8160385"/>
            <wp:effectExtent l="0" t="0" r="0" b="0"/>
            <wp:docPr id="6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475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130" cy="8160385"/>
                    </a:xfrm>
                    <a:prstGeom prst="rect">
                      <a:avLst/>
                    </a:prstGeom>
                  </pic:spPr>
                </pic:pic>
              </a:graphicData>
            </a:graphic>
          </wp:inline>
        </w:drawing>
      </w:r>
    </w:p>
    <w:p w:rsidR="00BC06C1" w:rsidRDefault="00BC06C1" w:rsidP="00BC06C1">
      <w:pPr>
        <w:widowControl w:val="0"/>
        <w:suppressAutoHyphens/>
        <w:spacing w:line="312" w:lineRule="auto"/>
        <w:jc w:val="center"/>
        <w:rPr>
          <w:rFonts w:eastAsia="Times New Roman"/>
          <w:lang w:eastAsia="en-US"/>
        </w:rPr>
      </w:pPr>
      <w:r>
        <w:rPr>
          <w:rFonts w:eastAsia="Times New Roman"/>
          <w:lang w:eastAsia="en-US"/>
        </w:rPr>
        <w:t>Рисунок</w:t>
      </w:r>
      <w:r w:rsidR="00B140C4">
        <w:rPr>
          <w:rFonts w:eastAsia="Times New Roman"/>
          <w:lang w:eastAsia="en-US"/>
        </w:rPr>
        <w:t xml:space="preserve"> </w:t>
      </w:r>
      <w:r>
        <w:rPr>
          <w:rFonts w:eastAsia="Times New Roman"/>
          <w:lang w:eastAsia="en-US"/>
        </w:rPr>
        <w:t>3</w:t>
      </w:r>
      <w:r w:rsidR="00B140C4">
        <w:rPr>
          <w:rFonts w:eastAsia="Times New Roman"/>
          <w:lang w:eastAsia="en-US"/>
        </w:rPr>
        <w:t>8</w:t>
      </w:r>
      <w:r>
        <w:rPr>
          <w:rFonts w:eastAsia="Times New Roman"/>
          <w:lang w:eastAsia="en-US"/>
        </w:rPr>
        <w:t xml:space="preserve"> - Договор поставки газа</w:t>
      </w:r>
    </w:p>
    <w:p w:rsidR="00BC06C1" w:rsidRDefault="00BC06C1" w:rsidP="00BC06C1">
      <w:pPr>
        <w:widowControl w:val="0"/>
        <w:suppressAutoHyphens/>
        <w:spacing w:line="312" w:lineRule="auto"/>
        <w:jc w:val="center"/>
        <w:rPr>
          <w:rFonts w:eastAsia="Times New Roman"/>
          <w:lang w:eastAsia="en-US"/>
        </w:rPr>
      </w:pPr>
      <w:r>
        <w:rPr>
          <w:rFonts w:eastAsia="Times New Roman"/>
          <w:noProof/>
        </w:rPr>
        <w:lastRenderedPageBreak/>
        <w:drawing>
          <wp:inline distT="0" distB="0" distL="0" distR="0">
            <wp:extent cx="6120130" cy="8160385"/>
            <wp:effectExtent l="0" t="0" r="0" b="0"/>
            <wp:docPr id="6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475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130" cy="8160385"/>
                    </a:xfrm>
                    <a:prstGeom prst="rect">
                      <a:avLst/>
                    </a:prstGeom>
                  </pic:spPr>
                </pic:pic>
              </a:graphicData>
            </a:graphic>
          </wp:inline>
        </w:drawing>
      </w:r>
    </w:p>
    <w:p w:rsidR="00BC06C1" w:rsidRDefault="00BC06C1" w:rsidP="00BC06C1">
      <w:pPr>
        <w:widowControl w:val="0"/>
        <w:suppressAutoHyphens/>
        <w:spacing w:line="312" w:lineRule="auto"/>
        <w:jc w:val="center"/>
        <w:rPr>
          <w:rFonts w:eastAsia="Times New Roman"/>
          <w:lang w:eastAsia="en-US"/>
        </w:rPr>
      </w:pPr>
      <w:r>
        <w:rPr>
          <w:rFonts w:eastAsia="Times New Roman"/>
          <w:lang w:eastAsia="en-US"/>
        </w:rPr>
        <w:t>Рисунок</w:t>
      </w:r>
      <w:r w:rsidR="00B140C4">
        <w:rPr>
          <w:rFonts w:eastAsia="Times New Roman"/>
          <w:lang w:eastAsia="en-US"/>
        </w:rPr>
        <w:t xml:space="preserve"> 39</w:t>
      </w:r>
      <w:r>
        <w:rPr>
          <w:rFonts w:eastAsia="Times New Roman"/>
          <w:lang w:eastAsia="en-US"/>
        </w:rPr>
        <w:t xml:space="preserve"> - Договор поставки газа</w:t>
      </w:r>
    </w:p>
    <w:p w:rsidR="00BC06C1" w:rsidRPr="00164F8F" w:rsidRDefault="00BC06C1" w:rsidP="00BC06C1">
      <w:pPr>
        <w:widowControl w:val="0"/>
        <w:suppressAutoHyphens/>
        <w:spacing w:line="312" w:lineRule="auto"/>
        <w:ind w:firstLine="709"/>
        <w:jc w:val="both"/>
        <w:rPr>
          <w:rFonts w:eastAsia="Times New Roman"/>
          <w:lang w:eastAsia="en-US"/>
        </w:rPr>
      </w:pPr>
      <w:r>
        <w:rPr>
          <w:rFonts w:eastAsia="Times New Roman"/>
          <w:lang w:eastAsia="en-US"/>
        </w:rPr>
        <w:t xml:space="preserve">Поставляемый газ по условиям договора должен соответствовать показателям качества ГОСТ 5542-87. </w:t>
      </w:r>
      <w:r w:rsidRPr="00164F8F">
        <w:rPr>
          <w:rFonts w:eastAsia="Times New Roman"/>
          <w:lang w:eastAsia="en-US"/>
        </w:rPr>
        <w:t>Описание особенностей характеристик топлива в котельных МО «</w:t>
      </w:r>
      <w:r>
        <w:rPr>
          <w:rFonts w:eastAsia="Times New Roman"/>
          <w:lang w:val="uk-UA" w:eastAsia="en-US"/>
        </w:rPr>
        <w:t>Бугровское сельское</w:t>
      </w:r>
      <w:r w:rsidRPr="00164F8F">
        <w:rPr>
          <w:rFonts w:eastAsia="Times New Roman"/>
          <w:lang w:eastAsia="en-US"/>
        </w:rPr>
        <w:t xml:space="preserve"> поселение» предст</w:t>
      </w:r>
      <w:r>
        <w:rPr>
          <w:rFonts w:eastAsia="Times New Roman"/>
          <w:lang w:eastAsia="en-US"/>
        </w:rPr>
        <w:t xml:space="preserve">авлено в таблице </w:t>
      </w:r>
      <w:r w:rsidR="00B140C4">
        <w:rPr>
          <w:rFonts w:eastAsia="Times New Roman"/>
          <w:lang w:eastAsia="en-US"/>
        </w:rPr>
        <w:t>80</w:t>
      </w:r>
      <w:r w:rsidRPr="00164F8F">
        <w:rPr>
          <w:rFonts w:eastAsia="Times New Roman"/>
          <w:lang w:eastAsia="en-US"/>
        </w:rPr>
        <w:t>.</w:t>
      </w:r>
    </w:p>
    <w:p w:rsidR="00BC06C1" w:rsidRPr="00164F8F" w:rsidRDefault="00BC06C1" w:rsidP="00BC06C1">
      <w:pPr>
        <w:suppressAutoHyphens/>
        <w:spacing w:line="312" w:lineRule="auto"/>
        <w:ind w:firstLine="709"/>
        <w:jc w:val="both"/>
        <w:rPr>
          <w:rFonts w:eastAsia="Times New Roman"/>
          <w:lang w:eastAsia="en-US"/>
        </w:rPr>
      </w:pPr>
    </w:p>
    <w:p w:rsidR="00BC06C1" w:rsidRPr="00164F8F" w:rsidRDefault="00BC06C1" w:rsidP="00BC06C1">
      <w:pPr>
        <w:pStyle w:val="aff5"/>
        <w:keepNext/>
        <w:widowControl w:val="0"/>
        <w:suppressAutoHyphens/>
        <w:spacing w:line="312" w:lineRule="auto"/>
        <w:jc w:val="both"/>
        <w:rPr>
          <w:b w:val="0"/>
          <w:sz w:val="24"/>
          <w:szCs w:val="24"/>
        </w:rPr>
      </w:pPr>
      <w:r w:rsidRPr="00164F8F">
        <w:rPr>
          <w:b w:val="0"/>
          <w:sz w:val="24"/>
          <w:szCs w:val="24"/>
        </w:rPr>
        <w:t>Таблица</w:t>
      </w:r>
      <w:r>
        <w:rPr>
          <w:b w:val="0"/>
          <w:sz w:val="24"/>
          <w:szCs w:val="24"/>
        </w:rPr>
        <w:t xml:space="preserve"> </w:t>
      </w:r>
      <w:r w:rsidR="00B140C4">
        <w:rPr>
          <w:b w:val="0"/>
          <w:sz w:val="24"/>
          <w:szCs w:val="24"/>
        </w:rPr>
        <w:t>80</w:t>
      </w:r>
      <w:r w:rsidRPr="00164F8F">
        <w:rPr>
          <w:b w:val="0"/>
          <w:sz w:val="24"/>
          <w:szCs w:val="24"/>
        </w:rPr>
        <w:t xml:space="preserve"> - Характеристики топлива</w:t>
      </w:r>
    </w:p>
    <w:tbl>
      <w:tblP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37"/>
        <w:gridCol w:w="2425"/>
        <w:gridCol w:w="3407"/>
        <w:gridCol w:w="1423"/>
      </w:tblGrid>
      <w:tr w:rsidR="00BC06C1" w:rsidRPr="00164F8F" w:rsidTr="00AA43E1">
        <w:trPr>
          <w:trHeight w:val="20"/>
          <w:tblHeader/>
        </w:trPr>
        <w:tc>
          <w:tcPr>
            <w:tcW w:w="1369"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Источник</w:t>
            </w:r>
          </w:p>
        </w:tc>
        <w:tc>
          <w:tcPr>
            <w:tcW w:w="1213"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Вид топлива</w:t>
            </w:r>
          </w:p>
        </w:tc>
        <w:tc>
          <w:tcPr>
            <w:tcW w:w="1705" w:type="pct"/>
            <w:shd w:val="clear" w:color="auto" w:fill="auto"/>
            <w:vAlign w:val="center"/>
          </w:tcPr>
          <w:p w:rsidR="00BC06C1" w:rsidRPr="00CC4D22" w:rsidRDefault="00BC06C1" w:rsidP="00AA43E1">
            <w:pPr>
              <w:jc w:val="center"/>
              <w:rPr>
                <w:rFonts w:eastAsia="Times New Roman"/>
                <w:sz w:val="20"/>
                <w:szCs w:val="20"/>
                <w:lang w:val="uk-UA"/>
              </w:rPr>
            </w:pPr>
            <w:r>
              <w:rPr>
                <w:rFonts w:eastAsia="Times New Roman"/>
                <w:sz w:val="20"/>
                <w:szCs w:val="20"/>
                <w:lang w:val="uk-UA"/>
              </w:rPr>
              <w:t>Среднегодовой показатель</w:t>
            </w:r>
          </w:p>
        </w:tc>
        <w:tc>
          <w:tcPr>
            <w:tcW w:w="712"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Значение</w:t>
            </w:r>
          </w:p>
        </w:tc>
      </w:tr>
      <w:tr w:rsidR="00BC06C1" w:rsidRPr="00164F8F" w:rsidTr="00AA43E1">
        <w:trPr>
          <w:trHeight w:val="20"/>
        </w:trPr>
        <w:tc>
          <w:tcPr>
            <w:tcW w:w="1369" w:type="pct"/>
            <w:vMerge w:val="restart"/>
            <w:shd w:val="clear" w:color="auto" w:fill="auto"/>
            <w:vAlign w:val="center"/>
          </w:tcPr>
          <w:p w:rsidR="00BC06C1" w:rsidRDefault="00BC06C1" w:rsidP="00AA43E1">
            <w:pPr>
              <w:keepNext/>
              <w:keepLines/>
              <w:widowControl w:val="0"/>
              <w:suppressAutoHyphens/>
              <w:jc w:val="center"/>
              <w:rPr>
                <w:sz w:val="20"/>
                <w:szCs w:val="20"/>
                <w:lang w:val="en-US"/>
              </w:rPr>
            </w:pPr>
          </w:p>
          <w:p w:rsidR="00BC06C1" w:rsidRDefault="00BC06C1" w:rsidP="00AA43E1">
            <w:pPr>
              <w:keepNext/>
              <w:keepLines/>
              <w:widowControl w:val="0"/>
              <w:suppressAutoHyphens/>
              <w:jc w:val="center"/>
              <w:rPr>
                <w:sz w:val="20"/>
                <w:szCs w:val="20"/>
              </w:rPr>
            </w:pPr>
            <w:r>
              <w:rPr>
                <w:sz w:val="20"/>
                <w:szCs w:val="20"/>
              </w:rPr>
              <w:t>Котельная №29 п. Бугры</w:t>
            </w:r>
          </w:p>
          <w:p w:rsidR="00BC06C1" w:rsidRDefault="00BC06C1" w:rsidP="00AA43E1">
            <w:pPr>
              <w:keepNext/>
              <w:keepLines/>
              <w:widowControl w:val="0"/>
              <w:suppressAutoHyphens/>
              <w:jc w:val="center"/>
              <w:rPr>
                <w:sz w:val="20"/>
                <w:szCs w:val="20"/>
              </w:rPr>
            </w:pPr>
          </w:p>
        </w:tc>
        <w:tc>
          <w:tcPr>
            <w:tcW w:w="1213" w:type="pct"/>
            <w:vMerge w:val="restar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Природный газ</w:t>
            </w:r>
          </w:p>
        </w:tc>
        <w:tc>
          <w:tcPr>
            <w:tcW w:w="1705" w:type="pct"/>
            <w:shd w:val="clear" w:color="auto" w:fill="auto"/>
            <w:vAlign w:val="center"/>
          </w:tcPr>
          <w:p w:rsidR="00BC06C1" w:rsidRPr="00164F8F" w:rsidRDefault="00BC06C1" w:rsidP="00AA43E1">
            <w:pPr>
              <w:jc w:val="center"/>
              <w:rPr>
                <w:rFonts w:eastAsia="Times New Roman"/>
                <w:sz w:val="20"/>
                <w:szCs w:val="20"/>
              </w:rPr>
            </w:pPr>
            <w:r>
              <w:rPr>
                <w:rFonts w:eastAsia="Times New Roman"/>
                <w:sz w:val="20"/>
                <w:szCs w:val="20"/>
                <w:lang w:val="uk-UA"/>
              </w:rPr>
              <w:t>Т</w:t>
            </w:r>
            <w:r w:rsidRPr="00164F8F">
              <w:rPr>
                <w:rFonts w:eastAsia="Times New Roman"/>
                <w:sz w:val="20"/>
                <w:szCs w:val="20"/>
              </w:rPr>
              <w:t>еплотворная способность топлива, ккал/м</w:t>
            </w:r>
            <w:r w:rsidRPr="00164F8F">
              <w:rPr>
                <w:rFonts w:eastAsia="Times New Roman"/>
                <w:sz w:val="20"/>
                <w:szCs w:val="20"/>
                <w:vertAlign w:val="superscript"/>
              </w:rPr>
              <w:t>3</w:t>
            </w:r>
          </w:p>
        </w:tc>
        <w:tc>
          <w:tcPr>
            <w:tcW w:w="712" w:type="pct"/>
            <w:shd w:val="clear" w:color="auto" w:fill="auto"/>
            <w:vAlign w:val="center"/>
          </w:tcPr>
          <w:p w:rsidR="00BC06C1" w:rsidRPr="00164F8F" w:rsidRDefault="00BC06C1" w:rsidP="00AA43E1">
            <w:pPr>
              <w:jc w:val="center"/>
              <w:rPr>
                <w:rFonts w:eastAsia="Times New Roman"/>
                <w:sz w:val="20"/>
                <w:szCs w:val="20"/>
              </w:rPr>
            </w:pPr>
            <w:r>
              <w:rPr>
                <w:rFonts w:eastAsia="Times New Roman"/>
                <w:sz w:val="20"/>
                <w:szCs w:val="20"/>
              </w:rPr>
              <w:t>8000</w:t>
            </w:r>
          </w:p>
        </w:tc>
      </w:tr>
      <w:tr w:rsidR="00BC06C1" w:rsidRPr="00164F8F" w:rsidTr="00AA43E1">
        <w:trPr>
          <w:trHeight w:val="20"/>
        </w:trPr>
        <w:tc>
          <w:tcPr>
            <w:tcW w:w="1369" w:type="pct"/>
            <w:vMerge/>
            <w:vAlign w:val="center"/>
          </w:tcPr>
          <w:p w:rsidR="00BC06C1" w:rsidRPr="00164F8F" w:rsidRDefault="00BC06C1" w:rsidP="00AA43E1">
            <w:pPr>
              <w:jc w:val="center"/>
              <w:rPr>
                <w:rFonts w:eastAsia="Times New Roman"/>
                <w:sz w:val="20"/>
                <w:szCs w:val="20"/>
              </w:rPr>
            </w:pPr>
          </w:p>
        </w:tc>
        <w:tc>
          <w:tcPr>
            <w:tcW w:w="1213" w:type="pct"/>
            <w:vMerge/>
            <w:vAlign w:val="center"/>
          </w:tcPr>
          <w:p w:rsidR="00BC06C1" w:rsidRPr="00164F8F" w:rsidRDefault="00BC06C1" w:rsidP="00AA43E1">
            <w:pPr>
              <w:jc w:val="center"/>
              <w:rPr>
                <w:rFonts w:eastAsia="Times New Roman"/>
                <w:sz w:val="20"/>
                <w:szCs w:val="20"/>
              </w:rPr>
            </w:pPr>
          </w:p>
        </w:tc>
        <w:tc>
          <w:tcPr>
            <w:tcW w:w="1705"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Плотность, кг/м</w:t>
            </w:r>
            <w:r w:rsidRPr="00164F8F">
              <w:rPr>
                <w:rFonts w:eastAsia="Times New Roman"/>
                <w:sz w:val="20"/>
                <w:szCs w:val="20"/>
                <w:vertAlign w:val="superscript"/>
              </w:rPr>
              <w:t>3</w:t>
            </w:r>
          </w:p>
        </w:tc>
        <w:tc>
          <w:tcPr>
            <w:tcW w:w="712"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0,677</w:t>
            </w:r>
          </w:p>
        </w:tc>
      </w:tr>
      <w:tr w:rsidR="00BC06C1" w:rsidRPr="00164F8F" w:rsidTr="00AA43E1">
        <w:trPr>
          <w:trHeight w:val="20"/>
        </w:trPr>
        <w:tc>
          <w:tcPr>
            <w:tcW w:w="1369" w:type="pct"/>
            <w:vMerge w:val="restart"/>
            <w:vAlign w:val="center"/>
          </w:tcPr>
          <w:p w:rsidR="00BC06C1" w:rsidRPr="00164F8F" w:rsidRDefault="00BC06C1" w:rsidP="00AA43E1">
            <w:pPr>
              <w:jc w:val="center"/>
              <w:rPr>
                <w:rFonts w:eastAsia="Times New Roman"/>
                <w:sz w:val="20"/>
                <w:szCs w:val="20"/>
              </w:rPr>
            </w:pPr>
            <w:r>
              <w:rPr>
                <w:sz w:val="20"/>
                <w:szCs w:val="20"/>
              </w:rPr>
              <w:t>Котельная №61 п. Бугры</w:t>
            </w:r>
          </w:p>
        </w:tc>
        <w:tc>
          <w:tcPr>
            <w:tcW w:w="1213" w:type="pct"/>
            <w:vMerge w:val="restart"/>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Природный газ</w:t>
            </w:r>
          </w:p>
        </w:tc>
        <w:tc>
          <w:tcPr>
            <w:tcW w:w="1705" w:type="pct"/>
            <w:shd w:val="clear" w:color="auto" w:fill="auto"/>
            <w:vAlign w:val="center"/>
          </w:tcPr>
          <w:p w:rsidR="00BC06C1" w:rsidRPr="00164F8F" w:rsidRDefault="00BC06C1" w:rsidP="00AA43E1">
            <w:pPr>
              <w:jc w:val="center"/>
              <w:rPr>
                <w:rFonts w:eastAsia="Times New Roman"/>
                <w:sz w:val="20"/>
                <w:szCs w:val="20"/>
              </w:rPr>
            </w:pPr>
            <w:r>
              <w:rPr>
                <w:rFonts w:eastAsia="Times New Roman"/>
                <w:sz w:val="20"/>
                <w:szCs w:val="20"/>
                <w:lang w:val="uk-UA"/>
              </w:rPr>
              <w:t>Т</w:t>
            </w:r>
            <w:r w:rsidRPr="00164F8F">
              <w:rPr>
                <w:rFonts w:eastAsia="Times New Roman"/>
                <w:sz w:val="20"/>
                <w:szCs w:val="20"/>
              </w:rPr>
              <w:t>еплотворная способность топлива, ккал/м</w:t>
            </w:r>
            <w:r w:rsidRPr="00164F8F">
              <w:rPr>
                <w:rFonts w:eastAsia="Times New Roman"/>
                <w:sz w:val="20"/>
                <w:szCs w:val="20"/>
                <w:vertAlign w:val="superscript"/>
              </w:rPr>
              <w:t>3</w:t>
            </w:r>
          </w:p>
        </w:tc>
        <w:tc>
          <w:tcPr>
            <w:tcW w:w="712" w:type="pct"/>
            <w:shd w:val="clear" w:color="auto" w:fill="auto"/>
            <w:vAlign w:val="center"/>
          </w:tcPr>
          <w:p w:rsidR="00BC06C1" w:rsidRPr="00164F8F" w:rsidRDefault="00BC06C1" w:rsidP="00AA43E1">
            <w:pPr>
              <w:jc w:val="center"/>
              <w:rPr>
                <w:rFonts w:eastAsia="Times New Roman"/>
                <w:sz w:val="20"/>
                <w:szCs w:val="20"/>
              </w:rPr>
            </w:pPr>
            <w:r>
              <w:rPr>
                <w:rFonts w:eastAsia="Times New Roman"/>
                <w:sz w:val="20"/>
                <w:szCs w:val="20"/>
              </w:rPr>
              <w:t>80</w:t>
            </w:r>
            <w:r w:rsidRPr="00164F8F">
              <w:rPr>
                <w:rFonts w:eastAsia="Times New Roman"/>
                <w:sz w:val="20"/>
                <w:szCs w:val="20"/>
              </w:rPr>
              <w:t>00</w:t>
            </w:r>
          </w:p>
        </w:tc>
      </w:tr>
      <w:tr w:rsidR="00BC06C1" w:rsidRPr="00164F8F" w:rsidTr="00AA43E1">
        <w:trPr>
          <w:trHeight w:val="20"/>
        </w:trPr>
        <w:tc>
          <w:tcPr>
            <w:tcW w:w="1369" w:type="pct"/>
            <w:vMerge/>
            <w:vAlign w:val="center"/>
          </w:tcPr>
          <w:p w:rsidR="00BC06C1" w:rsidRPr="00164F8F" w:rsidRDefault="00BC06C1" w:rsidP="00AA43E1">
            <w:pPr>
              <w:jc w:val="center"/>
              <w:rPr>
                <w:sz w:val="20"/>
                <w:szCs w:val="20"/>
              </w:rPr>
            </w:pPr>
          </w:p>
        </w:tc>
        <w:tc>
          <w:tcPr>
            <w:tcW w:w="1213" w:type="pct"/>
            <w:vMerge/>
            <w:vAlign w:val="center"/>
          </w:tcPr>
          <w:p w:rsidR="00BC06C1" w:rsidRPr="00164F8F" w:rsidRDefault="00BC06C1" w:rsidP="00AA43E1">
            <w:pPr>
              <w:jc w:val="center"/>
              <w:rPr>
                <w:rFonts w:eastAsia="Times New Roman"/>
                <w:sz w:val="20"/>
                <w:szCs w:val="20"/>
              </w:rPr>
            </w:pPr>
          </w:p>
        </w:tc>
        <w:tc>
          <w:tcPr>
            <w:tcW w:w="1705"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Плотность, кг/м</w:t>
            </w:r>
            <w:r w:rsidRPr="00164F8F">
              <w:rPr>
                <w:rFonts w:eastAsia="Times New Roman"/>
                <w:sz w:val="20"/>
                <w:szCs w:val="20"/>
                <w:vertAlign w:val="superscript"/>
              </w:rPr>
              <w:t>3</w:t>
            </w:r>
          </w:p>
        </w:tc>
        <w:tc>
          <w:tcPr>
            <w:tcW w:w="712"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0,677</w:t>
            </w:r>
          </w:p>
        </w:tc>
      </w:tr>
      <w:tr w:rsidR="00BC06C1" w:rsidRPr="00164F8F" w:rsidTr="00AA43E1">
        <w:trPr>
          <w:trHeight w:val="20"/>
        </w:trPr>
        <w:tc>
          <w:tcPr>
            <w:tcW w:w="1369" w:type="pct"/>
            <w:vMerge w:val="restart"/>
            <w:vAlign w:val="center"/>
          </w:tcPr>
          <w:p w:rsidR="00BC06C1" w:rsidRPr="00164F8F" w:rsidRDefault="00BC06C1" w:rsidP="00AA43E1">
            <w:pPr>
              <w:keepNext/>
              <w:keepLines/>
              <w:widowControl w:val="0"/>
              <w:suppressAutoHyphens/>
              <w:jc w:val="center"/>
              <w:rPr>
                <w:sz w:val="20"/>
                <w:szCs w:val="20"/>
              </w:rPr>
            </w:pPr>
            <w:r>
              <w:rPr>
                <w:sz w:val="20"/>
                <w:szCs w:val="20"/>
              </w:rPr>
              <w:t>Котельная №30 д. Порошкино</w:t>
            </w:r>
          </w:p>
        </w:tc>
        <w:tc>
          <w:tcPr>
            <w:tcW w:w="1213" w:type="pct"/>
            <w:vMerge w:val="restart"/>
            <w:vAlign w:val="center"/>
          </w:tcPr>
          <w:p w:rsidR="00BC06C1" w:rsidRPr="00164F8F" w:rsidRDefault="00BC06C1" w:rsidP="00AA43E1">
            <w:pPr>
              <w:jc w:val="center"/>
              <w:rPr>
                <w:rFonts w:eastAsia="Times New Roman"/>
                <w:sz w:val="20"/>
                <w:szCs w:val="20"/>
              </w:rPr>
            </w:pPr>
            <w:r w:rsidRPr="00164F8F">
              <w:rPr>
                <w:rFonts w:eastAsia="Times New Roman"/>
                <w:color w:val="000000"/>
                <w:sz w:val="20"/>
                <w:szCs w:val="20"/>
              </w:rPr>
              <w:t>Природный газ</w:t>
            </w:r>
          </w:p>
        </w:tc>
        <w:tc>
          <w:tcPr>
            <w:tcW w:w="1705" w:type="pct"/>
            <w:shd w:val="clear" w:color="auto" w:fill="auto"/>
            <w:vAlign w:val="center"/>
          </w:tcPr>
          <w:p w:rsidR="00BC06C1" w:rsidRPr="00164F8F" w:rsidRDefault="00BC06C1" w:rsidP="00AA43E1">
            <w:pPr>
              <w:jc w:val="center"/>
              <w:rPr>
                <w:rFonts w:eastAsia="Times New Roman"/>
                <w:sz w:val="20"/>
                <w:szCs w:val="20"/>
              </w:rPr>
            </w:pPr>
            <w:r>
              <w:rPr>
                <w:rFonts w:eastAsia="Times New Roman"/>
                <w:sz w:val="20"/>
                <w:szCs w:val="20"/>
                <w:lang w:val="uk-UA"/>
              </w:rPr>
              <w:t>Т</w:t>
            </w:r>
            <w:r w:rsidRPr="00164F8F">
              <w:rPr>
                <w:rFonts w:eastAsia="Times New Roman"/>
                <w:sz w:val="20"/>
                <w:szCs w:val="20"/>
              </w:rPr>
              <w:t>еплотворная способность топлива, ккал/м</w:t>
            </w:r>
            <w:r w:rsidRPr="00164F8F">
              <w:rPr>
                <w:rFonts w:eastAsia="Times New Roman"/>
                <w:sz w:val="20"/>
                <w:szCs w:val="20"/>
                <w:vertAlign w:val="superscript"/>
              </w:rPr>
              <w:t>3</w:t>
            </w:r>
          </w:p>
        </w:tc>
        <w:tc>
          <w:tcPr>
            <w:tcW w:w="712" w:type="pct"/>
            <w:shd w:val="clear" w:color="auto" w:fill="auto"/>
            <w:vAlign w:val="center"/>
          </w:tcPr>
          <w:p w:rsidR="00BC06C1" w:rsidRPr="00164F8F" w:rsidRDefault="00BC06C1" w:rsidP="00AA43E1">
            <w:pPr>
              <w:jc w:val="center"/>
              <w:rPr>
                <w:rFonts w:eastAsia="Times New Roman"/>
                <w:sz w:val="20"/>
                <w:szCs w:val="20"/>
              </w:rPr>
            </w:pPr>
            <w:r>
              <w:rPr>
                <w:rFonts w:eastAsia="Times New Roman"/>
                <w:sz w:val="20"/>
                <w:szCs w:val="20"/>
              </w:rPr>
              <w:t>80</w:t>
            </w:r>
            <w:r w:rsidRPr="00164F8F">
              <w:rPr>
                <w:rFonts w:eastAsia="Times New Roman"/>
                <w:sz w:val="20"/>
                <w:szCs w:val="20"/>
              </w:rPr>
              <w:t>00</w:t>
            </w:r>
          </w:p>
        </w:tc>
      </w:tr>
      <w:tr w:rsidR="00BC06C1" w:rsidRPr="00164F8F" w:rsidTr="00AA43E1">
        <w:trPr>
          <w:trHeight w:val="20"/>
        </w:trPr>
        <w:tc>
          <w:tcPr>
            <w:tcW w:w="1369" w:type="pct"/>
            <w:vMerge/>
            <w:vAlign w:val="center"/>
          </w:tcPr>
          <w:p w:rsidR="00BC06C1" w:rsidRPr="00164F8F" w:rsidRDefault="00BC06C1" w:rsidP="00AA43E1">
            <w:pPr>
              <w:jc w:val="center"/>
              <w:rPr>
                <w:sz w:val="20"/>
                <w:szCs w:val="20"/>
              </w:rPr>
            </w:pPr>
          </w:p>
        </w:tc>
        <w:tc>
          <w:tcPr>
            <w:tcW w:w="1213" w:type="pct"/>
            <w:vMerge/>
            <w:vAlign w:val="center"/>
          </w:tcPr>
          <w:p w:rsidR="00BC06C1" w:rsidRPr="00164F8F" w:rsidRDefault="00BC06C1" w:rsidP="00AA43E1">
            <w:pPr>
              <w:jc w:val="center"/>
              <w:rPr>
                <w:rFonts w:eastAsia="Times New Roman"/>
                <w:color w:val="000000"/>
                <w:sz w:val="20"/>
                <w:szCs w:val="20"/>
              </w:rPr>
            </w:pPr>
          </w:p>
        </w:tc>
        <w:tc>
          <w:tcPr>
            <w:tcW w:w="1705"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Плотность, кг/м</w:t>
            </w:r>
            <w:r w:rsidRPr="00164F8F">
              <w:rPr>
                <w:rFonts w:eastAsia="Times New Roman"/>
                <w:sz w:val="20"/>
                <w:szCs w:val="20"/>
                <w:vertAlign w:val="superscript"/>
              </w:rPr>
              <w:t>3</w:t>
            </w:r>
          </w:p>
        </w:tc>
        <w:tc>
          <w:tcPr>
            <w:tcW w:w="712"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0,677</w:t>
            </w:r>
          </w:p>
        </w:tc>
      </w:tr>
      <w:tr w:rsidR="00BC06C1" w:rsidRPr="00164F8F" w:rsidTr="00AA43E1">
        <w:trPr>
          <w:trHeight w:val="20"/>
        </w:trPr>
        <w:tc>
          <w:tcPr>
            <w:tcW w:w="1369" w:type="pct"/>
            <w:vMerge w:val="restart"/>
          </w:tcPr>
          <w:p w:rsidR="00BC06C1" w:rsidRPr="00164F8F" w:rsidRDefault="00BC06C1" w:rsidP="00AA43E1">
            <w:pPr>
              <w:keepNext/>
              <w:keepLines/>
              <w:widowControl w:val="0"/>
              <w:suppressAutoHyphens/>
              <w:jc w:val="center"/>
              <w:rPr>
                <w:sz w:val="20"/>
                <w:szCs w:val="20"/>
              </w:rPr>
            </w:pPr>
            <w:r>
              <w:rPr>
                <w:sz w:val="20"/>
                <w:szCs w:val="20"/>
              </w:rPr>
              <w:t>Котельная №978 п. Бугры</w:t>
            </w:r>
          </w:p>
        </w:tc>
        <w:tc>
          <w:tcPr>
            <w:tcW w:w="1213" w:type="pct"/>
            <w:vMerge w:val="restart"/>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Природный газ</w:t>
            </w:r>
          </w:p>
        </w:tc>
        <w:tc>
          <w:tcPr>
            <w:tcW w:w="1705" w:type="pct"/>
            <w:shd w:val="clear" w:color="auto" w:fill="auto"/>
            <w:vAlign w:val="center"/>
          </w:tcPr>
          <w:p w:rsidR="00BC06C1" w:rsidRPr="00164F8F" w:rsidRDefault="00BC06C1" w:rsidP="00AA43E1">
            <w:pPr>
              <w:jc w:val="center"/>
              <w:rPr>
                <w:rFonts w:eastAsia="Times New Roman"/>
                <w:sz w:val="20"/>
                <w:szCs w:val="20"/>
              </w:rPr>
            </w:pPr>
            <w:r>
              <w:rPr>
                <w:rFonts w:eastAsia="Times New Roman"/>
                <w:sz w:val="20"/>
                <w:szCs w:val="20"/>
                <w:lang w:val="uk-UA"/>
              </w:rPr>
              <w:t>Т</w:t>
            </w:r>
            <w:r w:rsidRPr="00164F8F">
              <w:rPr>
                <w:rFonts w:eastAsia="Times New Roman"/>
                <w:sz w:val="20"/>
                <w:szCs w:val="20"/>
              </w:rPr>
              <w:t>еплотворная способность топлива, ккал/м</w:t>
            </w:r>
            <w:r w:rsidRPr="00164F8F">
              <w:rPr>
                <w:rFonts w:eastAsia="Times New Roman"/>
                <w:sz w:val="20"/>
                <w:szCs w:val="20"/>
                <w:vertAlign w:val="superscript"/>
              </w:rPr>
              <w:t>3</w:t>
            </w:r>
          </w:p>
        </w:tc>
        <w:tc>
          <w:tcPr>
            <w:tcW w:w="712" w:type="pct"/>
            <w:shd w:val="clear" w:color="auto" w:fill="auto"/>
            <w:vAlign w:val="center"/>
          </w:tcPr>
          <w:p w:rsidR="00BC06C1" w:rsidRPr="00164F8F" w:rsidRDefault="00BC06C1" w:rsidP="00AA43E1">
            <w:pPr>
              <w:jc w:val="center"/>
              <w:rPr>
                <w:rFonts w:eastAsia="Times New Roman"/>
                <w:sz w:val="20"/>
                <w:szCs w:val="20"/>
              </w:rPr>
            </w:pPr>
            <w:r>
              <w:rPr>
                <w:rFonts w:eastAsia="Times New Roman"/>
                <w:sz w:val="20"/>
                <w:szCs w:val="20"/>
              </w:rPr>
              <w:t>8000</w:t>
            </w:r>
          </w:p>
        </w:tc>
      </w:tr>
      <w:tr w:rsidR="00BC06C1" w:rsidRPr="00164F8F" w:rsidTr="00AA43E1">
        <w:trPr>
          <w:trHeight w:val="20"/>
        </w:trPr>
        <w:tc>
          <w:tcPr>
            <w:tcW w:w="1369" w:type="pct"/>
            <w:vMerge/>
          </w:tcPr>
          <w:p w:rsidR="00BC06C1" w:rsidRPr="00164F8F" w:rsidRDefault="00BC06C1" w:rsidP="00AA43E1">
            <w:pPr>
              <w:jc w:val="center"/>
              <w:rPr>
                <w:sz w:val="20"/>
                <w:szCs w:val="20"/>
              </w:rPr>
            </w:pPr>
          </w:p>
        </w:tc>
        <w:tc>
          <w:tcPr>
            <w:tcW w:w="1213" w:type="pct"/>
            <w:vMerge/>
            <w:vAlign w:val="center"/>
          </w:tcPr>
          <w:p w:rsidR="00BC06C1" w:rsidRPr="00164F8F" w:rsidRDefault="00BC06C1" w:rsidP="00AA43E1">
            <w:pPr>
              <w:jc w:val="center"/>
              <w:rPr>
                <w:rFonts w:eastAsia="Times New Roman"/>
                <w:color w:val="000000"/>
                <w:sz w:val="20"/>
                <w:szCs w:val="20"/>
              </w:rPr>
            </w:pPr>
          </w:p>
        </w:tc>
        <w:tc>
          <w:tcPr>
            <w:tcW w:w="1705"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Плотность, кг/м</w:t>
            </w:r>
            <w:r w:rsidRPr="00164F8F">
              <w:rPr>
                <w:rFonts w:eastAsia="Times New Roman"/>
                <w:sz w:val="20"/>
                <w:szCs w:val="20"/>
                <w:vertAlign w:val="superscript"/>
              </w:rPr>
              <w:t>3</w:t>
            </w:r>
          </w:p>
        </w:tc>
        <w:tc>
          <w:tcPr>
            <w:tcW w:w="712"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0,677</w:t>
            </w:r>
          </w:p>
        </w:tc>
      </w:tr>
      <w:tr w:rsidR="00BC06C1" w:rsidRPr="00164F8F" w:rsidTr="00AA43E1">
        <w:trPr>
          <w:trHeight w:val="20"/>
        </w:trPr>
        <w:tc>
          <w:tcPr>
            <w:tcW w:w="1369" w:type="pct"/>
            <w:vMerge w:val="restart"/>
          </w:tcPr>
          <w:p w:rsidR="00BC06C1" w:rsidRPr="00164F8F" w:rsidRDefault="00BC06C1" w:rsidP="00AA43E1">
            <w:pPr>
              <w:keepNext/>
              <w:keepLines/>
              <w:widowControl w:val="0"/>
              <w:suppressAutoHyphens/>
              <w:jc w:val="center"/>
              <w:rPr>
                <w:sz w:val="20"/>
                <w:szCs w:val="20"/>
              </w:rPr>
            </w:pPr>
            <w:r>
              <w:rPr>
                <w:sz w:val="20"/>
                <w:szCs w:val="20"/>
              </w:rPr>
              <w:t>Котельная №978 п. Бугры</w:t>
            </w:r>
          </w:p>
        </w:tc>
        <w:tc>
          <w:tcPr>
            <w:tcW w:w="1213" w:type="pct"/>
            <w:vMerge w:val="restart"/>
            <w:vAlign w:val="center"/>
          </w:tcPr>
          <w:p w:rsidR="00BC06C1" w:rsidRPr="00164F8F" w:rsidRDefault="00BC06C1" w:rsidP="00AA43E1">
            <w:pPr>
              <w:jc w:val="center"/>
              <w:rPr>
                <w:rFonts w:eastAsia="Times New Roman"/>
                <w:sz w:val="20"/>
                <w:szCs w:val="20"/>
              </w:rPr>
            </w:pPr>
            <w:r w:rsidRPr="00164F8F">
              <w:rPr>
                <w:rFonts w:eastAsia="Times New Roman"/>
                <w:color w:val="000000"/>
                <w:sz w:val="20"/>
                <w:szCs w:val="20"/>
              </w:rPr>
              <w:t>Природный газ</w:t>
            </w:r>
          </w:p>
        </w:tc>
        <w:tc>
          <w:tcPr>
            <w:tcW w:w="1705" w:type="pct"/>
            <w:shd w:val="clear" w:color="auto" w:fill="auto"/>
            <w:vAlign w:val="center"/>
          </w:tcPr>
          <w:p w:rsidR="00BC06C1" w:rsidRPr="00164F8F" w:rsidRDefault="00BC06C1" w:rsidP="00AA43E1">
            <w:pPr>
              <w:jc w:val="center"/>
              <w:rPr>
                <w:rFonts w:eastAsia="Times New Roman"/>
                <w:sz w:val="20"/>
                <w:szCs w:val="20"/>
              </w:rPr>
            </w:pPr>
            <w:r>
              <w:rPr>
                <w:rFonts w:eastAsia="Times New Roman"/>
                <w:sz w:val="20"/>
                <w:szCs w:val="20"/>
                <w:lang w:val="uk-UA"/>
              </w:rPr>
              <w:t>Т</w:t>
            </w:r>
            <w:r w:rsidRPr="00164F8F">
              <w:rPr>
                <w:rFonts w:eastAsia="Times New Roman"/>
                <w:sz w:val="20"/>
                <w:szCs w:val="20"/>
              </w:rPr>
              <w:t>еплотворная способность топлива, ккал/м</w:t>
            </w:r>
            <w:r w:rsidRPr="00164F8F">
              <w:rPr>
                <w:rFonts w:eastAsia="Times New Roman"/>
                <w:sz w:val="20"/>
                <w:szCs w:val="20"/>
                <w:vertAlign w:val="superscript"/>
              </w:rPr>
              <w:t>3</w:t>
            </w:r>
          </w:p>
        </w:tc>
        <w:tc>
          <w:tcPr>
            <w:tcW w:w="712" w:type="pct"/>
            <w:shd w:val="clear" w:color="auto" w:fill="auto"/>
            <w:vAlign w:val="center"/>
          </w:tcPr>
          <w:p w:rsidR="00BC06C1" w:rsidRPr="00164F8F" w:rsidRDefault="00BC06C1" w:rsidP="00AA43E1">
            <w:pPr>
              <w:jc w:val="center"/>
              <w:rPr>
                <w:rFonts w:eastAsia="Times New Roman"/>
                <w:sz w:val="20"/>
                <w:szCs w:val="20"/>
              </w:rPr>
            </w:pPr>
            <w:r>
              <w:rPr>
                <w:rFonts w:eastAsia="Times New Roman"/>
                <w:sz w:val="20"/>
                <w:szCs w:val="20"/>
              </w:rPr>
              <w:t>8000</w:t>
            </w:r>
          </w:p>
        </w:tc>
      </w:tr>
      <w:tr w:rsidR="00BC06C1" w:rsidRPr="00164F8F" w:rsidTr="00AA43E1">
        <w:trPr>
          <w:trHeight w:val="20"/>
        </w:trPr>
        <w:tc>
          <w:tcPr>
            <w:tcW w:w="1369" w:type="pct"/>
            <w:vMerge/>
            <w:vAlign w:val="center"/>
          </w:tcPr>
          <w:p w:rsidR="00BC06C1" w:rsidRPr="00164F8F" w:rsidRDefault="00BC06C1" w:rsidP="00AA43E1">
            <w:pPr>
              <w:jc w:val="center"/>
              <w:rPr>
                <w:sz w:val="20"/>
                <w:szCs w:val="20"/>
              </w:rPr>
            </w:pPr>
          </w:p>
        </w:tc>
        <w:tc>
          <w:tcPr>
            <w:tcW w:w="1213" w:type="pct"/>
            <w:vMerge/>
            <w:vAlign w:val="center"/>
          </w:tcPr>
          <w:p w:rsidR="00BC06C1" w:rsidRPr="00164F8F" w:rsidRDefault="00BC06C1" w:rsidP="00AA43E1">
            <w:pPr>
              <w:jc w:val="center"/>
              <w:rPr>
                <w:rFonts w:eastAsia="Times New Roman"/>
                <w:color w:val="000000"/>
                <w:sz w:val="20"/>
                <w:szCs w:val="20"/>
              </w:rPr>
            </w:pPr>
          </w:p>
        </w:tc>
        <w:tc>
          <w:tcPr>
            <w:tcW w:w="1705"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Плотность, кг/м</w:t>
            </w:r>
            <w:r w:rsidRPr="00164F8F">
              <w:rPr>
                <w:rFonts w:eastAsia="Times New Roman"/>
                <w:sz w:val="20"/>
                <w:szCs w:val="20"/>
                <w:vertAlign w:val="superscript"/>
              </w:rPr>
              <w:t>3</w:t>
            </w:r>
          </w:p>
        </w:tc>
        <w:tc>
          <w:tcPr>
            <w:tcW w:w="712" w:type="pct"/>
            <w:shd w:val="clear" w:color="auto" w:fill="auto"/>
            <w:vAlign w:val="center"/>
          </w:tcPr>
          <w:p w:rsidR="00BC06C1" w:rsidRPr="00164F8F" w:rsidRDefault="00BC06C1" w:rsidP="00AA43E1">
            <w:pPr>
              <w:jc w:val="center"/>
              <w:rPr>
                <w:rFonts w:eastAsia="Times New Roman"/>
                <w:sz w:val="20"/>
                <w:szCs w:val="20"/>
              </w:rPr>
            </w:pPr>
            <w:r w:rsidRPr="00164F8F">
              <w:rPr>
                <w:rFonts w:eastAsia="Times New Roman"/>
                <w:sz w:val="20"/>
                <w:szCs w:val="20"/>
              </w:rPr>
              <w:t>0,677</w:t>
            </w:r>
          </w:p>
        </w:tc>
      </w:tr>
    </w:tbl>
    <w:p w:rsidR="00BC06C1" w:rsidRPr="00164F8F" w:rsidRDefault="00BC06C1" w:rsidP="00BC06C1">
      <w:pPr>
        <w:pStyle w:val="afffe"/>
        <w:keepNext w:val="0"/>
        <w:keepLines w:val="0"/>
        <w:widowControl w:val="0"/>
      </w:pPr>
    </w:p>
    <w:p w:rsidR="00BC06C1" w:rsidRPr="00164F8F" w:rsidRDefault="00BC06C1" w:rsidP="00BC06C1">
      <w:pPr>
        <w:pStyle w:val="afffe"/>
        <w:keepLines w:val="0"/>
        <w:widowControl w:val="0"/>
        <w:spacing w:before="0" w:after="0" w:line="312" w:lineRule="auto"/>
        <w:ind w:left="0"/>
        <w:jc w:val="both"/>
      </w:pPr>
      <w:bookmarkStart w:id="159" w:name="_Toc411860265"/>
      <w:bookmarkStart w:id="160" w:name="_Toc421652513"/>
      <w:r w:rsidRPr="00164F8F">
        <w:t>г) анализ поставки топлива в периоды расчетных температур наружного воздуха</w:t>
      </w:r>
      <w:bookmarkEnd w:id="159"/>
      <w:bookmarkEnd w:id="160"/>
    </w:p>
    <w:p w:rsidR="00BC06C1" w:rsidRPr="00164F8F" w:rsidRDefault="00BC06C1" w:rsidP="00BC06C1">
      <w:pPr>
        <w:suppressAutoHyphens/>
        <w:spacing w:line="312" w:lineRule="auto"/>
        <w:ind w:firstLine="709"/>
        <w:jc w:val="both"/>
        <w:rPr>
          <w:rFonts w:eastAsia="Times New Roman"/>
          <w:lang w:eastAsia="en-US"/>
        </w:rPr>
      </w:pPr>
    </w:p>
    <w:p w:rsidR="00BC06C1" w:rsidRPr="00164F8F" w:rsidRDefault="00BC06C1" w:rsidP="00BC06C1">
      <w:pPr>
        <w:widowControl w:val="0"/>
        <w:suppressAutoHyphens/>
        <w:spacing w:line="312" w:lineRule="auto"/>
        <w:ind w:firstLine="709"/>
        <w:jc w:val="both"/>
        <w:rPr>
          <w:rFonts w:eastAsia="Times New Roman"/>
          <w:lang w:eastAsia="en-US"/>
        </w:rPr>
      </w:pPr>
      <w:r w:rsidRPr="00164F8F">
        <w:rPr>
          <w:rFonts w:eastAsia="Times New Roman"/>
          <w:lang w:eastAsia="en-US"/>
        </w:rPr>
        <w:t>В периоды расчетных температур наружного воздуха сбоев в поставке топлива не было.</w:t>
      </w:r>
    </w:p>
    <w:p w:rsidR="00BC06C1" w:rsidRPr="00164F8F" w:rsidRDefault="00BC06C1" w:rsidP="00BC06C1">
      <w:pPr>
        <w:pStyle w:val="afffe"/>
        <w:keepNext w:val="0"/>
        <w:keepLines w:val="0"/>
        <w:widowControl w:val="0"/>
      </w:pPr>
    </w:p>
    <w:p w:rsidR="00BC06C1" w:rsidRPr="00164F8F" w:rsidRDefault="00BC06C1" w:rsidP="00BC06C1">
      <w:pPr>
        <w:pStyle w:val="112"/>
        <w:pageBreakBefore/>
        <w:widowControl w:val="0"/>
        <w:suppressAutoHyphens/>
        <w:spacing w:before="240" w:after="60" w:line="312" w:lineRule="auto"/>
        <w:rPr>
          <w:rStyle w:val="afffd"/>
        </w:rPr>
      </w:pPr>
      <w:bookmarkStart w:id="161" w:name="_Toc411860266"/>
      <w:bookmarkStart w:id="162" w:name="_Toc421652514"/>
      <w:r w:rsidRPr="00164F8F">
        <w:rPr>
          <w:rStyle w:val="afffd"/>
        </w:rPr>
        <w:lastRenderedPageBreak/>
        <w:t>часть 9 Надежность теплоснабжения</w:t>
      </w:r>
      <w:bookmarkEnd w:id="161"/>
      <w:bookmarkEnd w:id="162"/>
    </w:p>
    <w:p w:rsidR="00BC06C1" w:rsidRPr="00164F8F" w:rsidRDefault="00BC06C1" w:rsidP="00BC06C1">
      <w:pPr>
        <w:pStyle w:val="afffe"/>
        <w:keepLines w:val="0"/>
        <w:widowControl w:val="0"/>
        <w:spacing w:before="0" w:after="0" w:line="312" w:lineRule="auto"/>
        <w:ind w:left="0"/>
        <w:jc w:val="both"/>
      </w:pPr>
      <w:bookmarkStart w:id="163" w:name="_Toc411860267"/>
    </w:p>
    <w:p w:rsidR="00BC06C1" w:rsidRPr="00164F8F" w:rsidRDefault="00BC06C1" w:rsidP="00BC06C1">
      <w:pPr>
        <w:pStyle w:val="afffe"/>
        <w:keepLines w:val="0"/>
        <w:widowControl w:val="0"/>
        <w:spacing w:before="0" w:after="0" w:line="312" w:lineRule="auto"/>
        <w:ind w:left="0"/>
        <w:jc w:val="both"/>
      </w:pPr>
      <w:bookmarkStart w:id="164" w:name="_Toc421652515"/>
      <w:r w:rsidRPr="00164F8F">
        <w:t>а)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163"/>
      <w:bookmarkEnd w:id="164"/>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Способность проектируемых и действующих источников теплоты, тепловых сетей и в целом СЦТ обеспечивать в течение заданного времени требуемые режимы, параметры и качество теплоснабжения (отопления, вентиляции, горячего водоснабжения, а также технологических потребностей предприятий в паре и горячей воде) следует определять по вероятности безотказной работы [Р]. Минимально допустимые показатели вероятности безотказной работы следует принимать:</w:t>
      </w:r>
    </w:p>
    <w:p w:rsidR="00BC06C1" w:rsidRPr="00164F8F" w:rsidRDefault="00BC06C1" w:rsidP="00BC06C1">
      <w:pPr>
        <w:pStyle w:val="affff3"/>
        <w:widowControl w:val="0"/>
        <w:numPr>
          <w:ilvl w:val="0"/>
          <w:numId w:val="5"/>
        </w:numPr>
        <w:suppressAutoHyphens/>
        <w:spacing w:after="0" w:line="312" w:lineRule="auto"/>
        <w:ind w:left="0" w:firstLine="709"/>
        <w:jc w:val="both"/>
        <w:rPr>
          <w:sz w:val="24"/>
          <w:szCs w:val="24"/>
        </w:rPr>
      </w:pPr>
      <w:r w:rsidRPr="00164F8F">
        <w:rPr>
          <w:sz w:val="24"/>
          <w:szCs w:val="24"/>
        </w:rPr>
        <w:t>источника теплоты Р</w:t>
      </w:r>
      <w:r w:rsidRPr="00164F8F">
        <w:rPr>
          <w:sz w:val="24"/>
          <w:szCs w:val="24"/>
          <w:vertAlign w:val="subscript"/>
        </w:rPr>
        <w:t>ИТ</w:t>
      </w:r>
      <w:r w:rsidRPr="00164F8F">
        <w:rPr>
          <w:sz w:val="24"/>
          <w:szCs w:val="24"/>
        </w:rPr>
        <w:t xml:space="preserve"> = 0,97; </w:t>
      </w:r>
    </w:p>
    <w:p w:rsidR="00BC06C1" w:rsidRPr="00164F8F" w:rsidRDefault="00BC06C1" w:rsidP="00BC06C1">
      <w:pPr>
        <w:pStyle w:val="affff3"/>
        <w:widowControl w:val="0"/>
        <w:numPr>
          <w:ilvl w:val="0"/>
          <w:numId w:val="5"/>
        </w:numPr>
        <w:suppressAutoHyphens/>
        <w:spacing w:after="0" w:line="312" w:lineRule="auto"/>
        <w:ind w:left="0" w:firstLine="709"/>
        <w:jc w:val="both"/>
        <w:rPr>
          <w:sz w:val="24"/>
          <w:szCs w:val="24"/>
        </w:rPr>
      </w:pPr>
      <w:r w:rsidRPr="00164F8F">
        <w:rPr>
          <w:sz w:val="24"/>
          <w:szCs w:val="24"/>
        </w:rPr>
        <w:t>тепловых сетей Р</w:t>
      </w:r>
      <w:r w:rsidRPr="00164F8F">
        <w:rPr>
          <w:sz w:val="24"/>
          <w:szCs w:val="24"/>
          <w:vertAlign w:val="subscript"/>
        </w:rPr>
        <w:t>ТС</w:t>
      </w:r>
      <w:r w:rsidRPr="00164F8F">
        <w:rPr>
          <w:sz w:val="24"/>
          <w:szCs w:val="24"/>
        </w:rPr>
        <w:t xml:space="preserve"> = 0,9; </w:t>
      </w:r>
    </w:p>
    <w:p w:rsidR="00BC06C1" w:rsidRPr="00164F8F" w:rsidRDefault="00BC06C1" w:rsidP="00BC06C1">
      <w:pPr>
        <w:pStyle w:val="affff3"/>
        <w:widowControl w:val="0"/>
        <w:numPr>
          <w:ilvl w:val="0"/>
          <w:numId w:val="5"/>
        </w:numPr>
        <w:suppressAutoHyphens/>
        <w:spacing w:after="0" w:line="312" w:lineRule="auto"/>
        <w:ind w:left="0" w:firstLine="709"/>
        <w:jc w:val="both"/>
        <w:rPr>
          <w:sz w:val="24"/>
          <w:szCs w:val="24"/>
        </w:rPr>
      </w:pPr>
      <w:r w:rsidRPr="00164F8F">
        <w:rPr>
          <w:sz w:val="24"/>
          <w:szCs w:val="24"/>
        </w:rPr>
        <w:t>потребителя теплоты Р</w:t>
      </w:r>
      <w:r w:rsidRPr="00164F8F">
        <w:rPr>
          <w:sz w:val="24"/>
          <w:szCs w:val="24"/>
          <w:vertAlign w:val="subscript"/>
        </w:rPr>
        <w:t>ПТ</w:t>
      </w:r>
      <w:r w:rsidRPr="00164F8F">
        <w:rPr>
          <w:sz w:val="24"/>
          <w:szCs w:val="24"/>
        </w:rPr>
        <w:t xml:space="preserve"> = 0,99; </w:t>
      </w:r>
    </w:p>
    <w:p w:rsidR="00BC06C1" w:rsidRPr="00164F8F" w:rsidRDefault="00BC06C1" w:rsidP="00BC06C1">
      <w:pPr>
        <w:widowControl w:val="0"/>
        <w:suppressAutoHyphens/>
        <w:spacing w:line="312" w:lineRule="auto"/>
        <w:ind w:firstLine="709"/>
        <w:jc w:val="both"/>
      </w:pPr>
      <w:r w:rsidRPr="00164F8F">
        <w:t xml:space="preserve">Для описания показателей надежности и качества поставки тепловой энергии, определения зон ненормативной надежности и безопасности теплоснабжения рассчитываем показатели надежности тепловых сетей по каждой зоне теплоснабжения для наиболее отдаленных потребителей от каждого источника теплоснабжения. Методика расчета надежности относительно отдаленных потребителей основывается на том, что вероятность безотказной работы снижается по мере удаления от источника теплоснабжения. Таким образом, определяется узел тепловой сети, начиная с которого значение вероятности безотказной работы ниже нормативно допустимого показателя. В результате расчета формируется зона ненормативной надежности и безопасности теплоснабжения по каждой зоне теплоснабжения. При расчете показателей надежности работы тепловых сетей учитывается кольцевое включение трубопроводов, возможность использования резервных перемычек и перераспределения зон теплоснабжения между источниками. Для оценки объемов тепловой зоны с ненормативной надежностью тепловых сетей представлены значения величины материальных характеристик трубопроводов зоны безопасности теплоснабжения и зоны ненормативной надежности, их процентное соотношение. </w:t>
      </w:r>
    </w:p>
    <w:p w:rsidR="00BC06C1" w:rsidRPr="00164F8F" w:rsidRDefault="00BC06C1" w:rsidP="00BC06C1">
      <w:pPr>
        <w:widowControl w:val="0"/>
        <w:suppressAutoHyphens/>
        <w:spacing w:line="312" w:lineRule="auto"/>
        <w:ind w:firstLine="709"/>
        <w:jc w:val="both"/>
      </w:pPr>
      <w:r w:rsidRPr="00164F8F">
        <w:t>Для ликвидации зон ненормативной надежности будут предложены мероприятия по реконструкции и капитальному ремонту тепловых сетей, строительству резервных перемычек и насосных станций.</w:t>
      </w:r>
    </w:p>
    <w:p w:rsidR="00BC06C1" w:rsidRPr="00164F8F" w:rsidRDefault="00BC06C1" w:rsidP="00BC06C1">
      <w:pPr>
        <w:widowControl w:val="0"/>
        <w:suppressAutoHyphens/>
        <w:spacing w:line="312" w:lineRule="auto"/>
        <w:ind w:firstLine="709"/>
        <w:jc w:val="both"/>
      </w:pPr>
      <w:r w:rsidRPr="00164F8F">
        <w:t xml:space="preserve">При расчете надежности системы теплоснабжения используются следующие условные обозначения: </w:t>
      </w:r>
    </w:p>
    <w:p w:rsidR="00BC06C1" w:rsidRPr="00164F8F" w:rsidRDefault="00BC06C1" w:rsidP="00BC06C1">
      <w:pPr>
        <w:widowControl w:val="0"/>
        <w:suppressAutoHyphens/>
        <w:spacing w:line="312" w:lineRule="auto"/>
        <w:ind w:firstLine="709"/>
        <w:jc w:val="both"/>
        <w:sectPr w:rsidR="00BC06C1" w:rsidRPr="00164F8F" w:rsidSect="0074236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BC06C1" w:rsidRPr="00164F8F" w:rsidRDefault="00BC06C1" w:rsidP="00BC06C1">
      <w:pPr>
        <w:pStyle w:val="affff3"/>
        <w:widowControl w:val="0"/>
        <w:numPr>
          <w:ilvl w:val="0"/>
          <w:numId w:val="6"/>
        </w:numPr>
        <w:suppressAutoHyphens/>
        <w:spacing w:after="0" w:line="312" w:lineRule="auto"/>
        <w:ind w:left="0" w:firstLine="709"/>
        <w:jc w:val="both"/>
        <w:rPr>
          <w:sz w:val="24"/>
          <w:szCs w:val="24"/>
        </w:rPr>
      </w:pPr>
      <w:r w:rsidRPr="00164F8F">
        <w:rPr>
          <w:sz w:val="24"/>
          <w:szCs w:val="24"/>
        </w:rPr>
        <w:lastRenderedPageBreak/>
        <w:t>Р</w:t>
      </w:r>
      <w:r w:rsidRPr="00164F8F">
        <w:rPr>
          <w:sz w:val="24"/>
          <w:szCs w:val="24"/>
          <w:vertAlign w:val="subscript"/>
        </w:rPr>
        <w:t>БР</w:t>
      </w:r>
      <w:r w:rsidRPr="00164F8F">
        <w:rPr>
          <w:sz w:val="24"/>
          <w:szCs w:val="24"/>
        </w:rPr>
        <w:t xml:space="preserve"> - вероятности безотказной работы; </w:t>
      </w:r>
    </w:p>
    <w:p w:rsidR="00BC06C1" w:rsidRPr="00164F8F" w:rsidRDefault="00BC06C1" w:rsidP="00BC06C1">
      <w:pPr>
        <w:pStyle w:val="affff3"/>
        <w:widowControl w:val="0"/>
        <w:numPr>
          <w:ilvl w:val="0"/>
          <w:numId w:val="6"/>
        </w:numPr>
        <w:suppressAutoHyphens/>
        <w:spacing w:after="0" w:line="312" w:lineRule="auto"/>
        <w:ind w:left="0" w:firstLine="709"/>
        <w:jc w:val="both"/>
        <w:rPr>
          <w:sz w:val="24"/>
          <w:szCs w:val="24"/>
        </w:rPr>
      </w:pPr>
      <w:r w:rsidRPr="00164F8F">
        <w:rPr>
          <w:sz w:val="24"/>
          <w:szCs w:val="24"/>
        </w:rPr>
        <w:t>P</w:t>
      </w:r>
      <w:r w:rsidRPr="00164F8F">
        <w:rPr>
          <w:sz w:val="24"/>
          <w:szCs w:val="24"/>
          <w:vertAlign w:val="subscript"/>
        </w:rPr>
        <w:t>ОТ</w:t>
      </w:r>
      <w:r w:rsidRPr="00164F8F">
        <w:rPr>
          <w:sz w:val="24"/>
          <w:szCs w:val="24"/>
        </w:rPr>
        <w:t xml:space="preserve">  - вероятность отказа, где P</w:t>
      </w:r>
      <w:r w:rsidRPr="00164F8F">
        <w:rPr>
          <w:sz w:val="24"/>
          <w:szCs w:val="24"/>
          <w:vertAlign w:val="subscript"/>
        </w:rPr>
        <w:t>ОТ</w:t>
      </w:r>
      <w:r w:rsidRPr="00164F8F">
        <w:rPr>
          <w:sz w:val="24"/>
          <w:szCs w:val="24"/>
        </w:rPr>
        <w:t xml:space="preserve">  =1- Р</w:t>
      </w:r>
      <w:r w:rsidRPr="00164F8F">
        <w:rPr>
          <w:sz w:val="24"/>
          <w:szCs w:val="24"/>
          <w:vertAlign w:val="subscript"/>
        </w:rPr>
        <w:t>БР</w:t>
      </w:r>
    </w:p>
    <w:p w:rsidR="00BC06C1" w:rsidRPr="00164F8F" w:rsidRDefault="00BC06C1" w:rsidP="00BC06C1">
      <w:pPr>
        <w:widowControl w:val="0"/>
        <w:suppressAutoHyphens/>
        <w:spacing w:line="312" w:lineRule="auto"/>
        <w:ind w:firstLine="709"/>
        <w:jc w:val="both"/>
      </w:pPr>
      <w:r w:rsidRPr="00164F8F">
        <w:lastRenderedPageBreak/>
        <w:t>Расчет вероятность безотказной работы тепловой сети по отношению к каждому потребителю рекомендуется выполнять с применением приведённого ниже алгоритма.</w:t>
      </w:r>
    </w:p>
    <w:p w:rsidR="00BC06C1" w:rsidRPr="00164F8F" w:rsidRDefault="00BC06C1" w:rsidP="00BC06C1">
      <w:pPr>
        <w:widowControl w:val="0"/>
        <w:suppressAutoHyphens/>
        <w:spacing w:line="312" w:lineRule="auto"/>
        <w:ind w:firstLine="709"/>
        <w:jc w:val="both"/>
      </w:pPr>
      <w:r w:rsidRPr="00164F8F">
        <w:t>1. Определить путь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BC06C1" w:rsidRPr="00164F8F" w:rsidRDefault="00BC06C1" w:rsidP="00BC06C1">
      <w:pPr>
        <w:widowControl w:val="0"/>
        <w:suppressAutoHyphens/>
        <w:spacing w:line="312" w:lineRule="auto"/>
        <w:ind w:firstLine="709"/>
        <w:jc w:val="both"/>
      </w:pPr>
      <w:r w:rsidRPr="00164F8F">
        <w:t>2. На первом этапе расчета устанавливается перечень участков теплопроводов, составляющих этот путь.</w:t>
      </w:r>
    </w:p>
    <w:p w:rsidR="00BC06C1" w:rsidRPr="00164F8F" w:rsidRDefault="00BC06C1" w:rsidP="00BC06C1">
      <w:pPr>
        <w:widowControl w:val="0"/>
        <w:suppressAutoHyphens/>
        <w:spacing w:line="312" w:lineRule="auto"/>
        <w:ind w:firstLine="709"/>
        <w:jc w:val="both"/>
      </w:pPr>
      <w:r w:rsidRPr="00164F8F">
        <w:t>3. Для каждого участка тепловой сети устанавливаются: год его ввода в эксплуатацию, диаметр и протяженность.</w:t>
      </w:r>
    </w:p>
    <w:p w:rsidR="00BC06C1" w:rsidRPr="00164F8F" w:rsidRDefault="00BC06C1" w:rsidP="00BC06C1">
      <w:pPr>
        <w:widowControl w:val="0"/>
        <w:suppressAutoHyphens/>
        <w:spacing w:line="312" w:lineRule="auto"/>
        <w:ind w:firstLine="709"/>
        <w:jc w:val="both"/>
      </w:pPr>
      <w:r w:rsidRPr="00164F8F">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BC06C1" w:rsidRPr="00164F8F" w:rsidRDefault="00BC06C1" w:rsidP="00BC06C1">
      <w:pPr>
        <w:widowControl w:val="0"/>
        <w:suppressAutoHyphens/>
        <w:spacing w:line="312" w:lineRule="auto"/>
        <w:ind w:firstLine="709"/>
        <w:jc w:val="both"/>
      </w:pPr>
      <w:r w:rsidRPr="00164F8F">
        <w:t>λ</w:t>
      </w:r>
      <w:r w:rsidRPr="00164F8F">
        <w:rPr>
          <w:vertAlign w:val="subscript"/>
        </w:rPr>
        <w:t>0</w:t>
      </w:r>
      <w:r w:rsidRPr="00164F8F">
        <w:t xml:space="preserve"> - 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17лет, 1/(км·год);</w:t>
      </w:r>
    </w:p>
    <w:p w:rsidR="00BC06C1" w:rsidRPr="00164F8F" w:rsidRDefault="00BC06C1" w:rsidP="00BC06C1">
      <w:pPr>
        <w:widowControl w:val="0"/>
        <w:suppressAutoHyphens/>
        <w:spacing w:line="312" w:lineRule="auto"/>
        <w:ind w:firstLine="709"/>
        <w:jc w:val="both"/>
      </w:pPr>
      <w:r w:rsidRPr="00164F8F">
        <w:t>λ</w:t>
      </w:r>
      <w:r w:rsidRPr="00164F8F">
        <w:rPr>
          <w:vertAlign w:val="subscript"/>
        </w:rPr>
        <w:t>0</w:t>
      </w:r>
      <w:r w:rsidRPr="00164F8F">
        <w:t xml:space="preserve"> - средневзвешенная частота (интенсивность) отказов для участков тепловой сети с продолжительностью эксплуатации от 1 до 3 лет, 1/(км·год);</w:t>
      </w:r>
    </w:p>
    <w:p w:rsidR="00BC06C1" w:rsidRPr="00164F8F" w:rsidRDefault="00BC06C1" w:rsidP="00BC06C1">
      <w:pPr>
        <w:widowControl w:val="0"/>
        <w:suppressAutoHyphens/>
        <w:spacing w:line="312" w:lineRule="auto"/>
        <w:ind w:firstLine="709"/>
        <w:jc w:val="both"/>
      </w:pPr>
      <w:r w:rsidRPr="00164F8F">
        <w:t>λ</w:t>
      </w:r>
      <w:r w:rsidRPr="00164F8F">
        <w:rPr>
          <w:vertAlign w:val="subscript"/>
        </w:rPr>
        <w:t>0</w:t>
      </w:r>
      <w:r w:rsidRPr="00164F8F">
        <w:t xml:space="preserve"> - средневзвешенная частота (интенсивность) отказов для участков тепловой сети с продолжительностью эксплуатации от 17 и более лет, 1/(км·год).</w:t>
      </w:r>
    </w:p>
    <w:p w:rsidR="00BC06C1" w:rsidRPr="00164F8F" w:rsidRDefault="00BC06C1" w:rsidP="00BC06C1">
      <w:pPr>
        <w:widowControl w:val="0"/>
        <w:suppressAutoHyphens/>
        <w:spacing w:line="312" w:lineRule="auto"/>
        <w:ind w:firstLine="709"/>
        <w:jc w:val="both"/>
      </w:pPr>
      <w:r w:rsidRPr="00164F8F">
        <w:t>Частота (интенсивность) отказов каждого участка тепловой сети измеряется с помощью показателя λ</w:t>
      </w:r>
      <w:r w:rsidRPr="00164F8F">
        <w:rPr>
          <w:vertAlign w:val="subscript"/>
          <w:lang w:val="en-US"/>
        </w:rPr>
        <w:t>i</w:t>
      </w:r>
      <w:r w:rsidRPr="00164F8F">
        <w:t>, который имеет размерность 1/(км·год).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BC06C1" w:rsidRPr="00164F8F" w:rsidRDefault="00BC06C1" w:rsidP="00BC06C1">
      <w:pPr>
        <w:widowControl w:val="0"/>
        <w:suppressAutoHyphens/>
        <w:spacing w:line="312" w:lineRule="auto"/>
        <w:ind w:firstLine="709"/>
        <w:jc w:val="both"/>
      </w:pPr>
    </w:p>
    <w:p w:rsidR="00BC06C1" w:rsidRPr="00164F8F" w:rsidRDefault="00CB7B00" w:rsidP="00BC06C1">
      <w:pPr>
        <w:widowControl w:val="0"/>
        <w:suppressAutoHyphens/>
        <w:spacing w:line="312" w:lineRule="auto"/>
        <w:ind w:firstLine="709"/>
        <w:jc w:val="both"/>
        <w:rPr>
          <w:lang w:val="en-US"/>
        </w:rPr>
      </w:pPr>
      <m:oMathPara>
        <m:oMathParaPr>
          <m:jc m:val="center"/>
        </m:oMathParaP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c</m:t>
              </m:r>
            </m:sub>
          </m:sSub>
          <m:r>
            <w:rPr>
              <w:rFonts w:ascii="Cambria Math" w:hAnsi="Cambria Math"/>
              <w:lang w:val="en-US"/>
            </w:rPr>
            <m:t>=</m:t>
          </m:r>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i=N</m:t>
              </m:r>
            </m:sup>
            <m:e>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1</m:t>
                      </m:r>
                    </m:sub>
                  </m:sSub>
                  <m:r>
                    <w:rPr>
                      <w:rFonts w:ascii="Cambria Math" w:hAnsi="Cambria Math"/>
                      <w:lang w:val="en-US"/>
                    </w:rPr>
                    <m:t>t</m:t>
                  </m:r>
                </m:sup>
              </m:sSup>
            </m:e>
          </m:nary>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2</m:t>
                  </m:r>
                </m:sub>
              </m:sSub>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n</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n</m:t>
                  </m:r>
                </m:sub>
              </m:sSub>
              <m:r>
                <w:rPr>
                  <w:rFonts w:ascii="Cambria Math" w:hAnsi="Cambria Math"/>
                  <w:lang w:val="en-US"/>
                </w:rPr>
                <m:t>t</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-t</m:t>
              </m:r>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i=N</m:t>
                  </m:r>
                </m:sup>
                <m:e>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i</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i</m:t>
                      </m:r>
                    </m:sub>
                  </m:sSub>
                </m:e>
              </m:nary>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c</m:t>
                  </m:r>
                </m:sub>
              </m:sSub>
              <m:r>
                <w:rPr>
                  <w:rFonts w:ascii="Cambria Math" w:hAnsi="Cambria Math"/>
                  <w:lang w:val="en-US"/>
                </w:rPr>
                <m:t>t</m:t>
              </m:r>
            </m:sup>
          </m:sSup>
          <m:r>
            <w:rPr>
              <w:rFonts w:ascii="Cambria Math" w:hAnsi="Cambria Math"/>
              <w:lang w:val="en-US"/>
            </w:rPr>
            <m:t>,                              (1)</m:t>
          </m:r>
        </m:oMath>
      </m:oMathPara>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Интенсивность отказов всего последовательного соединения равна сумме интенсивностей отказов на каждом участке:</w:t>
      </w:r>
    </w:p>
    <w:p w:rsidR="00BC06C1" w:rsidRPr="00164F8F" w:rsidRDefault="00BC06C1" w:rsidP="00BC06C1">
      <w:pPr>
        <w:widowControl w:val="0"/>
        <w:suppressAutoHyphens/>
        <w:spacing w:line="312" w:lineRule="auto"/>
        <w:ind w:firstLine="709"/>
        <w:jc w:val="both"/>
      </w:pPr>
    </w:p>
    <w:p w:rsidR="00BC06C1" w:rsidRPr="00164F8F" w:rsidRDefault="00CB7B00" w:rsidP="00BC06C1">
      <w:pPr>
        <w:widowControl w:val="0"/>
        <w:tabs>
          <w:tab w:val="left" w:pos="9072"/>
          <w:tab w:val="left" w:pos="9214"/>
        </w:tabs>
        <w:suppressAutoHyphens/>
        <w:spacing w:line="312" w:lineRule="auto"/>
        <w:ind w:firstLine="709"/>
        <w:jc w:val="both"/>
        <w:rPr>
          <w:i/>
        </w:rPr>
      </w:pPr>
      <m:oMathPara>
        <m:oMath>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n</m:t>
              </m:r>
            </m:sub>
          </m:sSub>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n</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час</m:t>
              </m:r>
            </m:den>
          </m:f>
          <m:r>
            <w:rPr>
              <w:rFonts w:ascii="Cambria Math" w:hAnsi="Cambria Math"/>
              <w:lang w:val="en-US"/>
            </w:rPr>
            <m:t xml:space="preserve">                                                     (2)</m:t>
          </m:r>
        </m:oMath>
      </m:oMathPara>
    </w:p>
    <w:p w:rsidR="00BC06C1" w:rsidRPr="00164F8F" w:rsidRDefault="00BC06C1" w:rsidP="00BC06C1">
      <w:pPr>
        <w:widowControl w:val="0"/>
        <w:suppressAutoHyphens/>
        <w:spacing w:line="312" w:lineRule="auto"/>
        <w:ind w:firstLine="709"/>
        <w:jc w:val="both"/>
        <w:rPr>
          <w:lang w:val="en-US"/>
        </w:rPr>
      </w:pPr>
    </w:p>
    <w:p w:rsidR="00BC06C1" w:rsidRPr="00164F8F" w:rsidRDefault="00BC06C1" w:rsidP="00BC06C1">
      <w:pPr>
        <w:widowControl w:val="0"/>
        <w:suppressAutoHyphens/>
        <w:spacing w:line="312" w:lineRule="auto"/>
        <w:ind w:firstLine="709"/>
        <w:jc w:val="both"/>
      </w:pPr>
      <w:r w:rsidRPr="00164F8F">
        <w:t>где L - протяженность каждого участка, км.</w:t>
      </w:r>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 xml:space="preserve">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w:t>
      </w:r>
      <w:r w:rsidRPr="00164F8F">
        <w:lastRenderedPageBreak/>
        <w:t>распределению Вейбулла:</w:t>
      </w:r>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tabs>
          <w:tab w:val="left" w:pos="9214"/>
          <w:tab w:val="left" w:pos="9356"/>
        </w:tabs>
        <w:suppressAutoHyphens/>
        <w:spacing w:line="312" w:lineRule="auto"/>
        <w:ind w:firstLine="709"/>
        <w:jc w:val="center"/>
        <w:rPr>
          <w:i/>
          <w:lang w:val="en-US"/>
        </w:rPr>
      </w:pPr>
      <m:oMathPara>
        <m:oMath>
          <m:r>
            <w:rPr>
              <w:rFonts w:ascii="Cambria Math" w:hAnsi="Cambria Math"/>
            </w:rPr>
            <m:t xml:space="preserve">                                                                       λ</m:t>
          </m:r>
          <m:d>
            <m:dPr>
              <m:ctrlPr>
                <w:rPr>
                  <w:rFonts w:ascii="Cambria Math" w:hAnsi="Cambria Math"/>
                  <w:i/>
                  <w:lang w:val="en-US"/>
                </w:rPr>
              </m:ctrlPr>
            </m:dPr>
            <m:e>
              <m:r>
                <w:rPr>
                  <w:rFonts w:ascii="Cambria Math" w:hAnsi="Cambria Math"/>
                  <w:lang w:val="en-US"/>
                </w:rPr>
                <m:t>t</m:t>
              </m:r>
            </m:e>
          </m:d>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0</m:t>
              </m:r>
            </m:sub>
          </m:sSub>
          <m:sSup>
            <m:sSupPr>
              <m:ctrlPr>
                <w:rPr>
                  <w:rFonts w:ascii="Cambria Math" w:hAnsi="Cambria Math"/>
                  <w:i/>
                  <w:lang w:val="en-US"/>
                </w:rPr>
              </m:ctrlPr>
            </m:sSupPr>
            <m:e>
              <m:r>
                <w:rPr>
                  <w:rFonts w:ascii="Cambria Math" w:hAnsi="Cambria Math"/>
                  <w:lang w:val="en-US"/>
                </w:rPr>
                <m:t>(0, lτ)</m:t>
              </m:r>
            </m:e>
            <m:sup>
              <m:r>
                <w:rPr>
                  <w:rFonts w:ascii="Cambria Math" w:hAnsi="Cambria Math"/>
                  <w:lang w:val="en-US"/>
                </w:rPr>
                <m:t>a-1</m:t>
              </m:r>
            </m:sup>
          </m:sSup>
          <m:r>
            <w:rPr>
              <w:rFonts w:ascii="Cambria Math" w:hAnsi="Cambria Math"/>
              <w:lang w:val="en-US"/>
            </w:rPr>
            <m:t>,                                                               (3)</m:t>
          </m:r>
        </m:oMath>
      </m:oMathPara>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где τ- срок эксплуатации участка, лет.</w:t>
      </w:r>
    </w:p>
    <w:p w:rsidR="00BC06C1" w:rsidRPr="00164F8F" w:rsidRDefault="00BC06C1" w:rsidP="00BC06C1">
      <w:pPr>
        <w:widowControl w:val="0"/>
        <w:suppressAutoHyphens/>
        <w:spacing w:line="312" w:lineRule="auto"/>
        <w:ind w:firstLine="709"/>
        <w:jc w:val="both"/>
      </w:pPr>
      <w:r w:rsidRPr="00164F8F">
        <w:t>Для распределения Вейбулла рекомендуется использовать следующие эмпирические коэффициенты:</w:t>
      </w:r>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tabs>
          <w:tab w:val="left" w:pos="9214"/>
          <w:tab w:val="left" w:pos="9356"/>
        </w:tabs>
        <w:suppressAutoHyphens/>
        <w:spacing w:line="312" w:lineRule="auto"/>
        <w:ind w:firstLine="709"/>
        <w:jc w:val="center"/>
        <w:rPr>
          <w:i/>
        </w:rPr>
      </w:pPr>
      <m:oMathPara>
        <m:oMath>
          <m:r>
            <w:rPr>
              <w:rFonts w:ascii="Cambria Math" w:hAnsi="Cambria Math"/>
              <w:lang w:val="en-US"/>
            </w:rPr>
            <m:t>a=</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0,8 при 1&lt;τ≤3</m:t>
                  </m:r>
                </m:e>
                <m:e>
                  <m:r>
                    <w:rPr>
                      <w:rFonts w:ascii="Cambria Math" w:hAnsi="Cambria Math"/>
                      <w:lang w:val="en-US"/>
                    </w:rPr>
                    <m:t>1,0 при 3 &lt;τ≤17</m:t>
                  </m:r>
                </m:e>
                <m:e>
                  <m:r>
                    <w:rPr>
                      <w:rFonts w:ascii="Cambria Math" w:hAnsi="Cambria Math"/>
                      <w:lang w:val="en-US"/>
                    </w:rPr>
                    <m:t>0,5 ∙</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x/20</m:t>
                      </m:r>
                    </m:sup>
                  </m:sSup>
                  <m:r>
                    <w:rPr>
                      <w:rFonts w:ascii="Cambria Math" w:hAnsi="Cambria Math"/>
                    </w:rPr>
                    <m:t>при τ&gt;17</m:t>
                  </m:r>
                </m:e>
              </m:eqArr>
            </m:e>
          </m:d>
          <m:r>
            <w:rPr>
              <w:rFonts w:ascii="Cambria Math" w:hAnsi="Cambria Math"/>
              <w:lang w:val="en-US"/>
            </w:rPr>
            <m:t>,                                                     (4)</m:t>
          </m:r>
        </m:oMath>
      </m:oMathPara>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Поскольку статистические данные о технологических нарушениях, предоставленные теплоснабжающими организациями, недостаточно полные, то среднее значение интенсивности отказов принимается равным λ</w:t>
      </w:r>
      <w:r w:rsidRPr="00164F8F">
        <w:rPr>
          <w:vertAlign w:val="subscript"/>
        </w:rPr>
        <w:t>0</w:t>
      </w:r>
      <w:r w:rsidRPr="00164F8F">
        <w:t xml:space="preserve"> =0,05 1/(год·км).</w:t>
      </w:r>
    </w:p>
    <w:p w:rsidR="00BC06C1" w:rsidRPr="00164F8F" w:rsidRDefault="00BC06C1" w:rsidP="00BC06C1">
      <w:pPr>
        <w:widowControl w:val="0"/>
        <w:suppressAutoHyphens/>
        <w:spacing w:line="312" w:lineRule="auto"/>
        <w:ind w:firstLine="709"/>
        <w:jc w:val="both"/>
      </w:pPr>
      <w:r w:rsidRPr="00164F8F">
        <w:t>При использовании данной зависимости следует помнить о некоторых допущениях, которые были сделаны при отборе данных:</w:t>
      </w:r>
    </w:p>
    <w:p w:rsidR="00BC06C1" w:rsidRPr="00164F8F" w:rsidRDefault="00BC06C1" w:rsidP="00BC06C1">
      <w:pPr>
        <w:widowControl w:val="0"/>
        <w:suppressAutoHyphens/>
        <w:spacing w:line="312" w:lineRule="auto"/>
        <w:ind w:firstLine="709"/>
        <w:jc w:val="both"/>
      </w:pPr>
      <w:r w:rsidRPr="00164F8F">
        <w:t>- она применима только тогда, когда в тепловых сетях существует четкое разделение на эксплуатационный и ремонтный периоды;</w:t>
      </w:r>
    </w:p>
    <w:p w:rsidR="00BC06C1" w:rsidRPr="00164F8F" w:rsidRDefault="00BC06C1" w:rsidP="00BC06C1">
      <w:pPr>
        <w:widowControl w:val="0"/>
        <w:suppressAutoHyphens/>
        <w:spacing w:line="312" w:lineRule="auto"/>
        <w:ind w:firstLine="709"/>
        <w:jc w:val="both"/>
      </w:pPr>
      <w:r w:rsidRPr="00164F8F">
        <w:t>- в ремонтный период выполняются гидравлические испытания тепловой сети после каждого отказа.</w:t>
      </w:r>
    </w:p>
    <w:p w:rsidR="00BC06C1" w:rsidRPr="00164F8F" w:rsidRDefault="00BC06C1" w:rsidP="00BC06C1">
      <w:pPr>
        <w:widowControl w:val="0"/>
        <w:suppressAutoHyphens/>
        <w:spacing w:line="312" w:lineRule="auto"/>
        <w:ind w:firstLine="709"/>
        <w:jc w:val="both"/>
      </w:pPr>
      <w:r w:rsidRPr="00164F8F">
        <w:t>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rsidR="00BC06C1" w:rsidRPr="00164F8F" w:rsidRDefault="00BC06C1" w:rsidP="00BC06C1">
      <w:pPr>
        <w:widowControl w:val="0"/>
        <w:suppressAutoHyphens/>
        <w:spacing w:line="312" w:lineRule="auto"/>
        <w:ind w:firstLine="709"/>
        <w:jc w:val="both"/>
      </w:pPr>
      <w:r w:rsidRPr="00164F8F">
        <w:t>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w:t>
      </w:r>
    </w:p>
    <w:p w:rsidR="00BC06C1" w:rsidRPr="00164F8F" w:rsidRDefault="00BC06C1" w:rsidP="00BC06C1">
      <w:pPr>
        <w:widowControl w:val="0"/>
        <w:suppressAutoHyphens/>
        <w:spacing w:line="312" w:lineRule="auto"/>
        <w:ind w:firstLine="709"/>
        <w:jc w:val="both"/>
      </w:pPr>
      <w:r w:rsidRPr="00164F8F">
        <w:t xml:space="preserve">Для расчета времени снижения температуры в жилом здании до +12 °С при внезапном прекращении теплоснабжения формула имеет следующий вид: </w:t>
      </w:r>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tabs>
          <w:tab w:val="left" w:pos="9214"/>
        </w:tabs>
        <w:suppressAutoHyphens/>
        <w:spacing w:line="312" w:lineRule="auto"/>
        <w:ind w:firstLine="709"/>
        <w:jc w:val="center"/>
      </w:pPr>
      <m:oMathPara>
        <m:oMath>
          <m:r>
            <w:rPr>
              <w:rFonts w:ascii="Cambria Math" w:hAnsi="Cambria Math"/>
            </w:rPr>
            <m:t xml:space="preserve">                                                                         z=β∙ln</m:t>
          </m:r>
          <m:f>
            <m:fPr>
              <m:ctrlPr>
                <w:rPr>
                  <w:rFonts w:ascii="Cambria Math" w:hAnsi="Cambria Math"/>
                  <w:i/>
                </w:rPr>
              </m:ctrlPr>
            </m:fPr>
            <m:num>
              <m:sSub>
                <m:sSubPr>
                  <m:ctrlPr>
                    <w:rPr>
                      <w:rFonts w:ascii="Cambria Math" w:hAnsi="Cambria Math"/>
                      <w:i/>
                    </w:rPr>
                  </m:ctrlPr>
                </m:sSubPr>
                <m:e>
                  <m:r>
                    <w:rPr>
                      <w:rFonts w:ascii="Cambria Math" w:hAnsi="Cambria Math"/>
                    </w:rPr>
                    <m:t>t</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m:t>
                  </m:r>
                </m:sub>
              </m:sSub>
            </m:num>
            <m:den>
              <m:sSub>
                <m:sSubPr>
                  <m:ctrlPr>
                    <w:rPr>
                      <w:rFonts w:ascii="Cambria Math" w:hAnsi="Cambria Math"/>
                      <w:i/>
                    </w:rPr>
                  </m:ctrlPr>
                </m:sSubPr>
                <m:e>
                  <m:r>
                    <w:rPr>
                      <w:rFonts w:ascii="Cambria Math" w:hAnsi="Cambria Math"/>
                      <w:lang w:val="en-US"/>
                    </w:rPr>
                    <m:t>t</m:t>
                  </m:r>
                </m:e>
                <m:sub>
                  <m:r>
                    <w:rPr>
                      <w:rFonts w:ascii="Cambria Math" w:hAnsi="Cambria Math"/>
                    </w:rPr>
                    <m:t>в.а</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н</m:t>
                  </m:r>
                </m:sub>
              </m:sSub>
            </m:den>
          </m:f>
          <m:r>
            <w:rPr>
              <w:rFonts w:ascii="Cambria Math" w:hAnsi="Cambria Math"/>
            </w:rPr>
            <m:t xml:space="preserve">,                                                                 (5) </m:t>
          </m:r>
        </m:oMath>
      </m:oMathPara>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lastRenderedPageBreak/>
        <w:t>где t</w:t>
      </w:r>
      <w:r w:rsidRPr="00164F8F">
        <w:rPr>
          <w:vertAlign w:val="subscript"/>
        </w:rPr>
        <w:t>в.а</w:t>
      </w:r>
      <w:r w:rsidRPr="00164F8F">
        <w:t xml:space="preserve"> – внутренняя температура, которая устанавливается критерием отказа теплоснабжения (+12</w:t>
      </w:r>
      <w:r w:rsidRPr="00164F8F">
        <w:rPr>
          <w:vertAlign w:val="superscript"/>
        </w:rPr>
        <w:t>0</w:t>
      </w:r>
      <w:r w:rsidRPr="00164F8F">
        <w:t>С для жилых зданий). Расчет проводится для каждой градации повторяемости температуры наружного воздуха.</w:t>
      </w:r>
    </w:p>
    <w:p w:rsidR="00BC06C1" w:rsidRPr="00164F8F" w:rsidRDefault="00BC06C1" w:rsidP="00BC06C1">
      <w:pPr>
        <w:widowControl w:val="0"/>
        <w:suppressAutoHyphens/>
        <w:spacing w:line="312" w:lineRule="auto"/>
        <w:ind w:firstLine="709"/>
        <w:jc w:val="both"/>
      </w:pPr>
      <w:r w:rsidRPr="00164F8F">
        <w:t>Расчет времени снижения температуры внутри отапливаемого помещения для МО «</w:t>
      </w:r>
      <w:r>
        <w:t>Бугровское сельское</w:t>
      </w:r>
      <w:r w:rsidRPr="00164F8F">
        <w:t xml:space="preserve"> поселение» при коэффициенте аккумуляции жилого здания β=40 часов приведён в таблице</w:t>
      </w:r>
      <w:r>
        <w:t xml:space="preserve"> </w:t>
      </w:r>
      <w:r w:rsidR="00B140C4">
        <w:t>81</w:t>
      </w:r>
      <w:r w:rsidRPr="00164F8F">
        <w:t>:</w:t>
      </w:r>
    </w:p>
    <w:p w:rsidR="00BC06C1" w:rsidRPr="00164F8F" w:rsidRDefault="00BC06C1" w:rsidP="00BC06C1">
      <w:pPr>
        <w:widowControl w:val="0"/>
        <w:suppressAutoHyphens/>
        <w:spacing w:line="312" w:lineRule="auto"/>
        <w:ind w:firstLine="709"/>
        <w:jc w:val="both"/>
      </w:pPr>
    </w:p>
    <w:p w:rsidR="00BC06C1" w:rsidRPr="00164F8F" w:rsidRDefault="00B140C4" w:rsidP="00BC06C1">
      <w:pPr>
        <w:keepNext/>
        <w:widowControl w:val="0"/>
        <w:suppressAutoHyphens/>
        <w:spacing w:line="312" w:lineRule="auto"/>
        <w:jc w:val="both"/>
      </w:pPr>
      <w:r>
        <w:t>Таблица 81</w:t>
      </w:r>
      <w:r w:rsidR="00BC06C1" w:rsidRPr="00164F8F">
        <w:t xml:space="preserve"> - Расчет времени снижения температуры внутри отапливаемого помещения для МО «</w:t>
      </w:r>
      <w:r w:rsidR="00BC06C1">
        <w:t>Бугровское сельское</w:t>
      </w:r>
      <w:r w:rsidR="00BC06C1" w:rsidRPr="00164F8F">
        <w:t xml:space="preserve"> поселение»</w:t>
      </w:r>
    </w:p>
    <w:tbl>
      <w:tblPr>
        <w:tblW w:w="5000" w:type="pct"/>
        <w:tblLook w:val="04A0" w:firstRow="1" w:lastRow="0" w:firstColumn="1" w:lastColumn="0" w:noHBand="0" w:noVBand="1"/>
      </w:tblPr>
      <w:tblGrid>
        <w:gridCol w:w="3297"/>
        <w:gridCol w:w="2741"/>
        <w:gridCol w:w="4100"/>
      </w:tblGrid>
      <w:tr w:rsidR="00BC06C1" w:rsidRPr="00164F8F" w:rsidTr="00AA43E1">
        <w:trPr>
          <w:trHeight w:val="850"/>
        </w:trPr>
        <w:tc>
          <w:tcPr>
            <w:tcW w:w="162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C06C1" w:rsidRPr="00164F8F" w:rsidRDefault="00BC06C1" w:rsidP="00AA43E1">
            <w:pPr>
              <w:pStyle w:val="112"/>
              <w:ind w:firstLine="0"/>
              <w:jc w:val="center"/>
              <w:rPr>
                <w:sz w:val="20"/>
                <w:szCs w:val="20"/>
              </w:rPr>
            </w:pPr>
            <w:r w:rsidRPr="00164F8F">
              <w:rPr>
                <w:sz w:val="20"/>
                <w:szCs w:val="20"/>
              </w:rPr>
              <w:t>Температура наружного воздуха,</w:t>
            </w:r>
          </w:p>
          <w:p w:rsidR="00BC06C1" w:rsidRPr="00164F8F" w:rsidRDefault="00BC06C1" w:rsidP="00AA43E1">
            <w:pPr>
              <w:pStyle w:val="112"/>
              <w:ind w:firstLine="0"/>
              <w:jc w:val="center"/>
              <w:rPr>
                <w:sz w:val="20"/>
                <w:szCs w:val="20"/>
              </w:rPr>
            </w:pPr>
            <w:r w:rsidRPr="00164F8F">
              <w:rPr>
                <w:sz w:val="20"/>
                <w:szCs w:val="20"/>
                <w:vertAlign w:val="superscript"/>
              </w:rPr>
              <w:t>0</w:t>
            </w:r>
            <w:r w:rsidRPr="00164F8F">
              <w:rPr>
                <w:sz w:val="20"/>
                <w:szCs w:val="20"/>
              </w:rPr>
              <w:t>С</w:t>
            </w:r>
          </w:p>
        </w:tc>
        <w:tc>
          <w:tcPr>
            <w:tcW w:w="1352" w:type="pct"/>
            <w:tcBorders>
              <w:top w:val="single" w:sz="4" w:space="0" w:color="auto"/>
              <w:left w:val="nil"/>
              <w:bottom w:val="single" w:sz="4" w:space="0" w:color="auto"/>
              <w:right w:val="single" w:sz="4" w:space="0" w:color="auto"/>
            </w:tcBorders>
            <w:shd w:val="clear" w:color="auto" w:fill="auto"/>
            <w:vAlign w:val="center"/>
            <w:hideMark/>
          </w:tcPr>
          <w:p w:rsidR="00BC06C1" w:rsidRPr="00164F8F" w:rsidRDefault="00BC06C1" w:rsidP="00AA43E1">
            <w:pPr>
              <w:pStyle w:val="112"/>
              <w:ind w:firstLine="0"/>
              <w:jc w:val="center"/>
              <w:rPr>
                <w:sz w:val="20"/>
                <w:szCs w:val="20"/>
              </w:rPr>
            </w:pPr>
            <w:r w:rsidRPr="00164F8F">
              <w:rPr>
                <w:sz w:val="20"/>
                <w:szCs w:val="20"/>
              </w:rPr>
              <w:t>Повторяемость температур наружного воздуха, ч</w:t>
            </w:r>
          </w:p>
        </w:tc>
        <w:tc>
          <w:tcPr>
            <w:tcW w:w="2022" w:type="pct"/>
            <w:tcBorders>
              <w:top w:val="single" w:sz="4" w:space="0" w:color="auto"/>
              <w:left w:val="nil"/>
              <w:bottom w:val="single" w:sz="4" w:space="0" w:color="auto"/>
              <w:right w:val="single" w:sz="4" w:space="0" w:color="auto"/>
            </w:tcBorders>
            <w:shd w:val="clear" w:color="auto" w:fill="auto"/>
            <w:vAlign w:val="center"/>
            <w:hideMark/>
          </w:tcPr>
          <w:p w:rsidR="00BC06C1" w:rsidRPr="00164F8F" w:rsidRDefault="00BC06C1" w:rsidP="00AA43E1">
            <w:pPr>
              <w:pStyle w:val="112"/>
              <w:ind w:firstLine="0"/>
              <w:jc w:val="center"/>
              <w:rPr>
                <w:sz w:val="20"/>
                <w:szCs w:val="20"/>
              </w:rPr>
            </w:pPr>
            <w:r w:rsidRPr="00164F8F">
              <w:rPr>
                <w:sz w:val="20"/>
                <w:szCs w:val="20"/>
              </w:rPr>
              <w:t xml:space="preserve">Время снижения температуры воздуха внутри отапливаемого помещения до +12 </w:t>
            </w:r>
            <w:r w:rsidRPr="00164F8F">
              <w:rPr>
                <w:sz w:val="20"/>
                <w:szCs w:val="20"/>
                <w:vertAlign w:val="superscript"/>
              </w:rPr>
              <w:t>0</w:t>
            </w:r>
            <w:r w:rsidRPr="00164F8F">
              <w:rPr>
                <w:sz w:val="20"/>
                <w:szCs w:val="20"/>
              </w:rPr>
              <w:t>С, ч</w:t>
            </w:r>
          </w:p>
        </w:tc>
      </w:tr>
      <w:tr w:rsidR="00BC06C1" w:rsidRPr="00164F8F" w:rsidTr="00AA43E1">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-27,5</w:t>
            </w:r>
          </w:p>
        </w:tc>
        <w:tc>
          <w:tcPr>
            <w:tcW w:w="135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21</w:t>
            </w:r>
          </w:p>
        </w:tc>
        <w:tc>
          <w:tcPr>
            <w:tcW w:w="202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5,656</w:t>
            </w:r>
          </w:p>
        </w:tc>
      </w:tr>
      <w:tr w:rsidR="00BC06C1" w:rsidRPr="00164F8F" w:rsidTr="00AA43E1">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-22,5</w:t>
            </w:r>
          </w:p>
        </w:tc>
        <w:tc>
          <w:tcPr>
            <w:tcW w:w="135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62</w:t>
            </w:r>
          </w:p>
        </w:tc>
        <w:tc>
          <w:tcPr>
            <w:tcW w:w="202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6,414</w:t>
            </w:r>
          </w:p>
        </w:tc>
      </w:tr>
      <w:tr w:rsidR="00BC06C1" w:rsidRPr="00164F8F" w:rsidTr="00AA43E1">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-17,5</w:t>
            </w:r>
          </w:p>
        </w:tc>
        <w:tc>
          <w:tcPr>
            <w:tcW w:w="135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191</w:t>
            </w:r>
          </w:p>
        </w:tc>
        <w:tc>
          <w:tcPr>
            <w:tcW w:w="202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7,406</w:t>
            </w:r>
          </w:p>
        </w:tc>
      </w:tr>
      <w:tr w:rsidR="00BC06C1" w:rsidRPr="00164F8F" w:rsidTr="00AA43E1">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-12,5</w:t>
            </w:r>
          </w:p>
        </w:tc>
        <w:tc>
          <w:tcPr>
            <w:tcW w:w="135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437</w:t>
            </w:r>
          </w:p>
        </w:tc>
        <w:tc>
          <w:tcPr>
            <w:tcW w:w="202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8,762</w:t>
            </w:r>
          </w:p>
        </w:tc>
      </w:tr>
      <w:tr w:rsidR="00BC06C1" w:rsidRPr="00164F8F" w:rsidTr="00AA43E1">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-7,5</w:t>
            </w:r>
          </w:p>
        </w:tc>
        <w:tc>
          <w:tcPr>
            <w:tcW w:w="135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828</w:t>
            </w:r>
          </w:p>
        </w:tc>
        <w:tc>
          <w:tcPr>
            <w:tcW w:w="202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10,731</w:t>
            </w:r>
          </w:p>
        </w:tc>
      </w:tr>
      <w:tr w:rsidR="00BC06C1" w:rsidRPr="00164F8F" w:rsidTr="00AA43E1">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-2,5</w:t>
            </w:r>
          </w:p>
        </w:tc>
        <w:tc>
          <w:tcPr>
            <w:tcW w:w="135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1350</w:t>
            </w:r>
          </w:p>
        </w:tc>
        <w:tc>
          <w:tcPr>
            <w:tcW w:w="202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13,851</w:t>
            </w:r>
          </w:p>
        </w:tc>
      </w:tr>
      <w:tr w:rsidR="00BC06C1" w:rsidRPr="00164F8F" w:rsidTr="00AA43E1">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2,5</w:t>
            </w:r>
          </w:p>
        </w:tc>
        <w:tc>
          <w:tcPr>
            <w:tcW w:w="135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1686</w:t>
            </w:r>
          </w:p>
        </w:tc>
        <w:tc>
          <w:tcPr>
            <w:tcW w:w="202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19,582</w:t>
            </w:r>
          </w:p>
        </w:tc>
      </w:tr>
      <w:tr w:rsidR="00BC06C1" w:rsidRPr="00164F8F" w:rsidTr="00AA43E1">
        <w:trPr>
          <w:trHeight w:val="255"/>
        </w:trPr>
        <w:tc>
          <w:tcPr>
            <w:tcW w:w="1626" w:type="pct"/>
            <w:tcBorders>
              <w:top w:val="nil"/>
              <w:left w:val="single" w:sz="4" w:space="0" w:color="auto"/>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6,5</w:t>
            </w:r>
          </w:p>
        </w:tc>
        <w:tc>
          <w:tcPr>
            <w:tcW w:w="135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681</w:t>
            </w:r>
          </w:p>
        </w:tc>
        <w:tc>
          <w:tcPr>
            <w:tcW w:w="2022" w:type="pct"/>
            <w:tcBorders>
              <w:top w:val="nil"/>
              <w:left w:val="nil"/>
              <w:bottom w:val="single" w:sz="4" w:space="0" w:color="auto"/>
              <w:right w:val="single" w:sz="4" w:space="0" w:color="auto"/>
            </w:tcBorders>
            <w:shd w:val="clear" w:color="auto" w:fill="auto"/>
            <w:noWrap/>
            <w:vAlign w:val="center"/>
            <w:hideMark/>
          </w:tcPr>
          <w:p w:rsidR="00BC06C1" w:rsidRPr="00164F8F" w:rsidRDefault="00BC06C1" w:rsidP="00AA43E1">
            <w:pPr>
              <w:pStyle w:val="112"/>
              <w:ind w:firstLine="0"/>
              <w:jc w:val="center"/>
              <w:rPr>
                <w:rFonts w:eastAsia="Times New Roman"/>
                <w:sz w:val="20"/>
                <w:szCs w:val="20"/>
              </w:rPr>
            </w:pPr>
            <w:r w:rsidRPr="00164F8F">
              <w:rPr>
                <w:rFonts w:eastAsia="Times New Roman"/>
                <w:sz w:val="20"/>
                <w:szCs w:val="20"/>
              </w:rPr>
              <w:t>29,504</w:t>
            </w:r>
          </w:p>
        </w:tc>
      </w:tr>
    </w:tbl>
    <w:p w:rsidR="00BC06C1" w:rsidRPr="00164F8F" w:rsidRDefault="00BC06C1" w:rsidP="00BC06C1">
      <w:pPr>
        <w:widowControl w:val="0"/>
        <w:suppressAutoHyphens/>
        <w:spacing w:line="312" w:lineRule="auto"/>
        <w:ind w:firstLine="709"/>
        <w:jc w:val="both"/>
        <w:rPr>
          <w:b/>
          <w:bCs/>
          <w:sz w:val="26"/>
          <w:szCs w:val="26"/>
        </w:rPr>
      </w:pPr>
    </w:p>
    <w:p w:rsidR="00BC06C1" w:rsidRPr="00164F8F" w:rsidRDefault="00BC06C1" w:rsidP="00BC06C1">
      <w:pPr>
        <w:widowControl w:val="0"/>
        <w:suppressAutoHyphens/>
        <w:spacing w:line="312" w:lineRule="auto"/>
        <w:ind w:firstLine="709"/>
        <w:jc w:val="both"/>
      </w:pPr>
      <w:r w:rsidRPr="00164F8F">
        <w:t>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В случае отсутствия достоверных данных о времени восстановления теплоснабжения потребителей, рекомендуется использовать эмпирическую зависимость для времени, необходимом для ликвидации повреждения, предложенную Е.Я. Соколовым:</w:t>
      </w:r>
    </w:p>
    <w:p w:rsidR="00BC06C1" w:rsidRPr="00164F8F" w:rsidRDefault="00BC06C1" w:rsidP="00BC06C1">
      <w:pPr>
        <w:widowControl w:val="0"/>
        <w:suppressAutoHyphens/>
        <w:spacing w:line="312" w:lineRule="auto"/>
        <w:ind w:firstLine="709"/>
        <w:jc w:val="both"/>
      </w:pPr>
    </w:p>
    <w:p w:rsidR="00BC06C1" w:rsidRPr="00164F8F" w:rsidRDefault="00CB7B00" w:rsidP="00BC06C1">
      <w:pPr>
        <w:widowControl w:val="0"/>
        <w:tabs>
          <w:tab w:val="left" w:pos="9072"/>
          <w:tab w:val="left" w:pos="9214"/>
          <w:tab w:val="left" w:pos="9356"/>
        </w:tabs>
        <w:suppressAutoHyphens/>
        <w:spacing w:line="312" w:lineRule="auto"/>
        <w:ind w:firstLine="709"/>
        <w:jc w:val="center"/>
      </w:pPr>
      <m:oMathPara>
        <m:oMath>
          <m:sSub>
            <m:sSubPr>
              <m:ctrlPr>
                <w:rPr>
                  <w:rFonts w:ascii="Cambria Math" w:hAnsi="Cambria Math"/>
                  <w:i/>
                </w:rPr>
              </m:ctrlPr>
            </m:sSubPr>
            <m:e>
              <m:r>
                <w:rPr>
                  <w:rFonts w:ascii="Cambria Math" w:hAnsi="Cambria Math"/>
                </w:rPr>
                <m:t>Z</m:t>
              </m:r>
            </m:e>
            <m:sub>
              <m:r>
                <w:rPr>
                  <w:rFonts w:ascii="Cambria Math" w:hAnsi="Cambria Math"/>
                </w:rPr>
                <m:t>p</m:t>
              </m:r>
            </m:sub>
          </m:sSub>
          <m:r>
            <w:rPr>
              <w:rFonts w:ascii="Cambria Math" w:hAnsi="Cambria Math"/>
            </w:rPr>
            <m:t>=a∙</m:t>
          </m:r>
          <m:d>
            <m:dPr>
              <m:begChr m:val="["/>
              <m:endChr m:val="]"/>
              <m:ctrlPr>
                <w:rPr>
                  <w:rFonts w:ascii="Cambria Math" w:hAnsi="Cambria Math"/>
                  <w:i/>
                </w:rPr>
              </m:ctrlPr>
            </m:dPr>
            <m:e>
              <m:r>
                <w:rPr>
                  <w:rFonts w:ascii="Cambria Math" w:hAnsi="Cambria Math"/>
                </w:rPr>
                <m:t>1+(b+c∙</m:t>
              </m:r>
              <m:sSub>
                <m:sSubPr>
                  <m:ctrlPr>
                    <w:rPr>
                      <w:rFonts w:ascii="Cambria Math" w:hAnsi="Cambria Math"/>
                      <w:i/>
                    </w:rPr>
                  </m:ctrlPr>
                </m:sSubPr>
                <m:e>
                  <m:r>
                    <w:rPr>
                      <w:rFonts w:ascii="Cambria Math" w:hAnsi="Cambria Math"/>
                    </w:rPr>
                    <m:t>L</m:t>
                  </m:r>
                </m:e>
                <m:sub>
                  <m:r>
                    <w:rPr>
                      <w:rFonts w:ascii="Cambria Math" w:hAnsi="Cambria Math"/>
                    </w:rPr>
                    <m:t>с.з.</m:t>
                  </m:r>
                </m:sub>
              </m:sSub>
              <m:r>
                <w:rPr>
                  <w:rFonts w:ascii="Cambria Math" w:hAnsi="Cambria Math"/>
                </w:rPr>
                <m:t>)∙</m:t>
              </m:r>
              <m:sSup>
                <m:sSupPr>
                  <m:ctrlPr>
                    <w:rPr>
                      <w:rFonts w:ascii="Cambria Math" w:hAnsi="Cambria Math"/>
                      <w:i/>
                    </w:rPr>
                  </m:ctrlPr>
                </m:sSupPr>
                <m:e>
                  <m:r>
                    <w:rPr>
                      <w:rFonts w:ascii="Cambria Math" w:hAnsi="Cambria Math"/>
                      <w:lang w:val="en-US"/>
                    </w:rPr>
                    <m:t>D</m:t>
                  </m:r>
                </m:e>
                <m:sup>
                  <m:r>
                    <w:rPr>
                      <w:rFonts w:ascii="Cambria Math" w:hAnsi="Cambria Math"/>
                    </w:rPr>
                    <m:t>12</m:t>
                  </m:r>
                </m:sup>
              </m:sSup>
            </m:e>
          </m:d>
          <m:r>
            <w:rPr>
              <w:rFonts w:ascii="Cambria Math" w:hAnsi="Cambria Math"/>
            </w:rPr>
            <m:t>,                                                  (6)</m:t>
          </m:r>
        </m:oMath>
      </m:oMathPara>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 xml:space="preserve">где а, b, c -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 </w:t>
      </w:r>
    </w:p>
    <w:p w:rsidR="00BC06C1" w:rsidRPr="00164F8F" w:rsidRDefault="00BC06C1" w:rsidP="00BC06C1">
      <w:pPr>
        <w:widowControl w:val="0"/>
        <w:suppressAutoHyphens/>
        <w:spacing w:line="312" w:lineRule="auto"/>
        <w:ind w:firstLine="709"/>
        <w:jc w:val="both"/>
      </w:pPr>
      <w:r w:rsidRPr="00164F8F">
        <w:t>L</w:t>
      </w:r>
      <w:r w:rsidRPr="00164F8F">
        <w:rPr>
          <w:vertAlign w:val="subscript"/>
        </w:rPr>
        <w:t>с.з.</w:t>
      </w:r>
      <w:r w:rsidRPr="00164F8F">
        <w:t>- расстояние между секционирующими задвижками, м; D - условный диаметр трубопровода, м.</w:t>
      </w:r>
    </w:p>
    <w:p w:rsidR="00BC06C1" w:rsidRPr="00164F8F" w:rsidRDefault="00BC06C1" w:rsidP="00BC06C1">
      <w:pPr>
        <w:widowControl w:val="0"/>
        <w:suppressAutoHyphens/>
        <w:spacing w:line="312" w:lineRule="auto"/>
        <w:ind w:firstLine="709"/>
        <w:jc w:val="both"/>
      </w:pPr>
      <w:r w:rsidRPr="00164F8F">
        <w:t>Согласно рекомендациям для подземной прокладки теплопроводов значения постоянных коэффициентов равны: a=6; b=0,5; c=0,0015.</w:t>
      </w:r>
    </w:p>
    <w:p w:rsidR="00BC06C1" w:rsidRPr="00164F8F" w:rsidRDefault="00BC06C1" w:rsidP="00BC06C1">
      <w:pPr>
        <w:widowControl w:val="0"/>
        <w:suppressAutoHyphens/>
        <w:spacing w:line="312" w:lineRule="auto"/>
        <w:ind w:firstLine="709"/>
        <w:jc w:val="both"/>
      </w:pPr>
      <w:r w:rsidRPr="00164F8F">
        <w:t>Значения расстояний между секционирующими задвижками L</w:t>
      </w:r>
      <w:r w:rsidRPr="00164F8F">
        <w:rPr>
          <w:vertAlign w:val="subscript"/>
        </w:rPr>
        <w:t>с.з.</w:t>
      </w:r>
      <w:r w:rsidRPr="00164F8F">
        <w:t xml:space="preserve"> берутся из соответствующей базы электронной модели. Если эти значения в базах модели не определены, тогда расчёт выполняется по значениям, определённым СНиП41-02-2003 «Тепловые сети», по формуле:</w:t>
      </w:r>
    </w:p>
    <w:p w:rsidR="00BC06C1" w:rsidRPr="00164F8F" w:rsidRDefault="00BC06C1" w:rsidP="00BC06C1">
      <w:pPr>
        <w:widowControl w:val="0"/>
        <w:suppressAutoHyphens/>
        <w:spacing w:line="312" w:lineRule="auto"/>
        <w:ind w:firstLine="709"/>
        <w:jc w:val="both"/>
      </w:pPr>
    </w:p>
    <w:p w:rsidR="00BC06C1" w:rsidRPr="00164F8F" w:rsidRDefault="00CB7B00" w:rsidP="00BC06C1">
      <w:pPr>
        <w:widowControl w:val="0"/>
        <w:tabs>
          <w:tab w:val="left" w:pos="9214"/>
        </w:tabs>
        <w:suppressAutoHyphens/>
        <w:spacing w:line="312" w:lineRule="auto"/>
        <w:ind w:firstLine="709"/>
        <w:jc w:val="both"/>
      </w:pPr>
      <m:oMathPara>
        <m:oMath>
          <m:sSub>
            <m:sSubPr>
              <m:ctrlPr>
                <w:rPr>
                  <w:rFonts w:ascii="Cambria Math" w:hAnsi="Cambria Math"/>
                  <w:i/>
                </w:rPr>
              </m:ctrlPr>
            </m:sSubPr>
            <m:e>
              <m:r>
                <w:rPr>
                  <w:rFonts w:ascii="Cambria Math" w:hAnsi="Cambria Math"/>
                  <w:lang w:val="en-US"/>
                </w:rPr>
                <m:t>L</m:t>
              </m:r>
            </m:e>
            <m:sub>
              <m:r>
                <w:rPr>
                  <w:rFonts w:ascii="Cambria Math" w:hAnsi="Cambria Math"/>
                </w:rPr>
                <m:t>к.з.</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≤1000 м при D</m:t>
                  </m:r>
                  <m:r>
                    <w:rPr>
                      <w:rFonts w:ascii="Cambria Math" w:hAnsi="Cambria Math"/>
                      <w:lang w:val="en-US"/>
                    </w:rPr>
                    <m:t>≥100м</m:t>
                  </m:r>
                  <m:r>
                    <w:rPr>
                      <w:rFonts w:ascii="Cambria Math" w:hAnsi="Cambria Math"/>
                    </w:rPr>
                    <m:t>м</m:t>
                  </m:r>
                </m:e>
                <m:e>
                  <m:r>
                    <w:rPr>
                      <w:rFonts w:ascii="Cambria Math" w:hAnsi="Cambria Math"/>
                    </w:rPr>
                    <m:t>≤1500 м при 400≤</m:t>
                  </m:r>
                  <m:r>
                    <w:rPr>
                      <w:rFonts w:ascii="Cambria Math" w:hAnsi="Cambria Math"/>
                      <w:lang w:val="uk-UA"/>
                    </w:rPr>
                    <m:t>D</m:t>
                  </m:r>
                  <m:r>
                    <w:rPr>
                      <w:rFonts w:ascii="Cambria Math" w:hAnsi="Cambria Math"/>
                      <w:lang w:val="en-US"/>
                    </w:rPr>
                    <m:t>≤500 м</m:t>
                  </m:r>
                  <m:r>
                    <w:rPr>
                      <w:rFonts w:ascii="Cambria Math" w:hAnsi="Cambria Math"/>
                    </w:rPr>
                    <m:t>м</m:t>
                  </m:r>
                </m:e>
                <m:e>
                  <m:r>
                    <w:rPr>
                      <w:rFonts w:ascii="Cambria Math" w:hAnsi="Cambria Math"/>
                    </w:rPr>
                    <m:t>≤3000 м при D≥600 мм</m:t>
                  </m:r>
                  <m:ctrlPr>
                    <w:rPr>
                      <w:rFonts w:ascii="Cambria Math" w:eastAsia="Cambria Math" w:hAnsi="Cambria Math"/>
                      <w:i/>
                    </w:rPr>
                  </m:ctrlPr>
                </m:e>
                <m:e>
                  <m:r>
                    <w:rPr>
                      <w:rFonts w:ascii="Cambria Math" w:eastAsia="Cambria Math" w:hAnsi="Cambria Math"/>
                    </w:rPr>
                    <m:t>≤5000 м при D≥900 мм</m:t>
                  </m:r>
                </m:e>
              </m:eqArr>
            </m:e>
          </m:d>
          <m:r>
            <w:rPr>
              <w:rFonts w:ascii="Cambria Math" w:hAnsi="Cambria Math"/>
            </w:rPr>
            <m:t>,                                                  (7)</m:t>
          </m:r>
        </m:oMath>
      </m:oMathPara>
    </w:p>
    <w:p w:rsidR="00BC06C1" w:rsidRPr="00164F8F" w:rsidRDefault="00BC06C1" w:rsidP="00BC06C1">
      <w:pPr>
        <w:pStyle w:val="112"/>
        <w:tabs>
          <w:tab w:val="left" w:pos="9214"/>
        </w:tabs>
        <w:jc w:val="center"/>
        <w:rPr>
          <w:szCs w:val="72"/>
        </w:rPr>
      </w:pPr>
    </w:p>
    <w:p w:rsidR="00BC06C1" w:rsidRPr="00164F8F" w:rsidRDefault="00BC06C1" w:rsidP="00BC06C1">
      <w:pPr>
        <w:widowControl w:val="0"/>
        <w:suppressAutoHyphens/>
        <w:spacing w:line="312" w:lineRule="auto"/>
        <w:ind w:firstLine="709"/>
        <w:jc w:val="both"/>
      </w:pPr>
      <w:r w:rsidRPr="00164F8F">
        <w:t>Расчет выполняется для каждого участка, входящего в путь от источника до абонента:</w:t>
      </w:r>
    </w:p>
    <w:p w:rsidR="00BC06C1" w:rsidRPr="00164F8F" w:rsidRDefault="00BC06C1" w:rsidP="00BC06C1">
      <w:pPr>
        <w:widowControl w:val="0"/>
        <w:suppressAutoHyphens/>
        <w:spacing w:line="312" w:lineRule="auto"/>
        <w:ind w:firstLine="709"/>
        <w:jc w:val="both"/>
      </w:pPr>
      <w:r w:rsidRPr="00164F8F">
        <w:t>- вычисляется время ликвидации повреждения на i-м участке;</w:t>
      </w:r>
    </w:p>
    <w:p w:rsidR="00BC06C1" w:rsidRPr="00164F8F" w:rsidRDefault="00BC06C1" w:rsidP="00BC06C1">
      <w:pPr>
        <w:widowControl w:val="0"/>
        <w:suppressAutoHyphens/>
        <w:spacing w:line="312" w:lineRule="auto"/>
        <w:ind w:firstLine="709"/>
        <w:jc w:val="both"/>
      </w:pPr>
      <w:r w:rsidRPr="00164F8F">
        <w:t>- по каждой градации повторяемости температур вычисляется допустимое время проведения ремонта;</w:t>
      </w:r>
    </w:p>
    <w:p w:rsidR="00BC06C1" w:rsidRPr="00164F8F" w:rsidRDefault="00BC06C1" w:rsidP="00BC06C1">
      <w:pPr>
        <w:widowControl w:val="0"/>
        <w:suppressAutoHyphens/>
        <w:spacing w:line="312" w:lineRule="auto"/>
        <w:ind w:firstLine="709"/>
        <w:jc w:val="both"/>
      </w:pPr>
      <w:r w:rsidRPr="00164F8F">
        <w:t>- 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w:t>
      </w:r>
    </w:p>
    <w:p w:rsidR="00BC06C1" w:rsidRPr="00164F8F" w:rsidRDefault="00BC06C1" w:rsidP="00BC06C1">
      <w:pPr>
        <w:widowControl w:val="0"/>
        <w:suppressAutoHyphens/>
        <w:spacing w:line="312" w:lineRule="auto"/>
        <w:ind w:firstLine="709"/>
        <w:jc w:val="both"/>
      </w:pPr>
      <w:r w:rsidRPr="00164F8F">
        <w:t xml:space="preserve">- 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 </w:t>
      </w:r>
      <w:r w:rsidRPr="00164F8F">
        <w:rPr>
          <w:vertAlign w:val="superscript"/>
        </w:rPr>
        <w:t>0</w:t>
      </w:r>
      <w:r w:rsidRPr="00164F8F">
        <w:t>С:</w:t>
      </w:r>
    </w:p>
    <w:p w:rsidR="00BC06C1" w:rsidRPr="00164F8F" w:rsidRDefault="00BC06C1" w:rsidP="00BC06C1">
      <w:pPr>
        <w:widowControl w:val="0"/>
        <w:suppressAutoHyphens/>
        <w:spacing w:line="312" w:lineRule="auto"/>
        <w:ind w:firstLine="709"/>
        <w:jc w:val="both"/>
      </w:pPr>
    </w:p>
    <w:p w:rsidR="00BC06C1" w:rsidRPr="00164F8F" w:rsidRDefault="00CB7B00" w:rsidP="00BC06C1">
      <w:pPr>
        <w:widowControl w:val="0"/>
        <w:tabs>
          <w:tab w:val="left" w:pos="9214"/>
        </w:tabs>
        <w:suppressAutoHyphens/>
        <w:spacing w:line="312" w:lineRule="auto"/>
        <w:ind w:firstLine="709"/>
        <w:jc w:val="both"/>
        <w:rPr>
          <w:i/>
          <w:lang w:val="en-US"/>
        </w:rPr>
      </w:pPr>
      <m:oMathPara>
        <m:oMath>
          <m:acc>
            <m:accPr>
              <m:chr m:val="̅"/>
              <m:ctrlPr>
                <w:rPr>
                  <w:rFonts w:ascii="Cambria Math" w:hAnsi="Cambria Math"/>
                  <w:i/>
                  <w:lang w:val="en-US"/>
                </w:rPr>
              </m:ctrlPr>
            </m:accPr>
            <m:e>
              <m:r>
                <w:rPr>
                  <w:rFonts w:ascii="Cambria Math" w:hAnsi="Cambria Math"/>
                  <w:lang w:val="en-US"/>
                </w:rPr>
                <m:t>z</m:t>
              </m:r>
            </m:e>
          </m:acc>
          <m:r>
            <w:rPr>
              <w:rFonts w:ascii="Cambria Math" w:hAnsi="Cambria Math"/>
              <w:lang w:val="en-US"/>
            </w:rPr>
            <m:t>=</m:t>
          </m:r>
          <m:d>
            <m:dPr>
              <m:ctrlPr>
                <w:rPr>
                  <w:rFonts w:ascii="Cambria Math" w:hAnsi="Cambria Math"/>
                  <w:i/>
                  <w:lang w:val="en-US"/>
                </w:rPr>
              </m:ctrlPr>
            </m:dPr>
            <m:e>
              <m:r>
                <w:rPr>
                  <w:rFonts w:ascii="Cambria Math" w:hAnsi="Cambria Math"/>
                  <w:lang w:val="en-US"/>
                </w:rPr>
                <m:t>1-</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i,j</m:t>
                      </m:r>
                    </m:sub>
                  </m:sSub>
                </m:num>
                <m:den>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p</m:t>
                      </m:r>
                    </m:sub>
                  </m:sSub>
                </m:den>
              </m:f>
            </m:e>
          </m:d>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τ</m:t>
                  </m:r>
                </m:e>
                <m:sub>
                  <m:r>
                    <w:rPr>
                      <w:rFonts w:ascii="Cambria Math" w:hAnsi="Cambria Math"/>
                      <w:lang w:val="en-US"/>
                    </w:rPr>
                    <m:t>j</m:t>
                  </m:r>
                </m:sub>
              </m:sSub>
            </m:num>
            <m:den>
              <m:sSub>
                <m:sSubPr>
                  <m:ctrlPr>
                    <w:rPr>
                      <w:rFonts w:ascii="Cambria Math" w:hAnsi="Cambria Math"/>
                      <w:i/>
                      <w:lang w:val="en-US"/>
                    </w:rPr>
                  </m:ctrlPr>
                </m:sSubPr>
                <m:e>
                  <m:r>
                    <w:rPr>
                      <w:rFonts w:ascii="Cambria Math" w:hAnsi="Cambria Math"/>
                      <w:lang w:val="en-US"/>
                    </w:rPr>
                    <m:t>τ</m:t>
                  </m:r>
                </m:e>
                <m:sub>
                  <m:r>
                    <w:rPr>
                      <w:rFonts w:ascii="Cambria Math" w:hAnsi="Cambria Math"/>
                      <w:lang w:val="en-US"/>
                    </w:rPr>
                    <m:t>on</m:t>
                  </m:r>
                </m:sub>
              </m:sSub>
            </m:den>
          </m:f>
          <m:r>
            <w:rPr>
              <w:rFonts w:ascii="Cambria Math" w:hAnsi="Cambria Math"/>
              <w:lang w:val="en-US"/>
            </w:rPr>
            <m:t>,                                                                   (8)</m:t>
          </m:r>
        </m:oMath>
      </m:oMathPara>
    </w:p>
    <w:p w:rsidR="00BC06C1" w:rsidRPr="00164F8F" w:rsidRDefault="00BC06C1" w:rsidP="00BC06C1">
      <w:pPr>
        <w:autoSpaceDE w:val="0"/>
        <w:autoSpaceDN w:val="0"/>
        <w:adjustRightInd w:val="0"/>
        <w:jc w:val="center"/>
        <w:rPr>
          <w:sz w:val="20"/>
          <w:szCs w:val="20"/>
          <w:lang w:val="en-US"/>
        </w:rPr>
      </w:pPr>
    </w:p>
    <w:p w:rsidR="00BC06C1" w:rsidRPr="00164F8F" w:rsidRDefault="00CB7B00" w:rsidP="00BC06C1">
      <w:pPr>
        <w:tabs>
          <w:tab w:val="left" w:pos="9214"/>
        </w:tabs>
        <w:autoSpaceDE w:val="0"/>
        <w:autoSpaceDN w:val="0"/>
        <w:adjustRightInd w:val="0"/>
        <w:jc w:val="center"/>
        <w:rPr>
          <w:lang w:val="en-US"/>
        </w:rPr>
      </w:pPr>
      <m:oMathPara>
        <m:oMath>
          <m:acc>
            <m:accPr>
              <m:chr m:val="̅"/>
              <m:ctrlPr>
                <w:rPr>
                  <w:rFonts w:ascii="Cambria Math" w:hAnsi="Cambria Math"/>
                  <w:i/>
                  <w:lang w:val="en-US"/>
                </w:rPr>
              </m:ctrlPr>
            </m:accPr>
            <m:e>
              <m:r>
                <w:rPr>
                  <w:rFonts w:ascii="Cambria Math" w:hAnsi="Cambria Math"/>
                  <w:lang w:val="en-US"/>
                </w:rPr>
                <m:t>ω</m:t>
              </m:r>
            </m:e>
          </m:acc>
          <m:r>
            <w:rPr>
              <w:rFonts w:ascii="Cambria Math" w:hAnsi="Cambria Math"/>
              <w:lang w:val="en-US"/>
            </w:rPr>
            <m:t>=</m:t>
          </m:r>
          <m:sSub>
            <m:sSubPr>
              <m:ctrlPr>
                <w:rPr>
                  <w:rFonts w:ascii="Cambria Math" w:hAnsi="Cambria Math"/>
                  <w:i/>
                  <w:lang w:val="en-US"/>
                </w:rPr>
              </m:ctrlPr>
            </m:sSubPr>
            <m:e>
              <m:r>
                <w:rPr>
                  <w:rFonts w:ascii="Cambria Math" w:hAnsi="Cambria Math"/>
                  <w:lang w:val="en-US"/>
                </w:rPr>
                <m:t>λ</m:t>
              </m:r>
            </m:e>
            <m:sub>
              <m:r>
                <w:rPr>
                  <w:rFonts w:ascii="Cambria Math" w:hAnsi="Cambria Math"/>
                  <w:lang w:val="en-US"/>
                </w:rPr>
                <m:t>i</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i</m:t>
              </m:r>
            </m:sub>
          </m:sSub>
          <m:r>
            <w:rPr>
              <w:rFonts w:ascii="Cambria Math" w:hAnsi="Cambria Math"/>
              <w:lang w:val="en-US"/>
            </w:rPr>
            <m:t>∙</m:t>
          </m:r>
          <m:nary>
            <m:naryPr>
              <m:chr m:val="∑"/>
              <m:limLoc m:val="undOvr"/>
              <m:ctrlPr>
                <w:rPr>
                  <w:rFonts w:ascii="Cambria Math" w:hAnsi="Cambria Math"/>
                  <w:i/>
                  <w:lang w:val="en-US"/>
                </w:rPr>
              </m:ctrlPr>
            </m:naryPr>
            <m:sub>
              <m:r>
                <w:rPr>
                  <w:rFonts w:ascii="Cambria Math" w:hAnsi="Cambria Math"/>
                  <w:lang w:val="en-US"/>
                </w:rPr>
                <m:t>j=1</m:t>
              </m:r>
            </m:sub>
            <m:sup>
              <m:r>
                <w:rPr>
                  <w:rFonts w:ascii="Cambria Math" w:hAnsi="Cambria Math"/>
                  <w:lang w:val="en-US"/>
                </w:rPr>
                <m:t>j=N</m:t>
              </m:r>
            </m:sup>
            <m:e>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i,j</m:t>
                      </m:r>
                    </m:sub>
                  </m:sSub>
                </m:e>
              </m:acc>
            </m:e>
          </m:nary>
          <m:r>
            <w:rPr>
              <w:rFonts w:ascii="Cambria Math" w:hAnsi="Cambria Math"/>
              <w:lang w:val="en-US"/>
            </w:rPr>
            <m:t>,                                                                      (9)</m:t>
          </m:r>
        </m:oMath>
      </m:oMathPara>
    </w:p>
    <w:p w:rsidR="00BC06C1" w:rsidRPr="00164F8F" w:rsidRDefault="00BC06C1" w:rsidP="00BC06C1">
      <w:pPr>
        <w:autoSpaceDE w:val="0"/>
        <w:autoSpaceDN w:val="0"/>
        <w:adjustRightInd w:val="0"/>
        <w:jc w:val="center"/>
        <w:rPr>
          <w:lang w:val="en-US"/>
        </w:rPr>
      </w:pPr>
    </w:p>
    <w:p w:rsidR="00BC06C1" w:rsidRPr="00164F8F" w:rsidRDefault="00BC06C1" w:rsidP="00BC06C1">
      <w:pPr>
        <w:widowControl w:val="0"/>
        <w:suppressAutoHyphens/>
        <w:spacing w:line="312" w:lineRule="auto"/>
        <w:ind w:firstLine="709"/>
        <w:jc w:val="both"/>
      </w:pPr>
      <w:r w:rsidRPr="00164F8F">
        <w:t>- вычисляется вероятность безотказной работы участка тепловой сети относительно абонента</w:t>
      </w:r>
    </w:p>
    <w:p w:rsidR="00BC06C1" w:rsidRPr="00164F8F" w:rsidRDefault="00BC06C1" w:rsidP="00BC06C1">
      <w:pPr>
        <w:widowControl w:val="0"/>
        <w:suppressAutoHyphens/>
        <w:spacing w:line="312" w:lineRule="auto"/>
        <w:ind w:firstLine="709"/>
        <w:jc w:val="both"/>
      </w:pPr>
    </w:p>
    <w:p w:rsidR="00BC06C1" w:rsidRPr="00164F8F" w:rsidRDefault="00CB7B00" w:rsidP="00BC06C1">
      <w:pPr>
        <w:widowControl w:val="0"/>
        <w:tabs>
          <w:tab w:val="left" w:pos="9214"/>
        </w:tabs>
        <w:suppressAutoHyphens/>
        <w:spacing w:line="312" w:lineRule="auto"/>
        <w:ind w:firstLine="709"/>
        <w:jc w:val="both"/>
        <w:rPr>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i</m:t>
              </m:r>
            </m:sub>
          </m:sSub>
          <m:r>
            <w:rPr>
              <w:rFonts w:ascii="Cambria Math" w:hAnsi="Cambria Math"/>
              <w:lang w:val="en-US"/>
            </w:rPr>
            <m:t>=</m:t>
          </m:r>
          <m:func>
            <m:funcPr>
              <m:ctrlPr>
                <w:rPr>
                  <w:rFonts w:ascii="Cambria Math" w:hAnsi="Cambria Math"/>
                  <w:lang w:val="en-US"/>
                </w:rPr>
              </m:ctrlPr>
            </m:funcPr>
            <m:fName>
              <m:r>
                <m:rPr>
                  <m:sty m:val="p"/>
                </m:rPr>
                <w:rPr>
                  <w:rFonts w:ascii="Cambria Math" w:hAnsi="Cambria Math"/>
                  <w:lang w:val="en-US"/>
                </w:rPr>
                <m:t>exp</m:t>
              </m:r>
            </m:fName>
            <m:e>
              <m:d>
                <m:dPr>
                  <m:ctrlPr>
                    <w:rPr>
                      <w:rFonts w:ascii="Cambria Math" w:hAnsi="Cambria Math"/>
                      <w:i/>
                      <w:lang w:val="en-US"/>
                    </w:rPr>
                  </m:ctrlPr>
                </m:dPr>
                <m:e>
                  <m:r>
                    <w:rPr>
                      <w:rFonts w:ascii="Cambria Math" w:hAnsi="Cambria Math"/>
                      <w:lang w:val="en-US"/>
                    </w:rPr>
                    <m:t>-</m:t>
                  </m:r>
                  <m:acc>
                    <m:accPr>
                      <m:chr m:val="̅"/>
                      <m:ctrlPr>
                        <w:rPr>
                          <w:rFonts w:ascii="Cambria Math" w:hAnsi="Cambria Math"/>
                          <w:i/>
                          <w:lang w:val="en-US"/>
                        </w:rPr>
                      </m:ctrlPr>
                    </m:accPr>
                    <m:e>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i</m:t>
                          </m:r>
                        </m:sub>
                      </m:sSub>
                    </m:e>
                  </m:acc>
                </m:e>
              </m:d>
              <m:ctrlPr>
                <w:rPr>
                  <w:rFonts w:ascii="Cambria Math" w:hAnsi="Cambria Math"/>
                  <w:i/>
                  <w:lang w:val="en-US"/>
                </w:rPr>
              </m:ctrlPr>
            </m:e>
          </m:func>
          <m:r>
            <w:rPr>
              <w:rFonts w:ascii="Cambria Math" w:hAnsi="Cambria Math"/>
              <w:lang w:val="en-US"/>
            </w:rPr>
            <m:t>,                                                                            (10)</m:t>
          </m:r>
        </m:oMath>
      </m:oMathPara>
    </w:p>
    <w:p w:rsidR="00AF4B5F" w:rsidRDefault="00AF4B5F">
      <w:pPr>
        <w:rPr>
          <w:lang w:val="en-US"/>
        </w:rPr>
      </w:pPr>
      <w:r>
        <w:rPr>
          <w:lang w:val="en-US"/>
        </w:rPr>
        <w:br w:type="page"/>
      </w:r>
    </w:p>
    <w:p w:rsidR="00BC06C1" w:rsidRPr="00164F8F" w:rsidRDefault="00BC06C1" w:rsidP="00BC06C1">
      <w:pPr>
        <w:widowControl w:val="0"/>
        <w:tabs>
          <w:tab w:val="left" w:pos="9214"/>
        </w:tabs>
        <w:suppressAutoHyphens/>
        <w:spacing w:line="312" w:lineRule="auto"/>
        <w:ind w:firstLine="709"/>
        <w:jc w:val="both"/>
        <w:rPr>
          <w:lang w:val="en-US"/>
        </w:rPr>
      </w:pPr>
    </w:p>
    <w:p w:rsidR="00BC06C1" w:rsidRPr="00164F8F" w:rsidRDefault="00BC06C1" w:rsidP="00BC06C1">
      <w:pPr>
        <w:widowControl w:val="0"/>
        <w:suppressAutoHyphens/>
        <w:spacing w:line="312" w:lineRule="auto"/>
        <w:ind w:firstLine="709"/>
        <w:jc w:val="both"/>
        <w:rPr>
          <w:b/>
        </w:rPr>
      </w:pPr>
      <w:r w:rsidRPr="00164F8F">
        <w:rPr>
          <w:b/>
        </w:rPr>
        <w:t>Расчет показателей надежности тепловых сете</w:t>
      </w:r>
      <w:r>
        <w:rPr>
          <w:b/>
        </w:rPr>
        <w:t>й для технологической зоны №1 п</w:t>
      </w:r>
      <w:r w:rsidRPr="00164F8F">
        <w:rPr>
          <w:b/>
        </w:rPr>
        <w:t xml:space="preserve">. </w:t>
      </w:r>
      <w:r>
        <w:rPr>
          <w:b/>
        </w:rPr>
        <w:t>Бугры</w:t>
      </w:r>
      <w:r w:rsidRPr="00164F8F">
        <w:rPr>
          <w:b/>
        </w:rPr>
        <w:t xml:space="preserve">, котельная </w:t>
      </w:r>
      <w:r>
        <w:rPr>
          <w:b/>
        </w:rPr>
        <w:t>№29.</w:t>
      </w:r>
    </w:p>
    <w:p w:rsidR="00BC06C1" w:rsidRDefault="00BC06C1" w:rsidP="00BC06C1">
      <w:pPr>
        <w:widowControl w:val="0"/>
        <w:suppressAutoHyphens/>
        <w:spacing w:line="312" w:lineRule="auto"/>
        <w:ind w:firstLine="709"/>
        <w:jc w:val="both"/>
      </w:pPr>
      <w:r w:rsidRPr="00164F8F">
        <w:t xml:space="preserve">Расчет показателей надежности осуществляется по основным магистральным участкам тепловых сетей, от бесперебойной работы которых зависит теплоснабжение всех потребителей в полном объеме. Основное направление движения теплоносителя для потребителей в данной технологической зоне </w:t>
      </w:r>
      <w:r>
        <w:t>определяется по следующим путям:</w:t>
      </w:r>
    </w:p>
    <w:p w:rsidR="00BC06C1" w:rsidRPr="0061211B" w:rsidRDefault="00BC06C1" w:rsidP="00BC06C1">
      <w:pPr>
        <w:pStyle w:val="affff3"/>
        <w:widowControl w:val="0"/>
        <w:numPr>
          <w:ilvl w:val="0"/>
          <w:numId w:val="26"/>
        </w:numPr>
        <w:suppressAutoHyphens/>
        <w:spacing w:after="0" w:line="312" w:lineRule="auto"/>
        <w:ind w:hanging="357"/>
        <w:jc w:val="both"/>
        <w:rPr>
          <w:sz w:val="24"/>
          <w:szCs w:val="24"/>
        </w:rPr>
      </w:pPr>
      <w:r w:rsidRPr="0061211B">
        <w:rPr>
          <w:sz w:val="24"/>
          <w:szCs w:val="24"/>
        </w:rPr>
        <w:t>Котельная№29-ТК1-ТК2-ТК2'-ТК2"-ТК3-У11-У3-ТК8-ТК7-ТК6-У7-ТК5-ТК4-У2-ТК3-ТК2-ТК1</w:t>
      </w:r>
      <w:r>
        <w:rPr>
          <w:sz w:val="24"/>
          <w:szCs w:val="24"/>
        </w:rPr>
        <w:t>-У10</w:t>
      </w:r>
      <w:r w:rsidRPr="0061211B">
        <w:rPr>
          <w:sz w:val="24"/>
          <w:szCs w:val="24"/>
        </w:rPr>
        <w:t>;</w:t>
      </w:r>
    </w:p>
    <w:p w:rsidR="00BC06C1" w:rsidRPr="0061211B" w:rsidRDefault="00BC06C1" w:rsidP="00BC06C1">
      <w:pPr>
        <w:pStyle w:val="affff3"/>
        <w:widowControl w:val="0"/>
        <w:numPr>
          <w:ilvl w:val="0"/>
          <w:numId w:val="26"/>
        </w:numPr>
        <w:suppressAutoHyphens/>
        <w:spacing w:after="0" w:line="312" w:lineRule="auto"/>
        <w:ind w:hanging="357"/>
        <w:jc w:val="both"/>
        <w:rPr>
          <w:sz w:val="24"/>
          <w:szCs w:val="24"/>
        </w:rPr>
      </w:pPr>
      <w:r w:rsidRPr="0061211B">
        <w:rPr>
          <w:sz w:val="24"/>
          <w:szCs w:val="24"/>
        </w:rPr>
        <w:t>ТК1-УТ2-УТ2'-УТ3"-УТ3-УТ7-УТ5-УТ8;</w:t>
      </w:r>
    </w:p>
    <w:p w:rsidR="00BC06C1" w:rsidRPr="0061211B" w:rsidRDefault="00BC06C1" w:rsidP="00BC06C1">
      <w:pPr>
        <w:pStyle w:val="affff3"/>
        <w:widowControl w:val="0"/>
        <w:numPr>
          <w:ilvl w:val="0"/>
          <w:numId w:val="26"/>
        </w:numPr>
        <w:suppressAutoHyphens/>
        <w:spacing w:after="0" w:line="312" w:lineRule="auto"/>
        <w:ind w:hanging="357"/>
        <w:jc w:val="both"/>
        <w:rPr>
          <w:sz w:val="24"/>
          <w:szCs w:val="24"/>
        </w:rPr>
        <w:sectPr w:rsidR="00BC06C1" w:rsidRPr="0061211B" w:rsidSect="0074236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rsidRPr="0061211B">
        <w:rPr>
          <w:sz w:val="24"/>
          <w:szCs w:val="24"/>
        </w:rPr>
        <w:t>ТК1-ТК4-ТК5.</w:t>
      </w:r>
    </w:p>
    <w:p w:rsidR="00BC06C1" w:rsidRDefault="00BC06C1" w:rsidP="00BC06C1">
      <w:pPr>
        <w:widowControl w:val="0"/>
        <w:suppressAutoHyphens/>
        <w:spacing w:line="312" w:lineRule="auto"/>
        <w:ind w:firstLine="709"/>
        <w:jc w:val="both"/>
      </w:pPr>
      <w:r>
        <w:lastRenderedPageBreak/>
        <w:t xml:space="preserve">Расчет надежности участка </w:t>
      </w:r>
      <w:r w:rsidRPr="00164F8F">
        <w:t>Котельная</w:t>
      </w:r>
      <w:r>
        <w:t xml:space="preserve">№29-ТК1-ТК2-ТК2'-ТК2"-ТК3-У11-У3-ТК8-ТК7-ТК6-У7-ТК5-ТК4-У2-ТК3-ТК2-ТК1. </w:t>
      </w:r>
      <w:r w:rsidRPr="00A8338C">
        <w:t xml:space="preserve">Вероятность безотказной работы тепловой сети указана </w:t>
      </w:r>
      <w:r>
        <w:t xml:space="preserve">в таблице </w:t>
      </w:r>
      <w:r w:rsidR="00B140C4">
        <w:t>83</w:t>
      </w:r>
      <w:r>
        <w:t>.</w:t>
      </w:r>
    </w:p>
    <w:p w:rsidR="00BC06C1" w:rsidRPr="00164F8F" w:rsidRDefault="00BC06C1" w:rsidP="00BC06C1"/>
    <w:p w:rsidR="00BC06C1" w:rsidRPr="00164F8F" w:rsidRDefault="00BC06C1" w:rsidP="00BC06C1">
      <w:pPr>
        <w:pStyle w:val="afffe"/>
        <w:keepLines w:val="0"/>
        <w:widowControl w:val="0"/>
        <w:spacing w:before="0" w:after="0" w:line="312" w:lineRule="auto"/>
        <w:ind w:left="0" w:firstLine="0"/>
        <w:jc w:val="both"/>
        <w:outlineLvl w:val="9"/>
        <w:rPr>
          <w:b w:val="0"/>
          <w:sz w:val="24"/>
          <w:szCs w:val="24"/>
        </w:rPr>
      </w:pPr>
      <w:bookmarkStart w:id="165" w:name="_Toc417073283"/>
      <w:r>
        <w:rPr>
          <w:b w:val="0"/>
          <w:bCs w:val="0"/>
          <w:sz w:val="24"/>
          <w:szCs w:val="24"/>
        </w:rPr>
        <w:t xml:space="preserve">Таблица </w:t>
      </w:r>
      <w:r w:rsidR="00B140C4">
        <w:rPr>
          <w:b w:val="0"/>
          <w:bCs w:val="0"/>
          <w:sz w:val="24"/>
          <w:szCs w:val="24"/>
        </w:rPr>
        <w:t>83</w:t>
      </w:r>
      <w:r w:rsidRPr="00164F8F">
        <w:rPr>
          <w:b w:val="0"/>
          <w:bCs w:val="0"/>
          <w:sz w:val="24"/>
          <w:szCs w:val="24"/>
        </w:rPr>
        <w:t xml:space="preserve">- Результат расчета надежности участка </w:t>
      </w:r>
      <w:bookmarkEnd w:id="165"/>
      <w:r w:rsidRPr="0061211B">
        <w:rPr>
          <w:b w:val="0"/>
          <w:bCs w:val="0"/>
          <w:sz w:val="24"/>
          <w:szCs w:val="24"/>
        </w:rPr>
        <w:t>Котельная№29-ТК1-ТК2-ТК2'-ТК2"-ТК3-У11-У3-ТК8-ТК7-ТК6-У7-ТК5-ТК4-У2-ТК3-ТК2-ТК1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5"/>
        <w:gridCol w:w="2218"/>
        <w:gridCol w:w="1369"/>
        <w:gridCol w:w="1874"/>
        <w:gridCol w:w="929"/>
        <w:gridCol w:w="1253"/>
        <w:gridCol w:w="1345"/>
        <w:gridCol w:w="666"/>
        <w:gridCol w:w="866"/>
        <w:gridCol w:w="866"/>
        <w:gridCol w:w="666"/>
        <w:gridCol w:w="724"/>
      </w:tblGrid>
      <w:tr w:rsidR="00BC06C1" w:rsidRPr="008B3981" w:rsidTr="00AA43E1">
        <w:trPr>
          <w:trHeight w:val="1134"/>
          <w:tblHeader/>
          <w:jc w:val="center"/>
        </w:trPr>
        <w:tc>
          <w:tcPr>
            <w:tcW w:w="0" w:type="auto"/>
            <w:shd w:val="clear" w:color="000000" w:fill="FFFFFF"/>
            <w:vAlign w:val="center"/>
          </w:tcPr>
          <w:p w:rsidR="00BC06C1" w:rsidRPr="008B3981" w:rsidRDefault="00BC06C1" w:rsidP="00AA43E1">
            <w:pPr>
              <w:jc w:val="center"/>
              <w:rPr>
                <w:rFonts w:eastAsia="Times New Roman"/>
                <w:color w:val="000000"/>
                <w:sz w:val="20"/>
                <w:szCs w:val="20"/>
              </w:rPr>
            </w:pPr>
            <w:r w:rsidRPr="008B3981">
              <w:rPr>
                <w:color w:val="000000"/>
                <w:sz w:val="20"/>
                <w:szCs w:val="20"/>
              </w:rPr>
              <w:t>Наименование начала участка</w:t>
            </w:r>
          </w:p>
        </w:tc>
        <w:tc>
          <w:tcPr>
            <w:tcW w:w="0" w:type="auto"/>
            <w:shd w:val="clear" w:color="000000" w:fill="FFFFFF"/>
            <w:vAlign w:val="center"/>
          </w:tcPr>
          <w:p w:rsidR="00BC06C1" w:rsidRPr="008B3981" w:rsidRDefault="00BC06C1" w:rsidP="00AA43E1">
            <w:pPr>
              <w:jc w:val="center"/>
              <w:rPr>
                <w:rFonts w:eastAsia="Times New Roman"/>
                <w:color w:val="000000"/>
                <w:sz w:val="20"/>
                <w:szCs w:val="20"/>
              </w:rPr>
            </w:pPr>
            <w:r w:rsidRPr="008B3981">
              <w:rPr>
                <w:color w:val="000000"/>
                <w:sz w:val="20"/>
                <w:szCs w:val="20"/>
              </w:rPr>
              <w:t>Наименование конца участка</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color w:val="000000"/>
                <w:sz w:val="20"/>
                <w:szCs w:val="20"/>
              </w:rPr>
              <w:t>Длина участка, м</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color w:val="000000"/>
                <w:sz w:val="20"/>
                <w:szCs w:val="20"/>
              </w:rPr>
              <w:t>Диаметр трубопроводов, м</w:t>
            </w:r>
          </w:p>
        </w:tc>
        <w:tc>
          <w:tcPr>
            <w:tcW w:w="0" w:type="auto"/>
            <w:shd w:val="clear" w:color="auto" w:fill="auto"/>
            <w:vAlign w:val="center"/>
          </w:tcPr>
          <w:p w:rsidR="00BC06C1" w:rsidRPr="008B3981" w:rsidRDefault="00BC06C1" w:rsidP="00AA43E1">
            <w:pPr>
              <w:jc w:val="center"/>
              <w:rPr>
                <w:rFonts w:eastAsia="Times New Roman"/>
                <w:sz w:val="20"/>
                <w:szCs w:val="20"/>
              </w:rPr>
            </w:pPr>
            <w:r w:rsidRPr="008B3981">
              <w:rPr>
                <w:sz w:val="20"/>
                <w:szCs w:val="20"/>
              </w:rPr>
              <w:t>Год ввода</w:t>
            </w:r>
          </w:p>
        </w:tc>
        <w:tc>
          <w:tcPr>
            <w:tcW w:w="0" w:type="auto"/>
            <w:shd w:val="clear" w:color="auto" w:fill="auto"/>
            <w:vAlign w:val="center"/>
          </w:tcPr>
          <w:p w:rsidR="00BC06C1" w:rsidRPr="008B3981" w:rsidRDefault="00BC06C1" w:rsidP="00AA43E1">
            <w:pPr>
              <w:jc w:val="center"/>
              <w:rPr>
                <w:rFonts w:eastAsia="Times New Roman"/>
                <w:sz w:val="20"/>
                <w:szCs w:val="20"/>
              </w:rPr>
            </w:pPr>
            <w:r w:rsidRPr="008B3981">
              <w:rPr>
                <w:sz w:val="20"/>
                <w:szCs w:val="20"/>
              </w:rPr>
              <w:t>λ</w:t>
            </w:r>
            <w:r w:rsidRPr="008B3981">
              <w:rPr>
                <w:sz w:val="20"/>
                <w:szCs w:val="20"/>
                <w:vertAlign w:val="subscript"/>
              </w:rPr>
              <w:t>i</w:t>
            </w:r>
            <w:r w:rsidRPr="008B3981">
              <w:rPr>
                <w:sz w:val="20"/>
                <w:szCs w:val="20"/>
              </w:rPr>
              <w:t>, 1/(км*год)</w:t>
            </w:r>
          </w:p>
        </w:tc>
        <w:tc>
          <w:tcPr>
            <w:tcW w:w="0" w:type="auto"/>
            <w:shd w:val="clear" w:color="auto" w:fill="auto"/>
            <w:vAlign w:val="center"/>
          </w:tcPr>
          <w:p w:rsidR="00BC06C1" w:rsidRPr="008B3981" w:rsidRDefault="00BC06C1" w:rsidP="00AA43E1">
            <w:pPr>
              <w:jc w:val="center"/>
              <w:rPr>
                <w:rFonts w:eastAsia="Times New Roman"/>
                <w:sz w:val="20"/>
                <w:szCs w:val="20"/>
              </w:rPr>
            </w:pPr>
            <w:r w:rsidRPr="008B3981">
              <w:rPr>
                <w:sz w:val="20"/>
                <w:szCs w:val="20"/>
              </w:rPr>
              <w:t>λ(t), 1/(км*год)</w:t>
            </w:r>
          </w:p>
        </w:tc>
        <w:tc>
          <w:tcPr>
            <w:tcW w:w="0" w:type="auto"/>
            <w:shd w:val="clear" w:color="auto" w:fill="auto"/>
            <w:vAlign w:val="center"/>
          </w:tcPr>
          <w:p w:rsidR="00BC06C1" w:rsidRPr="008B3981" w:rsidRDefault="00BC06C1" w:rsidP="00AA43E1">
            <w:pPr>
              <w:jc w:val="center"/>
              <w:rPr>
                <w:rFonts w:eastAsia="Times New Roman"/>
                <w:sz w:val="20"/>
                <w:szCs w:val="20"/>
              </w:rPr>
            </w:pPr>
            <w:r w:rsidRPr="008B3981">
              <w:rPr>
                <w:sz w:val="20"/>
                <w:szCs w:val="20"/>
                <w:lang w:val="en-US"/>
              </w:rPr>
              <w:t>z</w:t>
            </w:r>
            <w:r w:rsidRPr="008B3981">
              <w:rPr>
                <w:sz w:val="20"/>
                <w:szCs w:val="20"/>
                <w:vertAlign w:val="subscript"/>
              </w:rPr>
              <w:t>р</w:t>
            </w:r>
            <w:r w:rsidRPr="008B3981">
              <w:rPr>
                <w:sz w:val="20"/>
                <w:szCs w:val="20"/>
              </w:rPr>
              <w:t>, ч</w:t>
            </w:r>
          </w:p>
        </w:tc>
        <w:tc>
          <w:tcPr>
            <w:tcW w:w="0" w:type="auto"/>
            <w:shd w:val="clear" w:color="auto" w:fill="auto"/>
            <w:vAlign w:val="center"/>
          </w:tcPr>
          <w:p w:rsidR="00BC06C1" w:rsidRPr="008B3981" w:rsidRDefault="00BC06C1" w:rsidP="00AA43E1">
            <w:pPr>
              <w:jc w:val="center"/>
              <w:rPr>
                <w:rFonts w:eastAsia="Times New Roman"/>
                <w:sz w:val="20"/>
                <w:szCs w:val="20"/>
              </w:rPr>
            </w:pPr>
            <w:r w:rsidRPr="008B3981">
              <w:rPr>
                <w:sz w:val="20"/>
                <w:szCs w:val="20"/>
              </w:rPr>
              <w:t>∑ž, ед</w:t>
            </w:r>
          </w:p>
        </w:tc>
        <w:tc>
          <w:tcPr>
            <w:tcW w:w="0" w:type="auto"/>
            <w:shd w:val="clear" w:color="auto" w:fill="auto"/>
            <w:vAlign w:val="center"/>
          </w:tcPr>
          <w:p w:rsidR="00BC06C1" w:rsidRPr="008B3981" w:rsidRDefault="00BC06C1" w:rsidP="00AA43E1">
            <w:pPr>
              <w:jc w:val="center"/>
              <w:rPr>
                <w:rFonts w:eastAsia="Times New Roman"/>
                <w:sz w:val="20"/>
                <w:szCs w:val="20"/>
              </w:rPr>
            </w:pPr>
            <w:r w:rsidRPr="008B3981">
              <w:rPr>
                <w:sz w:val="20"/>
                <w:szCs w:val="20"/>
              </w:rPr>
              <w:t>ϖ, ед</w:t>
            </w:r>
          </w:p>
        </w:tc>
        <w:tc>
          <w:tcPr>
            <w:tcW w:w="0" w:type="auto"/>
            <w:shd w:val="clear" w:color="auto" w:fill="auto"/>
            <w:vAlign w:val="center"/>
          </w:tcPr>
          <w:p w:rsidR="00BC06C1" w:rsidRPr="008B3981" w:rsidRDefault="00BC06C1" w:rsidP="00AA43E1">
            <w:pPr>
              <w:jc w:val="center"/>
              <w:rPr>
                <w:rFonts w:eastAsia="Times New Roman"/>
                <w:sz w:val="20"/>
                <w:szCs w:val="20"/>
              </w:rPr>
            </w:pPr>
            <w:r w:rsidRPr="008B3981">
              <w:rPr>
                <w:sz w:val="20"/>
                <w:szCs w:val="20"/>
              </w:rPr>
              <w:t>P, ед</w:t>
            </w:r>
          </w:p>
        </w:tc>
        <w:tc>
          <w:tcPr>
            <w:tcW w:w="0" w:type="auto"/>
            <w:shd w:val="clear" w:color="auto" w:fill="auto"/>
            <w:vAlign w:val="center"/>
          </w:tcPr>
          <w:p w:rsidR="00BC06C1" w:rsidRPr="008B3981" w:rsidRDefault="00BC06C1" w:rsidP="00AA43E1">
            <w:pPr>
              <w:jc w:val="center"/>
              <w:rPr>
                <w:rFonts w:eastAsia="Times New Roman"/>
                <w:sz w:val="20"/>
                <w:szCs w:val="20"/>
              </w:rPr>
            </w:pPr>
            <w:r w:rsidRPr="008B3981">
              <w:rPr>
                <w:sz w:val="20"/>
                <w:szCs w:val="20"/>
              </w:rPr>
              <w:t>ПР, ед</w:t>
            </w:r>
          </w:p>
        </w:tc>
      </w:tr>
      <w:tr w:rsidR="00BC06C1" w:rsidRPr="008B3981" w:rsidTr="00AA43E1">
        <w:trPr>
          <w:trHeight w:val="227"/>
          <w:jc w:val="center"/>
        </w:trPr>
        <w:tc>
          <w:tcPr>
            <w:tcW w:w="0" w:type="auto"/>
            <w:shd w:val="clear" w:color="auto" w:fill="auto"/>
            <w:noWrap/>
            <w:vAlign w:val="center"/>
          </w:tcPr>
          <w:p w:rsidR="00BC06C1" w:rsidRPr="008B3981" w:rsidRDefault="00BC06C1" w:rsidP="00AA43E1">
            <w:pPr>
              <w:jc w:val="center"/>
              <w:rPr>
                <w:color w:val="000000"/>
                <w:sz w:val="20"/>
                <w:szCs w:val="20"/>
              </w:rPr>
            </w:pPr>
            <w:r w:rsidRPr="008B3981">
              <w:rPr>
                <w:color w:val="000000"/>
                <w:sz w:val="20"/>
                <w:szCs w:val="20"/>
              </w:rPr>
              <w:t>Котельная №29</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ТК1</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11,03</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0,3</w:t>
            </w:r>
          </w:p>
        </w:tc>
        <w:tc>
          <w:tcPr>
            <w:tcW w:w="0" w:type="auto"/>
            <w:vMerge w:val="restart"/>
            <w:shd w:val="clear" w:color="auto" w:fill="auto"/>
            <w:vAlign w:val="center"/>
          </w:tcPr>
          <w:p w:rsidR="00BC06C1" w:rsidRPr="008B3981" w:rsidRDefault="00BC06C1" w:rsidP="00AA43E1">
            <w:pPr>
              <w:jc w:val="center"/>
              <w:rPr>
                <w:sz w:val="20"/>
                <w:szCs w:val="20"/>
              </w:rPr>
            </w:pPr>
            <w:r w:rsidRPr="008B3981">
              <w:rPr>
                <w:sz w:val="20"/>
                <w:szCs w:val="20"/>
              </w:rPr>
              <w:t>2005-2014</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6,731</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0,00119</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255"/>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ТК1</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ТК2</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77,77</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0,25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6,701</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0,00113</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255"/>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ТК2</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ТК2'</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54,79</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0,2</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6,506</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0,00069</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255"/>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ТК2'</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ТК2"</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29,61</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0,2</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6,473</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0,00061</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255"/>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ТК2"</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ТК3</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64,97</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0,2</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6,520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0,00072</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255"/>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ТК3</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У11</w:t>
            </w:r>
          </w:p>
        </w:tc>
        <w:tc>
          <w:tcPr>
            <w:tcW w:w="1369" w:type="dxa"/>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47,8</w:t>
            </w:r>
          </w:p>
        </w:tc>
        <w:tc>
          <w:tcPr>
            <w:tcW w:w="1874" w:type="dxa"/>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0,2</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6,497</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0,00067</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255"/>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У11</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У3</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96,67</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0,2</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6,561</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0,00082</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255"/>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У3</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ТК8</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29,5</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6,335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0,00043</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255"/>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ТК8</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ТК7</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66,33</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6,369</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255"/>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ТК7</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ТК6</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19,53</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6,326</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0,00042</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255"/>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ТК6</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У7</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33,13</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6,339</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0,00043</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74"/>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У7</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ТК5</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22,44</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6,329</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0,00042</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74"/>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ТК5</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ТК4</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21,91</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6,328</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0,00042</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74"/>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ТК4</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У2</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16,57</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6,323</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0,00042</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74"/>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У2</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ТК3</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46,49</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6,351</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0,00044</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74"/>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ТК3</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ТК2</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19,51</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6,326</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0,00042</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74"/>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ТК2</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ТК1</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26,01</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6,332</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0,00043</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r w:rsidR="00BC06C1" w:rsidRPr="008B3981" w:rsidTr="00AA43E1">
        <w:trPr>
          <w:trHeight w:val="74"/>
          <w:jc w:val="center"/>
        </w:trPr>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ТК1</w:t>
            </w:r>
          </w:p>
        </w:tc>
        <w:tc>
          <w:tcPr>
            <w:tcW w:w="0" w:type="auto"/>
            <w:shd w:val="clear" w:color="000000" w:fill="FFFFFF"/>
            <w:vAlign w:val="center"/>
          </w:tcPr>
          <w:p w:rsidR="00BC06C1" w:rsidRPr="008B3981" w:rsidRDefault="00BC06C1" w:rsidP="00AA43E1">
            <w:pPr>
              <w:jc w:val="center"/>
              <w:rPr>
                <w:color w:val="000000"/>
                <w:sz w:val="20"/>
                <w:szCs w:val="20"/>
              </w:rPr>
            </w:pPr>
            <w:r w:rsidRPr="008B3981">
              <w:rPr>
                <w:color w:val="000000"/>
                <w:sz w:val="20"/>
                <w:szCs w:val="20"/>
              </w:rPr>
              <w:t>У10</w:t>
            </w:r>
          </w:p>
        </w:tc>
        <w:tc>
          <w:tcPr>
            <w:tcW w:w="1369"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69,25</w:t>
            </w:r>
          </w:p>
        </w:tc>
        <w:tc>
          <w:tcPr>
            <w:tcW w:w="1874" w:type="dxa"/>
            <w:shd w:val="clear" w:color="000000" w:fill="FFFFFF"/>
            <w:vAlign w:val="center"/>
          </w:tcPr>
          <w:p w:rsidR="00BC06C1" w:rsidRPr="008B3981" w:rsidRDefault="00BC06C1" w:rsidP="00AA43E1">
            <w:pPr>
              <w:jc w:val="center"/>
              <w:rPr>
                <w:rFonts w:eastAsia="Times New Roman"/>
                <w:color w:val="000000"/>
                <w:sz w:val="20"/>
                <w:szCs w:val="20"/>
              </w:rPr>
            </w:pPr>
            <w:r w:rsidRPr="008B3981">
              <w:rPr>
                <w:rFonts w:eastAsia="Times New Roman"/>
                <w:color w:val="000000"/>
                <w:sz w:val="20"/>
                <w:szCs w:val="20"/>
              </w:rPr>
              <w:t>0,15</w:t>
            </w:r>
          </w:p>
        </w:tc>
        <w:tc>
          <w:tcPr>
            <w:tcW w:w="0" w:type="auto"/>
            <w:vMerge/>
            <w:shd w:val="clear" w:color="auto" w:fill="auto"/>
            <w:vAlign w:val="center"/>
          </w:tcPr>
          <w:p w:rsidR="00BC06C1" w:rsidRPr="008B3981" w:rsidRDefault="00BC06C1" w:rsidP="00AA43E1">
            <w:pPr>
              <w:jc w:val="center"/>
              <w:rPr>
                <w:sz w:val="20"/>
                <w:szCs w:val="20"/>
              </w:rPr>
            </w:pP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0,050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6,372</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0,00045</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0,00000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c>
          <w:tcPr>
            <w:tcW w:w="0" w:type="auto"/>
            <w:shd w:val="clear" w:color="000000" w:fill="FFFFFF"/>
            <w:vAlign w:val="bottom"/>
          </w:tcPr>
          <w:p w:rsidR="00BC06C1" w:rsidRPr="008B3981" w:rsidRDefault="00BC06C1" w:rsidP="00AA43E1">
            <w:pPr>
              <w:jc w:val="right"/>
              <w:rPr>
                <w:sz w:val="20"/>
                <w:szCs w:val="20"/>
              </w:rPr>
            </w:pPr>
            <w:r w:rsidRPr="008B3981">
              <w:rPr>
                <w:sz w:val="20"/>
                <w:szCs w:val="20"/>
              </w:rPr>
              <w:t>1,000</w:t>
            </w:r>
          </w:p>
        </w:tc>
      </w:tr>
    </w:tbl>
    <w:p w:rsidR="00BC06C1" w:rsidRDefault="00BC06C1" w:rsidP="00BC06C1">
      <w:pPr>
        <w:pStyle w:val="afffe"/>
        <w:keepNext w:val="0"/>
        <w:keepLines w:val="0"/>
        <w:widowControl w:val="0"/>
      </w:pPr>
    </w:p>
    <w:p w:rsidR="00BC06C1" w:rsidRDefault="00BC06C1" w:rsidP="00BC06C1">
      <w:pPr>
        <w:widowControl w:val="0"/>
        <w:suppressAutoHyphens/>
        <w:spacing w:line="312" w:lineRule="auto"/>
        <w:ind w:firstLine="709"/>
        <w:jc w:val="both"/>
      </w:pPr>
      <w:r w:rsidRPr="00A8338C">
        <w:t xml:space="preserve">Вероятность безотказной работы </w:t>
      </w:r>
      <w:r>
        <w:t xml:space="preserve">участка </w:t>
      </w:r>
      <w:r w:rsidRPr="0061211B">
        <w:t>ТК1-УТ2-УТ2'-УТ3"-УТ3-УТ7-УТ5-УТ8</w:t>
      </w:r>
      <w:r>
        <w:t xml:space="preserve">представлена в таблице </w:t>
      </w:r>
      <w:r w:rsidR="00B140C4">
        <w:t>8</w:t>
      </w:r>
      <w:r>
        <w:t>4.</w:t>
      </w:r>
    </w:p>
    <w:p w:rsidR="00BC06C1" w:rsidRDefault="00BC06C1" w:rsidP="00BC06C1">
      <w:pPr>
        <w:pStyle w:val="afffe"/>
        <w:keepNext w:val="0"/>
        <w:keepLines w:val="0"/>
        <w:widowControl w:val="0"/>
      </w:pPr>
    </w:p>
    <w:p w:rsidR="00BC06C1" w:rsidRDefault="00BC06C1" w:rsidP="00BC06C1">
      <w:pPr>
        <w:pStyle w:val="afffe"/>
        <w:keepNext w:val="0"/>
        <w:keepLines w:val="0"/>
        <w:widowControl w:val="0"/>
      </w:pPr>
    </w:p>
    <w:p w:rsidR="00BC06C1" w:rsidRDefault="00BC06C1" w:rsidP="00BC06C1">
      <w:pPr>
        <w:pStyle w:val="affff3"/>
        <w:widowControl w:val="0"/>
        <w:suppressAutoHyphens/>
        <w:spacing w:after="0" w:line="312" w:lineRule="auto"/>
        <w:ind w:left="0"/>
        <w:jc w:val="both"/>
        <w:rPr>
          <w:rFonts w:eastAsia="SimSun"/>
          <w:b/>
          <w:bCs/>
          <w:sz w:val="26"/>
          <w:szCs w:val="26"/>
          <w:lang w:eastAsia="ru-RU"/>
        </w:rPr>
      </w:pPr>
    </w:p>
    <w:p w:rsidR="00BC06C1" w:rsidRPr="0061211B" w:rsidRDefault="00B140C4" w:rsidP="00BC06C1">
      <w:pPr>
        <w:pStyle w:val="affff3"/>
        <w:widowControl w:val="0"/>
        <w:suppressAutoHyphens/>
        <w:spacing w:after="0" w:line="312" w:lineRule="auto"/>
        <w:ind w:left="0"/>
        <w:jc w:val="both"/>
        <w:rPr>
          <w:sz w:val="24"/>
          <w:szCs w:val="24"/>
        </w:rPr>
      </w:pPr>
      <w:r>
        <w:rPr>
          <w:sz w:val="24"/>
          <w:szCs w:val="24"/>
        </w:rPr>
        <w:t>Таблица 8</w:t>
      </w:r>
      <w:r w:rsidR="00BC06C1">
        <w:rPr>
          <w:sz w:val="24"/>
          <w:szCs w:val="24"/>
        </w:rPr>
        <w:t>4</w:t>
      </w:r>
      <w:r w:rsidR="00BC06C1" w:rsidRPr="00164F8F">
        <w:rPr>
          <w:sz w:val="24"/>
          <w:szCs w:val="24"/>
        </w:rPr>
        <w:t xml:space="preserve"> - Результат расчета надежности участка </w:t>
      </w:r>
      <w:r w:rsidR="00BC06C1" w:rsidRPr="0061211B">
        <w:rPr>
          <w:sz w:val="24"/>
          <w:szCs w:val="24"/>
        </w:rPr>
        <w:t>ТК1-УТ2-УТ2'-УТ3"-УТ3-УТ7-УТ5-УТ8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4"/>
        <w:gridCol w:w="2229"/>
        <w:gridCol w:w="1369"/>
        <w:gridCol w:w="1874"/>
        <w:gridCol w:w="932"/>
        <w:gridCol w:w="1255"/>
        <w:gridCol w:w="1349"/>
        <w:gridCol w:w="666"/>
        <w:gridCol w:w="866"/>
        <w:gridCol w:w="866"/>
        <w:gridCol w:w="666"/>
        <w:gridCol w:w="725"/>
      </w:tblGrid>
      <w:tr w:rsidR="00BC06C1" w:rsidRPr="00164F8F" w:rsidTr="00AA43E1">
        <w:trPr>
          <w:trHeight w:val="1134"/>
          <w:tblHeader/>
          <w:jc w:val="center"/>
        </w:trPr>
        <w:tc>
          <w:tcPr>
            <w:tcW w:w="0" w:type="auto"/>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Наименование начала участка</w:t>
            </w:r>
          </w:p>
        </w:tc>
        <w:tc>
          <w:tcPr>
            <w:tcW w:w="0" w:type="auto"/>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Наименование конца участка</w:t>
            </w:r>
          </w:p>
        </w:tc>
        <w:tc>
          <w:tcPr>
            <w:tcW w:w="1369"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Длина участка, м</w:t>
            </w:r>
          </w:p>
        </w:tc>
        <w:tc>
          <w:tcPr>
            <w:tcW w:w="1874"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Диаметр трубопроводов, м</w:t>
            </w:r>
          </w:p>
        </w:tc>
        <w:tc>
          <w:tcPr>
            <w:tcW w:w="0" w:type="auto"/>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Год ввода</w:t>
            </w:r>
          </w:p>
        </w:tc>
        <w:tc>
          <w:tcPr>
            <w:tcW w:w="0" w:type="auto"/>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λ</w:t>
            </w:r>
            <w:r w:rsidRPr="00A6091E">
              <w:rPr>
                <w:sz w:val="20"/>
                <w:szCs w:val="20"/>
                <w:vertAlign w:val="subscript"/>
              </w:rPr>
              <w:t>i</w:t>
            </w:r>
            <w:r w:rsidRPr="00A6091E">
              <w:rPr>
                <w:sz w:val="20"/>
                <w:szCs w:val="20"/>
              </w:rPr>
              <w:t>, 1/(км*год)</w:t>
            </w:r>
          </w:p>
        </w:tc>
        <w:tc>
          <w:tcPr>
            <w:tcW w:w="0" w:type="auto"/>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λ(t), 1/(км*год)</w:t>
            </w:r>
          </w:p>
        </w:tc>
        <w:tc>
          <w:tcPr>
            <w:tcW w:w="0" w:type="auto"/>
            <w:shd w:val="clear" w:color="auto" w:fill="auto"/>
            <w:vAlign w:val="center"/>
          </w:tcPr>
          <w:p w:rsidR="00BC06C1" w:rsidRPr="00A6091E" w:rsidRDefault="00BC06C1" w:rsidP="00AA43E1">
            <w:pPr>
              <w:jc w:val="center"/>
              <w:rPr>
                <w:rFonts w:eastAsia="Times New Roman"/>
                <w:sz w:val="20"/>
                <w:szCs w:val="20"/>
              </w:rPr>
            </w:pPr>
            <w:r w:rsidRPr="00A6091E">
              <w:rPr>
                <w:sz w:val="20"/>
                <w:szCs w:val="20"/>
                <w:lang w:val="en-US"/>
              </w:rPr>
              <w:t>z</w:t>
            </w:r>
            <w:r w:rsidRPr="00A6091E">
              <w:rPr>
                <w:sz w:val="20"/>
                <w:szCs w:val="20"/>
                <w:vertAlign w:val="subscript"/>
              </w:rPr>
              <w:t>р</w:t>
            </w:r>
            <w:r w:rsidRPr="00A6091E">
              <w:rPr>
                <w:sz w:val="20"/>
                <w:szCs w:val="20"/>
              </w:rPr>
              <w:t>, ч</w:t>
            </w:r>
          </w:p>
        </w:tc>
        <w:tc>
          <w:tcPr>
            <w:tcW w:w="0" w:type="auto"/>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∑ž, ед</w:t>
            </w:r>
          </w:p>
        </w:tc>
        <w:tc>
          <w:tcPr>
            <w:tcW w:w="0" w:type="auto"/>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ϖ, ед</w:t>
            </w:r>
          </w:p>
        </w:tc>
        <w:tc>
          <w:tcPr>
            <w:tcW w:w="0" w:type="auto"/>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P, ед</w:t>
            </w:r>
          </w:p>
        </w:tc>
        <w:tc>
          <w:tcPr>
            <w:tcW w:w="0" w:type="auto"/>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ПР, ед</w:t>
            </w:r>
          </w:p>
        </w:tc>
      </w:tr>
      <w:tr w:rsidR="00BC06C1" w:rsidRPr="00164F8F" w:rsidTr="00AA43E1">
        <w:trPr>
          <w:trHeight w:val="227"/>
          <w:jc w:val="center"/>
        </w:trPr>
        <w:tc>
          <w:tcPr>
            <w:tcW w:w="0" w:type="auto"/>
            <w:shd w:val="clear" w:color="auto" w:fill="auto"/>
            <w:noWrap/>
            <w:vAlign w:val="center"/>
          </w:tcPr>
          <w:p w:rsidR="00BC06C1" w:rsidRPr="00A6091E" w:rsidRDefault="00BC06C1" w:rsidP="00AA43E1">
            <w:pPr>
              <w:jc w:val="center"/>
              <w:rPr>
                <w:color w:val="000000"/>
                <w:sz w:val="20"/>
                <w:szCs w:val="20"/>
              </w:rPr>
            </w:pPr>
            <w:r w:rsidRPr="00A6091E">
              <w:rPr>
                <w:color w:val="000000"/>
                <w:sz w:val="20"/>
                <w:szCs w:val="20"/>
              </w:rPr>
              <w:t>ТК1</w:t>
            </w:r>
          </w:p>
        </w:tc>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УТ2</w:t>
            </w:r>
          </w:p>
        </w:tc>
        <w:tc>
          <w:tcPr>
            <w:tcW w:w="1369"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265,44</w:t>
            </w:r>
          </w:p>
        </w:tc>
        <w:tc>
          <w:tcPr>
            <w:tcW w:w="1874"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0,25</w:t>
            </w:r>
          </w:p>
        </w:tc>
        <w:tc>
          <w:tcPr>
            <w:tcW w:w="0" w:type="auto"/>
            <w:vMerge w:val="restart"/>
            <w:shd w:val="clear" w:color="auto" w:fill="auto"/>
            <w:vAlign w:val="center"/>
          </w:tcPr>
          <w:p w:rsidR="00BC06C1" w:rsidRPr="00A6091E" w:rsidRDefault="00BC06C1" w:rsidP="00AA43E1">
            <w:pPr>
              <w:jc w:val="center"/>
              <w:rPr>
                <w:sz w:val="20"/>
                <w:szCs w:val="20"/>
              </w:rPr>
            </w:pPr>
            <w:r w:rsidRPr="00A6091E">
              <w:rPr>
                <w:sz w:val="20"/>
                <w:szCs w:val="20"/>
              </w:rPr>
              <w:t>2005-2014</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7,021</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0,00180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0,00002</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164F8F" w:rsidTr="00AA43E1">
        <w:trPr>
          <w:trHeight w:val="255"/>
          <w:jc w:val="center"/>
        </w:trPr>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УТ2</w:t>
            </w:r>
          </w:p>
        </w:tc>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УТ2'</w:t>
            </w:r>
          </w:p>
        </w:tc>
        <w:tc>
          <w:tcPr>
            <w:tcW w:w="1369"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40,47</w:t>
            </w:r>
          </w:p>
        </w:tc>
        <w:tc>
          <w:tcPr>
            <w:tcW w:w="1874"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0,25</w:t>
            </w:r>
          </w:p>
        </w:tc>
        <w:tc>
          <w:tcPr>
            <w:tcW w:w="0" w:type="auto"/>
            <w:vMerge/>
            <w:shd w:val="clear" w:color="auto" w:fill="auto"/>
            <w:vAlign w:val="center"/>
          </w:tcPr>
          <w:p w:rsidR="00BC06C1" w:rsidRPr="00A6091E" w:rsidRDefault="00BC06C1" w:rsidP="00AA43E1">
            <w:pPr>
              <w:jc w:val="center"/>
              <w:rPr>
                <w:sz w:val="20"/>
                <w:szCs w:val="20"/>
              </w:rPr>
            </w:pP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6,637</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0,00099</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164F8F" w:rsidTr="00AA43E1">
        <w:trPr>
          <w:trHeight w:val="255"/>
          <w:jc w:val="center"/>
        </w:trPr>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УТ2'</w:t>
            </w:r>
          </w:p>
        </w:tc>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УТ3"</w:t>
            </w:r>
          </w:p>
        </w:tc>
        <w:tc>
          <w:tcPr>
            <w:tcW w:w="1369"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55,07</w:t>
            </w:r>
          </w:p>
        </w:tc>
        <w:tc>
          <w:tcPr>
            <w:tcW w:w="1874"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0,25</w:t>
            </w:r>
          </w:p>
        </w:tc>
        <w:tc>
          <w:tcPr>
            <w:tcW w:w="0" w:type="auto"/>
            <w:vMerge/>
            <w:shd w:val="clear" w:color="auto" w:fill="auto"/>
            <w:vAlign w:val="center"/>
          </w:tcPr>
          <w:p w:rsidR="00BC06C1" w:rsidRPr="00A6091E" w:rsidRDefault="00BC06C1" w:rsidP="00AA43E1">
            <w:pPr>
              <w:jc w:val="center"/>
              <w:rPr>
                <w:sz w:val="20"/>
                <w:szCs w:val="20"/>
              </w:rPr>
            </w:pP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6,662</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0,00104</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164F8F" w:rsidTr="00AA43E1">
        <w:trPr>
          <w:trHeight w:val="255"/>
          <w:jc w:val="center"/>
        </w:trPr>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УТ3"</w:t>
            </w:r>
          </w:p>
        </w:tc>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УТ3</w:t>
            </w:r>
          </w:p>
        </w:tc>
        <w:tc>
          <w:tcPr>
            <w:tcW w:w="1369"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86,36</w:t>
            </w:r>
          </w:p>
        </w:tc>
        <w:tc>
          <w:tcPr>
            <w:tcW w:w="1874"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0,2</w:t>
            </w:r>
          </w:p>
        </w:tc>
        <w:tc>
          <w:tcPr>
            <w:tcW w:w="0" w:type="auto"/>
            <w:vMerge/>
            <w:shd w:val="clear" w:color="auto" w:fill="auto"/>
            <w:vAlign w:val="center"/>
          </w:tcPr>
          <w:p w:rsidR="00BC06C1" w:rsidRPr="00A6091E" w:rsidRDefault="00BC06C1" w:rsidP="00AA43E1">
            <w:pPr>
              <w:jc w:val="center"/>
              <w:rPr>
                <w:sz w:val="20"/>
                <w:szCs w:val="20"/>
              </w:rPr>
            </w:pP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6,548</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0,00079</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164F8F" w:rsidTr="00AA43E1">
        <w:trPr>
          <w:trHeight w:val="255"/>
          <w:jc w:val="center"/>
        </w:trPr>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УТ3</w:t>
            </w:r>
          </w:p>
        </w:tc>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УТ7</w:t>
            </w:r>
          </w:p>
        </w:tc>
        <w:tc>
          <w:tcPr>
            <w:tcW w:w="1369"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116,99</w:t>
            </w:r>
          </w:p>
        </w:tc>
        <w:tc>
          <w:tcPr>
            <w:tcW w:w="1874"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0,2</w:t>
            </w:r>
          </w:p>
        </w:tc>
        <w:tc>
          <w:tcPr>
            <w:tcW w:w="0" w:type="auto"/>
            <w:vMerge/>
            <w:shd w:val="clear" w:color="auto" w:fill="auto"/>
            <w:vAlign w:val="center"/>
          </w:tcPr>
          <w:p w:rsidR="00BC06C1" w:rsidRPr="00A6091E" w:rsidRDefault="00BC06C1" w:rsidP="00AA43E1">
            <w:pPr>
              <w:jc w:val="center"/>
              <w:rPr>
                <w:sz w:val="20"/>
                <w:szCs w:val="20"/>
              </w:rPr>
            </w:pP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6,587</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0,00087</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0,00001</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164F8F" w:rsidTr="00AA43E1">
        <w:trPr>
          <w:trHeight w:val="255"/>
          <w:jc w:val="center"/>
        </w:trPr>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УТ7</w:t>
            </w:r>
          </w:p>
        </w:tc>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УТ5</w:t>
            </w:r>
          </w:p>
        </w:tc>
        <w:tc>
          <w:tcPr>
            <w:tcW w:w="1369"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39,9</w:t>
            </w:r>
          </w:p>
        </w:tc>
        <w:tc>
          <w:tcPr>
            <w:tcW w:w="1874"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0,2</w:t>
            </w:r>
          </w:p>
        </w:tc>
        <w:tc>
          <w:tcPr>
            <w:tcW w:w="0" w:type="auto"/>
            <w:vMerge/>
            <w:shd w:val="clear" w:color="auto" w:fill="auto"/>
            <w:vAlign w:val="center"/>
          </w:tcPr>
          <w:p w:rsidR="00BC06C1" w:rsidRPr="00A6091E" w:rsidRDefault="00BC06C1" w:rsidP="00AA43E1">
            <w:pPr>
              <w:jc w:val="center"/>
              <w:rPr>
                <w:sz w:val="20"/>
                <w:szCs w:val="20"/>
              </w:rPr>
            </w:pP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6,487</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0,00064</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164F8F" w:rsidTr="00AA43E1">
        <w:trPr>
          <w:trHeight w:val="255"/>
          <w:jc w:val="center"/>
        </w:trPr>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УТ5</w:t>
            </w:r>
          </w:p>
        </w:tc>
        <w:tc>
          <w:tcPr>
            <w:tcW w:w="0" w:type="auto"/>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УТ8</w:t>
            </w:r>
          </w:p>
        </w:tc>
        <w:tc>
          <w:tcPr>
            <w:tcW w:w="1369"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64,61</w:t>
            </w:r>
          </w:p>
        </w:tc>
        <w:tc>
          <w:tcPr>
            <w:tcW w:w="1874" w:type="dxa"/>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0,125</w:t>
            </w:r>
          </w:p>
        </w:tc>
        <w:tc>
          <w:tcPr>
            <w:tcW w:w="0" w:type="auto"/>
            <w:vMerge/>
            <w:shd w:val="clear" w:color="auto" w:fill="auto"/>
            <w:vAlign w:val="center"/>
          </w:tcPr>
          <w:p w:rsidR="00BC06C1" w:rsidRPr="00A6091E" w:rsidRDefault="00BC06C1" w:rsidP="00AA43E1">
            <w:pPr>
              <w:jc w:val="center"/>
              <w:rPr>
                <w:sz w:val="20"/>
                <w:szCs w:val="20"/>
              </w:rPr>
            </w:pP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6,295</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0,00041</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0" w:type="auto"/>
            <w:shd w:val="clear" w:color="000000" w:fill="FFFFFF"/>
            <w:vAlign w:val="center"/>
          </w:tcPr>
          <w:p w:rsidR="00BC06C1" w:rsidRPr="00A6091E" w:rsidRDefault="00BC06C1" w:rsidP="00AA43E1">
            <w:pPr>
              <w:jc w:val="center"/>
              <w:rPr>
                <w:sz w:val="20"/>
                <w:szCs w:val="20"/>
              </w:rPr>
            </w:pPr>
            <w:r w:rsidRPr="00A6091E">
              <w:rPr>
                <w:sz w:val="20"/>
                <w:szCs w:val="20"/>
              </w:rPr>
              <w:t>1,000</w:t>
            </w:r>
          </w:p>
        </w:tc>
      </w:tr>
    </w:tbl>
    <w:p w:rsidR="00BC06C1" w:rsidRDefault="00BC06C1" w:rsidP="00BC06C1">
      <w:pPr>
        <w:pStyle w:val="afffe"/>
        <w:keepNext w:val="0"/>
        <w:keepLines w:val="0"/>
        <w:widowControl w:val="0"/>
      </w:pPr>
    </w:p>
    <w:p w:rsidR="00BC06C1" w:rsidRDefault="00BC06C1" w:rsidP="00BC06C1">
      <w:pPr>
        <w:widowControl w:val="0"/>
        <w:suppressAutoHyphens/>
        <w:spacing w:line="312" w:lineRule="auto"/>
        <w:ind w:firstLine="709"/>
        <w:jc w:val="both"/>
      </w:pPr>
      <w:r w:rsidRPr="00A8338C">
        <w:t xml:space="preserve">Вероятность безотказной работы </w:t>
      </w:r>
      <w:r>
        <w:t xml:space="preserve">участка </w:t>
      </w:r>
      <w:r w:rsidRPr="0061211B">
        <w:t>ТК1-ТК4-ТК5</w:t>
      </w:r>
      <w:r w:rsidR="00B140C4">
        <w:t xml:space="preserve"> представлена в таблице 8</w:t>
      </w:r>
      <w:r>
        <w:t>5.</w:t>
      </w:r>
    </w:p>
    <w:p w:rsidR="00BC06C1" w:rsidRPr="00376A02" w:rsidRDefault="00BC06C1" w:rsidP="00BC06C1">
      <w:pPr>
        <w:pStyle w:val="afffe"/>
        <w:keepNext w:val="0"/>
        <w:keepLines w:val="0"/>
        <w:widowControl w:val="0"/>
        <w:rPr>
          <w:sz w:val="24"/>
          <w:szCs w:val="24"/>
        </w:rPr>
      </w:pPr>
    </w:p>
    <w:p w:rsidR="00BC06C1" w:rsidRPr="0061211B" w:rsidRDefault="00BC06C1" w:rsidP="00BC06C1">
      <w:pPr>
        <w:pStyle w:val="affff3"/>
        <w:widowControl w:val="0"/>
        <w:suppressAutoHyphens/>
        <w:spacing w:after="0" w:line="312" w:lineRule="auto"/>
        <w:ind w:left="0"/>
        <w:jc w:val="both"/>
        <w:rPr>
          <w:sz w:val="24"/>
          <w:szCs w:val="24"/>
        </w:rPr>
      </w:pPr>
      <w:r>
        <w:rPr>
          <w:sz w:val="24"/>
          <w:szCs w:val="24"/>
        </w:rPr>
        <w:t xml:space="preserve">Таблица </w:t>
      </w:r>
      <w:r w:rsidR="00B140C4">
        <w:rPr>
          <w:sz w:val="24"/>
          <w:szCs w:val="24"/>
        </w:rPr>
        <w:t>8</w:t>
      </w:r>
      <w:r>
        <w:rPr>
          <w:sz w:val="24"/>
          <w:szCs w:val="24"/>
        </w:rPr>
        <w:t>5</w:t>
      </w:r>
      <w:r w:rsidRPr="00164F8F">
        <w:rPr>
          <w:sz w:val="24"/>
          <w:szCs w:val="24"/>
        </w:rPr>
        <w:t xml:space="preserve"> - Результат расчета надежности участка </w:t>
      </w:r>
      <w:r w:rsidRPr="0061211B">
        <w:rPr>
          <w:sz w:val="24"/>
          <w:szCs w:val="24"/>
        </w:rPr>
        <w:t>ТК1-ТК4-ТК5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3"/>
        <w:gridCol w:w="2117"/>
        <w:gridCol w:w="1423"/>
        <w:gridCol w:w="1947"/>
        <w:gridCol w:w="907"/>
        <w:gridCol w:w="1266"/>
        <w:gridCol w:w="1338"/>
        <w:gridCol w:w="693"/>
        <w:gridCol w:w="901"/>
        <w:gridCol w:w="901"/>
        <w:gridCol w:w="693"/>
        <w:gridCol w:w="732"/>
      </w:tblGrid>
      <w:tr w:rsidR="00BC06C1" w:rsidRPr="00164F8F" w:rsidTr="00AA43E1">
        <w:trPr>
          <w:trHeight w:val="1134"/>
          <w:tblHeader/>
          <w:jc w:val="center"/>
        </w:trPr>
        <w:tc>
          <w:tcPr>
            <w:tcW w:w="714"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Наименование начала участка</w:t>
            </w:r>
          </w:p>
        </w:tc>
        <w:tc>
          <w:tcPr>
            <w:tcW w:w="70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Наименование конца участка</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Длина участка, м</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Диаметр трубопроводов, м</w:t>
            </w:r>
          </w:p>
        </w:tc>
        <w:tc>
          <w:tcPr>
            <w:tcW w:w="301"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Год ввода</w:t>
            </w:r>
          </w:p>
        </w:tc>
        <w:tc>
          <w:tcPr>
            <w:tcW w:w="420"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λ</w:t>
            </w:r>
            <w:r w:rsidRPr="00A6091E">
              <w:rPr>
                <w:sz w:val="20"/>
                <w:szCs w:val="20"/>
                <w:vertAlign w:val="subscript"/>
              </w:rPr>
              <w:t>i</w:t>
            </w:r>
            <w:r w:rsidRPr="00A6091E">
              <w:rPr>
                <w:sz w:val="20"/>
                <w:szCs w:val="20"/>
              </w:rPr>
              <w:t>, 1/(км*год)</w:t>
            </w:r>
          </w:p>
        </w:tc>
        <w:tc>
          <w:tcPr>
            <w:tcW w:w="444"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λ(t), 1/(км*год)</w:t>
            </w:r>
          </w:p>
        </w:tc>
        <w:tc>
          <w:tcPr>
            <w:tcW w:w="230"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lang w:val="en-US"/>
              </w:rPr>
              <w:t>z</w:t>
            </w:r>
            <w:r w:rsidRPr="00A6091E">
              <w:rPr>
                <w:sz w:val="20"/>
                <w:szCs w:val="20"/>
                <w:vertAlign w:val="subscript"/>
              </w:rPr>
              <w:t>р</w:t>
            </w:r>
            <w:r w:rsidRPr="00A6091E">
              <w:rPr>
                <w:sz w:val="20"/>
                <w:szCs w:val="20"/>
              </w:rPr>
              <w:t>, ч</w:t>
            </w:r>
          </w:p>
        </w:tc>
        <w:tc>
          <w:tcPr>
            <w:tcW w:w="299"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∑ž, ед</w:t>
            </w:r>
          </w:p>
        </w:tc>
        <w:tc>
          <w:tcPr>
            <w:tcW w:w="299"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ϖ, ед</w:t>
            </w:r>
          </w:p>
        </w:tc>
        <w:tc>
          <w:tcPr>
            <w:tcW w:w="230"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P, ед</w:t>
            </w:r>
          </w:p>
        </w:tc>
        <w:tc>
          <w:tcPr>
            <w:tcW w:w="245"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ПР, ед</w:t>
            </w:r>
          </w:p>
        </w:tc>
      </w:tr>
      <w:tr w:rsidR="00BC06C1" w:rsidRPr="00164F8F" w:rsidTr="00AA43E1">
        <w:trPr>
          <w:trHeight w:val="227"/>
          <w:jc w:val="center"/>
        </w:trPr>
        <w:tc>
          <w:tcPr>
            <w:tcW w:w="714" w:type="pct"/>
            <w:shd w:val="clear" w:color="auto" w:fill="auto"/>
            <w:noWrap/>
            <w:vAlign w:val="center"/>
          </w:tcPr>
          <w:p w:rsidR="00BC06C1" w:rsidRPr="00A6091E" w:rsidRDefault="00BC06C1" w:rsidP="00AA43E1">
            <w:pPr>
              <w:jc w:val="center"/>
              <w:rPr>
                <w:color w:val="000000"/>
                <w:sz w:val="20"/>
                <w:szCs w:val="20"/>
              </w:rPr>
            </w:pPr>
            <w:r w:rsidRPr="00A6091E">
              <w:rPr>
                <w:color w:val="000000"/>
                <w:sz w:val="20"/>
                <w:szCs w:val="20"/>
              </w:rPr>
              <w:t>ТК1</w:t>
            </w:r>
          </w:p>
        </w:tc>
        <w:tc>
          <w:tcPr>
            <w:tcW w:w="702"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ТК4</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104,13</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0,2</w:t>
            </w:r>
          </w:p>
        </w:tc>
        <w:tc>
          <w:tcPr>
            <w:tcW w:w="301" w:type="pct"/>
            <w:vMerge w:val="restart"/>
            <w:shd w:val="clear" w:color="auto" w:fill="auto"/>
            <w:vAlign w:val="center"/>
          </w:tcPr>
          <w:p w:rsidR="00BC06C1" w:rsidRPr="00A6091E" w:rsidRDefault="00BC06C1" w:rsidP="00AA43E1">
            <w:pPr>
              <w:jc w:val="center"/>
              <w:rPr>
                <w:sz w:val="20"/>
                <w:szCs w:val="20"/>
              </w:rPr>
            </w:pPr>
            <w:r w:rsidRPr="00A6091E">
              <w:rPr>
                <w:sz w:val="20"/>
                <w:szCs w:val="20"/>
              </w:rPr>
              <w:t>2005-2014</w:t>
            </w:r>
          </w:p>
        </w:tc>
        <w:tc>
          <w:tcPr>
            <w:tcW w:w="420" w:type="pct"/>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444" w:type="pct"/>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6,571</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0,00084</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245"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164F8F" w:rsidTr="00AA43E1">
        <w:trPr>
          <w:trHeight w:val="255"/>
          <w:jc w:val="center"/>
        </w:trPr>
        <w:tc>
          <w:tcPr>
            <w:tcW w:w="714"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ТК4</w:t>
            </w:r>
          </w:p>
        </w:tc>
        <w:tc>
          <w:tcPr>
            <w:tcW w:w="702"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ТК5</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124,84</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0,1</w:t>
            </w:r>
          </w:p>
        </w:tc>
        <w:tc>
          <w:tcPr>
            <w:tcW w:w="301" w:type="pct"/>
            <w:vMerge/>
            <w:shd w:val="clear" w:color="auto" w:fill="auto"/>
            <w:vAlign w:val="center"/>
          </w:tcPr>
          <w:p w:rsidR="00BC06C1" w:rsidRPr="00A6091E" w:rsidRDefault="00BC06C1" w:rsidP="00AA43E1">
            <w:pPr>
              <w:jc w:val="center"/>
              <w:rPr>
                <w:sz w:val="20"/>
                <w:szCs w:val="20"/>
              </w:rPr>
            </w:pPr>
          </w:p>
        </w:tc>
        <w:tc>
          <w:tcPr>
            <w:tcW w:w="420" w:type="pct"/>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444" w:type="pct"/>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6,260</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0,00039</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245"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r>
    </w:tbl>
    <w:p w:rsidR="00BC06C1" w:rsidRPr="00164F8F" w:rsidRDefault="00BC06C1" w:rsidP="00BC06C1">
      <w:pPr>
        <w:pStyle w:val="afffe"/>
        <w:keepNext w:val="0"/>
        <w:keepLines w:val="0"/>
        <w:widowControl w:val="0"/>
      </w:pPr>
    </w:p>
    <w:p w:rsidR="00BC06C1" w:rsidRPr="00164F8F" w:rsidRDefault="00BC06C1" w:rsidP="00BC06C1">
      <w:pPr>
        <w:widowControl w:val="0"/>
        <w:suppressAutoHyphens/>
        <w:spacing w:line="312" w:lineRule="auto"/>
        <w:ind w:firstLine="709"/>
        <w:jc w:val="both"/>
        <w:rPr>
          <w:b/>
        </w:rPr>
      </w:pPr>
      <w:r w:rsidRPr="00164F8F">
        <w:rPr>
          <w:b/>
        </w:rPr>
        <w:t>Расчет показателей надежности тепловых сетей</w:t>
      </w:r>
      <w:r>
        <w:rPr>
          <w:b/>
        </w:rPr>
        <w:t xml:space="preserve"> для технологической зоны №2 п</w:t>
      </w:r>
      <w:r w:rsidRPr="00164F8F">
        <w:rPr>
          <w:b/>
        </w:rPr>
        <w:t xml:space="preserve">. </w:t>
      </w:r>
      <w:r>
        <w:rPr>
          <w:b/>
        </w:rPr>
        <w:t>Бугры</w:t>
      </w:r>
      <w:r w:rsidRPr="00164F8F">
        <w:rPr>
          <w:b/>
        </w:rPr>
        <w:t xml:space="preserve">, котельная </w:t>
      </w:r>
      <w:r>
        <w:rPr>
          <w:b/>
        </w:rPr>
        <w:t>№61.</w:t>
      </w:r>
    </w:p>
    <w:p w:rsidR="00BC06C1" w:rsidRDefault="00BC06C1" w:rsidP="00BC06C1">
      <w:pPr>
        <w:widowControl w:val="0"/>
        <w:suppressAutoHyphens/>
        <w:spacing w:line="312" w:lineRule="auto"/>
        <w:ind w:firstLine="709"/>
        <w:jc w:val="both"/>
      </w:pPr>
      <w:r w:rsidRPr="00164F8F">
        <w:t>Основные направления движения теплоносителя для потребителей определяется по двум следующим участкам:</w:t>
      </w:r>
    </w:p>
    <w:p w:rsidR="00BC06C1" w:rsidRPr="00E93872" w:rsidRDefault="00BC06C1" w:rsidP="00BC06C1">
      <w:pPr>
        <w:pStyle w:val="affff3"/>
        <w:widowControl w:val="0"/>
        <w:numPr>
          <w:ilvl w:val="0"/>
          <w:numId w:val="27"/>
        </w:numPr>
        <w:suppressAutoHyphens/>
        <w:spacing w:after="0" w:line="312" w:lineRule="auto"/>
        <w:ind w:hanging="357"/>
        <w:jc w:val="both"/>
        <w:rPr>
          <w:sz w:val="24"/>
          <w:szCs w:val="24"/>
        </w:rPr>
      </w:pPr>
      <w:r w:rsidRPr="00E93872">
        <w:rPr>
          <w:sz w:val="24"/>
          <w:szCs w:val="24"/>
        </w:rPr>
        <w:t>Котельная№61-ТК20;</w:t>
      </w:r>
    </w:p>
    <w:p w:rsidR="00BC06C1" w:rsidRPr="00E93872" w:rsidRDefault="00BC06C1" w:rsidP="00BC06C1">
      <w:pPr>
        <w:pStyle w:val="affff3"/>
        <w:widowControl w:val="0"/>
        <w:numPr>
          <w:ilvl w:val="0"/>
          <w:numId w:val="27"/>
        </w:numPr>
        <w:suppressAutoHyphens/>
        <w:spacing w:after="0" w:line="312" w:lineRule="auto"/>
        <w:ind w:hanging="357"/>
        <w:jc w:val="both"/>
        <w:rPr>
          <w:sz w:val="24"/>
          <w:szCs w:val="24"/>
        </w:rPr>
      </w:pPr>
      <w:r w:rsidRPr="00E93872">
        <w:rPr>
          <w:sz w:val="24"/>
          <w:szCs w:val="24"/>
        </w:rPr>
        <w:t>Котельная №61-У9-У10-У4-ТК17-ТК15.</w:t>
      </w:r>
    </w:p>
    <w:p w:rsidR="00BC06C1" w:rsidRDefault="00BC06C1" w:rsidP="00BC06C1">
      <w:pPr>
        <w:widowControl w:val="0"/>
        <w:suppressAutoHyphens/>
        <w:spacing w:line="312" w:lineRule="auto"/>
        <w:ind w:firstLine="709"/>
        <w:jc w:val="both"/>
      </w:pPr>
    </w:p>
    <w:p w:rsidR="00BC06C1" w:rsidRDefault="00BC06C1" w:rsidP="00BC06C1">
      <w:pPr>
        <w:widowControl w:val="0"/>
        <w:suppressAutoHyphens/>
        <w:spacing w:line="312" w:lineRule="auto"/>
        <w:ind w:firstLine="709"/>
        <w:jc w:val="both"/>
      </w:pPr>
      <w:r w:rsidRPr="00A8338C">
        <w:t xml:space="preserve">Вероятность безотказной работы </w:t>
      </w:r>
      <w:r>
        <w:t xml:space="preserve">участка </w:t>
      </w:r>
      <w:r w:rsidRPr="0061211B">
        <w:t>ТК1-ТК4-ТК5</w:t>
      </w:r>
      <w:r>
        <w:t xml:space="preserve"> </w:t>
      </w:r>
      <w:r w:rsidR="00B140C4">
        <w:t>представлена в таблице 8</w:t>
      </w:r>
      <w:r>
        <w:t>6.</w:t>
      </w:r>
    </w:p>
    <w:p w:rsidR="00BC06C1" w:rsidRDefault="00BC06C1" w:rsidP="00BC06C1">
      <w:pPr>
        <w:widowControl w:val="0"/>
        <w:suppressAutoHyphens/>
        <w:spacing w:line="312" w:lineRule="auto"/>
        <w:ind w:firstLine="709"/>
        <w:jc w:val="both"/>
      </w:pPr>
    </w:p>
    <w:p w:rsidR="00BC06C1" w:rsidRPr="0061211B" w:rsidRDefault="00BC06C1" w:rsidP="00BC06C1">
      <w:pPr>
        <w:pStyle w:val="affff3"/>
        <w:widowControl w:val="0"/>
        <w:suppressAutoHyphens/>
        <w:spacing w:after="0" w:line="312" w:lineRule="auto"/>
        <w:ind w:left="0"/>
        <w:jc w:val="both"/>
        <w:rPr>
          <w:sz w:val="24"/>
          <w:szCs w:val="24"/>
        </w:rPr>
      </w:pPr>
      <w:r>
        <w:rPr>
          <w:sz w:val="24"/>
          <w:szCs w:val="24"/>
        </w:rPr>
        <w:t xml:space="preserve">Таблица </w:t>
      </w:r>
      <w:r w:rsidR="00B140C4">
        <w:rPr>
          <w:sz w:val="24"/>
          <w:szCs w:val="24"/>
        </w:rPr>
        <w:t>86</w:t>
      </w:r>
      <w:r w:rsidRPr="00164F8F">
        <w:rPr>
          <w:sz w:val="24"/>
          <w:szCs w:val="24"/>
        </w:rPr>
        <w:t xml:space="preserve"> - Результат расчета надежности участка </w:t>
      </w:r>
      <w:r w:rsidRPr="0061211B">
        <w:rPr>
          <w:sz w:val="24"/>
          <w:szCs w:val="24"/>
        </w:rPr>
        <w:t>ТК1-ТК4-ТК5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9"/>
        <w:gridCol w:w="2400"/>
        <w:gridCol w:w="1423"/>
        <w:gridCol w:w="1947"/>
        <w:gridCol w:w="980"/>
        <w:gridCol w:w="1320"/>
        <w:gridCol w:w="1426"/>
        <w:gridCol w:w="543"/>
        <w:gridCol w:w="687"/>
        <w:gridCol w:w="585"/>
        <w:gridCol w:w="570"/>
        <w:gridCol w:w="711"/>
      </w:tblGrid>
      <w:tr w:rsidR="00BC06C1" w:rsidRPr="00164F8F" w:rsidTr="00AA43E1">
        <w:trPr>
          <w:trHeight w:val="1134"/>
          <w:tblHeader/>
          <w:jc w:val="center"/>
        </w:trPr>
        <w:tc>
          <w:tcPr>
            <w:tcW w:w="82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Наименование начала участка</w:t>
            </w:r>
          </w:p>
        </w:tc>
        <w:tc>
          <w:tcPr>
            <w:tcW w:w="79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Наименование конца участка</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Длина участка, м</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Диаметр трубопроводов, м</w:t>
            </w:r>
          </w:p>
        </w:tc>
        <w:tc>
          <w:tcPr>
            <w:tcW w:w="325"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Год ввода</w:t>
            </w:r>
          </w:p>
        </w:tc>
        <w:tc>
          <w:tcPr>
            <w:tcW w:w="438"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λ</w:t>
            </w:r>
            <w:r w:rsidRPr="00A6091E">
              <w:rPr>
                <w:sz w:val="20"/>
                <w:szCs w:val="20"/>
                <w:vertAlign w:val="subscript"/>
              </w:rPr>
              <w:t>i</w:t>
            </w:r>
            <w:r w:rsidRPr="00A6091E">
              <w:rPr>
                <w:sz w:val="20"/>
                <w:szCs w:val="20"/>
              </w:rPr>
              <w:t>, 1/(км*год)</w:t>
            </w:r>
          </w:p>
        </w:tc>
        <w:tc>
          <w:tcPr>
            <w:tcW w:w="473"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λ(t), 1/(км*год)</w:t>
            </w:r>
          </w:p>
        </w:tc>
        <w:tc>
          <w:tcPr>
            <w:tcW w:w="180"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lang w:val="en-US"/>
              </w:rPr>
              <w:t>z</w:t>
            </w:r>
            <w:r w:rsidRPr="00A6091E">
              <w:rPr>
                <w:sz w:val="20"/>
                <w:szCs w:val="20"/>
                <w:vertAlign w:val="subscript"/>
              </w:rPr>
              <w:t>р</w:t>
            </w:r>
            <w:r w:rsidRPr="00A6091E">
              <w:rPr>
                <w:sz w:val="20"/>
                <w:szCs w:val="20"/>
              </w:rPr>
              <w:t>, ч</w:t>
            </w:r>
          </w:p>
        </w:tc>
        <w:tc>
          <w:tcPr>
            <w:tcW w:w="228"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∑ž, ед</w:t>
            </w:r>
          </w:p>
        </w:tc>
        <w:tc>
          <w:tcPr>
            <w:tcW w:w="194"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ϖ, ед</w:t>
            </w:r>
          </w:p>
        </w:tc>
        <w:tc>
          <w:tcPr>
            <w:tcW w:w="189"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P, ед</w:t>
            </w:r>
          </w:p>
        </w:tc>
        <w:tc>
          <w:tcPr>
            <w:tcW w:w="236"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ПР, ед</w:t>
            </w:r>
          </w:p>
        </w:tc>
      </w:tr>
      <w:tr w:rsidR="00BC06C1" w:rsidRPr="00164F8F" w:rsidTr="00AA43E1">
        <w:trPr>
          <w:trHeight w:val="227"/>
          <w:jc w:val="center"/>
        </w:trPr>
        <w:tc>
          <w:tcPr>
            <w:tcW w:w="822" w:type="pct"/>
            <w:shd w:val="clear" w:color="auto" w:fill="auto"/>
            <w:noWrap/>
            <w:vAlign w:val="center"/>
          </w:tcPr>
          <w:p w:rsidR="00BC06C1" w:rsidRPr="00A6091E" w:rsidRDefault="00BC06C1" w:rsidP="00AA43E1">
            <w:pPr>
              <w:jc w:val="center"/>
              <w:rPr>
                <w:color w:val="000000"/>
                <w:sz w:val="20"/>
                <w:szCs w:val="20"/>
              </w:rPr>
            </w:pPr>
            <w:r w:rsidRPr="00A6091E">
              <w:rPr>
                <w:color w:val="000000"/>
                <w:sz w:val="20"/>
                <w:szCs w:val="20"/>
              </w:rPr>
              <w:t>Котельная №61</w:t>
            </w:r>
          </w:p>
        </w:tc>
        <w:tc>
          <w:tcPr>
            <w:tcW w:w="796"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ТК20</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389,66</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0,15</w:t>
            </w:r>
          </w:p>
        </w:tc>
        <w:tc>
          <w:tcPr>
            <w:tcW w:w="325" w:type="pct"/>
            <w:shd w:val="clear" w:color="auto" w:fill="auto"/>
            <w:vAlign w:val="center"/>
          </w:tcPr>
          <w:p w:rsidR="00BC06C1" w:rsidRPr="00A6091E" w:rsidRDefault="00BC06C1" w:rsidP="00AA43E1">
            <w:pPr>
              <w:jc w:val="center"/>
              <w:rPr>
                <w:sz w:val="20"/>
                <w:szCs w:val="20"/>
              </w:rPr>
            </w:pPr>
            <w:r w:rsidRPr="00A6091E">
              <w:rPr>
                <w:sz w:val="20"/>
                <w:szCs w:val="20"/>
              </w:rPr>
              <w:t>1996</w:t>
            </w:r>
          </w:p>
        </w:tc>
        <w:tc>
          <w:tcPr>
            <w:tcW w:w="438" w:type="pct"/>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473" w:type="pct"/>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180" w:type="pct"/>
            <w:shd w:val="clear" w:color="000000" w:fill="FFFFFF"/>
            <w:vAlign w:val="center"/>
          </w:tcPr>
          <w:p w:rsidR="00BC06C1" w:rsidRPr="00A6091E" w:rsidRDefault="00BC06C1" w:rsidP="00AA43E1">
            <w:pPr>
              <w:jc w:val="center"/>
              <w:rPr>
                <w:sz w:val="20"/>
                <w:szCs w:val="20"/>
              </w:rPr>
            </w:pPr>
          </w:p>
        </w:tc>
        <w:tc>
          <w:tcPr>
            <w:tcW w:w="228" w:type="pct"/>
            <w:shd w:val="clear" w:color="000000" w:fill="FFFFFF"/>
            <w:vAlign w:val="center"/>
          </w:tcPr>
          <w:p w:rsidR="00BC06C1" w:rsidRPr="00A6091E" w:rsidRDefault="00BC06C1" w:rsidP="00AA43E1">
            <w:pPr>
              <w:jc w:val="center"/>
              <w:rPr>
                <w:sz w:val="20"/>
                <w:szCs w:val="20"/>
              </w:rPr>
            </w:pPr>
          </w:p>
        </w:tc>
        <w:tc>
          <w:tcPr>
            <w:tcW w:w="194" w:type="pct"/>
            <w:shd w:val="clear" w:color="000000" w:fill="FFFFFF"/>
            <w:vAlign w:val="center"/>
          </w:tcPr>
          <w:p w:rsidR="00BC06C1" w:rsidRPr="00A6091E" w:rsidRDefault="00BC06C1" w:rsidP="00AA43E1">
            <w:pPr>
              <w:jc w:val="center"/>
              <w:rPr>
                <w:sz w:val="20"/>
                <w:szCs w:val="20"/>
              </w:rPr>
            </w:pPr>
          </w:p>
        </w:tc>
        <w:tc>
          <w:tcPr>
            <w:tcW w:w="189" w:type="pct"/>
            <w:shd w:val="clear" w:color="000000" w:fill="FFFFFF"/>
            <w:vAlign w:val="center"/>
          </w:tcPr>
          <w:p w:rsidR="00BC06C1" w:rsidRPr="00A6091E" w:rsidRDefault="00BC06C1" w:rsidP="00AA43E1">
            <w:pPr>
              <w:jc w:val="center"/>
              <w:rPr>
                <w:sz w:val="20"/>
                <w:szCs w:val="20"/>
              </w:rPr>
            </w:pPr>
          </w:p>
        </w:tc>
        <w:tc>
          <w:tcPr>
            <w:tcW w:w="236" w:type="pct"/>
            <w:shd w:val="clear" w:color="000000" w:fill="FFFFFF"/>
            <w:vAlign w:val="center"/>
          </w:tcPr>
          <w:p w:rsidR="00BC06C1" w:rsidRPr="00A6091E" w:rsidRDefault="00BC06C1" w:rsidP="00AA43E1">
            <w:pPr>
              <w:jc w:val="center"/>
              <w:rPr>
                <w:sz w:val="20"/>
                <w:szCs w:val="20"/>
              </w:rPr>
            </w:pPr>
          </w:p>
        </w:tc>
      </w:tr>
    </w:tbl>
    <w:p w:rsidR="00BC06C1" w:rsidRDefault="00BC06C1" w:rsidP="00BC06C1">
      <w:pPr>
        <w:widowControl w:val="0"/>
        <w:suppressAutoHyphens/>
        <w:spacing w:line="312" w:lineRule="auto"/>
        <w:ind w:firstLine="709"/>
        <w:jc w:val="both"/>
      </w:pPr>
    </w:p>
    <w:p w:rsidR="00BC06C1" w:rsidRDefault="00BC06C1" w:rsidP="00BC06C1">
      <w:pPr>
        <w:widowControl w:val="0"/>
        <w:suppressAutoHyphens/>
        <w:spacing w:line="312" w:lineRule="auto"/>
        <w:ind w:firstLine="709"/>
        <w:jc w:val="both"/>
      </w:pPr>
      <w:r w:rsidRPr="00A8338C">
        <w:t xml:space="preserve">Вероятность безотказной работы </w:t>
      </w:r>
      <w:r>
        <w:t xml:space="preserve">участка </w:t>
      </w:r>
      <w:r w:rsidRPr="0061211B">
        <w:t>ТК1-ТК4-ТК5</w:t>
      </w:r>
      <w:r w:rsidR="00B140C4">
        <w:t xml:space="preserve"> представлена в таблице 8</w:t>
      </w:r>
      <w:r>
        <w:t>7.</w:t>
      </w:r>
    </w:p>
    <w:p w:rsidR="00BC06C1" w:rsidRDefault="00BC06C1" w:rsidP="00BC06C1">
      <w:pPr>
        <w:widowControl w:val="0"/>
        <w:suppressAutoHyphens/>
        <w:spacing w:line="312" w:lineRule="auto"/>
        <w:ind w:firstLine="709"/>
        <w:jc w:val="both"/>
      </w:pPr>
    </w:p>
    <w:p w:rsidR="00BC06C1" w:rsidRPr="0061211B" w:rsidRDefault="00B140C4" w:rsidP="00BC06C1">
      <w:pPr>
        <w:pStyle w:val="affff3"/>
        <w:widowControl w:val="0"/>
        <w:suppressAutoHyphens/>
        <w:spacing w:after="0" w:line="312" w:lineRule="auto"/>
        <w:ind w:left="0"/>
        <w:jc w:val="both"/>
        <w:rPr>
          <w:sz w:val="24"/>
          <w:szCs w:val="24"/>
        </w:rPr>
      </w:pPr>
      <w:r>
        <w:rPr>
          <w:sz w:val="24"/>
          <w:szCs w:val="24"/>
        </w:rPr>
        <w:t>Таблица 8</w:t>
      </w:r>
      <w:r w:rsidR="00BC06C1">
        <w:rPr>
          <w:sz w:val="24"/>
          <w:szCs w:val="24"/>
        </w:rPr>
        <w:t xml:space="preserve">7 </w:t>
      </w:r>
      <w:r w:rsidR="00BC06C1" w:rsidRPr="00164F8F">
        <w:rPr>
          <w:sz w:val="24"/>
          <w:szCs w:val="24"/>
        </w:rPr>
        <w:t xml:space="preserve">- Результат расчета надежности участка </w:t>
      </w:r>
      <w:r w:rsidR="00BC06C1" w:rsidRPr="0061211B">
        <w:rPr>
          <w:sz w:val="24"/>
          <w:szCs w:val="24"/>
        </w:rPr>
        <w:t>ТК1-ТК4-ТК5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2102"/>
        <w:gridCol w:w="1423"/>
        <w:gridCol w:w="1947"/>
        <w:gridCol w:w="901"/>
        <w:gridCol w:w="1263"/>
        <w:gridCol w:w="1335"/>
        <w:gridCol w:w="693"/>
        <w:gridCol w:w="901"/>
        <w:gridCol w:w="901"/>
        <w:gridCol w:w="693"/>
        <w:gridCol w:w="729"/>
      </w:tblGrid>
      <w:tr w:rsidR="00BC06C1" w:rsidRPr="00A6091E" w:rsidTr="00AA43E1">
        <w:trPr>
          <w:trHeight w:val="1134"/>
          <w:tblHeader/>
          <w:jc w:val="center"/>
        </w:trPr>
        <w:tc>
          <w:tcPr>
            <w:tcW w:w="724"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Наименование начала участка</w:t>
            </w:r>
          </w:p>
        </w:tc>
        <w:tc>
          <w:tcPr>
            <w:tcW w:w="697"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Наименование конца участка</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Длина участка, м</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Диаметр трубопроводов, м</w:t>
            </w:r>
          </w:p>
        </w:tc>
        <w:tc>
          <w:tcPr>
            <w:tcW w:w="299"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Год ввода</w:t>
            </w:r>
          </w:p>
        </w:tc>
        <w:tc>
          <w:tcPr>
            <w:tcW w:w="419"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λ</w:t>
            </w:r>
            <w:r w:rsidRPr="00A6091E">
              <w:rPr>
                <w:sz w:val="20"/>
                <w:szCs w:val="20"/>
                <w:vertAlign w:val="subscript"/>
              </w:rPr>
              <w:t>i</w:t>
            </w:r>
            <w:r w:rsidRPr="00A6091E">
              <w:rPr>
                <w:sz w:val="20"/>
                <w:szCs w:val="20"/>
              </w:rPr>
              <w:t>, 1/(км*год)</w:t>
            </w:r>
          </w:p>
        </w:tc>
        <w:tc>
          <w:tcPr>
            <w:tcW w:w="443"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λ(t), 1/(км*год)</w:t>
            </w:r>
          </w:p>
        </w:tc>
        <w:tc>
          <w:tcPr>
            <w:tcW w:w="230"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lang w:val="en-US"/>
              </w:rPr>
              <w:t>z</w:t>
            </w:r>
            <w:r w:rsidRPr="00A6091E">
              <w:rPr>
                <w:sz w:val="20"/>
                <w:szCs w:val="20"/>
                <w:vertAlign w:val="subscript"/>
              </w:rPr>
              <w:t>р</w:t>
            </w:r>
            <w:r w:rsidRPr="00A6091E">
              <w:rPr>
                <w:sz w:val="20"/>
                <w:szCs w:val="20"/>
              </w:rPr>
              <w:t>, ч</w:t>
            </w:r>
          </w:p>
        </w:tc>
        <w:tc>
          <w:tcPr>
            <w:tcW w:w="299"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∑ž, ед</w:t>
            </w:r>
          </w:p>
        </w:tc>
        <w:tc>
          <w:tcPr>
            <w:tcW w:w="299"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ϖ, ед</w:t>
            </w:r>
          </w:p>
        </w:tc>
        <w:tc>
          <w:tcPr>
            <w:tcW w:w="230"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P, ед</w:t>
            </w:r>
          </w:p>
        </w:tc>
        <w:tc>
          <w:tcPr>
            <w:tcW w:w="244"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ПР, ед</w:t>
            </w:r>
          </w:p>
        </w:tc>
      </w:tr>
      <w:tr w:rsidR="00BC06C1" w:rsidRPr="00A6091E" w:rsidTr="00AA43E1">
        <w:trPr>
          <w:trHeight w:val="227"/>
          <w:jc w:val="center"/>
        </w:trPr>
        <w:tc>
          <w:tcPr>
            <w:tcW w:w="724" w:type="pct"/>
            <w:shd w:val="clear" w:color="auto" w:fill="auto"/>
            <w:noWrap/>
            <w:vAlign w:val="center"/>
          </w:tcPr>
          <w:p w:rsidR="00BC06C1" w:rsidRPr="00A6091E" w:rsidRDefault="00BC06C1" w:rsidP="00AA43E1">
            <w:pPr>
              <w:jc w:val="center"/>
              <w:rPr>
                <w:color w:val="000000"/>
                <w:sz w:val="20"/>
                <w:szCs w:val="20"/>
              </w:rPr>
            </w:pPr>
            <w:r w:rsidRPr="00A6091E">
              <w:rPr>
                <w:color w:val="000000"/>
                <w:sz w:val="20"/>
                <w:szCs w:val="20"/>
              </w:rPr>
              <w:t>Котельная №61</w:t>
            </w:r>
          </w:p>
        </w:tc>
        <w:tc>
          <w:tcPr>
            <w:tcW w:w="697"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У9</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264,81</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0,25</w:t>
            </w:r>
          </w:p>
        </w:tc>
        <w:tc>
          <w:tcPr>
            <w:tcW w:w="299" w:type="pct"/>
            <w:vMerge w:val="restart"/>
            <w:shd w:val="clear" w:color="auto" w:fill="auto"/>
            <w:vAlign w:val="center"/>
          </w:tcPr>
          <w:p w:rsidR="00BC06C1" w:rsidRPr="00A6091E" w:rsidRDefault="00BC06C1" w:rsidP="00AA43E1">
            <w:pPr>
              <w:jc w:val="center"/>
              <w:rPr>
                <w:sz w:val="20"/>
                <w:szCs w:val="20"/>
              </w:rPr>
            </w:pPr>
            <w:r w:rsidRPr="00A6091E">
              <w:rPr>
                <w:sz w:val="20"/>
                <w:szCs w:val="20"/>
              </w:rPr>
              <w:t>1996</w:t>
            </w:r>
          </w:p>
        </w:tc>
        <w:tc>
          <w:tcPr>
            <w:tcW w:w="419" w:type="pct"/>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443" w:type="pct"/>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7,020</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0,00179</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0,00002</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244"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A6091E" w:rsidTr="00AA43E1">
        <w:trPr>
          <w:trHeight w:val="255"/>
          <w:jc w:val="center"/>
        </w:trPr>
        <w:tc>
          <w:tcPr>
            <w:tcW w:w="724"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У9</w:t>
            </w:r>
          </w:p>
        </w:tc>
        <w:tc>
          <w:tcPr>
            <w:tcW w:w="697"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У10</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19,49</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0,25</w:t>
            </w:r>
          </w:p>
        </w:tc>
        <w:tc>
          <w:tcPr>
            <w:tcW w:w="299" w:type="pct"/>
            <w:vMerge/>
            <w:shd w:val="clear" w:color="auto" w:fill="auto"/>
            <w:vAlign w:val="center"/>
          </w:tcPr>
          <w:p w:rsidR="00BC06C1" w:rsidRPr="00A6091E" w:rsidRDefault="00BC06C1" w:rsidP="00AA43E1">
            <w:pPr>
              <w:jc w:val="center"/>
              <w:rPr>
                <w:sz w:val="20"/>
                <w:szCs w:val="20"/>
              </w:rPr>
            </w:pPr>
          </w:p>
        </w:tc>
        <w:tc>
          <w:tcPr>
            <w:tcW w:w="419" w:type="pct"/>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443" w:type="pct"/>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6,602</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0,00091</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244"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A6091E" w:rsidTr="00AA43E1">
        <w:trPr>
          <w:trHeight w:val="255"/>
          <w:jc w:val="center"/>
        </w:trPr>
        <w:tc>
          <w:tcPr>
            <w:tcW w:w="724"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У10</w:t>
            </w:r>
          </w:p>
        </w:tc>
        <w:tc>
          <w:tcPr>
            <w:tcW w:w="697"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У4</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28,25</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0,15</w:t>
            </w:r>
          </w:p>
        </w:tc>
        <w:tc>
          <w:tcPr>
            <w:tcW w:w="299" w:type="pct"/>
            <w:vMerge/>
            <w:shd w:val="clear" w:color="auto" w:fill="auto"/>
            <w:vAlign w:val="center"/>
          </w:tcPr>
          <w:p w:rsidR="00BC06C1" w:rsidRPr="00A6091E" w:rsidRDefault="00BC06C1" w:rsidP="00AA43E1">
            <w:pPr>
              <w:jc w:val="center"/>
              <w:rPr>
                <w:sz w:val="20"/>
                <w:szCs w:val="20"/>
              </w:rPr>
            </w:pPr>
          </w:p>
        </w:tc>
        <w:tc>
          <w:tcPr>
            <w:tcW w:w="419" w:type="pct"/>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443" w:type="pct"/>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6,334</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0,00043</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244"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A6091E" w:rsidTr="00AA43E1">
        <w:trPr>
          <w:trHeight w:val="255"/>
          <w:jc w:val="center"/>
        </w:trPr>
        <w:tc>
          <w:tcPr>
            <w:tcW w:w="724"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У4</w:t>
            </w:r>
          </w:p>
        </w:tc>
        <w:tc>
          <w:tcPr>
            <w:tcW w:w="697"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ТК17</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130,41</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0,15</w:t>
            </w:r>
          </w:p>
        </w:tc>
        <w:tc>
          <w:tcPr>
            <w:tcW w:w="299" w:type="pct"/>
            <w:vMerge w:val="restart"/>
            <w:shd w:val="clear" w:color="auto" w:fill="auto"/>
            <w:vAlign w:val="center"/>
          </w:tcPr>
          <w:p w:rsidR="00BC06C1" w:rsidRPr="00A6091E" w:rsidRDefault="00BC06C1" w:rsidP="00AA43E1">
            <w:pPr>
              <w:jc w:val="center"/>
              <w:rPr>
                <w:sz w:val="20"/>
                <w:szCs w:val="20"/>
              </w:rPr>
            </w:pPr>
            <w:r w:rsidRPr="00A6091E">
              <w:rPr>
                <w:sz w:val="20"/>
                <w:szCs w:val="20"/>
              </w:rPr>
              <w:t>2005-2014</w:t>
            </w:r>
          </w:p>
        </w:tc>
        <w:tc>
          <w:tcPr>
            <w:tcW w:w="419" w:type="pct"/>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443" w:type="pct"/>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6,428</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0,00051</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244"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r>
      <w:tr w:rsidR="00BC06C1" w:rsidRPr="00A6091E" w:rsidTr="00AA43E1">
        <w:trPr>
          <w:trHeight w:val="255"/>
          <w:jc w:val="center"/>
        </w:trPr>
        <w:tc>
          <w:tcPr>
            <w:tcW w:w="724"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ТК17</w:t>
            </w:r>
          </w:p>
        </w:tc>
        <w:tc>
          <w:tcPr>
            <w:tcW w:w="697"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ТК15</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92,04</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0,15</w:t>
            </w:r>
          </w:p>
        </w:tc>
        <w:tc>
          <w:tcPr>
            <w:tcW w:w="299" w:type="pct"/>
            <w:vMerge/>
            <w:shd w:val="clear" w:color="auto" w:fill="auto"/>
            <w:vAlign w:val="center"/>
          </w:tcPr>
          <w:p w:rsidR="00BC06C1" w:rsidRPr="00A6091E" w:rsidRDefault="00BC06C1" w:rsidP="00AA43E1">
            <w:pPr>
              <w:jc w:val="center"/>
              <w:rPr>
                <w:sz w:val="20"/>
                <w:szCs w:val="20"/>
              </w:rPr>
            </w:pPr>
          </w:p>
        </w:tc>
        <w:tc>
          <w:tcPr>
            <w:tcW w:w="419" w:type="pct"/>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443" w:type="pct"/>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6,393</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0,00046</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244"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r>
    </w:tbl>
    <w:p w:rsidR="00BC06C1" w:rsidRDefault="00BC06C1" w:rsidP="00BC06C1">
      <w:pPr>
        <w:pStyle w:val="afffe"/>
        <w:keepLines w:val="0"/>
        <w:widowControl w:val="0"/>
        <w:spacing w:before="0" w:after="0" w:line="312" w:lineRule="auto"/>
        <w:ind w:left="0" w:firstLine="0"/>
        <w:jc w:val="both"/>
        <w:outlineLvl w:val="9"/>
        <w:rPr>
          <w:b w:val="0"/>
          <w:bCs w:val="0"/>
          <w:sz w:val="24"/>
          <w:szCs w:val="24"/>
        </w:rPr>
      </w:pPr>
      <w:bookmarkStart w:id="166" w:name="_Toc417073284"/>
    </w:p>
    <w:bookmarkEnd w:id="166"/>
    <w:p w:rsidR="00BC06C1" w:rsidRPr="00164F8F" w:rsidRDefault="00BC06C1" w:rsidP="00BC06C1">
      <w:pPr>
        <w:widowControl w:val="0"/>
        <w:suppressAutoHyphens/>
        <w:spacing w:line="312" w:lineRule="auto"/>
        <w:ind w:firstLine="709"/>
        <w:jc w:val="both"/>
        <w:rPr>
          <w:b/>
        </w:rPr>
      </w:pPr>
      <w:r w:rsidRPr="00164F8F">
        <w:rPr>
          <w:b/>
        </w:rPr>
        <w:t>Расчет показателей надежности тепловых сетей</w:t>
      </w:r>
      <w:r>
        <w:rPr>
          <w:b/>
        </w:rPr>
        <w:t xml:space="preserve"> для технологической зоны №3 д</w:t>
      </w:r>
      <w:r w:rsidRPr="00164F8F">
        <w:rPr>
          <w:b/>
        </w:rPr>
        <w:t xml:space="preserve">. </w:t>
      </w:r>
      <w:r>
        <w:rPr>
          <w:b/>
        </w:rPr>
        <w:t>Порошкино</w:t>
      </w:r>
      <w:r w:rsidRPr="00164F8F">
        <w:rPr>
          <w:b/>
        </w:rPr>
        <w:t xml:space="preserve">, котельная </w:t>
      </w:r>
      <w:r>
        <w:rPr>
          <w:b/>
        </w:rPr>
        <w:t>№30.</w:t>
      </w:r>
    </w:p>
    <w:p w:rsidR="00BC06C1" w:rsidRPr="00164F8F" w:rsidRDefault="00BC06C1" w:rsidP="00BC06C1">
      <w:pPr>
        <w:widowControl w:val="0"/>
        <w:suppressAutoHyphens/>
        <w:spacing w:line="312" w:lineRule="auto"/>
        <w:ind w:firstLine="709"/>
        <w:jc w:val="both"/>
      </w:pPr>
    </w:p>
    <w:p w:rsidR="00BC06C1" w:rsidRDefault="00BC06C1" w:rsidP="00BC06C1">
      <w:pPr>
        <w:widowControl w:val="0"/>
        <w:suppressAutoHyphens/>
        <w:spacing w:line="312" w:lineRule="auto"/>
        <w:ind w:firstLine="709"/>
        <w:jc w:val="both"/>
      </w:pPr>
      <w:r w:rsidRPr="00164F8F">
        <w:t xml:space="preserve">Основные направления движения теплоносителя для потребителей определяется по двум следующим участкам: </w:t>
      </w:r>
    </w:p>
    <w:p w:rsidR="00BC06C1" w:rsidRDefault="00BC06C1" w:rsidP="00BC06C1">
      <w:pPr>
        <w:pStyle w:val="affff3"/>
        <w:widowControl w:val="0"/>
        <w:numPr>
          <w:ilvl w:val="0"/>
          <w:numId w:val="28"/>
        </w:numPr>
        <w:suppressAutoHyphens/>
        <w:spacing w:after="0" w:line="312" w:lineRule="auto"/>
        <w:ind w:hanging="357"/>
        <w:jc w:val="both"/>
        <w:rPr>
          <w:sz w:val="24"/>
          <w:szCs w:val="24"/>
        </w:rPr>
      </w:pPr>
      <w:r w:rsidRPr="00E93872">
        <w:rPr>
          <w:sz w:val="24"/>
          <w:szCs w:val="24"/>
        </w:rPr>
        <w:t>Котельная№30-ТК1.</w:t>
      </w:r>
    </w:p>
    <w:p w:rsidR="00BC06C1" w:rsidRPr="00A8338C" w:rsidRDefault="00BC06C1" w:rsidP="00BC06C1">
      <w:pPr>
        <w:pStyle w:val="affff3"/>
        <w:widowControl w:val="0"/>
        <w:suppressAutoHyphens/>
        <w:spacing w:after="0" w:line="312" w:lineRule="auto"/>
        <w:ind w:left="1429"/>
        <w:jc w:val="both"/>
        <w:rPr>
          <w:rFonts w:eastAsia="SimSun"/>
          <w:sz w:val="24"/>
          <w:szCs w:val="24"/>
          <w:lang w:eastAsia="ru-RU"/>
        </w:rPr>
      </w:pPr>
      <w:r w:rsidRPr="00A8338C">
        <w:rPr>
          <w:rFonts w:eastAsia="SimSun"/>
          <w:sz w:val="24"/>
          <w:szCs w:val="24"/>
          <w:lang w:eastAsia="ru-RU"/>
        </w:rPr>
        <w:t>Вероятность безотказной работы участка ТК1-ТК4-ТК5</w:t>
      </w:r>
      <w:r>
        <w:rPr>
          <w:rFonts w:eastAsia="SimSun"/>
          <w:sz w:val="24"/>
          <w:szCs w:val="24"/>
          <w:lang w:eastAsia="ru-RU"/>
        </w:rPr>
        <w:t xml:space="preserve"> представлена</w:t>
      </w:r>
      <w:r w:rsidRPr="00A8338C">
        <w:rPr>
          <w:rFonts w:eastAsia="SimSun"/>
          <w:sz w:val="24"/>
          <w:szCs w:val="24"/>
          <w:lang w:eastAsia="ru-RU"/>
        </w:rPr>
        <w:t xml:space="preserve"> в таблиц</w:t>
      </w:r>
      <w:r w:rsidR="00B140C4">
        <w:rPr>
          <w:rFonts w:eastAsia="SimSun"/>
          <w:sz w:val="24"/>
          <w:szCs w:val="24"/>
          <w:lang w:eastAsia="ru-RU"/>
        </w:rPr>
        <w:t>е 88</w:t>
      </w:r>
      <w:r w:rsidRPr="00A8338C">
        <w:rPr>
          <w:rFonts w:eastAsia="SimSun"/>
          <w:sz w:val="24"/>
          <w:szCs w:val="24"/>
          <w:lang w:eastAsia="ru-RU"/>
        </w:rPr>
        <w:t>.</w:t>
      </w:r>
    </w:p>
    <w:p w:rsidR="00BC06C1" w:rsidRPr="00E93872" w:rsidRDefault="00BC06C1" w:rsidP="00BC06C1">
      <w:pPr>
        <w:pStyle w:val="affff3"/>
        <w:widowControl w:val="0"/>
        <w:suppressAutoHyphens/>
        <w:spacing w:after="0" w:line="312" w:lineRule="auto"/>
        <w:ind w:left="1429"/>
        <w:jc w:val="both"/>
        <w:rPr>
          <w:sz w:val="24"/>
          <w:szCs w:val="24"/>
        </w:rPr>
      </w:pPr>
    </w:p>
    <w:p w:rsidR="00BC06C1" w:rsidRPr="00E93872" w:rsidRDefault="00BC06C1" w:rsidP="00BC06C1">
      <w:pPr>
        <w:keepNext/>
        <w:widowControl w:val="0"/>
        <w:suppressAutoHyphens/>
        <w:spacing w:line="312" w:lineRule="auto"/>
        <w:jc w:val="both"/>
      </w:pPr>
      <w:r>
        <w:lastRenderedPageBreak/>
        <w:t xml:space="preserve">Таблица </w:t>
      </w:r>
      <w:r w:rsidR="00B140C4">
        <w:t>88</w:t>
      </w:r>
      <w:r w:rsidRPr="00E93872">
        <w:t xml:space="preserve"> - Результат расчета надежности участка ТК1-ТК4-ТК5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6"/>
        <w:gridCol w:w="2105"/>
        <w:gridCol w:w="1423"/>
        <w:gridCol w:w="1947"/>
        <w:gridCol w:w="892"/>
        <w:gridCol w:w="1266"/>
        <w:gridCol w:w="1335"/>
        <w:gridCol w:w="693"/>
        <w:gridCol w:w="901"/>
        <w:gridCol w:w="901"/>
        <w:gridCol w:w="693"/>
        <w:gridCol w:w="729"/>
      </w:tblGrid>
      <w:tr w:rsidR="00BC06C1" w:rsidRPr="00A6091E" w:rsidTr="00AA43E1">
        <w:trPr>
          <w:trHeight w:val="1134"/>
          <w:tblHeader/>
          <w:jc w:val="center"/>
        </w:trPr>
        <w:tc>
          <w:tcPr>
            <w:tcW w:w="725"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Наименование начала участка</w:t>
            </w:r>
          </w:p>
        </w:tc>
        <w:tc>
          <w:tcPr>
            <w:tcW w:w="698"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Наименование конца участка</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Длина участка, м</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color w:val="000000"/>
                <w:sz w:val="20"/>
                <w:szCs w:val="20"/>
              </w:rPr>
              <w:t>Диаметр трубопроводов, м</w:t>
            </w:r>
          </w:p>
        </w:tc>
        <w:tc>
          <w:tcPr>
            <w:tcW w:w="296"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Год ввода</w:t>
            </w:r>
          </w:p>
        </w:tc>
        <w:tc>
          <w:tcPr>
            <w:tcW w:w="420"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λ</w:t>
            </w:r>
            <w:r w:rsidRPr="00A6091E">
              <w:rPr>
                <w:sz w:val="20"/>
                <w:szCs w:val="20"/>
                <w:vertAlign w:val="subscript"/>
              </w:rPr>
              <w:t>i</w:t>
            </w:r>
            <w:r w:rsidRPr="00A6091E">
              <w:rPr>
                <w:sz w:val="20"/>
                <w:szCs w:val="20"/>
              </w:rPr>
              <w:t>, 1/(км*год)</w:t>
            </w:r>
          </w:p>
        </w:tc>
        <w:tc>
          <w:tcPr>
            <w:tcW w:w="443"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λ(t), 1/(км*год)</w:t>
            </w:r>
          </w:p>
        </w:tc>
        <w:tc>
          <w:tcPr>
            <w:tcW w:w="230"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lang w:val="en-US"/>
              </w:rPr>
              <w:t>z</w:t>
            </w:r>
            <w:r w:rsidRPr="00A6091E">
              <w:rPr>
                <w:sz w:val="20"/>
                <w:szCs w:val="20"/>
                <w:vertAlign w:val="subscript"/>
              </w:rPr>
              <w:t>р</w:t>
            </w:r>
            <w:r w:rsidRPr="00A6091E">
              <w:rPr>
                <w:sz w:val="20"/>
                <w:szCs w:val="20"/>
              </w:rPr>
              <w:t>, ч</w:t>
            </w:r>
          </w:p>
        </w:tc>
        <w:tc>
          <w:tcPr>
            <w:tcW w:w="299"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∑ž, ед</w:t>
            </w:r>
          </w:p>
        </w:tc>
        <w:tc>
          <w:tcPr>
            <w:tcW w:w="299"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ϖ, ед</w:t>
            </w:r>
          </w:p>
        </w:tc>
        <w:tc>
          <w:tcPr>
            <w:tcW w:w="230"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P, ед</w:t>
            </w:r>
          </w:p>
        </w:tc>
        <w:tc>
          <w:tcPr>
            <w:tcW w:w="244" w:type="pct"/>
            <w:shd w:val="clear" w:color="auto" w:fill="auto"/>
            <w:vAlign w:val="center"/>
          </w:tcPr>
          <w:p w:rsidR="00BC06C1" w:rsidRPr="00A6091E" w:rsidRDefault="00BC06C1" w:rsidP="00AA43E1">
            <w:pPr>
              <w:jc w:val="center"/>
              <w:rPr>
                <w:rFonts w:eastAsia="Times New Roman"/>
                <w:sz w:val="20"/>
                <w:szCs w:val="20"/>
              </w:rPr>
            </w:pPr>
            <w:r w:rsidRPr="00A6091E">
              <w:rPr>
                <w:sz w:val="20"/>
                <w:szCs w:val="20"/>
              </w:rPr>
              <w:t>ПР, ед</w:t>
            </w:r>
          </w:p>
        </w:tc>
      </w:tr>
      <w:tr w:rsidR="00BC06C1" w:rsidRPr="00A6091E" w:rsidTr="00AA43E1">
        <w:trPr>
          <w:trHeight w:val="227"/>
          <w:jc w:val="center"/>
        </w:trPr>
        <w:tc>
          <w:tcPr>
            <w:tcW w:w="725" w:type="pct"/>
            <w:shd w:val="clear" w:color="auto" w:fill="auto"/>
            <w:noWrap/>
            <w:vAlign w:val="center"/>
          </w:tcPr>
          <w:p w:rsidR="00BC06C1" w:rsidRPr="00A6091E" w:rsidRDefault="00BC06C1" w:rsidP="00AA43E1">
            <w:pPr>
              <w:jc w:val="center"/>
              <w:rPr>
                <w:color w:val="000000"/>
                <w:sz w:val="20"/>
                <w:szCs w:val="20"/>
              </w:rPr>
            </w:pPr>
            <w:r w:rsidRPr="00A6091E">
              <w:rPr>
                <w:color w:val="000000"/>
                <w:sz w:val="20"/>
                <w:szCs w:val="20"/>
              </w:rPr>
              <w:t>Котельная №30</w:t>
            </w:r>
          </w:p>
        </w:tc>
        <w:tc>
          <w:tcPr>
            <w:tcW w:w="698" w:type="pct"/>
            <w:shd w:val="clear" w:color="000000" w:fill="FFFFFF"/>
            <w:vAlign w:val="center"/>
          </w:tcPr>
          <w:p w:rsidR="00BC06C1" w:rsidRPr="00A6091E" w:rsidRDefault="00BC06C1" w:rsidP="00AA43E1">
            <w:pPr>
              <w:jc w:val="center"/>
              <w:rPr>
                <w:color w:val="000000"/>
                <w:sz w:val="20"/>
                <w:szCs w:val="20"/>
              </w:rPr>
            </w:pPr>
            <w:r w:rsidRPr="00A6091E">
              <w:rPr>
                <w:color w:val="000000"/>
                <w:sz w:val="20"/>
                <w:szCs w:val="20"/>
              </w:rPr>
              <w:t>ТК1</w:t>
            </w:r>
          </w:p>
        </w:tc>
        <w:tc>
          <w:tcPr>
            <w:tcW w:w="472"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228</w:t>
            </w:r>
          </w:p>
        </w:tc>
        <w:tc>
          <w:tcPr>
            <w:tcW w:w="646" w:type="pct"/>
            <w:shd w:val="clear" w:color="000000" w:fill="FFFFFF"/>
            <w:vAlign w:val="center"/>
          </w:tcPr>
          <w:p w:rsidR="00BC06C1" w:rsidRPr="00A6091E" w:rsidRDefault="00BC06C1" w:rsidP="00AA43E1">
            <w:pPr>
              <w:jc w:val="center"/>
              <w:rPr>
                <w:rFonts w:eastAsia="Times New Roman"/>
                <w:color w:val="000000"/>
                <w:sz w:val="20"/>
                <w:szCs w:val="20"/>
              </w:rPr>
            </w:pPr>
            <w:r w:rsidRPr="00A6091E">
              <w:rPr>
                <w:rFonts w:eastAsia="Times New Roman"/>
                <w:color w:val="000000"/>
                <w:sz w:val="20"/>
                <w:szCs w:val="20"/>
              </w:rPr>
              <w:t>0,1</w:t>
            </w:r>
          </w:p>
        </w:tc>
        <w:tc>
          <w:tcPr>
            <w:tcW w:w="296" w:type="pct"/>
            <w:shd w:val="clear" w:color="auto" w:fill="auto"/>
            <w:vAlign w:val="center"/>
          </w:tcPr>
          <w:p w:rsidR="00BC06C1" w:rsidRPr="00A6091E" w:rsidRDefault="00BC06C1" w:rsidP="00AA43E1">
            <w:pPr>
              <w:jc w:val="center"/>
              <w:rPr>
                <w:sz w:val="20"/>
                <w:szCs w:val="20"/>
              </w:rPr>
            </w:pPr>
            <w:r w:rsidRPr="00A6091E">
              <w:rPr>
                <w:sz w:val="20"/>
                <w:szCs w:val="20"/>
              </w:rPr>
              <w:t>1996</w:t>
            </w:r>
          </w:p>
        </w:tc>
        <w:tc>
          <w:tcPr>
            <w:tcW w:w="420" w:type="pct"/>
            <w:shd w:val="clear" w:color="000000" w:fill="FFFFFF"/>
            <w:vAlign w:val="center"/>
          </w:tcPr>
          <w:p w:rsidR="00BC06C1" w:rsidRPr="00A6091E" w:rsidRDefault="00BC06C1" w:rsidP="00AA43E1">
            <w:pPr>
              <w:jc w:val="center"/>
              <w:rPr>
                <w:sz w:val="20"/>
                <w:szCs w:val="20"/>
              </w:rPr>
            </w:pPr>
            <w:r w:rsidRPr="00A6091E">
              <w:rPr>
                <w:sz w:val="20"/>
                <w:szCs w:val="20"/>
              </w:rPr>
              <w:t>0,05</w:t>
            </w:r>
          </w:p>
        </w:tc>
        <w:tc>
          <w:tcPr>
            <w:tcW w:w="443" w:type="pct"/>
            <w:shd w:val="clear" w:color="000000" w:fill="FFFFFF"/>
            <w:vAlign w:val="center"/>
          </w:tcPr>
          <w:p w:rsidR="00BC06C1" w:rsidRPr="00A6091E" w:rsidRDefault="00BC06C1" w:rsidP="00AA43E1">
            <w:pPr>
              <w:jc w:val="center"/>
              <w:rPr>
                <w:sz w:val="20"/>
                <w:szCs w:val="20"/>
              </w:rPr>
            </w:pPr>
            <w:r w:rsidRPr="00A6091E">
              <w:rPr>
                <w:sz w:val="20"/>
                <w:szCs w:val="20"/>
              </w:rPr>
              <w:t>0,050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6,319</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0,00042</w:t>
            </w:r>
          </w:p>
        </w:tc>
        <w:tc>
          <w:tcPr>
            <w:tcW w:w="299" w:type="pct"/>
            <w:shd w:val="clear" w:color="000000" w:fill="FFFFFF"/>
            <w:vAlign w:val="center"/>
          </w:tcPr>
          <w:p w:rsidR="00BC06C1" w:rsidRPr="00A6091E" w:rsidRDefault="00BC06C1" w:rsidP="00AA43E1">
            <w:pPr>
              <w:jc w:val="center"/>
              <w:rPr>
                <w:sz w:val="20"/>
                <w:szCs w:val="20"/>
              </w:rPr>
            </w:pPr>
            <w:r w:rsidRPr="00A6091E">
              <w:rPr>
                <w:sz w:val="20"/>
                <w:szCs w:val="20"/>
              </w:rPr>
              <w:t>0,00000</w:t>
            </w:r>
          </w:p>
        </w:tc>
        <w:tc>
          <w:tcPr>
            <w:tcW w:w="230"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c>
          <w:tcPr>
            <w:tcW w:w="244" w:type="pct"/>
            <w:shd w:val="clear" w:color="000000" w:fill="FFFFFF"/>
            <w:vAlign w:val="center"/>
          </w:tcPr>
          <w:p w:rsidR="00BC06C1" w:rsidRPr="00A6091E" w:rsidRDefault="00BC06C1" w:rsidP="00AA43E1">
            <w:pPr>
              <w:jc w:val="center"/>
              <w:rPr>
                <w:sz w:val="20"/>
                <w:szCs w:val="20"/>
              </w:rPr>
            </w:pPr>
            <w:r w:rsidRPr="00A6091E">
              <w:rPr>
                <w:sz w:val="20"/>
                <w:szCs w:val="20"/>
              </w:rPr>
              <w:t>1,000</w:t>
            </w:r>
          </w:p>
        </w:tc>
      </w:tr>
    </w:tbl>
    <w:p w:rsidR="00BC06C1" w:rsidRDefault="00BC06C1" w:rsidP="00BC06C1">
      <w:pPr>
        <w:widowControl w:val="0"/>
        <w:suppressAutoHyphens/>
        <w:spacing w:line="312" w:lineRule="auto"/>
        <w:jc w:val="both"/>
      </w:pPr>
    </w:p>
    <w:p w:rsidR="00BC06C1" w:rsidRDefault="00BC06C1" w:rsidP="00BC06C1">
      <w:pPr>
        <w:widowControl w:val="0"/>
        <w:suppressAutoHyphens/>
        <w:spacing w:line="312" w:lineRule="auto"/>
        <w:jc w:val="both"/>
      </w:pPr>
    </w:p>
    <w:p w:rsidR="00BC06C1" w:rsidRDefault="00BC06C1" w:rsidP="00BC06C1">
      <w:pPr>
        <w:widowControl w:val="0"/>
        <w:suppressAutoHyphens/>
        <w:spacing w:line="312" w:lineRule="auto"/>
        <w:jc w:val="both"/>
      </w:pPr>
    </w:p>
    <w:p w:rsidR="00BC06C1" w:rsidRPr="00164F8F" w:rsidRDefault="00BC06C1" w:rsidP="00BC06C1">
      <w:pPr>
        <w:widowControl w:val="0"/>
        <w:suppressAutoHyphens/>
        <w:spacing w:line="312" w:lineRule="auto"/>
        <w:jc w:val="both"/>
        <w:sectPr w:rsidR="00BC06C1" w:rsidRPr="00164F8F" w:rsidSect="00742366">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BC06C1" w:rsidRPr="00164F8F" w:rsidRDefault="00BC06C1" w:rsidP="00BC06C1">
      <w:pPr>
        <w:pStyle w:val="afffe"/>
        <w:keepNext w:val="0"/>
        <w:widowControl w:val="0"/>
        <w:spacing w:before="0" w:after="0" w:line="312" w:lineRule="auto"/>
        <w:ind w:left="0"/>
        <w:jc w:val="both"/>
      </w:pPr>
      <w:bookmarkStart w:id="167" w:name="_Toc411860268"/>
      <w:bookmarkStart w:id="168" w:name="_Toc421652516"/>
      <w:r w:rsidRPr="00164F8F">
        <w:lastRenderedPageBreak/>
        <w:t>б) анализ аварийных отключений потребителей</w:t>
      </w:r>
      <w:bookmarkEnd w:id="167"/>
      <w:bookmarkEnd w:id="168"/>
    </w:p>
    <w:p w:rsidR="00BC06C1" w:rsidRPr="00164F8F" w:rsidRDefault="00BC06C1" w:rsidP="00BC06C1">
      <w:pPr>
        <w:widowControl w:val="0"/>
        <w:suppressAutoHyphens/>
        <w:spacing w:line="312" w:lineRule="auto"/>
        <w:ind w:firstLine="709"/>
        <w:jc w:val="both"/>
      </w:pPr>
    </w:p>
    <w:p w:rsidR="00BC06C1" w:rsidRPr="001C2449" w:rsidRDefault="00BC06C1" w:rsidP="00BC06C1">
      <w:pPr>
        <w:widowControl w:val="0"/>
        <w:suppressAutoHyphens/>
        <w:spacing w:line="312" w:lineRule="auto"/>
        <w:ind w:firstLine="709"/>
        <w:jc w:val="both"/>
        <w:rPr>
          <w:rFonts w:eastAsia="Times New Roman"/>
          <w:lang w:eastAsia="en-US"/>
        </w:rPr>
      </w:pPr>
      <w:r w:rsidRPr="001C2449">
        <w:rPr>
          <w:rFonts w:eastAsia="Times New Roman"/>
          <w:lang w:eastAsia="en-US"/>
        </w:rPr>
        <w:t xml:space="preserve">Теплоснабжающая организация МУП «Бугровские тепловые сети» не ведет статистику отказов и восстановления тепловых сетей по причинам отсутствия серьезных аварий и быстрому времени устранения незначительных отказов и аварийных ситуаций (1-8 часа). </w:t>
      </w:r>
      <w:r>
        <w:rPr>
          <w:rFonts w:eastAsia="Times New Roman"/>
          <w:lang w:eastAsia="en-US"/>
        </w:rPr>
        <w:t>Аварийные отключения потребителей не происходили.</w:t>
      </w:r>
    </w:p>
    <w:p w:rsidR="00BC06C1" w:rsidRPr="00164F8F" w:rsidRDefault="00BC06C1" w:rsidP="00BC06C1">
      <w:pPr>
        <w:widowControl w:val="0"/>
        <w:suppressAutoHyphens/>
        <w:spacing w:line="312" w:lineRule="auto"/>
        <w:ind w:firstLine="709"/>
        <w:jc w:val="both"/>
      </w:pPr>
      <w:r w:rsidRPr="00164F8F">
        <w:t>Поскольку статистические данные о технологических нарушениях, предоставленные теплоснабжающими организациями, недостаточно полные, то среднее значение интенсивности отказов принимается равным λ</w:t>
      </w:r>
      <w:r w:rsidRPr="00164F8F">
        <w:rPr>
          <w:vertAlign w:val="subscript"/>
        </w:rPr>
        <w:t>0</w:t>
      </w:r>
      <w:r w:rsidRPr="00164F8F">
        <w:t xml:space="preserve"> =0,05 1/(год·км). Исходя из этого, в результате расчета, вероятность безаварийной работы основных магистральных  участков теплов</w:t>
      </w:r>
      <w:r>
        <w:t>ых сетей МО «Бугровское сельское</w:t>
      </w:r>
      <w:r w:rsidRPr="00164F8F">
        <w:t xml:space="preserve"> поселение» составляет 1,0. </w:t>
      </w:r>
    </w:p>
    <w:p w:rsidR="00BC06C1" w:rsidRPr="00164F8F" w:rsidRDefault="00BC06C1" w:rsidP="00BC06C1">
      <w:pPr>
        <w:pStyle w:val="afffe"/>
        <w:keepLines w:val="0"/>
        <w:widowControl w:val="0"/>
        <w:spacing w:before="0" w:after="0" w:line="312" w:lineRule="auto"/>
        <w:ind w:left="0"/>
        <w:jc w:val="both"/>
      </w:pPr>
      <w:bookmarkStart w:id="169" w:name="_Toc411860269"/>
    </w:p>
    <w:p w:rsidR="00BC06C1" w:rsidRPr="00164F8F" w:rsidRDefault="00BC06C1" w:rsidP="00BC06C1">
      <w:pPr>
        <w:pStyle w:val="afffe"/>
        <w:keepLines w:val="0"/>
        <w:widowControl w:val="0"/>
        <w:spacing w:before="0" w:after="0" w:line="312" w:lineRule="auto"/>
        <w:ind w:left="0"/>
        <w:jc w:val="both"/>
      </w:pPr>
      <w:bookmarkStart w:id="170" w:name="_Toc421652517"/>
      <w:r w:rsidRPr="00164F8F">
        <w:t>в) анализ времени восстановления теплоснабжения потребителей после аварийных отключений</w:t>
      </w:r>
      <w:bookmarkEnd w:id="169"/>
      <w:bookmarkEnd w:id="170"/>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 xml:space="preserve">Время устранения </w:t>
      </w:r>
      <w:r w:rsidRPr="001C2449">
        <w:rPr>
          <w:rFonts w:eastAsia="Times New Roman"/>
          <w:lang w:eastAsia="en-US"/>
        </w:rPr>
        <w:t xml:space="preserve">незначительных отказов и аварийных ситуаций </w:t>
      </w:r>
      <w:r>
        <w:rPr>
          <w:rFonts w:eastAsia="Times New Roman"/>
          <w:lang w:eastAsia="en-US"/>
        </w:rPr>
        <w:t xml:space="preserve"> составляет </w:t>
      </w:r>
      <w:r w:rsidRPr="001C2449">
        <w:rPr>
          <w:rFonts w:eastAsia="Times New Roman"/>
          <w:lang w:eastAsia="en-US"/>
        </w:rPr>
        <w:t>1-8</w:t>
      </w:r>
      <w:r>
        <w:rPr>
          <w:rFonts w:eastAsia="Times New Roman"/>
          <w:lang w:eastAsia="en-US"/>
        </w:rPr>
        <w:t xml:space="preserve"> часа.</w:t>
      </w:r>
    </w:p>
    <w:p w:rsidR="00BC06C1" w:rsidRPr="00164F8F" w:rsidRDefault="00BC06C1" w:rsidP="00BC06C1">
      <w:pPr>
        <w:suppressAutoHyphens/>
        <w:spacing w:line="312" w:lineRule="auto"/>
        <w:ind w:firstLine="709"/>
        <w:jc w:val="both"/>
      </w:pPr>
    </w:p>
    <w:p w:rsidR="00BC06C1" w:rsidRPr="00164F8F" w:rsidRDefault="00BC06C1" w:rsidP="00BC06C1">
      <w:pPr>
        <w:pStyle w:val="afffe"/>
        <w:keepNext w:val="0"/>
        <w:widowControl w:val="0"/>
        <w:spacing w:before="0" w:after="0" w:line="312" w:lineRule="auto"/>
        <w:ind w:left="0"/>
        <w:jc w:val="both"/>
      </w:pPr>
      <w:bookmarkStart w:id="171" w:name="_Toc421652518"/>
      <w:r w:rsidRPr="00164F8F">
        <w:t>г) графические материалы (карты-схемы тепловых сетей и зон ненормативной надежности и безопасности теплоснабжения)</w:t>
      </w:r>
      <w:bookmarkEnd w:id="171"/>
    </w:p>
    <w:p w:rsidR="00BC06C1" w:rsidRPr="00164F8F" w:rsidRDefault="00BC06C1" w:rsidP="00BC06C1">
      <w:pPr>
        <w:widowControl w:val="0"/>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Карты-схемы тепловых сетей представлены в главе 1 части 1 раздел</w:t>
      </w:r>
      <w:r>
        <w:t>е а</w:t>
      </w:r>
      <w:r w:rsidRPr="00164F8F">
        <w:t>.</w:t>
      </w:r>
      <w:r>
        <w:t xml:space="preserve"> Сети и участки сетей с ненормативной  надежностью отсутствуют.</w:t>
      </w:r>
    </w:p>
    <w:p w:rsidR="00AF4B5F" w:rsidRDefault="00AF4B5F" w:rsidP="00BC06C1">
      <w:pPr>
        <w:widowControl w:val="0"/>
        <w:suppressAutoHyphens/>
        <w:spacing w:line="312" w:lineRule="auto"/>
        <w:ind w:firstLine="709"/>
        <w:jc w:val="both"/>
        <w:sectPr w:rsidR="00AF4B5F" w:rsidSect="0074236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BC06C1" w:rsidRPr="00164F8F" w:rsidRDefault="00DB0727" w:rsidP="00BC06C1">
      <w:pPr>
        <w:pStyle w:val="112"/>
        <w:pageBreakBefore/>
        <w:widowControl w:val="0"/>
        <w:suppressAutoHyphens/>
        <w:spacing w:before="240" w:after="60" w:line="312" w:lineRule="auto"/>
        <w:rPr>
          <w:rStyle w:val="afffd"/>
        </w:rPr>
      </w:pPr>
      <w:bookmarkStart w:id="172" w:name="_Toc411860270"/>
      <w:bookmarkStart w:id="173" w:name="_Toc421652519"/>
      <w:r>
        <w:rPr>
          <w:rStyle w:val="afffd"/>
        </w:rPr>
        <w:lastRenderedPageBreak/>
        <w:t>Ч</w:t>
      </w:r>
      <w:r w:rsidR="00BC06C1" w:rsidRPr="00164F8F">
        <w:rPr>
          <w:rStyle w:val="afffd"/>
        </w:rPr>
        <w:t>асть 10 Технико-экономические показатели теплоснабжающих и теплосетевых организаций</w:t>
      </w:r>
      <w:bookmarkEnd w:id="172"/>
      <w:bookmarkEnd w:id="173"/>
    </w:p>
    <w:p w:rsidR="00BC06C1" w:rsidRPr="00164F8F" w:rsidRDefault="00BC06C1" w:rsidP="00BC06C1">
      <w:pPr>
        <w:suppressAutoHyphens/>
        <w:spacing w:line="312" w:lineRule="auto"/>
        <w:ind w:firstLine="709"/>
        <w:jc w:val="both"/>
      </w:pPr>
    </w:p>
    <w:p w:rsidR="00BC06C1" w:rsidRDefault="00BC06C1" w:rsidP="00BC06C1">
      <w:pPr>
        <w:widowControl w:val="0"/>
        <w:suppressAutoHyphens/>
        <w:spacing w:line="312" w:lineRule="auto"/>
        <w:ind w:firstLine="709"/>
        <w:jc w:val="both"/>
      </w:pPr>
      <w:r>
        <w:t xml:space="preserve">В таблице </w:t>
      </w:r>
      <w:r w:rsidR="00B140C4">
        <w:t>89</w:t>
      </w:r>
      <w:r w:rsidRPr="00164F8F">
        <w:t xml:space="preserve"> представлена калькуляция</w:t>
      </w:r>
      <w:r>
        <w:t xml:space="preserve"> себестоимости полезно отпущенной тепловой энергии и передачи тепловой энергии по предприятию МУП «Бугровские тепловые сети»</w:t>
      </w:r>
      <w:r w:rsidRPr="00164F8F">
        <w:t>.</w:t>
      </w:r>
    </w:p>
    <w:p w:rsidR="00BC06C1" w:rsidRPr="00E93872" w:rsidRDefault="00B140C4" w:rsidP="00BC06C1">
      <w:pPr>
        <w:keepNext/>
        <w:widowControl w:val="0"/>
        <w:suppressAutoHyphens/>
        <w:spacing w:line="312" w:lineRule="auto"/>
        <w:jc w:val="both"/>
      </w:pPr>
      <w:r>
        <w:t>Таблица 8</w:t>
      </w:r>
      <w:r w:rsidR="00BC06C1">
        <w:t>9</w:t>
      </w:r>
      <w:r w:rsidR="00BC06C1" w:rsidRPr="00E93872">
        <w:t xml:space="preserve"> </w:t>
      </w:r>
      <w:r w:rsidR="00BC06C1">
        <w:t>–Калькуляция тарифов МУП «Бугровские тепловые сети»</w:t>
      </w:r>
    </w:p>
    <w:tbl>
      <w:tblPr>
        <w:tblW w:w="5092" w:type="pct"/>
        <w:tblLayout w:type="fixed"/>
        <w:tblLook w:val="04A0" w:firstRow="1" w:lastRow="0" w:firstColumn="1" w:lastColumn="0" w:noHBand="0" w:noVBand="1"/>
      </w:tblPr>
      <w:tblGrid>
        <w:gridCol w:w="1290"/>
        <w:gridCol w:w="3213"/>
        <w:gridCol w:w="1134"/>
        <w:gridCol w:w="1549"/>
        <w:gridCol w:w="1336"/>
        <w:gridCol w:w="1803"/>
      </w:tblGrid>
      <w:tr w:rsidR="00AF5452" w:rsidRPr="00CB258A" w:rsidTr="00742366">
        <w:trPr>
          <w:trHeight w:val="20"/>
          <w:tblHeader/>
        </w:trPr>
        <w:tc>
          <w:tcPr>
            <w:tcW w:w="6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r w:rsidRPr="00CB258A">
              <w:rPr>
                <w:rFonts w:eastAsia="Times New Roman"/>
                <w:color w:val="000000"/>
                <w:sz w:val="20"/>
                <w:szCs w:val="20"/>
              </w:rPr>
              <w:t>Выбранный метод регулирования</w:t>
            </w:r>
          </w:p>
        </w:tc>
        <w:tc>
          <w:tcPr>
            <w:tcW w:w="1556" w:type="pct"/>
            <w:vMerge w:val="restart"/>
            <w:tcBorders>
              <w:top w:val="single" w:sz="4" w:space="0" w:color="auto"/>
              <w:left w:val="nil"/>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r w:rsidRPr="00CB258A">
              <w:rPr>
                <w:rFonts w:eastAsia="Times New Roman"/>
                <w:color w:val="000000"/>
                <w:sz w:val="20"/>
                <w:szCs w:val="20"/>
              </w:rPr>
              <w:t>Показатели</w:t>
            </w:r>
          </w:p>
        </w:tc>
        <w:tc>
          <w:tcPr>
            <w:tcW w:w="549" w:type="pct"/>
            <w:vMerge w:val="restart"/>
            <w:tcBorders>
              <w:top w:val="single" w:sz="4" w:space="0" w:color="auto"/>
              <w:left w:val="nil"/>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r w:rsidRPr="00CB258A">
              <w:rPr>
                <w:rFonts w:eastAsia="Times New Roman"/>
                <w:color w:val="000000"/>
                <w:sz w:val="20"/>
                <w:szCs w:val="20"/>
              </w:rPr>
              <w:t>Единица измерения</w:t>
            </w:r>
          </w:p>
        </w:tc>
        <w:tc>
          <w:tcPr>
            <w:tcW w:w="750" w:type="pct"/>
            <w:tcBorders>
              <w:top w:val="single" w:sz="4" w:space="0" w:color="auto"/>
              <w:left w:val="nil"/>
              <w:bottom w:val="single" w:sz="4" w:space="0" w:color="auto"/>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r w:rsidRPr="00CB258A">
              <w:rPr>
                <w:rFonts w:eastAsia="Times New Roman"/>
                <w:color w:val="000000"/>
                <w:sz w:val="20"/>
                <w:szCs w:val="20"/>
              </w:rPr>
              <w:t>Долгосрочный</w:t>
            </w:r>
          </w:p>
        </w:tc>
        <w:tc>
          <w:tcPr>
            <w:tcW w:w="647" w:type="pct"/>
            <w:tcBorders>
              <w:top w:val="single" w:sz="4" w:space="0" w:color="auto"/>
              <w:left w:val="nil"/>
              <w:bottom w:val="single" w:sz="4" w:space="0" w:color="auto"/>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r w:rsidRPr="00CB258A">
              <w:rPr>
                <w:rFonts w:eastAsia="Times New Roman"/>
                <w:color w:val="000000"/>
                <w:sz w:val="20"/>
                <w:szCs w:val="20"/>
              </w:rPr>
              <w:t>Долгосрочный</w:t>
            </w:r>
          </w:p>
        </w:tc>
        <w:tc>
          <w:tcPr>
            <w:tcW w:w="873" w:type="pct"/>
            <w:tcBorders>
              <w:top w:val="single" w:sz="4" w:space="0" w:color="auto"/>
              <w:left w:val="nil"/>
              <w:bottom w:val="single" w:sz="4" w:space="0" w:color="auto"/>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r w:rsidRPr="00CB258A">
              <w:rPr>
                <w:rFonts w:eastAsia="Times New Roman"/>
                <w:color w:val="000000"/>
                <w:sz w:val="20"/>
                <w:szCs w:val="20"/>
              </w:rPr>
              <w:t>Долгосрочный</w:t>
            </w:r>
          </w:p>
        </w:tc>
      </w:tr>
      <w:tr w:rsidR="00AF5452" w:rsidRPr="00CB258A" w:rsidTr="00742366">
        <w:trPr>
          <w:trHeight w:val="20"/>
          <w:tblHeader/>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r w:rsidRPr="00CB258A">
              <w:rPr>
                <w:rFonts w:eastAsia="Times New Roman"/>
                <w:color w:val="000000"/>
                <w:sz w:val="20"/>
                <w:szCs w:val="20"/>
              </w:rPr>
              <w:t>№ п/п</w:t>
            </w:r>
          </w:p>
        </w:tc>
        <w:tc>
          <w:tcPr>
            <w:tcW w:w="1556" w:type="pct"/>
            <w:vMerge/>
            <w:tcBorders>
              <w:left w:val="nil"/>
              <w:bottom w:val="single" w:sz="4" w:space="0" w:color="auto"/>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p>
        </w:tc>
        <w:tc>
          <w:tcPr>
            <w:tcW w:w="549" w:type="pct"/>
            <w:vMerge/>
            <w:tcBorders>
              <w:left w:val="nil"/>
              <w:bottom w:val="single" w:sz="4" w:space="0" w:color="auto"/>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r w:rsidRPr="00CB258A">
              <w:rPr>
                <w:rFonts w:eastAsia="Times New Roman"/>
                <w:color w:val="000000"/>
                <w:sz w:val="20"/>
                <w:szCs w:val="20"/>
              </w:rPr>
              <w:t>2017 год</w:t>
            </w:r>
          </w:p>
        </w:tc>
        <w:tc>
          <w:tcPr>
            <w:tcW w:w="647" w:type="pct"/>
            <w:tcBorders>
              <w:top w:val="nil"/>
              <w:left w:val="nil"/>
              <w:bottom w:val="single" w:sz="4" w:space="0" w:color="auto"/>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r w:rsidRPr="00CB258A">
              <w:rPr>
                <w:rFonts w:eastAsia="Times New Roman"/>
                <w:color w:val="000000"/>
                <w:sz w:val="20"/>
                <w:szCs w:val="20"/>
              </w:rPr>
              <w:t>2017 год</w:t>
            </w:r>
          </w:p>
        </w:tc>
        <w:tc>
          <w:tcPr>
            <w:tcW w:w="873" w:type="pct"/>
            <w:tcBorders>
              <w:top w:val="nil"/>
              <w:left w:val="nil"/>
              <w:bottom w:val="single" w:sz="4" w:space="0" w:color="auto"/>
              <w:right w:val="single" w:sz="4" w:space="0" w:color="auto"/>
            </w:tcBorders>
            <w:shd w:val="clear" w:color="auto" w:fill="auto"/>
            <w:noWrap/>
            <w:vAlign w:val="center"/>
            <w:hideMark/>
          </w:tcPr>
          <w:p w:rsidR="00AF5452" w:rsidRPr="00CB258A" w:rsidRDefault="00AF5452" w:rsidP="00742366">
            <w:pPr>
              <w:jc w:val="center"/>
              <w:rPr>
                <w:rFonts w:eastAsia="Times New Roman"/>
                <w:color w:val="000000"/>
                <w:sz w:val="20"/>
                <w:szCs w:val="20"/>
              </w:rPr>
            </w:pPr>
            <w:r w:rsidRPr="00CB258A">
              <w:rPr>
                <w:rFonts w:eastAsia="Times New Roman"/>
                <w:color w:val="000000"/>
                <w:sz w:val="20"/>
                <w:szCs w:val="20"/>
              </w:rPr>
              <w:t>2018 год</w:t>
            </w:r>
          </w:p>
        </w:tc>
      </w:tr>
      <w:tr w:rsidR="00BC06C1" w:rsidRPr="00CB258A" w:rsidTr="00742366">
        <w:trPr>
          <w:trHeight w:val="20"/>
          <w:tblHeader/>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План (утверждённый органами регулирования)</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Ожидаемое</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План</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Расчёт коэффициента индексации</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Индекс потребительских цен на расчетный период регулирования (ИПЦ)</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3,7</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Индекс эффективности операционных расходов (ИОР)</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1.3</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Индекс изменения количества активов (ИКА) производство</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1.3.1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Установленная тепловая мощность источника тепловой энергии (производство)</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Гкал/ч</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34,42</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34,42</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34,42</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1.4</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Индекс изменения количества активов (ИКА) передача</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1.4.1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Количество условных единиц, относящихся к активам, необходимым для осуществления регулируемой деятельности (передача)</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У.е.</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181,6948</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1.4.2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Коэффициент эластичности затрат по росту активов (Кэл)</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1.5</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Итого коэффициент индексации (производство т/э)</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1,02663</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1.6</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Итого коэффициент индексации (передача т/э)</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1,02663</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Расчёт операционных (подконтрольных ) расходов на производство т/э</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оплату труда</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Тыс</w:t>
            </w:r>
            <w:r w:rsidR="00742366">
              <w:rPr>
                <w:rFonts w:eastAsia="Times New Roman"/>
                <w:color w:val="000000"/>
                <w:sz w:val="20"/>
                <w:szCs w:val="20"/>
              </w:rPr>
              <w:t xml:space="preserve">. </w:t>
            </w:r>
            <w:r w:rsidRPr="00CB258A">
              <w:rPr>
                <w:rFonts w:eastAsia="Times New Roman"/>
                <w:color w:val="000000"/>
                <w:sz w:val="20"/>
                <w:szCs w:val="20"/>
              </w:rPr>
              <w:t>руб</w:t>
            </w:r>
            <w:r w:rsidR="00742366">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16040,659</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16499,885</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16467,821</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приобретение сырья и материалов</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53</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2.3</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относящиеся к прочим прямым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2038,4306</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3735,207</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2092,714</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2.4</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относящиеся к цеховым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169,48547</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1994,7589</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173,99887</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2.5</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относящиеся к общехозяйственным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10169,969</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8530,8573</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10440,795</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2.6</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Итого базовый уровень операционных (подконтрольных) расходов:</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28418,543</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30813,708</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29175,329</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Расчёт операционных (подконтрольных ) расходов на передачу т/э</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оплату труда</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916,1328</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916,1328</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940,52942</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lastRenderedPageBreak/>
              <w:t>3.2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приобретение сырья и материалов</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3.3</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относящиеся к прочим прямым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509,60764</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933,80175</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523,1785</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3.4</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относящиеся к цеховым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42,371368</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498,68973</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43,499718</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3.5</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относящиеся к общехозяйственным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3.6</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Итого базовый уровень операционных (подконтрольных) расходов:</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1468,1118</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2348,6243</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1507,2076</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Расчёт неподконтрольных расходов на производство и передачу т/э</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Отчисления на социальные нужды</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относящиеся к прочим прямым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4.3</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относящиеся к цеховым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60,7518</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123,967</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60,7518</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4.4</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относящиеся к общехозяйственным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2033,9938</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1706,1715</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2088,159</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4.5</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Итого</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2094,7456</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1830,1385</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2148,9108</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4.6</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Налог на прибыль</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4.7</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Экономия, определенная в прошедшем долгосрочном периоде регулирования и подлежащая учету в текущем долгосрочном периоде регулирования</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4.8</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Итого неподконтрольных расходов:</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2094,7456</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1830,1385</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2148,9108</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приобретение энергетических ресурсов, холодной воды и теплоносителя</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топливо</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43174,538</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43953,876</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46932,982</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электрическую энергию</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7679,9587</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12823,602</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7617,7002</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5.3</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холодную воду</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5672,0095</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4968,4045</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5409,7402</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5.4</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стоки</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920,13768</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1032</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1121,2058</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5.5</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приобретение тепловой энергии</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5.5</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Добавить организацию-поставщика</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5.6</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на приобретение теплоносителя</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5.7</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Итого расходов на приобретение энергетических ресурсов, холодной воды и теплоносителя</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57446,643</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62777,883</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61081,628</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5.8</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Прибыль без налога на прибыль</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5.8.1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в т.ч. облагается налогом на прибыль</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lastRenderedPageBreak/>
              <w:t>6</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связанные с компенсацией незапланированных расходов / полученный избыток</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Расходы, связанные с компенсацией незапланированных расходов всего, в том числе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Корректировка на основе фактических данных</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Корректировка на основе фактических данных</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Необходимая валовая выручка</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НВВ, всего</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89428,044</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97770,354</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93913,076</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НВВ на теплоноситель</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4775,1205</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3990,6045</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4316,8634</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8.3</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НВВ, без учета теплоносителя</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84652,924</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93779,749</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89596,212</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8.4</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НВВ без учета теплоносителя товарная</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84652,924</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93779,749</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89596,212</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8.4.1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НВВ, I полугодие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53452,718</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8.4.2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НВВ, II полугодие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742366" w:rsidP="00742366">
            <w:pPr>
              <w:jc w:val="center"/>
              <w:rPr>
                <w:rFonts w:eastAsia="Times New Roman"/>
                <w:color w:val="000000"/>
                <w:sz w:val="20"/>
                <w:szCs w:val="20"/>
              </w:rPr>
            </w:pPr>
            <w:r w:rsidRPr="00CB258A">
              <w:rPr>
                <w:rFonts w:eastAsia="Times New Roman"/>
                <w:color w:val="000000"/>
                <w:sz w:val="20"/>
                <w:szCs w:val="20"/>
              </w:rPr>
              <w:t>Тыс</w:t>
            </w:r>
            <w:r>
              <w:rPr>
                <w:rFonts w:eastAsia="Times New Roman"/>
                <w:color w:val="000000"/>
                <w:sz w:val="20"/>
                <w:szCs w:val="20"/>
              </w:rPr>
              <w:t xml:space="preserve">. </w:t>
            </w:r>
            <w:r w:rsidRPr="00CB258A">
              <w:rPr>
                <w:rFonts w:eastAsia="Times New Roman"/>
                <w:color w:val="000000"/>
                <w:sz w:val="20"/>
                <w:szCs w:val="20"/>
              </w:rPr>
              <w:t>руб</w:t>
            </w:r>
            <w:r>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36143,494</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Баланс производства</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Выработка тепловой энергии, год</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63969,3</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65321</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67521</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Теплоэнергия на собственные нужды котельной:</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9.2.1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Теплоэнергия на собственные нужды котельной, объём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569,3</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600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600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9.2.2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Теплоэнергия на собственные нужды котельной, %</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0,8899582</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0,9185407</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0,8886124</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9.3</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Отпуск с коллекторов</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63400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64721</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66921</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9.4</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Покупка теплоэнергии</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9.5</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Подано теплоэнергии в сеть</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63400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64721</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66921</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9.6</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Потери теплоэнергии в сетях</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9.6.1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Потери теплоэнергии в сетях, объём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5072</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5160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5350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9.6.2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Потери теплоэнергии в сетях, %</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7,9726827</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7,994501</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Отпущено теплоэнергии всем потребителям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58328</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59561</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61571</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В том числе доля товарной теплоэнергии</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Отпущено тепловой энергии на собственное производство</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9.7.3</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Население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47830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47979</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49989</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9.7.3.1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В.т.ч. ГВС</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7520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7669</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7669</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9.7.3.2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В т.ч. отопление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40310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40310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42320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9.7.4</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Бюджетным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9633</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10717</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10717</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9.7.4.1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В.т.ч. ГВС</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2036</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3120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3120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9.7.4.2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В т.ч. отопление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7597</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7597</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7597</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9.7.5</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Иным потребителям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865</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865</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865</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lastRenderedPageBreak/>
              <w:t>9.7.5.1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В.т.ч. ГВС</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9.7.5.2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В т.ч. отопление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865</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865</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865</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9.7.6</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Организациям-перепродавцам</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0</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9.7.6</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Добавить организацию-перепродавца</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9.8</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Всего товарной</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58328</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59561</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61571</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9.8.1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I полугодие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34603,276</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9.8.2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II полугодие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26967,781</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Тарифное меню</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Отопление, год</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руб/Гкал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1451,3257</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1574,516</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1455,169</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10.1.1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I полугодие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руб/Гкал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1544,73</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1544,73</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1544,73</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10.1.2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II полугодие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руб/Гкал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1544,73</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1544,73</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1340,2472</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Рост II/I</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86,762557</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10.3</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Компонент на тепловую энергию (в открытых системах теплоснабжения), год</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руб/Гкал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1451,3257</w:t>
            </w: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1574,516</w:t>
            </w: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1455,169</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10.3.1</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I полугодие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руб/Гкал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1544,73</w:t>
            </w:r>
          </w:p>
        </w:tc>
      </w:tr>
      <w:tr w:rsidR="00BC06C1" w:rsidRPr="00CB258A" w:rsidTr="00742366">
        <w:trPr>
          <w:trHeight w:val="300"/>
        </w:trPr>
        <w:tc>
          <w:tcPr>
            <w:tcW w:w="625" w:type="pct"/>
            <w:tcBorders>
              <w:top w:val="nil"/>
              <w:left w:val="single" w:sz="4" w:space="0" w:color="auto"/>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10.3.2</w:t>
            </w:r>
          </w:p>
        </w:tc>
        <w:tc>
          <w:tcPr>
            <w:tcW w:w="1556"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II полугодие</w:t>
            </w:r>
          </w:p>
        </w:tc>
        <w:tc>
          <w:tcPr>
            <w:tcW w:w="549"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руб/Гкал</w:t>
            </w:r>
          </w:p>
        </w:tc>
        <w:tc>
          <w:tcPr>
            <w:tcW w:w="750"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647"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p>
        </w:tc>
        <w:tc>
          <w:tcPr>
            <w:tcW w:w="873" w:type="pct"/>
            <w:tcBorders>
              <w:top w:val="nil"/>
              <w:left w:val="nil"/>
              <w:bottom w:val="single" w:sz="4" w:space="0" w:color="auto"/>
              <w:right w:val="single" w:sz="4" w:space="0" w:color="auto"/>
            </w:tcBorders>
            <w:shd w:val="clear" w:color="auto" w:fill="auto"/>
            <w:noWrap/>
            <w:vAlign w:val="center"/>
            <w:hideMark/>
          </w:tcPr>
          <w:p w:rsidR="00BC06C1" w:rsidRPr="00CB258A" w:rsidRDefault="00BC06C1" w:rsidP="00742366">
            <w:pPr>
              <w:jc w:val="center"/>
              <w:rPr>
                <w:rFonts w:eastAsia="Times New Roman"/>
                <w:color w:val="000000"/>
                <w:sz w:val="20"/>
                <w:szCs w:val="20"/>
              </w:rPr>
            </w:pPr>
            <w:r w:rsidRPr="00CB258A">
              <w:rPr>
                <w:rFonts w:eastAsia="Times New Roman"/>
                <w:color w:val="000000"/>
                <w:sz w:val="20"/>
                <w:szCs w:val="20"/>
              </w:rPr>
              <w:t>1340,2472</w:t>
            </w:r>
          </w:p>
        </w:tc>
      </w:tr>
    </w:tbl>
    <w:p w:rsidR="00BC06C1" w:rsidRDefault="00BC06C1" w:rsidP="00BC06C1">
      <w:pPr>
        <w:widowControl w:val="0"/>
        <w:suppressAutoHyphens/>
        <w:spacing w:line="312" w:lineRule="auto"/>
        <w:ind w:firstLine="709"/>
        <w:jc w:val="both"/>
      </w:pPr>
    </w:p>
    <w:p w:rsidR="00BC06C1" w:rsidRDefault="00BC06C1" w:rsidP="00BC06C1">
      <w:pPr>
        <w:pStyle w:val="112"/>
        <w:pageBreakBefore/>
        <w:widowControl w:val="0"/>
        <w:suppressAutoHyphens/>
        <w:spacing w:before="240" w:after="60" w:line="312" w:lineRule="auto"/>
        <w:rPr>
          <w:rStyle w:val="afffd"/>
        </w:rPr>
        <w:sectPr w:rsidR="00BC06C1" w:rsidSect="00742366">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174" w:name="_Toc411860271"/>
    </w:p>
    <w:p w:rsidR="00BC06C1" w:rsidRPr="00164F8F" w:rsidRDefault="00BC06C1" w:rsidP="00BC06C1">
      <w:pPr>
        <w:pStyle w:val="112"/>
        <w:pageBreakBefore/>
        <w:widowControl w:val="0"/>
        <w:suppressAutoHyphens/>
        <w:spacing w:before="240" w:after="60" w:line="312" w:lineRule="auto"/>
        <w:rPr>
          <w:rStyle w:val="afffd"/>
        </w:rPr>
      </w:pPr>
      <w:bookmarkStart w:id="175" w:name="_Toc421652520"/>
      <w:r w:rsidRPr="00164F8F">
        <w:rPr>
          <w:rStyle w:val="afffd"/>
        </w:rPr>
        <w:lastRenderedPageBreak/>
        <w:t>часть 11 Цены (тарифы) в сфере теплоснабжения</w:t>
      </w:r>
      <w:bookmarkEnd w:id="174"/>
      <w:bookmarkEnd w:id="175"/>
    </w:p>
    <w:p w:rsidR="00BC06C1" w:rsidRPr="00164F8F" w:rsidRDefault="00BC06C1" w:rsidP="00BC06C1">
      <w:pPr>
        <w:pStyle w:val="afffe"/>
        <w:keepLines w:val="0"/>
        <w:widowControl w:val="0"/>
        <w:spacing w:before="0" w:after="0" w:line="312" w:lineRule="auto"/>
        <w:ind w:left="0"/>
        <w:jc w:val="both"/>
      </w:pPr>
      <w:bookmarkStart w:id="176" w:name="_Toc411860272"/>
    </w:p>
    <w:p w:rsidR="00BC06C1" w:rsidRPr="00164F8F" w:rsidRDefault="00BC06C1" w:rsidP="00BC06C1">
      <w:pPr>
        <w:pStyle w:val="afffe"/>
        <w:keepLines w:val="0"/>
        <w:widowControl w:val="0"/>
        <w:spacing w:before="0" w:after="0" w:line="312" w:lineRule="auto"/>
        <w:ind w:left="0"/>
        <w:jc w:val="both"/>
      </w:pPr>
      <w:bookmarkStart w:id="177" w:name="_Toc421652521"/>
      <w:r w:rsidRPr="006F7372">
        <w:t>а)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76"/>
      <w:bookmarkEnd w:id="177"/>
    </w:p>
    <w:p w:rsidR="00BC06C1" w:rsidRPr="00164F8F" w:rsidRDefault="00BC06C1" w:rsidP="00BC06C1">
      <w:pPr>
        <w:suppressAutoHyphens/>
        <w:spacing w:line="312" w:lineRule="auto"/>
        <w:ind w:firstLine="709"/>
        <w:jc w:val="both"/>
      </w:pPr>
    </w:p>
    <w:p w:rsidR="00BC06C1" w:rsidRDefault="00BC06C1" w:rsidP="00BC06C1">
      <w:pPr>
        <w:suppressAutoHyphens/>
        <w:spacing w:line="312" w:lineRule="auto"/>
        <w:ind w:firstLine="709"/>
        <w:jc w:val="both"/>
      </w:pPr>
      <w:r>
        <w:t xml:space="preserve">Динамика утвержденных тарифов, установленных органами исполнительной власти субъекта Российской Федерации в области государственного регулирования цен (тарифов) по МУП «Бугровские тепловые сети» представлена в таблице </w:t>
      </w:r>
      <w:r w:rsidR="00B140C4">
        <w:t>90</w:t>
      </w:r>
      <w:r>
        <w:t>.</w:t>
      </w:r>
    </w:p>
    <w:p w:rsidR="00BC06C1" w:rsidRPr="00164F8F" w:rsidRDefault="00BC06C1" w:rsidP="00BC06C1">
      <w:pPr>
        <w:suppressAutoHyphens/>
        <w:spacing w:line="312" w:lineRule="auto"/>
        <w:ind w:firstLine="709"/>
        <w:jc w:val="both"/>
      </w:pPr>
    </w:p>
    <w:p w:rsidR="00BC06C1" w:rsidRDefault="00BC06C1" w:rsidP="00BC06C1">
      <w:pPr>
        <w:pStyle w:val="aff5"/>
        <w:keepNext/>
        <w:suppressAutoHyphens/>
        <w:spacing w:line="312" w:lineRule="auto"/>
        <w:rPr>
          <w:b w:val="0"/>
          <w:sz w:val="24"/>
          <w:szCs w:val="24"/>
        </w:rPr>
      </w:pPr>
      <w:r w:rsidRPr="00164F8F">
        <w:rPr>
          <w:b w:val="0"/>
          <w:sz w:val="24"/>
          <w:szCs w:val="24"/>
        </w:rPr>
        <w:t xml:space="preserve">Таблица </w:t>
      </w:r>
      <w:r w:rsidR="00B140C4">
        <w:rPr>
          <w:b w:val="0"/>
          <w:sz w:val="24"/>
          <w:szCs w:val="24"/>
        </w:rPr>
        <w:t>90</w:t>
      </w:r>
      <w:r>
        <w:rPr>
          <w:b w:val="0"/>
          <w:sz w:val="24"/>
          <w:szCs w:val="24"/>
        </w:rPr>
        <w:t xml:space="preserve"> - Динамика</w:t>
      </w:r>
      <w:r w:rsidRPr="00164F8F">
        <w:rPr>
          <w:b w:val="0"/>
          <w:sz w:val="24"/>
          <w:szCs w:val="24"/>
        </w:rPr>
        <w:t xml:space="preserve"> утвержденных тарифов </w:t>
      </w:r>
      <w:r w:rsidRPr="00E93872">
        <w:rPr>
          <w:b w:val="0"/>
          <w:sz w:val="24"/>
          <w:szCs w:val="24"/>
        </w:rPr>
        <w:t>МУП «Бугровские тепловые сети»</w:t>
      </w:r>
    </w:p>
    <w:tbl>
      <w:tblPr>
        <w:tblW w:w="5000" w:type="pct"/>
        <w:tblLook w:val="04A0" w:firstRow="1" w:lastRow="0" w:firstColumn="1" w:lastColumn="0" w:noHBand="0" w:noVBand="1"/>
      </w:tblPr>
      <w:tblGrid>
        <w:gridCol w:w="1991"/>
        <w:gridCol w:w="1450"/>
        <w:gridCol w:w="1453"/>
        <w:gridCol w:w="1456"/>
        <w:gridCol w:w="1453"/>
        <w:gridCol w:w="1456"/>
        <w:gridCol w:w="1453"/>
        <w:gridCol w:w="1456"/>
        <w:gridCol w:w="1453"/>
        <w:gridCol w:w="1450"/>
      </w:tblGrid>
      <w:tr w:rsidR="00BC06C1" w:rsidRPr="00CB258A" w:rsidTr="00AA43E1">
        <w:trPr>
          <w:trHeight w:val="20"/>
        </w:trPr>
        <w:tc>
          <w:tcPr>
            <w:tcW w:w="66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Наименование</w:t>
            </w:r>
          </w:p>
        </w:tc>
        <w:tc>
          <w:tcPr>
            <w:tcW w:w="48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Ед. измерения</w:t>
            </w:r>
          </w:p>
        </w:tc>
        <w:tc>
          <w:tcPr>
            <w:tcW w:w="3858" w:type="pct"/>
            <w:gridSpan w:val="8"/>
            <w:tcBorders>
              <w:top w:val="single" w:sz="8" w:space="0" w:color="auto"/>
              <w:left w:val="nil"/>
              <w:bottom w:val="single" w:sz="8" w:space="0" w:color="auto"/>
              <w:right w:val="nil"/>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Период</w:t>
            </w:r>
          </w:p>
        </w:tc>
      </w:tr>
      <w:tr w:rsidR="00BC06C1" w:rsidRPr="00CB258A" w:rsidTr="00630789">
        <w:trPr>
          <w:trHeight w:val="20"/>
        </w:trPr>
        <w:tc>
          <w:tcPr>
            <w:tcW w:w="661" w:type="pct"/>
            <w:vMerge/>
            <w:tcBorders>
              <w:top w:val="single" w:sz="8" w:space="0" w:color="auto"/>
              <w:left w:val="single" w:sz="8" w:space="0" w:color="auto"/>
              <w:bottom w:val="single" w:sz="8" w:space="0" w:color="000000"/>
              <w:right w:val="single" w:sz="8" w:space="0" w:color="auto"/>
            </w:tcBorders>
            <w:vAlign w:val="center"/>
            <w:hideMark/>
          </w:tcPr>
          <w:p w:rsidR="00BC06C1" w:rsidRPr="00CB258A" w:rsidRDefault="00BC06C1" w:rsidP="00AA43E1">
            <w:pPr>
              <w:jc w:val="center"/>
              <w:rPr>
                <w:rFonts w:eastAsia="Times New Roman"/>
                <w:color w:val="000000"/>
                <w:sz w:val="20"/>
                <w:szCs w:val="20"/>
              </w:rPr>
            </w:pPr>
          </w:p>
        </w:tc>
        <w:tc>
          <w:tcPr>
            <w:tcW w:w="481" w:type="pct"/>
            <w:vMerge/>
            <w:tcBorders>
              <w:top w:val="single" w:sz="8" w:space="0" w:color="auto"/>
              <w:left w:val="single" w:sz="8" w:space="0" w:color="auto"/>
              <w:bottom w:val="single" w:sz="8" w:space="0" w:color="000000"/>
              <w:right w:val="single" w:sz="8" w:space="0" w:color="auto"/>
            </w:tcBorders>
            <w:vAlign w:val="center"/>
            <w:hideMark/>
          </w:tcPr>
          <w:p w:rsidR="00BC06C1" w:rsidRPr="00CB258A" w:rsidRDefault="00BC06C1" w:rsidP="00AA43E1">
            <w:pPr>
              <w:jc w:val="center"/>
              <w:rPr>
                <w:rFonts w:eastAsia="Times New Roman"/>
                <w:color w:val="000000"/>
                <w:sz w:val="20"/>
                <w:szCs w:val="20"/>
              </w:rPr>
            </w:pPr>
          </w:p>
        </w:tc>
        <w:tc>
          <w:tcPr>
            <w:tcW w:w="965" w:type="pct"/>
            <w:gridSpan w:val="2"/>
            <w:tcBorders>
              <w:top w:val="single" w:sz="8" w:space="0" w:color="auto"/>
              <w:left w:val="nil"/>
              <w:bottom w:val="single" w:sz="8" w:space="0" w:color="auto"/>
              <w:right w:val="single" w:sz="8" w:space="0" w:color="000000"/>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2014 год</w:t>
            </w:r>
          </w:p>
        </w:tc>
        <w:tc>
          <w:tcPr>
            <w:tcW w:w="965" w:type="pct"/>
            <w:gridSpan w:val="2"/>
            <w:tcBorders>
              <w:top w:val="single" w:sz="8" w:space="0" w:color="auto"/>
              <w:left w:val="nil"/>
              <w:bottom w:val="single" w:sz="8" w:space="0" w:color="auto"/>
              <w:right w:val="single" w:sz="8" w:space="0" w:color="000000"/>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2015 год</w:t>
            </w:r>
          </w:p>
        </w:tc>
        <w:tc>
          <w:tcPr>
            <w:tcW w:w="965" w:type="pct"/>
            <w:gridSpan w:val="2"/>
            <w:tcBorders>
              <w:top w:val="single" w:sz="8" w:space="0" w:color="auto"/>
              <w:left w:val="nil"/>
              <w:bottom w:val="single" w:sz="8" w:space="0" w:color="auto"/>
              <w:right w:val="single" w:sz="8" w:space="0" w:color="000000"/>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2016 год</w:t>
            </w:r>
          </w:p>
        </w:tc>
        <w:tc>
          <w:tcPr>
            <w:tcW w:w="963" w:type="pct"/>
            <w:gridSpan w:val="2"/>
            <w:tcBorders>
              <w:top w:val="single" w:sz="8" w:space="0" w:color="auto"/>
              <w:left w:val="nil"/>
              <w:bottom w:val="single" w:sz="8" w:space="0" w:color="auto"/>
              <w:right w:val="single" w:sz="8" w:space="0" w:color="000000"/>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2017 год</w:t>
            </w:r>
          </w:p>
        </w:tc>
      </w:tr>
      <w:tr w:rsidR="00BC06C1" w:rsidRPr="00CB258A" w:rsidTr="00630789">
        <w:trPr>
          <w:trHeight w:val="20"/>
        </w:trPr>
        <w:tc>
          <w:tcPr>
            <w:tcW w:w="661" w:type="pct"/>
            <w:vMerge/>
            <w:tcBorders>
              <w:top w:val="single" w:sz="8" w:space="0" w:color="auto"/>
              <w:left w:val="single" w:sz="8" w:space="0" w:color="auto"/>
              <w:bottom w:val="single" w:sz="8" w:space="0" w:color="000000"/>
              <w:right w:val="single" w:sz="8" w:space="0" w:color="auto"/>
            </w:tcBorders>
            <w:vAlign w:val="center"/>
            <w:hideMark/>
          </w:tcPr>
          <w:p w:rsidR="00BC06C1" w:rsidRPr="00CB258A" w:rsidRDefault="00BC06C1" w:rsidP="00AA43E1">
            <w:pPr>
              <w:jc w:val="center"/>
              <w:rPr>
                <w:rFonts w:eastAsia="Times New Roman"/>
                <w:color w:val="000000"/>
                <w:sz w:val="20"/>
                <w:szCs w:val="20"/>
              </w:rPr>
            </w:pPr>
          </w:p>
        </w:tc>
        <w:tc>
          <w:tcPr>
            <w:tcW w:w="481" w:type="pct"/>
            <w:vMerge/>
            <w:tcBorders>
              <w:top w:val="single" w:sz="8" w:space="0" w:color="auto"/>
              <w:left w:val="single" w:sz="8" w:space="0" w:color="auto"/>
              <w:bottom w:val="single" w:sz="8" w:space="0" w:color="000000"/>
              <w:right w:val="single" w:sz="8" w:space="0" w:color="auto"/>
            </w:tcBorders>
            <w:vAlign w:val="center"/>
            <w:hideMark/>
          </w:tcPr>
          <w:p w:rsidR="00BC06C1" w:rsidRPr="00CB258A" w:rsidRDefault="00BC06C1" w:rsidP="00AA43E1">
            <w:pPr>
              <w:jc w:val="center"/>
              <w:rPr>
                <w:rFonts w:eastAsia="Times New Roman"/>
                <w:color w:val="000000"/>
                <w:sz w:val="20"/>
                <w:szCs w:val="20"/>
              </w:rPr>
            </w:pPr>
          </w:p>
        </w:tc>
        <w:tc>
          <w:tcPr>
            <w:tcW w:w="482" w:type="pct"/>
            <w:tcBorders>
              <w:top w:val="nil"/>
              <w:left w:val="nil"/>
              <w:bottom w:val="single" w:sz="8" w:space="0" w:color="auto"/>
              <w:right w:val="single" w:sz="8" w:space="0" w:color="auto"/>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С 01.01.2014</w:t>
            </w:r>
          </w:p>
        </w:tc>
        <w:tc>
          <w:tcPr>
            <w:tcW w:w="483" w:type="pct"/>
            <w:tcBorders>
              <w:top w:val="nil"/>
              <w:left w:val="nil"/>
              <w:bottom w:val="single" w:sz="8" w:space="0" w:color="auto"/>
              <w:right w:val="single" w:sz="8" w:space="0" w:color="auto"/>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С 01.07.2014</w:t>
            </w:r>
          </w:p>
        </w:tc>
        <w:tc>
          <w:tcPr>
            <w:tcW w:w="482" w:type="pct"/>
            <w:tcBorders>
              <w:top w:val="nil"/>
              <w:left w:val="nil"/>
              <w:bottom w:val="single" w:sz="8" w:space="0" w:color="auto"/>
              <w:right w:val="single" w:sz="8" w:space="0" w:color="auto"/>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С 01.01.2015</w:t>
            </w:r>
          </w:p>
        </w:tc>
        <w:tc>
          <w:tcPr>
            <w:tcW w:w="483" w:type="pct"/>
            <w:tcBorders>
              <w:top w:val="nil"/>
              <w:left w:val="nil"/>
              <w:bottom w:val="single" w:sz="8" w:space="0" w:color="auto"/>
              <w:right w:val="single" w:sz="8" w:space="0" w:color="auto"/>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С 01.07.2015</w:t>
            </w:r>
          </w:p>
        </w:tc>
        <w:tc>
          <w:tcPr>
            <w:tcW w:w="482" w:type="pct"/>
            <w:tcBorders>
              <w:top w:val="nil"/>
              <w:left w:val="nil"/>
              <w:bottom w:val="single" w:sz="8" w:space="0" w:color="auto"/>
              <w:right w:val="single" w:sz="8" w:space="0" w:color="auto"/>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С 01.01.2016</w:t>
            </w:r>
          </w:p>
        </w:tc>
        <w:tc>
          <w:tcPr>
            <w:tcW w:w="483" w:type="pct"/>
            <w:tcBorders>
              <w:top w:val="nil"/>
              <w:left w:val="nil"/>
              <w:bottom w:val="single" w:sz="8" w:space="0" w:color="auto"/>
              <w:right w:val="single" w:sz="8" w:space="0" w:color="auto"/>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С 01.07.2016</w:t>
            </w:r>
          </w:p>
        </w:tc>
        <w:tc>
          <w:tcPr>
            <w:tcW w:w="482" w:type="pct"/>
            <w:tcBorders>
              <w:top w:val="nil"/>
              <w:left w:val="nil"/>
              <w:bottom w:val="single" w:sz="8" w:space="0" w:color="auto"/>
              <w:right w:val="single" w:sz="8" w:space="0" w:color="auto"/>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С 01.01.2017</w:t>
            </w:r>
          </w:p>
        </w:tc>
        <w:tc>
          <w:tcPr>
            <w:tcW w:w="481" w:type="pct"/>
            <w:tcBorders>
              <w:top w:val="nil"/>
              <w:left w:val="nil"/>
              <w:bottom w:val="single" w:sz="8" w:space="0" w:color="auto"/>
              <w:right w:val="single" w:sz="8" w:space="0" w:color="auto"/>
            </w:tcBorders>
            <w:shd w:val="clear" w:color="auto" w:fill="auto"/>
            <w:vAlign w:val="center"/>
            <w:hideMark/>
          </w:tcPr>
          <w:p w:rsidR="00BC06C1" w:rsidRPr="00CB258A" w:rsidRDefault="00BC06C1" w:rsidP="00AA43E1">
            <w:pPr>
              <w:jc w:val="center"/>
              <w:rPr>
                <w:rFonts w:eastAsia="Times New Roman"/>
                <w:color w:val="000000"/>
                <w:sz w:val="20"/>
                <w:szCs w:val="20"/>
              </w:rPr>
            </w:pPr>
            <w:r w:rsidRPr="00CB258A">
              <w:rPr>
                <w:rFonts w:eastAsia="Times New Roman"/>
                <w:color w:val="000000"/>
                <w:sz w:val="20"/>
                <w:szCs w:val="20"/>
              </w:rPr>
              <w:t>С 01.07.2017</w:t>
            </w:r>
          </w:p>
        </w:tc>
      </w:tr>
      <w:tr w:rsidR="00630789" w:rsidRPr="00CB258A" w:rsidTr="00630789">
        <w:trPr>
          <w:trHeight w:val="20"/>
        </w:trPr>
        <w:tc>
          <w:tcPr>
            <w:tcW w:w="661" w:type="pct"/>
            <w:tcBorders>
              <w:top w:val="nil"/>
              <w:left w:val="single" w:sz="8" w:space="0" w:color="auto"/>
              <w:bottom w:val="single" w:sz="8" w:space="0" w:color="auto"/>
              <w:right w:val="single" w:sz="8" w:space="0" w:color="auto"/>
            </w:tcBorders>
            <w:shd w:val="clear" w:color="auto" w:fill="auto"/>
            <w:vAlign w:val="center"/>
            <w:hideMark/>
          </w:tcPr>
          <w:p w:rsidR="00630789" w:rsidRPr="00CB258A" w:rsidRDefault="00630789" w:rsidP="00AA43E1">
            <w:pPr>
              <w:jc w:val="center"/>
              <w:rPr>
                <w:rFonts w:eastAsia="Times New Roman"/>
                <w:color w:val="000000"/>
                <w:sz w:val="20"/>
                <w:szCs w:val="20"/>
              </w:rPr>
            </w:pPr>
            <w:r w:rsidRPr="00CB258A">
              <w:rPr>
                <w:rFonts w:eastAsia="Times New Roman"/>
                <w:color w:val="000000"/>
                <w:sz w:val="20"/>
                <w:szCs w:val="20"/>
              </w:rPr>
              <w:t>Теплоэнергия для центр. отопления</w:t>
            </w:r>
          </w:p>
        </w:tc>
        <w:tc>
          <w:tcPr>
            <w:tcW w:w="481" w:type="pct"/>
            <w:tcBorders>
              <w:top w:val="nil"/>
              <w:left w:val="nil"/>
              <w:bottom w:val="single" w:sz="8" w:space="0" w:color="auto"/>
              <w:right w:val="single" w:sz="8" w:space="0" w:color="auto"/>
            </w:tcBorders>
            <w:shd w:val="clear" w:color="auto" w:fill="auto"/>
            <w:vAlign w:val="center"/>
            <w:hideMark/>
          </w:tcPr>
          <w:p w:rsidR="00630789" w:rsidRPr="00CB258A" w:rsidRDefault="00630789" w:rsidP="00AA43E1">
            <w:pPr>
              <w:jc w:val="center"/>
              <w:rPr>
                <w:rFonts w:eastAsia="Times New Roman"/>
                <w:color w:val="000000"/>
                <w:sz w:val="20"/>
                <w:szCs w:val="20"/>
              </w:rPr>
            </w:pPr>
            <w:r w:rsidRPr="00CB258A">
              <w:rPr>
                <w:rFonts w:eastAsia="Times New Roman"/>
                <w:color w:val="000000"/>
                <w:sz w:val="20"/>
                <w:szCs w:val="20"/>
              </w:rPr>
              <w:t>руб/Гкал</w:t>
            </w:r>
          </w:p>
        </w:tc>
        <w:tc>
          <w:tcPr>
            <w:tcW w:w="482"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1781,8</w:t>
            </w:r>
          </w:p>
        </w:tc>
        <w:tc>
          <w:tcPr>
            <w:tcW w:w="483"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1781,8</w:t>
            </w:r>
          </w:p>
        </w:tc>
        <w:tc>
          <w:tcPr>
            <w:tcW w:w="482"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1781,8</w:t>
            </w:r>
          </w:p>
        </w:tc>
        <w:tc>
          <w:tcPr>
            <w:tcW w:w="483"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1798,1</w:t>
            </w:r>
          </w:p>
        </w:tc>
        <w:tc>
          <w:tcPr>
            <w:tcW w:w="482"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1798,1</w:t>
            </w:r>
          </w:p>
        </w:tc>
        <w:tc>
          <w:tcPr>
            <w:tcW w:w="483"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1828,62</w:t>
            </w:r>
          </w:p>
        </w:tc>
        <w:tc>
          <w:tcPr>
            <w:tcW w:w="4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30789" w:rsidRDefault="00630789" w:rsidP="00630789">
            <w:pPr>
              <w:jc w:val="center"/>
              <w:rPr>
                <w:sz w:val="20"/>
                <w:szCs w:val="20"/>
              </w:rPr>
            </w:pPr>
            <w:r>
              <w:rPr>
                <w:sz w:val="20"/>
                <w:szCs w:val="20"/>
              </w:rPr>
              <w:t>1544,73</w:t>
            </w:r>
          </w:p>
        </w:tc>
        <w:tc>
          <w:tcPr>
            <w:tcW w:w="481" w:type="pct"/>
            <w:tcBorders>
              <w:top w:val="single" w:sz="4" w:space="0" w:color="auto"/>
              <w:left w:val="nil"/>
              <w:bottom w:val="single" w:sz="4" w:space="0" w:color="auto"/>
              <w:right w:val="single" w:sz="4" w:space="0" w:color="auto"/>
            </w:tcBorders>
            <w:shd w:val="clear" w:color="auto" w:fill="auto"/>
            <w:vAlign w:val="center"/>
            <w:hideMark/>
          </w:tcPr>
          <w:p w:rsidR="00630789" w:rsidRDefault="00630789" w:rsidP="00630789">
            <w:pPr>
              <w:jc w:val="center"/>
              <w:rPr>
                <w:sz w:val="20"/>
                <w:szCs w:val="20"/>
              </w:rPr>
            </w:pPr>
            <w:r>
              <w:rPr>
                <w:sz w:val="20"/>
                <w:szCs w:val="20"/>
              </w:rPr>
              <w:t>1544,73</w:t>
            </w:r>
          </w:p>
        </w:tc>
      </w:tr>
      <w:tr w:rsidR="00630789" w:rsidRPr="00CB258A" w:rsidTr="00630789">
        <w:trPr>
          <w:trHeight w:val="20"/>
        </w:trPr>
        <w:tc>
          <w:tcPr>
            <w:tcW w:w="661" w:type="pct"/>
            <w:tcBorders>
              <w:top w:val="nil"/>
              <w:left w:val="single" w:sz="8" w:space="0" w:color="auto"/>
              <w:bottom w:val="single" w:sz="8" w:space="0" w:color="auto"/>
              <w:right w:val="single" w:sz="8" w:space="0" w:color="auto"/>
            </w:tcBorders>
            <w:shd w:val="clear" w:color="auto" w:fill="auto"/>
            <w:vAlign w:val="center"/>
            <w:hideMark/>
          </w:tcPr>
          <w:p w:rsidR="00630789" w:rsidRPr="00CB258A" w:rsidRDefault="00630789" w:rsidP="00AA43E1">
            <w:pPr>
              <w:jc w:val="center"/>
              <w:rPr>
                <w:rFonts w:eastAsia="Times New Roman"/>
                <w:color w:val="000000"/>
                <w:sz w:val="20"/>
                <w:szCs w:val="20"/>
              </w:rPr>
            </w:pPr>
            <w:r w:rsidRPr="00CB258A">
              <w:rPr>
                <w:rFonts w:eastAsia="Times New Roman"/>
                <w:color w:val="000000"/>
                <w:sz w:val="20"/>
                <w:szCs w:val="20"/>
              </w:rPr>
              <w:t>Горячее водоснабжение</w:t>
            </w:r>
          </w:p>
        </w:tc>
        <w:tc>
          <w:tcPr>
            <w:tcW w:w="481" w:type="pct"/>
            <w:tcBorders>
              <w:top w:val="nil"/>
              <w:left w:val="nil"/>
              <w:bottom w:val="single" w:sz="8" w:space="0" w:color="auto"/>
              <w:right w:val="single" w:sz="8" w:space="0" w:color="auto"/>
            </w:tcBorders>
            <w:shd w:val="clear" w:color="auto" w:fill="auto"/>
            <w:vAlign w:val="center"/>
            <w:hideMark/>
          </w:tcPr>
          <w:p w:rsidR="00630789" w:rsidRPr="00CB258A" w:rsidRDefault="00630789" w:rsidP="00AA43E1">
            <w:pPr>
              <w:jc w:val="center"/>
              <w:rPr>
                <w:rFonts w:eastAsia="Times New Roman"/>
                <w:color w:val="000000"/>
                <w:sz w:val="20"/>
                <w:szCs w:val="20"/>
              </w:rPr>
            </w:pPr>
            <w:r w:rsidRPr="00CB258A">
              <w:rPr>
                <w:rFonts w:eastAsia="Times New Roman"/>
                <w:color w:val="000000"/>
                <w:sz w:val="20"/>
                <w:szCs w:val="20"/>
              </w:rPr>
              <w:t>руб/м</w:t>
            </w:r>
            <w:r w:rsidRPr="00CB258A">
              <w:rPr>
                <w:rFonts w:eastAsia="Times New Roman"/>
                <w:color w:val="000000"/>
                <w:sz w:val="20"/>
                <w:szCs w:val="20"/>
                <w:vertAlign w:val="superscript"/>
              </w:rPr>
              <w:t>3</w:t>
            </w:r>
          </w:p>
        </w:tc>
        <w:tc>
          <w:tcPr>
            <w:tcW w:w="482"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98</w:t>
            </w:r>
          </w:p>
        </w:tc>
        <w:tc>
          <w:tcPr>
            <w:tcW w:w="483"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102,12</w:t>
            </w:r>
          </w:p>
        </w:tc>
        <w:tc>
          <w:tcPr>
            <w:tcW w:w="482"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102,12</w:t>
            </w:r>
          </w:p>
        </w:tc>
        <w:tc>
          <w:tcPr>
            <w:tcW w:w="483"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111,81</w:t>
            </w:r>
          </w:p>
        </w:tc>
        <w:tc>
          <w:tcPr>
            <w:tcW w:w="482"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113,6</w:t>
            </w:r>
          </w:p>
        </w:tc>
        <w:tc>
          <w:tcPr>
            <w:tcW w:w="483"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118</w:t>
            </w:r>
          </w:p>
        </w:tc>
        <w:tc>
          <w:tcPr>
            <w:tcW w:w="482"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118,59</w:t>
            </w:r>
          </w:p>
        </w:tc>
        <w:tc>
          <w:tcPr>
            <w:tcW w:w="481" w:type="pct"/>
            <w:tcBorders>
              <w:top w:val="nil"/>
              <w:left w:val="nil"/>
              <w:bottom w:val="single" w:sz="8" w:space="0" w:color="auto"/>
              <w:right w:val="single" w:sz="8" w:space="0" w:color="auto"/>
            </w:tcBorders>
            <w:shd w:val="clear" w:color="auto" w:fill="auto"/>
            <w:vAlign w:val="center"/>
            <w:hideMark/>
          </w:tcPr>
          <w:p w:rsidR="00630789" w:rsidRDefault="00630789" w:rsidP="00630789">
            <w:pPr>
              <w:jc w:val="center"/>
              <w:rPr>
                <w:color w:val="000000"/>
                <w:sz w:val="20"/>
                <w:szCs w:val="20"/>
              </w:rPr>
            </w:pPr>
            <w:r>
              <w:rPr>
                <w:color w:val="000000"/>
                <w:sz w:val="20"/>
                <w:szCs w:val="20"/>
              </w:rPr>
              <w:t>119,88</w:t>
            </w:r>
          </w:p>
        </w:tc>
      </w:tr>
    </w:tbl>
    <w:p w:rsidR="00BC06C1" w:rsidRDefault="00BC06C1" w:rsidP="00BC06C1"/>
    <w:p w:rsidR="00BC06C1" w:rsidRPr="00CB258A" w:rsidRDefault="00BC06C1" w:rsidP="00BC06C1"/>
    <w:p w:rsidR="00BC06C1" w:rsidRDefault="00BC06C1" w:rsidP="00BC06C1">
      <w:pPr>
        <w:jc w:val="center"/>
        <w:rPr>
          <w:rFonts w:eastAsia="Times New Roman"/>
          <w:color w:val="000000"/>
          <w:sz w:val="20"/>
          <w:szCs w:val="20"/>
          <w:highlight w:val="yellow"/>
        </w:rPr>
        <w:sectPr w:rsidR="00BC06C1" w:rsidSect="00742366">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BC06C1" w:rsidRPr="00164F8F" w:rsidRDefault="00BC06C1" w:rsidP="00BC06C1">
      <w:pPr>
        <w:rPr>
          <w:lang w:val="uk-UA"/>
        </w:rPr>
      </w:pPr>
    </w:p>
    <w:p w:rsidR="00BC06C1" w:rsidRDefault="00BC06C1" w:rsidP="00BC06C1">
      <w:pPr>
        <w:widowControl w:val="0"/>
        <w:suppressAutoHyphens/>
        <w:spacing w:line="312" w:lineRule="auto"/>
        <w:ind w:firstLine="709"/>
        <w:jc w:val="both"/>
      </w:pPr>
      <w:r w:rsidRPr="00164F8F">
        <w:t>На рисунке</w:t>
      </w:r>
      <w:r>
        <w:rPr>
          <w:lang w:val="uk-UA"/>
        </w:rPr>
        <w:t xml:space="preserve"> 4</w:t>
      </w:r>
      <w:r w:rsidR="00B140C4">
        <w:rPr>
          <w:lang w:val="uk-UA"/>
        </w:rPr>
        <w:t>1</w:t>
      </w:r>
      <w:r w:rsidRPr="00164F8F">
        <w:t>представлен график динамик</w:t>
      </w:r>
      <w:r w:rsidRPr="00164F8F">
        <w:rPr>
          <w:lang w:val="uk-UA"/>
        </w:rPr>
        <w:t>и</w:t>
      </w:r>
      <w:r w:rsidRPr="00164F8F">
        <w:t xml:space="preserve"> изменения тарифов</w:t>
      </w:r>
      <w:r>
        <w:t xml:space="preserve"> стоимости тепловой энергии для централизованного отопления за последние 4 года</w:t>
      </w:r>
      <w:r w:rsidRPr="00164F8F">
        <w:t xml:space="preserve">. </w:t>
      </w:r>
    </w:p>
    <w:p w:rsidR="00BC06C1" w:rsidRPr="00164F8F" w:rsidRDefault="00BC06C1" w:rsidP="00BC06C1">
      <w:pPr>
        <w:widowControl w:val="0"/>
        <w:suppressAutoHyphens/>
        <w:spacing w:line="312" w:lineRule="auto"/>
        <w:ind w:firstLine="709"/>
        <w:jc w:val="both"/>
      </w:pPr>
    </w:p>
    <w:p w:rsidR="00BC06C1" w:rsidRDefault="00BC06C1" w:rsidP="00BC06C1">
      <w:pPr>
        <w:jc w:val="center"/>
        <w:rPr>
          <w:lang w:val="uk-UA"/>
        </w:rPr>
      </w:pPr>
      <w:r w:rsidRPr="00CB258A">
        <w:rPr>
          <w:color w:val="FFFFFF" w:themeColor="background1"/>
          <w:lang w:val="uk-UA"/>
        </w:rPr>
        <w:t>щ</w:t>
      </w:r>
      <w:r w:rsidR="00017106" w:rsidRPr="00017106">
        <w:rPr>
          <w:noProof/>
        </w:rPr>
        <w:t xml:space="preserve"> </w:t>
      </w:r>
      <w:r w:rsidR="00017106" w:rsidRPr="00017106">
        <w:rPr>
          <w:noProof/>
          <w:color w:val="FFFFFF" w:themeColor="background1"/>
        </w:rPr>
        <w:drawing>
          <wp:inline distT="0" distB="0" distL="0" distR="0">
            <wp:extent cx="4572000" cy="2743200"/>
            <wp:effectExtent l="19050" t="0" r="19050" b="0"/>
            <wp:docPr id="7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C06C1" w:rsidRDefault="00BC06C1" w:rsidP="00BC06C1">
      <w:pPr>
        <w:jc w:val="center"/>
      </w:pPr>
      <w:r>
        <w:rPr>
          <w:lang w:val="uk-UA"/>
        </w:rPr>
        <w:t>Рисунок 4</w:t>
      </w:r>
      <w:r w:rsidR="00B140C4">
        <w:rPr>
          <w:lang w:val="uk-UA"/>
        </w:rPr>
        <w:t>0</w:t>
      </w:r>
      <w:r>
        <w:rPr>
          <w:lang w:val="uk-UA"/>
        </w:rPr>
        <w:t xml:space="preserve"> - </w:t>
      </w:r>
      <w:r>
        <w:t>Динамика изменения тарифов стоимости тепловой энергии для централизованного отопления за последние 4 года</w:t>
      </w:r>
    </w:p>
    <w:p w:rsidR="00BC06C1" w:rsidRDefault="00BC06C1" w:rsidP="00BC06C1">
      <w:pPr>
        <w:jc w:val="center"/>
      </w:pPr>
    </w:p>
    <w:p w:rsidR="00BC06C1" w:rsidRDefault="00BC06C1" w:rsidP="00BC06C1">
      <w:pPr>
        <w:widowControl w:val="0"/>
        <w:suppressAutoHyphens/>
        <w:spacing w:line="312" w:lineRule="auto"/>
        <w:ind w:firstLine="709"/>
        <w:jc w:val="both"/>
      </w:pPr>
      <w:r w:rsidRPr="00164F8F">
        <w:t>На рисунке</w:t>
      </w:r>
      <w:r>
        <w:rPr>
          <w:lang w:val="uk-UA"/>
        </w:rPr>
        <w:t xml:space="preserve"> 4</w:t>
      </w:r>
      <w:r w:rsidR="00B140C4">
        <w:rPr>
          <w:lang w:val="uk-UA"/>
        </w:rPr>
        <w:t xml:space="preserve">1 </w:t>
      </w:r>
      <w:r w:rsidRPr="00164F8F">
        <w:t>представлен график динамик</w:t>
      </w:r>
      <w:r w:rsidRPr="00164F8F">
        <w:rPr>
          <w:lang w:val="uk-UA"/>
        </w:rPr>
        <w:t>и</w:t>
      </w:r>
      <w:r w:rsidRPr="00164F8F">
        <w:t xml:space="preserve"> изменения тарифов</w:t>
      </w:r>
      <w:r>
        <w:t xml:space="preserve"> стоимости тепловой энергии для горячего водоснабжения за последни</w:t>
      </w:r>
      <w:r w:rsidRPr="00164F8F">
        <w:t>е</w:t>
      </w:r>
      <w:r>
        <w:t xml:space="preserve"> 4 года</w:t>
      </w:r>
      <w:r w:rsidRPr="00164F8F">
        <w:t xml:space="preserve">. </w:t>
      </w:r>
    </w:p>
    <w:p w:rsidR="00BC06C1" w:rsidRDefault="00BC06C1" w:rsidP="00BC06C1">
      <w:pPr>
        <w:jc w:val="center"/>
      </w:pPr>
    </w:p>
    <w:p w:rsidR="00BC06C1" w:rsidRPr="00BA2292" w:rsidRDefault="00017106" w:rsidP="00BC06C1">
      <w:pPr>
        <w:jc w:val="center"/>
      </w:pPr>
      <w:r w:rsidRPr="00017106">
        <w:rPr>
          <w:noProof/>
        </w:rPr>
        <w:drawing>
          <wp:inline distT="0" distB="0" distL="0" distR="0">
            <wp:extent cx="4572000" cy="2743200"/>
            <wp:effectExtent l="19050" t="0" r="19050" b="0"/>
            <wp:docPr id="77"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BA2292">
        <w:rPr>
          <w:color w:val="FFFFFF" w:themeColor="background1"/>
        </w:rPr>
        <w:t>0</w:t>
      </w:r>
    </w:p>
    <w:p w:rsidR="00BC06C1" w:rsidRPr="00F52947" w:rsidRDefault="00B140C4" w:rsidP="00BC06C1">
      <w:pPr>
        <w:jc w:val="center"/>
      </w:pPr>
      <w:r>
        <w:t>Рисунок 41</w:t>
      </w:r>
      <w:r w:rsidR="00BC06C1">
        <w:t>- Динамика изменения тарифов стоимости тепловой энергии для горячего водоснабжения за последние 4 года</w:t>
      </w:r>
    </w:p>
    <w:p w:rsidR="00BC06C1" w:rsidRPr="00164F8F" w:rsidRDefault="00BC06C1" w:rsidP="00BC06C1">
      <w:pPr>
        <w:pStyle w:val="afffe"/>
        <w:keepLines w:val="0"/>
        <w:widowControl w:val="0"/>
        <w:spacing w:before="0" w:after="0" w:line="312" w:lineRule="auto"/>
        <w:ind w:left="0"/>
        <w:jc w:val="both"/>
      </w:pPr>
      <w:bookmarkStart w:id="178" w:name="_Toc411860273"/>
      <w:bookmarkStart w:id="179" w:name="_Toc421652522"/>
      <w:r w:rsidRPr="00164F8F">
        <w:t>б) структура цен (тарифов), установленных на момент разработки схемы теплоснабжения</w:t>
      </w:r>
      <w:bookmarkEnd w:id="178"/>
      <w:bookmarkEnd w:id="179"/>
    </w:p>
    <w:p w:rsidR="00BC06C1" w:rsidRDefault="00BC06C1" w:rsidP="00BC06C1">
      <w:pPr>
        <w:widowControl w:val="0"/>
        <w:suppressAutoHyphens/>
        <w:spacing w:line="312" w:lineRule="auto"/>
        <w:ind w:firstLine="709"/>
        <w:jc w:val="both"/>
        <w:rPr>
          <w:lang w:val="uk-UA"/>
        </w:rPr>
      </w:pPr>
      <w:r w:rsidRPr="00164F8F">
        <w:rPr>
          <w:lang w:val="uk-UA"/>
        </w:rPr>
        <w:t>На</w:t>
      </w:r>
      <w:r w:rsidRPr="00164F8F">
        <w:t xml:space="preserve"> рисунке</w:t>
      </w:r>
      <w:r w:rsidR="00B140C4">
        <w:t xml:space="preserve"> </w:t>
      </w:r>
      <w:r>
        <w:rPr>
          <w:lang w:val="uk-UA"/>
        </w:rPr>
        <w:t>4</w:t>
      </w:r>
      <w:r w:rsidR="00B140C4">
        <w:rPr>
          <w:lang w:val="uk-UA"/>
        </w:rPr>
        <w:t>2</w:t>
      </w:r>
      <w:r w:rsidRPr="00164F8F">
        <w:rPr>
          <w:lang w:val="uk-UA"/>
        </w:rPr>
        <w:t xml:space="preserve"> представлена структура</w:t>
      </w:r>
      <w:r w:rsidRPr="00164F8F">
        <w:t xml:space="preserve"> тарифа</w:t>
      </w:r>
      <w:r>
        <w:rPr>
          <w:lang w:val="uk-UA"/>
        </w:rPr>
        <w:t xml:space="preserve"> МУП</w:t>
      </w:r>
      <w:r w:rsidRPr="00164F8F">
        <w:t>«</w:t>
      </w:r>
      <w:r>
        <w:t>Бугровские тепловые сети</w:t>
      </w:r>
      <w:r w:rsidRPr="00164F8F">
        <w:rPr>
          <w:lang w:val="uk-UA"/>
        </w:rPr>
        <w:t>»,</w:t>
      </w:r>
      <w:r w:rsidRPr="00164F8F">
        <w:t xml:space="preserve"> как</w:t>
      </w:r>
      <w:r w:rsidRPr="00164F8F">
        <w:rPr>
          <w:lang w:val="uk-UA"/>
        </w:rPr>
        <w:t xml:space="preserve"> видно</w:t>
      </w:r>
      <w:r w:rsidRPr="00164F8F">
        <w:t xml:space="preserve"> из</w:t>
      </w:r>
      <w:r w:rsidRPr="00164F8F">
        <w:rPr>
          <w:lang w:val="uk-UA"/>
        </w:rPr>
        <w:t xml:space="preserve"> рисунка</w:t>
      </w:r>
      <w:r w:rsidRPr="00164F8F">
        <w:t xml:space="preserve"> большая часть</w:t>
      </w:r>
      <w:r>
        <w:rPr>
          <w:lang w:val="uk-UA"/>
        </w:rPr>
        <w:t xml:space="preserve"> (45,361</w:t>
      </w:r>
      <w:r w:rsidRPr="00164F8F">
        <w:rPr>
          <w:lang w:val="uk-UA"/>
        </w:rPr>
        <w:t>%) затрат на</w:t>
      </w:r>
      <w:r w:rsidRPr="00164F8F">
        <w:t xml:space="preserve"> производство тепловой энергии приходится</w:t>
      </w:r>
      <w:r w:rsidRPr="00164F8F">
        <w:rPr>
          <w:lang w:val="uk-UA"/>
        </w:rPr>
        <w:t xml:space="preserve"> на</w:t>
      </w:r>
      <w:r w:rsidRPr="00164F8F">
        <w:t xml:space="preserve"> топливо</w:t>
      </w:r>
      <w:r w:rsidRPr="00164F8F">
        <w:rPr>
          <w:lang w:val="uk-UA"/>
        </w:rPr>
        <w:t>, на</w:t>
      </w:r>
      <w:r w:rsidRPr="00164F8F">
        <w:t xml:space="preserve"> заработную</w:t>
      </w:r>
      <w:r w:rsidRPr="00164F8F">
        <w:rPr>
          <w:lang w:val="uk-UA"/>
        </w:rPr>
        <w:t xml:space="preserve"> плату</w:t>
      </w:r>
      <w:r w:rsidRPr="00164F8F">
        <w:t xml:space="preserve"> производственных рабочих приходится</w:t>
      </w:r>
      <w:r w:rsidRPr="00164F8F">
        <w:rPr>
          <w:lang w:val="uk-UA"/>
        </w:rPr>
        <w:t xml:space="preserve"> 1</w:t>
      </w:r>
      <w:r>
        <w:rPr>
          <w:lang w:val="uk-UA"/>
        </w:rPr>
        <w:t>6,123</w:t>
      </w:r>
      <w:r w:rsidRPr="00164F8F">
        <w:rPr>
          <w:lang w:val="uk-UA"/>
        </w:rPr>
        <w:t>%.</w:t>
      </w:r>
    </w:p>
    <w:p w:rsidR="00BC06C1" w:rsidRDefault="00BC06C1" w:rsidP="00BC06C1">
      <w:pPr>
        <w:widowControl w:val="0"/>
        <w:suppressAutoHyphens/>
        <w:spacing w:line="312" w:lineRule="auto"/>
        <w:ind w:firstLine="709"/>
        <w:jc w:val="both"/>
        <w:rPr>
          <w:lang w:val="uk-UA"/>
        </w:rPr>
      </w:pPr>
    </w:p>
    <w:p w:rsidR="00BC06C1" w:rsidRPr="00164F8F" w:rsidRDefault="00BC06C1" w:rsidP="00BC06C1">
      <w:pPr>
        <w:widowControl w:val="0"/>
        <w:suppressAutoHyphens/>
        <w:spacing w:line="312" w:lineRule="auto"/>
        <w:ind w:firstLine="709"/>
        <w:jc w:val="both"/>
        <w:rPr>
          <w:lang w:val="uk-UA"/>
        </w:rPr>
      </w:pPr>
      <w:r w:rsidRPr="00F52947">
        <w:rPr>
          <w:noProof/>
        </w:rPr>
        <w:drawing>
          <wp:inline distT="0" distB="0" distL="0" distR="0">
            <wp:extent cx="5727700" cy="3667760"/>
            <wp:effectExtent l="19050" t="0" r="25400" b="8890"/>
            <wp:docPr id="6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C06C1" w:rsidRPr="00164F8F" w:rsidRDefault="00BC06C1" w:rsidP="00BC06C1">
      <w:pPr>
        <w:pStyle w:val="aff5"/>
        <w:keepNext/>
        <w:suppressAutoHyphens/>
        <w:spacing w:line="312" w:lineRule="auto"/>
        <w:jc w:val="center"/>
        <w:rPr>
          <w:b w:val="0"/>
          <w:sz w:val="24"/>
          <w:szCs w:val="24"/>
          <w:lang w:val="uk-UA"/>
        </w:rPr>
      </w:pPr>
      <w:r>
        <w:rPr>
          <w:b w:val="0"/>
          <w:sz w:val="24"/>
          <w:szCs w:val="24"/>
          <w:lang w:val="uk-UA"/>
        </w:rPr>
        <w:t>Р</w:t>
      </w:r>
      <w:r w:rsidRPr="00164F8F">
        <w:rPr>
          <w:b w:val="0"/>
          <w:sz w:val="24"/>
          <w:szCs w:val="24"/>
          <w:lang w:val="uk-UA"/>
        </w:rPr>
        <w:t xml:space="preserve">исунок </w:t>
      </w:r>
      <w:r w:rsidR="00B140C4">
        <w:rPr>
          <w:b w:val="0"/>
          <w:sz w:val="24"/>
          <w:szCs w:val="24"/>
          <w:lang w:val="uk-UA"/>
        </w:rPr>
        <w:t>42</w:t>
      </w:r>
      <w:r w:rsidRPr="00164F8F">
        <w:rPr>
          <w:b w:val="0"/>
          <w:sz w:val="24"/>
          <w:szCs w:val="24"/>
          <w:lang w:val="uk-UA"/>
        </w:rPr>
        <w:t xml:space="preserve"> - </w:t>
      </w:r>
      <w:r>
        <w:rPr>
          <w:b w:val="0"/>
          <w:sz w:val="24"/>
          <w:szCs w:val="24"/>
        </w:rPr>
        <w:t>С</w:t>
      </w:r>
      <w:r w:rsidRPr="00F52947">
        <w:rPr>
          <w:b w:val="0"/>
          <w:sz w:val="24"/>
          <w:szCs w:val="24"/>
        </w:rPr>
        <w:t>труктура</w:t>
      </w:r>
      <w:r w:rsidRPr="00164F8F">
        <w:rPr>
          <w:b w:val="0"/>
          <w:sz w:val="24"/>
          <w:szCs w:val="24"/>
        </w:rPr>
        <w:t xml:space="preserve"> тарифа </w:t>
      </w:r>
      <w:r>
        <w:rPr>
          <w:b w:val="0"/>
          <w:sz w:val="24"/>
          <w:szCs w:val="24"/>
        </w:rPr>
        <w:t>МУП</w:t>
      </w:r>
      <w:r w:rsidRPr="00164F8F">
        <w:rPr>
          <w:b w:val="0"/>
          <w:sz w:val="24"/>
          <w:szCs w:val="24"/>
        </w:rPr>
        <w:t xml:space="preserve"> «</w:t>
      </w:r>
      <w:r>
        <w:rPr>
          <w:b w:val="0"/>
          <w:sz w:val="24"/>
          <w:szCs w:val="24"/>
        </w:rPr>
        <w:t>Бугровские тепловые сети</w:t>
      </w:r>
      <w:r w:rsidRPr="00164F8F">
        <w:rPr>
          <w:b w:val="0"/>
          <w:sz w:val="24"/>
          <w:szCs w:val="24"/>
          <w:lang w:val="uk-UA"/>
        </w:rPr>
        <w:t>»</w:t>
      </w:r>
    </w:p>
    <w:p w:rsidR="00BC06C1" w:rsidRPr="00164F8F" w:rsidRDefault="00BC06C1" w:rsidP="00BC06C1">
      <w:pPr>
        <w:pStyle w:val="afffe"/>
        <w:keepLines w:val="0"/>
        <w:widowControl w:val="0"/>
        <w:spacing w:before="0" w:after="0" w:line="312" w:lineRule="auto"/>
        <w:ind w:left="0"/>
        <w:jc w:val="both"/>
        <w:rPr>
          <w:lang w:val="uk-UA"/>
        </w:rPr>
      </w:pPr>
      <w:bookmarkStart w:id="180" w:name="_Toc411860274"/>
    </w:p>
    <w:p w:rsidR="00BC06C1" w:rsidRPr="00164F8F" w:rsidRDefault="00BC06C1" w:rsidP="00BC06C1">
      <w:pPr>
        <w:pStyle w:val="afffe"/>
        <w:keepLines w:val="0"/>
        <w:widowControl w:val="0"/>
        <w:spacing w:before="0" w:after="0" w:line="312" w:lineRule="auto"/>
        <w:ind w:left="0"/>
        <w:jc w:val="both"/>
      </w:pPr>
      <w:bookmarkStart w:id="181" w:name="_Toc421652523"/>
      <w:r w:rsidRPr="00164F8F">
        <w:t>в) плата за подключение к системе теплоснабжения и поступлений денежных средств от осуществления указанной деятельности</w:t>
      </w:r>
      <w:bookmarkEnd w:id="180"/>
      <w:bookmarkEnd w:id="181"/>
    </w:p>
    <w:p w:rsidR="00BC06C1" w:rsidRPr="00164F8F" w:rsidRDefault="00BC06C1" w:rsidP="00BC06C1">
      <w:pPr>
        <w:suppressAutoHyphens/>
        <w:spacing w:line="312" w:lineRule="auto"/>
        <w:ind w:firstLine="709"/>
        <w:jc w:val="both"/>
        <w:rPr>
          <w:lang w:val="uk-UA"/>
        </w:rPr>
      </w:pPr>
    </w:p>
    <w:p w:rsidR="00BC06C1" w:rsidRPr="00164F8F" w:rsidRDefault="00BC06C1" w:rsidP="00BC06C1">
      <w:pPr>
        <w:widowControl w:val="0"/>
        <w:suppressAutoHyphens/>
        <w:spacing w:line="312" w:lineRule="auto"/>
        <w:ind w:firstLine="709"/>
        <w:jc w:val="both"/>
        <w:rPr>
          <w:lang w:val="uk-UA"/>
        </w:rPr>
      </w:pPr>
      <w:r w:rsidRPr="00164F8F">
        <w:t>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МО «</w:t>
      </w:r>
      <w:r>
        <w:t>Бугровское сельское</w:t>
      </w:r>
      <w:r w:rsidRPr="00164F8F">
        <w:t xml:space="preserve"> поселение» и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w:t>
      </w:r>
      <w:r w:rsidRPr="00164F8F">
        <w:rPr>
          <w:lang w:val="uk-UA"/>
        </w:rPr>
        <w:t>.</w:t>
      </w:r>
    </w:p>
    <w:p w:rsidR="00BC06C1" w:rsidRDefault="00BC06C1" w:rsidP="00BC06C1">
      <w:pPr>
        <w:pStyle w:val="afffe"/>
        <w:keepNext w:val="0"/>
        <w:widowControl w:val="0"/>
        <w:spacing w:before="0" w:after="0" w:line="312" w:lineRule="auto"/>
        <w:ind w:left="0"/>
        <w:jc w:val="both"/>
      </w:pPr>
      <w:bookmarkStart w:id="182" w:name="_Toc411860275"/>
    </w:p>
    <w:p w:rsidR="00742366" w:rsidRDefault="00742366" w:rsidP="00BC06C1">
      <w:pPr>
        <w:pStyle w:val="afffe"/>
        <w:keepNext w:val="0"/>
        <w:widowControl w:val="0"/>
        <w:spacing w:before="0" w:after="0" w:line="312" w:lineRule="auto"/>
        <w:ind w:left="0"/>
        <w:jc w:val="both"/>
      </w:pPr>
    </w:p>
    <w:p w:rsidR="00742366" w:rsidRDefault="00742366" w:rsidP="00BC06C1">
      <w:pPr>
        <w:pStyle w:val="afffe"/>
        <w:keepNext w:val="0"/>
        <w:widowControl w:val="0"/>
        <w:spacing w:before="0" w:after="0" w:line="312" w:lineRule="auto"/>
        <w:ind w:left="0"/>
        <w:jc w:val="both"/>
      </w:pPr>
    </w:p>
    <w:p w:rsidR="00742366" w:rsidRDefault="00742366" w:rsidP="00BC06C1">
      <w:pPr>
        <w:pStyle w:val="afffe"/>
        <w:keepNext w:val="0"/>
        <w:widowControl w:val="0"/>
        <w:spacing w:before="0" w:after="0" w:line="312" w:lineRule="auto"/>
        <w:ind w:left="0"/>
        <w:jc w:val="both"/>
      </w:pPr>
    </w:p>
    <w:p w:rsidR="00742366" w:rsidRDefault="00742366" w:rsidP="00BC06C1">
      <w:pPr>
        <w:pStyle w:val="afffe"/>
        <w:keepNext w:val="0"/>
        <w:widowControl w:val="0"/>
        <w:spacing w:before="0" w:after="0" w:line="312" w:lineRule="auto"/>
        <w:ind w:left="0"/>
        <w:jc w:val="both"/>
      </w:pPr>
    </w:p>
    <w:p w:rsidR="00742366" w:rsidRDefault="00742366" w:rsidP="00BC06C1">
      <w:pPr>
        <w:pStyle w:val="afffe"/>
        <w:keepNext w:val="0"/>
        <w:widowControl w:val="0"/>
        <w:spacing w:before="0" w:after="0" w:line="312" w:lineRule="auto"/>
        <w:ind w:left="0"/>
        <w:jc w:val="both"/>
      </w:pPr>
    </w:p>
    <w:p w:rsidR="00BC06C1" w:rsidRPr="00164F8F" w:rsidRDefault="00BC06C1" w:rsidP="00BC06C1">
      <w:pPr>
        <w:pStyle w:val="afffe"/>
        <w:keepNext w:val="0"/>
        <w:widowControl w:val="0"/>
        <w:spacing w:before="0" w:after="0" w:line="312" w:lineRule="auto"/>
        <w:ind w:left="0"/>
        <w:jc w:val="both"/>
      </w:pPr>
      <w:bookmarkStart w:id="183" w:name="_Toc421652524"/>
      <w:r w:rsidRPr="00164F8F">
        <w:lastRenderedPageBreak/>
        <w:t>г) плата за услуги по поддержанию резервной тепловой мощности, в том числе для социально значимых категорий потребителей</w:t>
      </w:r>
      <w:bookmarkEnd w:id="182"/>
      <w:bookmarkEnd w:id="183"/>
    </w:p>
    <w:p w:rsidR="00BC06C1" w:rsidRPr="00164F8F" w:rsidRDefault="00BC06C1" w:rsidP="00BC06C1">
      <w:pPr>
        <w:suppressAutoHyphens/>
        <w:spacing w:line="312" w:lineRule="auto"/>
        <w:ind w:firstLine="709"/>
        <w:jc w:val="both"/>
        <w:rPr>
          <w:lang w:val="uk-UA"/>
        </w:rPr>
      </w:pPr>
    </w:p>
    <w:p w:rsidR="00BC06C1" w:rsidRPr="00164F8F" w:rsidRDefault="00BC06C1" w:rsidP="00BC06C1">
      <w:pPr>
        <w:widowControl w:val="0"/>
        <w:suppressAutoHyphens/>
        <w:spacing w:line="312" w:lineRule="auto"/>
        <w:ind w:firstLine="709"/>
        <w:jc w:val="both"/>
      </w:pPr>
      <w:r w:rsidRPr="00164F8F">
        <w:rPr>
          <w:lang w:val="uk-UA"/>
        </w:rPr>
        <w:t>В</w:t>
      </w:r>
      <w:r w:rsidRPr="00164F8F">
        <w:t xml:space="preserve"> соответствии</w:t>
      </w:r>
      <w:r w:rsidRPr="00164F8F">
        <w:rPr>
          <w:lang w:val="uk-UA"/>
        </w:rPr>
        <w:t xml:space="preserve"> с</w:t>
      </w:r>
      <w:r w:rsidRPr="00164F8F">
        <w:t xml:space="preserve"> требованиями</w:t>
      </w:r>
      <w:r w:rsidRPr="00164F8F">
        <w:rPr>
          <w:lang w:val="uk-UA"/>
        </w:rPr>
        <w:t xml:space="preserve"> Федерального</w:t>
      </w:r>
      <w:r w:rsidRPr="00164F8F">
        <w:t xml:space="preserve"> Закона Российской</w:t>
      </w:r>
      <w:r w:rsidRPr="00164F8F">
        <w:rPr>
          <w:lang w:val="uk-UA"/>
        </w:rPr>
        <w:t xml:space="preserve"> Федерации от 27.07.2010 №</w:t>
      </w:r>
      <w:r w:rsidRPr="00164F8F">
        <w:t xml:space="preserve">190-ФЗ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 </w:t>
      </w:r>
    </w:p>
    <w:p w:rsidR="00BC06C1" w:rsidRPr="00164F8F" w:rsidRDefault="00BC06C1" w:rsidP="00BC06C1">
      <w:pPr>
        <w:widowControl w:val="0"/>
        <w:suppressAutoHyphens/>
        <w:spacing w:line="312" w:lineRule="auto"/>
        <w:ind w:firstLine="709"/>
        <w:jc w:val="both"/>
      </w:pPr>
      <w:r w:rsidRPr="00164F8F">
        <w:t>В МО «</w:t>
      </w:r>
      <w:r>
        <w:t>Бугровское сельское</w:t>
      </w:r>
      <w:r w:rsidRPr="00164F8F">
        <w:t xml:space="preserve"> поселение», на момент разработки схемы, плата за услуги по поддержанию резервной тепловой мощности для всех категорий потребителей, в том числе и социально значимых - не утверждена.</w:t>
      </w:r>
    </w:p>
    <w:p w:rsidR="00BC06C1" w:rsidRPr="00164F8F" w:rsidRDefault="00BC06C1" w:rsidP="00BC06C1">
      <w:pPr>
        <w:widowControl w:val="0"/>
        <w:suppressAutoHyphens/>
        <w:spacing w:line="312" w:lineRule="auto"/>
        <w:ind w:firstLine="709"/>
        <w:jc w:val="both"/>
      </w:pPr>
    </w:p>
    <w:p w:rsidR="00BC06C1" w:rsidRPr="00164F8F" w:rsidRDefault="00BC06C1" w:rsidP="00BC06C1">
      <w:pPr>
        <w:pStyle w:val="afffe"/>
      </w:pPr>
    </w:p>
    <w:p w:rsidR="00BC06C1" w:rsidRPr="00164F8F" w:rsidRDefault="00BC06C1" w:rsidP="00BC06C1">
      <w:pPr>
        <w:pStyle w:val="afffe"/>
      </w:pPr>
    </w:p>
    <w:p w:rsidR="00BC06C1" w:rsidRPr="00164F8F" w:rsidRDefault="00BC06C1" w:rsidP="00BC06C1">
      <w:pPr>
        <w:pStyle w:val="afffe"/>
      </w:pPr>
    </w:p>
    <w:p w:rsidR="00BC06C1" w:rsidRPr="00164F8F" w:rsidRDefault="00BC06C1" w:rsidP="00BC06C1">
      <w:pPr>
        <w:pStyle w:val="112"/>
        <w:pageBreakBefore/>
        <w:widowControl w:val="0"/>
        <w:suppressAutoHyphens/>
        <w:spacing w:before="240" w:after="60" w:line="312" w:lineRule="auto"/>
        <w:rPr>
          <w:rStyle w:val="afffd"/>
        </w:rPr>
      </w:pPr>
      <w:r w:rsidRPr="00164F8F">
        <w:rPr>
          <w:rStyle w:val="afffd"/>
        </w:rPr>
        <w:lastRenderedPageBreak/>
        <w:t>часть 12 Описание существующих технических и технологических проблем в системах теплоснабжения поселения, городского округа</w:t>
      </w:r>
    </w:p>
    <w:p w:rsidR="00BC06C1" w:rsidRPr="00164F8F" w:rsidRDefault="00BC06C1" w:rsidP="00BC06C1">
      <w:pPr>
        <w:pStyle w:val="afffe"/>
        <w:keepLines w:val="0"/>
        <w:widowControl w:val="0"/>
        <w:spacing w:before="0" w:after="0" w:line="312" w:lineRule="auto"/>
        <w:ind w:left="0"/>
        <w:jc w:val="both"/>
      </w:pPr>
    </w:p>
    <w:p w:rsidR="00BC06C1" w:rsidRPr="00164F8F" w:rsidRDefault="00BC06C1" w:rsidP="00BC06C1">
      <w:pPr>
        <w:pStyle w:val="afffe"/>
        <w:keepLines w:val="0"/>
        <w:widowControl w:val="0"/>
        <w:spacing w:before="0" w:after="0" w:line="312" w:lineRule="auto"/>
        <w:ind w:left="0"/>
        <w:jc w:val="both"/>
      </w:pPr>
      <w:r w:rsidRPr="00164F8F">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p>
    <w:p w:rsidR="00BC06C1" w:rsidRPr="00164F8F" w:rsidRDefault="00BC06C1" w:rsidP="00BC06C1">
      <w:pPr>
        <w:suppressAutoHyphens/>
        <w:spacing w:line="312" w:lineRule="auto"/>
        <w:ind w:firstLine="709"/>
        <w:jc w:val="both"/>
        <w:rPr>
          <w:lang w:val="uk-UA"/>
        </w:rPr>
      </w:pPr>
    </w:p>
    <w:p w:rsidR="00BC06C1" w:rsidRPr="00164F8F" w:rsidRDefault="00BC06C1" w:rsidP="00BC06C1">
      <w:pPr>
        <w:widowControl w:val="0"/>
        <w:suppressAutoHyphens/>
        <w:spacing w:line="312" w:lineRule="auto"/>
        <w:ind w:firstLine="709"/>
        <w:jc w:val="both"/>
      </w:pPr>
      <w:r w:rsidRPr="00164F8F">
        <w:t>В настоящее время существуют следующие проблемы организации качественного  теплоснабжения М</w:t>
      </w:r>
      <w:r>
        <w:t>О «Бугровское сельское</w:t>
      </w:r>
      <w:r w:rsidRPr="00164F8F">
        <w:t xml:space="preserve"> поселение»: </w:t>
      </w:r>
    </w:p>
    <w:p w:rsidR="00BC06C1" w:rsidRPr="00164F8F" w:rsidRDefault="00BC06C1" w:rsidP="00BC06C1">
      <w:pPr>
        <w:pStyle w:val="affff3"/>
        <w:widowControl w:val="0"/>
        <w:numPr>
          <w:ilvl w:val="0"/>
          <w:numId w:val="7"/>
        </w:numPr>
        <w:suppressAutoHyphens/>
        <w:spacing w:after="0" w:line="312" w:lineRule="auto"/>
        <w:ind w:left="0" w:firstLine="709"/>
        <w:jc w:val="both"/>
        <w:rPr>
          <w:rFonts w:eastAsia="SimSun"/>
          <w:sz w:val="24"/>
          <w:szCs w:val="24"/>
        </w:rPr>
      </w:pPr>
      <w:r>
        <w:rPr>
          <w:rFonts w:eastAsia="SimSun"/>
          <w:sz w:val="24"/>
          <w:szCs w:val="24"/>
        </w:rPr>
        <w:t>высокий износ</w:t>
      </w:r>
      <w:r w:rsidR="00742366">
        <w:rPr>
          <w:rFonts w:eastAsia="SimSun"/>
          <w:sz w:val="24"/>
          <w:szCs w:val="24"/>
        </w:rPr>
        <w:t xml:space="preserve"> </w:t>
      </w:r>
      <w:r>
        <w:rPr>
          <w:rFonts w:eastAsia="SimSun"/>
          <w:sz w:val="24"/>
          <w:szCs w:val="24"/>
        </w:rPr>
        <w:t>оборудования котельных №61 и №30. Оборудование, установленное в данных котельных, физически и морально устарело.</w:t>
      </w:r>
    </w:p>
    <w:p w:rsidR="00BC06C1" w:rsidRPr="00164F8F" w:rsidRDefault="00BC06C1" w:rsidP="00BC06C1">
      <w:pPr>
        <w:pStyle w:val="affff3"/>
        <w:widowControl w:val="0"/>
        <w:numPr>
          <w:ilvl w:val="0"/>
          <w:numId w:val="7"/>
        </w:numPr>
        <w:suppressAutoHyphens/>
        <w:spacing w:after="0" w:line="312" w:lineRule="auto"/>
        <w:ind w:left="0" w:firstLine="709"/>
        <w:jc w:val="both"/>
        <w:rPr>
          <w:rFonts w:eastAsia="SimSun"/>
          <w:sz w:val="24"/>
          <w:szCs w:val="24"/>
        </w:rPr>
      </w:pPr>
      <w:r>
        <w:rPr>
          <w:rFonts w:eastAsia="SimSun"/>
          <w:sz w:val="24"/>
          <w:szCs w:val="24"/>
        </w:rPr>
        <w:t>часть тепловых сетей МО «Бугровское сельское поселение» нуждаются в реконструкции и замене, в связи с длительным сроком их эксплуатации;</w:t>
      </w:r>
    </w:p>
    <w:p w:rsidR="00BC06C1" w:rsidRPr="00164F8F" w:rsidRDefault="00BC06C1" w:rsidP="00BC06C1">
      <w:pPr>
        <w:pStyle w:val="affff3"/>
        <w:widowControl w:val="0"/>
        <w:numPr>
          <w:ilvl w:val="0"/>
          <w:numId w:val="7"/>
        </w:numPr>
        <w:suppressAutoHyphens/>
        <w:spacing w:after="0" w:line="312" w:lineRule="auto"/>
        <w:ind w:left="0" w:firstLine="709"/>
        <w:jc w:val="both"/>
        <w:rPr>
          <w:rFonts w:eastAsia="SimSun"/>
          <w:sz w:val="24"/>
          <w:szCs w:val="24"/>
        </w:rPr>
      </w:pPr>
      <w:r>
        <w:rPr>
          <w:rFonts w:eastAsia="SimSun"/>
          <w:sz w:val="24"/>
          <w:szCs w:val="24"/>
        </w:rPr>
        <w:t>в п. Бугры отсутствуют резервы тепловой мощности котельных, способные обеспечить тепловой энергией перспективные зоны жилой (многоквартирной) и общественно-деловой застройки на расчетный период</w:t>
      </w:r>
      <w:r w:rsidRPr="00164F8F">
        <w:rPr>
          <w:rFonts w:eastAsia="SimSun"/>
          <w:sz w:val="24"/>
          <w:szCs w:val="24"/>
        </w:rPr>
        <w:t>;</w:t>
      </w:r>
    </w:p>
    <w:p w:rsidR="00BC06C1" w:rsidRPr="00164F8F" w:rsidRDefault="00BC06C1" w:rsidP="00BC06C1">
      <w:pPr>
        <w:pStyle w:val="affff3"/>
        <w:widowControl w:val="0"/>
        <w:numPr>
          <w:ilvl w:val="0"/>
          <w:numId w:val="7"/>
        </w:numPr>
        <w:suppressAutoHyphens/>
        <w:spacing w:after="0" w:line="312" w:lineRule="auto"/>
        <w:ind w:left="0" w:firstLine="709"/>
        <w:jc w:val="both"/>
        <w:rPr>
          <w:rFonts w:eastAsia="SimSun"/>
          <w:sz w:val="24"/>
          <w:szCs w:val="24"/>
        </w:rPr>
      </w:pPr>
      <w:r>
        <w:rPr>
          <w:rFonts w:eastAsia="SimSun"/>
          <w:sz w:val="24"/>
          <w:szCs w:val="24"/>
        </w:rPr>
        <w:t>разбалансировка тепловых сетей</w:t>
      </w:r>
      <w:r w:rsidR="00295D2A">
        <w:rPr>
          <w:rFonts w:eastAsia="SimSun"/>
          <w:sz w:val="24"/>
          <w:szCs w:val="24"/>
        </w:rPr>
        <w:t xml:space="preserve"> </w:t>
      </w:r>
      <w:r>
        <w:rPr>
          <w:rFonts w:eastAsia="SimSun"/>
          <w:sz w:val="24"/>
          <w:szCs w:val="24"/>
        </w:rPr>
        <w:t xml:space="preserve">п. Бугры, </w:t>
      </w:r>
      <w:r w:rsidRPr="00164F8F">
        <w:rPr>
          <w:rFonts w:eastAsia="SimSun"/>
          <w:sz w:val="24"/>
          <w:szCs w:val="24"/>
        </w:rPr>
        <w:t xml:space="preserve">наличие </w:t>
      </w:r>
      <w:r>
        <w:rPr>
          <w:rFonts w:eastAsia="SimSun"/>
          <w:sz w:val="24"/>
          <w:szCs w:val="24"/>
        </w:rPr>
        <w:t xml:space="preserve">зон </w:t>
      </w:r>
      <w:r w:rsidRPr="00164F8F">
        <w:rPr>
          <w:rFonts w:eastAsia="SimSun"/>
          <w:sz w:val="24"/>
          <w:szCs w:val="24"/>
        </w:rPr>
        <w:t xml:space="preserve">с </w:t>
      </w:r>
      <w:r>
        <w:rPr>
          <w:rFonts w:eastAsia="SimSun"/>
          <w:sz w:val="24"/>
          <w:szCs w:val="24"/>
        </w:rPr>
        <w:t>избытком расхода теплоносителя. Требуется наладка и балансировка тепловых сетей с установкой дросселей и шайб</w:t>
      </w:r>
      <w:r w:rsidRPr="00164F8F">
        <w:rPr>
          <w:rFonts w:eastAsia="SimSun"/>
          <w:sz w:val="24"/>
          <w:szCs w:val="24"/>
        </w:rPr>
        <w:t>;</w:t>
      </w:r>
    </w:p>
    <w:p w:rsidR="00BC06C1" w:rsidRPr="00164F8F" w:rsidRDefault="00BC06C1" w:rsidP="00BC06C1">
      <w:pPr>
        <w:pStyle w:val="affff3"/>
        <w:widowControl w:val="0"/>
        <w:numPr>
          <w:ilvl w:val="0"/>
          <w:numId w:val="7"/>
        </w:numPr>
        <w:suppressAutoHyphens/>
        <w:spacing w:after="0" w:line="312" w:lineRule="auto"/>
        <w:ind w:left="0" w:firstLine="709"/>
        <w:jc w:val="both"/>
        <w:rPr>
          <w:rFonts w:eastAsia="SimSun"/>
          <w:sz w:val="24"/>
          <w:szCs w:val="24"/>
        </w:rPr>
      </w:pPr>
      <w:r w:rsidRPr="00164F8F">
        <w:rPr>
          <w:rFonts w:eastAsia="SimSun"/>
          <w:sz w:val="24"/>
          <w:szCs w:val="24"/>
        </w:rPr>
        <w:t>отсутствие приборов учета тепловой энергии у большинства потребителей;</w:t>
      </w:r>
    </w:p>
    <w:p w:rsidR="00BC06C1" w:rsidRPr="00164F8F" w:rsidRDefault="00BC06C1" w:rsidP="00BC06C1">
      <w:pPr>
        <w:pStyle w:val="affff3"/>
        <w:widowControl w:val="0"/>
        <w:numPr>
          <w:ilvl w:val="0"/>
          <w:numId w:val="7"/>
        </w:numPr>
        <w:suppressAutoHyphens/>
        <w:spacing w:after="0" w:line="312" w:lineRule="auto"/>
        <w:ind w:left="0" w:firstLine="709"/>
        <w:jc w:val="both"/>
        <w:rPr>
          <w:rFonts w:eastAsia="SimSun"/>
          <w:sz w:val="24"/>
          <w:szCs w:val="24"/>
        </w:rPr>
      </w:pPr>
      <w:r>
        <w:rPr>
          <w:rFonts w:eastAsia="SimSun"/>
          <w:sz w:val="24"/>
          <w:szCs w:val="24"/>
        </w:rPr>
        <w:t>отсутствие приборов учета отпущенной тепловой энергии на котельной №61 и №30 (установку приборов учета необходимо включить в перевооружение (модернизацию) котельных)</w:t>
      </w:r>
      <w:r w:rsidRPr="00164F8F">
        <w:rPr>
          <w:sz w:val="24"/>
          <w:szCs w:val="24"/>
        </w:rPr>
        <w:t>.</w:t>
      </w:r>
    </w:p>
    <w:p w:rsidR="00BC06C1" w:rsidRPr="00164F8F" w:rsidRDefault="00BC06C1" w:rsidP="00BC06C1">
      <w:pPr>
        <w:pStyle w:val="afffe"/>
        <w:keepNext w:val="0"/>
        <w:widowControl w:val="0"/>
        <w:spacing w:before="0" w:after="0" w:line="312" w:lineRule="auto"/>
        <w:ind w:left="0"/>
        <w:jc w:val="both"/>
      </w:pPr>
    </w:p>
    <w:p w:rsidR="00BC06C1" w:rsidRPr="00164F8F" w:rsidRDefault="00BC06C1" w:rsidP="00BC06C1">
      <w:pPr>
        <w:pStyle w:val="afffe"/>
        <w:keepNext w:val="0"/>
        <w:widowControl w:val="0"/>
        <w:spacing w:before="0" w:after="0" w:line="312" w:lineRule="auto"/>
        <w:ind w:left="0"/>
        <w:jc w:val="both"/>
      </w:pPr>
      <w:r w:rsidRPr="00164F8F">
        <w:t>б)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p>
    <w:p w:rsidR="00BC06C1" w:rsidRPr="00164F8F" w:rsidRDefault="00BC06C1" w:rsidP="00BC06C1">
      <w:pPr>
        <w:suppressAutoHyphens/>
        <w:spacing w:line="312" w:lineRule="auto"/>
        <w:ind w:firstLine="709"/>
        <w:jc w:val="both"/>
      </w:pPr>
    </w:p>
    <w:p w:rsidR="00BC06C1" w:rsidRPr="00164F8F" w:rsidRDefault="00BC06C1" w:rsidP="00BC06C1">
      <w:pPr>
        <w:widowControl w:val="0"/>
        <w:suppressAutoHyphens/>
        <w:spacing w:line="312" w:lineRule="auto"/>
        <w:ind w:firstLine="709"/>
        <w:jc w:val="both"/>
      </w:pPr>
      <w:r w:rsidRPr="00164F8F">
        <w:t>Из анализа существующего положение в сфере производства, передачи и потребления тепловой эн</w:t>
      </w:r>
      <w:r>
        <w:t>ергии для целей теплоснабжения</w:t>
      </w:r>
      <w:r w:rsidRPr="00164F8F">
        <w:t xml:space="preserve">, </w:t>
      </w:r>
      <w:r>
        <w:t>не выявлено</w:t>
      </w:r>
      <w:r w:rsidR="00295D2A">
        <w:t xml:space="preserve"> </w:t>
      </w:r>
      <w:r>
        <w:t>проблем</w:t>
      </w:r>
      <w:r w:rsidRPr="00164F8F">
        <w:t xml:space="preserve"> организации надежног</w:t>
      </w:r>
      <w:r>
        <w:t>о и безопасного теплоснабжения. Надежность системы теплоснабжения соответствует всем установленным нормам.</w:t>
      </w:r>
    </w:p>
    <w:p w:rsidR="00BC06C1" w:rsidRDefault="00BC06C1" w:rsidP="00BC06C1">
      <w:pPr>
        <w:pStyle w:val="afffe"/>
        <w:widowControl w:val="0"/>
        <w:spacing w:before="0" w:after="0" w:line="312" w:lineRule="auto"/>
        <w:ind w:left="0"/>
        <w:jc w:val="both"/>
      </w:pPr>
    </w:p>
    <w:p w:rsidR="00BC06C1" w:rsidRPr="00164F8F" w:rsidRDefault="00BC06C1" w:rsidP="00BC06C1">
      <w:pPr>
        <w:pStyle w:val="afffe"/>
        <w:widowControl w:val="0"/>
        <w:spacing w:before="0" w:after="0" w:line="312" w:lineRule="auto"/>
        <w:ind w:left="0"/>
        <w:jc w:val="both"/>
      </w:pPr>
      <w:r w:rsidRPr="00164F8F">
        <w:t>в) описание существующих проблем развития систем теплоснабжения</w:t>
      </w:r>
    </w:p>
    <w:p w:rsidR="00BC06C1" w:rsidRPr="00164F8F" w:rsidRDefault="00BC06C1" w:rsidP="00BC06C1">
      <w:pPr>
        <w:keepNext/>
        <w:suppressAutoHyphens/>
        <w:spacing w:line="312" w:lineRule="auto"/>
        <w:ind w:firstLine="709"/>
        <w:jc w:val="both"/>
        <w:rPr>
          <w:lang w:val="uk-UA"/>
        </w:rPr>
      </w:pPr>
    </w:p>
    <w:p w:rsidR="00BC06C1" w:rsidRDefault="00BC06C1" w:rsidP="00BC06C1">
      <w:pPr>
        <w:keepNext/>
        <w:widowControl w:val="0"/>
        <w:suppressAutoHyphens/>
        <w:spacing w:line="312" w:lineRule="auto"/>
        <w:ind w:firstLine="709"/>
        <w:jc w:val="both"/>
      </w:pPr>
      <w:r>
        <w:t>Основными существующими проблемами развития систем теплоснабжения являются:</w:t>
      </w:r>
    </w:p>
    <w:p w:rsidR="00BC06C1" w:rsidRPr="00F52947" w:rsidRDefault="00BC06C1" w:rsidP="00BC06C1">
      <w:pPr>
        <w:pStyle w:val="affff3"/>
        <w:keepNext/>
        <w:widowControl w:val="0"/>
        <w:numPr>
          <w:ilvl w:val="0"/>
          <w:numId w:val="30"/>
        </w:numPr>
        <w:suppressAutoHyphens/>
        <w:spacing w:after="0" w:line="312" w:lineRule="auto"/>
        <w:ind w:hanging="357"/>
        <w:jc w:val="both"/>
        <w:rPr>
          <w:sz w:val="24"/>
          <w:szCs w:val="24"/>
        </w:rPr>
      </w:pPr>
      <w:r>
        <w:rPr>
          <w:sz w:val="24"/>
          <w:szCs w:val="24"/>
        </w:rPr>
        <w:t>о</w:t>
      </w:r>
      <w:r w:rsidRPr="00F52947">
        <w:rPr>
          <w:sz w:val="24"/>
          <w:szCs w:val="24"/>
        </w:rPr>
        <w:t>тсутствие резервов тепловой мощности котельных, способных обеспечить тепловой энергией перспективные зоны жилой (многоквартирной) и общественно-деловой застройки на расчетный период;</w:t>
      </w:r>
    </w:p>
    <w:p w:rsidR="00BC06C1" w:rsidRPr="00F52947" w:rsidRDefault="00BC06C1" w:rsidP="00BC06C1">
      <w:pPr>
        <w:pStyle w:val="affff3"/>
        <w:widowControl w:val="0"/>
        <w:numPr>
          <w:ilvl w:val="0"/>
          <w:numId w:val="30"/>
        </w:numPr>
        <w:suppressAutoHyphens/>
        <w:spacing w:after="0" w:line="312" w:lineRule="auto"/>
        <w:ind w:hanging="357"/>
        <w:jc w:val="both"/>
        <w:rPr>
          <w:sz w:val="24"/>
          <w:szCs w:val="24"/>
        </w:rPr>
      </w:pPr>
      <w:r>
        <w:rPr>
          <w:sz w:val="24"/>
          <w:szCs w:val="24"/>
        </w:rPr>
        <w:t>т</w:t>
      </w:r>
      <w:r w:rsidRPr="00F52947">
        <w:rPr>
          <w:sz w:val="24"/>
          <w:szCs w:val="24"/>
        </w:rPr>
        <w:t>епловые сети имеют ограниченный запас пропускной способности теплоносителя, которой достаточно только для подключения отдельных потребителей. Существующие тепловые сети не способны обеспечить необходимую пропускную способность для подключения крупных групповых потребителей планируемой многоэтажной застройки.</w:t>
      </w:r>
    </w:p>
    <w:p w:rsidR="00BC06C1" w:rsidRDefault="00BC06C1" w:rsidP="00BC06C1">
      <w:pPr>
        <w:pStyle w:val="afffe"/>
        <w:keepNext w:val="0"/>
        <w:widowControl w:val="0"/>
        <w:spacing w:before="0" w:after="0" w:line="312" w:lineRule="auto"/>
        <w:ind w:left="0"/>
        <w:jc w:val="both"/>
      </w:pPr>
    </w:p>
    <w:p w:rsidR="00BC06C1" w:rsidRPr="00164F8F" w:rsidRDefault="00BC06C1" w:rsidP="00BC06C1">
      <w:pPr>
        <w:pStyle w:val="afffe"/>
        <w:keepNext w:val="0"/>
        <w:widowControl w:val="0"/>
        <w:spacing w:before="0" w:after="0" w:line="312" w:lineRule="auto"/>
        <w:ind w:left="0"/>
        <w:jc w:val="both"/>
      </w:pPr>
      <w:r w:rsidRPr="00164F8F">
        <w:t>г) описание существующих проблем надежного и эффективного снабжения топливом действующих систем теплоснабжения</w:t>
      </w:r>
    </w:p>
    <w:p w:rsidR="00BC06C1" w:rsidRPr="00164F8F" w:rsidRDefault="00BC06C1" w:rsidP="00BC06C1">
      <w:pPr>
        <w:suppressAutoHyphens/>
        <w:spacing w:line="312" w:lineRule="auto"/>
        <w:ind w:firstLine="709"/>
        <w:jc w:val="both"/>
      </w:pPr>
    </w:p>
    <w:p w:rsidR="00BC06C1" w:rsidRPr="00164F8F" w:rsidRDefault="00BC06C1" w:rsidP="00BC06C1">
      <w:pPr>
        <w:suppressAutoHyphens/>
        <w:spacing w:line="312" w:lineRule="auto"/>
        <w:ind w:firstLine="709"/>
        <w:jc w:val="both"/>
      </w:pPr>
      <w:r>
        <w:t xml:space="preserve">Проблемы в снабжении топливом </w:t>
      </w:r>
      <w:r w:rsidRPr="00164F8F">
        <w:t xml:space="preserve"> действующих систем теплоснабжения отсутствуют.</w:t>
      </w:r>
    </w:p>
    <w:p w:rsidR="00BC06C1" w:rsidRPr="00164F8F" w:rsidRDefault="00BC06C1" w:rsidP="00BC06C1">
      <w:pPr>
        <w:suppressAutoHyphens/>
        <w:spacing w:line="312" w:lineRule="auto"/>
        <w:ind w:firstLine="709"/>
        <w:jc w:val="both"/>
      </w:pPr>
    </w:p>
    <w:p w:rsidR="00BC06C1" w:rsidRPr="00164F8F" w:rsidRDefault="00BC06C1" w:rsidP="00BC06C1">
      <w:pPr>
        <w:pStyle w:val="afffe"/>
        <w:keepNext w:val="0"/>
        <w:widowControl w:val="0"/>
        <w:spacing w:before="0" w:after="0" w:line="312" w:lineRule="auto"/>
        <w:ind w:left="0"/>
        <w:jc w:val="both"/>
      </w:pPr>
      <w:r w:rsidRPr="00164F8F">
        <w:t>д) анализ предписаний надзорных органов об устранении нарушений, влияющих на безопасность и надежность системы теплоснабжения</w:t>
      </w:r>
    </w:p>
    <w:p w:rsidR="00BC06C1" w:rsidRPr="00164F8F" w:rsidRDefault="00BC06C1" w:rsidP="00BC06C1">
      <w:pPr>
        <w:suppressAutoHyphens/>
        <w:spacing w:line="312" w:lineRule="auto"/>
        <w:ind w:firstLine="709"/>
        <w:jc w:val="both"/>
        <w:rPr>
          <w:b/>
          <w:bCs/>
          <w:sz w:val="26"/>
          <w:szCs w:val="26"/>
        </w:rPr>
      </w:pPr>
    </w:p>
    <w:p w:rsidR="00BC06C1" w:rsidRPr="00164F8F" w:rsidRDefault="00BC06C1" w:rsidP="00BC06C1">
      <w:pPr>
        <w:widowControl w:val="0"/>
        <w:suppressAutoHyphens/>
        <w:spacing w:line="312" w:lineRule="auto"/>
        <w:ind w:firstLine="709"/>
        <w:jc w:val="both"/>
      </w:pPr>
      <w:r w:rsidRPr="00164F8F">
        <w:t>Предписаний надзорных органов об устранении нарушений, влияющих на безопасность и надежность системы теплоснабжения, не имеется.</w:t>
      </w:r>
    </w:p>
    <w:p w:rsidR="00FD5FC9" w:rsidRPr="00164F8F" w:rsidRDefault="00FD5FC9" w:rsidP="00FD5FC9">
      <w:pPr>
        <w:pStyle w:val="afffe"/>
      </w:pPr>
    </w:p>
    <w:p w:rsidR="00FD5FC9" w:rsidRPr="00164F8F" w:rsidRDefault="00FD5FC9" w:rsidP="00FD5FC9">
      <w:pPr>
        <w:pStyle w:val="afffe"/>
      </w:pPr>
    </w:p>
    <w:p w:rsidR="00FD5FC9" w:rsidRPr="00164F8F" w:rsidRDefault="00FD5FC9" w:rsidP="00FD5FC9">
      <w:pPr>
        <w:pStyle w:val="afffe"/>
      </w:pPr>
    </w:p>
    <w:p w:rsidR="00FD5FC9" w:rsidRPr="00AF5452" w:rsidRDefault="00FD5FC9" w:rsidP="003F421B">
      <w:pPr>
        <w:pStyle w:val="112"/>
        <w:pageBreakBefore/>
        <w:widowControl w:val="0"/>
        <w:suppressAutoHyphens/>
        <w:spacing w:before="240" w:after="60" w:line="312" w:lineRule="auto"/>
        <w:rPr>
          <w:rStyle w:val="afffd"/>
        </w:rPr>
      </w:pPr>
      <w:bookmarkStart w:id="184" w:name="_Toc411860276"/>
      <w:bookmarkStart w:id="185" w:name="_Toc421652525"/>
      <w:r w:rsidRPr="00AF5452">
        <w:rPr>
          <w:rStyle w:val="afffd"/>
        </w:rPr>
        <w:lastRenderedPageBreak/>
        <w:t>часть 12 Описание существующих технических и технологических проблем в системах теплоснабжения поселения, городского округа</w:t>
      </w:r>
      <w:bookmarkEnd w:id="184"/>
      <w:bookmarkEnd w:id="185"/>
    </w:p>
    <w:p w:rsidR="00BE2563" w:rsidRPr="00AF5452" w:rsidRDefault="00BE2563" w:rsidP="00BE2563">
      <w:pPr>
        <w:pStyle w:val="afffe"/>
        <w:keepLines w:val="0"/>
        <w:widowControl w:val="0"/>
        <w:spacing w:before="0" w:after="0" w:line="312" w:lineRule="auto"/>
        <w:ind w:left="0"/>
        <w:jc w:val="both"/>
      </w:pPr>
      <w:bookmarkStart w:id="186" w:name="_Toc411860277"/>
    </w:p>
    <w:p w:rsidR="00FD5FC9" w:rsidRPr="00AF5452" w:rsidRDefault="00FD5FC9" w:rsidP="00BE2563">
      <w:pPr>
        <w:pStyle w:val="afffe"/>
        <w:keepLines w:val="0"/>
        <w:widowControl w:val="0"/>
        <w:spacing w:before="0" w:after="0" w:line="312" w:lineRule="auto"/>
        <w:ind w:left="0"/>
        <w:jc w:val="both"/>
      </w:pPr>
      <w:bookmarkStart w:id="187" w:name="_Toc421652526"/>
      <w:r w:rsidRPr="00AF5452">
        <w:t>а)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86"/>
      <w:bookmarkEnd w:id="187"/>
    </w:p>
    <w:p w:rsidR="003F421B" w:rsidRPr="00AF5452" w:rsidRDefault="003F421B" w:rsidP="003F421B">
      <w:pPr>
        <w:suppressAutoHyphens/>
        <w:spacing w:line="312" w:lineRule="auto"/>
        <w:ind w:firstLine="709"/>
        <w:jc w:val="both"/>
        <w:rPr>
          <w:lang w:val="uk-UA"/>
        </w:rPr>
      </w:pPr>
    </w:p>
    <w:p w:rsidR="00B3253F" w:rsidRPr="00AF5452" w:rsidRDefault="003F421B" w:rsidP="00BE2563">
      <w:pPr>
        <w:widowControl w:val="0"/>
        <w:suppressAutoHyphens/>
        <w:spacing w:line="312" w:lineRule="auto"/>
        <w:ind w:firstLine="709"/>
        <w:jc w:val="both"/>
      </w:pPr>
      <w:r w:rsidRPr="00AF5452">
        <w:t>В настоящее время существуют следующие проблемы организации качественного  теплоснабжения М</w:t>
      </w:r>
      <w:r w:rsidR="00640122" w:rsidRPr="00AF5452">
        <w:t>О «Бугровское сельское</w:t>
      </w:r>
      <w:r w:rsidRPr="00AF5452">
        <w:t xml:space="preserve"> поселение»: </w:t>
      </w:r>
    </w:p>
    <w:p w:rsidR="003F421B" w:rsidRPr="00AF5452" w:rsidRDefault="00640122" w:rsidP="00FF3F7A">
      <w:pPr>
        <w:pStyle w:val="affff3"/>
        <w:widowControl w:val="0"/>
        <w:numPr>
          <w:ilvl w:val="0"/>
          <w:numId w:val="7"/>
        </w:numPr>
        <w:suppressAutoHyphens/>
        <w:spacing w:after="0" w:line="312" w:lineRule="auto"/>
        <w:ind w:left="0" w:firstLine="709"/>
        <w:jc w:val="both"/>
        <w:rPr>
          <w:rFonts w:eastAsia="SimSun"/>
          <w:sz w:val="24"/>
          <w:szCs w:val="24"/>
        </w:rPr>
      </w:pPr>
      <w:r w:rsidRPr="00AF5452">
        <w:rPr>
          <w:rFonts w:eastAsia="SimSun"/>
          <w:sz w:val="24"/>
          <w:szCs w:val="24"/>
        </w:rPr>
        <w:t>высокий износ</w:t>
      </w:r>
      <w:r w:rsidR="00C25481" w:rsidRPr="00AF5452">
        <w:rPr>
          <w:rFonts w:eastAsia="SimSun"/>
          <w:sz w:val="24"/>
          <w:szCs w:val="24"/>
        </w:rPr>
        <w:t xml:space="preserve"> </w:t>
      </w:r>
      <w:r w:rsidRPr="00AF5452">
        <w:rPr>
          <w:rFonts w:eastAsia="SimSun"/>
          <w:sz w:val="24"/>
          <w:szCs w:val="24"/>
        </w:rPr>
        <w:t>оборудования котельных №61 и №30. Оборудование</w:t>
      </w:r>
      <w:r w:rsidR="00F52947" w:rsidRPr="00AF5452">
        <w:rPr>
          <w:rFonts w:eastAsia="SimSun"/>
          <w:sz w:val="24"/>
          <w:szCs w:val="24"/>
        </w:rPr>
        <w:t>,</w:t>
      </w:r>
      <w:r w:rsidRPr="00AF5452">
        <w:rPr>
          <w:rFonts w:eastAsia="SimSun"/>
          <w:sz w:val="24"/>
          <w:szCs w:val="24"/>
        </w:rPr>
        <w:t xml:space="preserve"> установленное в данных котельных</w:t>
      </w:r>
      <w:r w:rsidR="00F52947" w:rsidRPr="00AF5452">
        <w:rPr>
          <w:rFonts w:eastAsia="SimSun"/>
          <w:sz w:val="24"/>
          <w:szCs w:val="24"/>
        </w:rPr>
        <w:t>,</w:t>
      </w:r>
      <w:r w:rsidRPr="00AF5452">
        <w:rPr>
          <w:rFonts w:eastAsia="SimSun"/>
          <w:sz w:val="24"/>
          <w:szCs w:val="24"/>
        </w:rPr>
        <w:t xml:space="preserve"> физически и морально устарело.</w:t>
      </w:r>
    </w:p>
    <w:p w:rsidR="00B3253F" w:rsidRPr="00AF5452" w:rsidRDefault="002E4D4F" w:rsidP="00FF3F7A">
      <w:pPr>
        <w:pStyle w:val="affff3"/>
        <w:widowControl w:val="0"/>
        <w:numPr>
          <w:ilvl w:val="0"/>
          <w:numId w:val="7"/>
        </w:numPr>
        <w:suppressAutoHyphens/>
        <w:spacing w:after="0" w:line="312" w:lineRule="auto"/>
        <w:ind w:left="0" w:firstLine="709"/>
        <w:jc w:val="both"/>
        <w:rPr>
          <w:rFonts w:eastAsia="SimSun"/>
          <w:sz w:val="24"/>
          <w:szCs w:val="24"/>
        </w:rPr>
      </w:pPr>
      <w:r w:rsidRPr="00AF5452">
        <w:rPr>
          <w:rFonts w:eastAsia="SimSun"/>
          <w:sz w:val="24"/>
          <w:szCs w:val="24"/>
        </w:rPr>
        <w:t>часть тепловых сетей</w:t>
      </w:r>
      <w:r w:rsidR="00640122" w:rsidRPr="00AF5452">
        <w:rPr>
          <w:rFonts w:eastAsia="SimSun"/>
          <w:sz w:val="24"/>
          <w:szCs w:val="24"/>
        </w:rPr>
        <w:t xml:space="preserve"> МО «Бугровское сельское поселение» нуждаются в реконструкции и замене</w:t>
      </w:r>
      <w:r w:rsidRPr="00AF5452">
        <w:rPr>
          <w:rFonts w:eastAsia="SimSun"/>
          <w:sz w:val="24"/>
          <w:szCs w:val="24"/>
        </w:rPr>
        <w:t>,</w:t>
      </w:r>
      <w:r w:rsidR="00640122" w:rsidRPr="00AF5452">
        <w:rPr>
          <w:rFonts w:eastAsia="SimSun"/>
          <w:sz w:val="24"/>
          <w:szCs w:val="24"/>
        </w:rPr>
        <w:t xml:space="preserve"> в связи с </w:t>
      </w:r>
      <w:r w:rsidRPr="00AF5452">
        <w:rPr>
          <w:rFonts w:eastAsia="SimSun"/>
          <w:sz w:val="24"/>
          <w:szCs w:val="24"/>
        </w:rPr>
        <w:t>длительным сроком их эксплуатации;</w:t>
      </w:r>
    </w:p>
    <w:p w:rsidR="00B3253F" w:rsidRPr="00AF5452" w:rsidRDefault="00151363" w:rsidP="00FF3F7A">
      <w:pPr>
        <w:pStyle w:val="affff3"/>
        <w:widowControl w:val="0"/>
        <w:numPr>
          <w:ilvl w:val="0"/>
          <w:numId w:val="7"/>
        </w:numPr>
        <w:suppressAutoHyphens/>
        <w:spacing w:after="0" w:line="312" w:lineRule="auto"/>
        <w:ind w:left="0" w:firstLine="709"/>
        <w:jc w:val="both"/>
        <w:rPr>
          <w:rFonts w:eastAsia="SimSun"/>
          <w:sz w:val="24"/>
          <w:szCs w:val="24"/>
        </w:rPr>
      </w:pPr>
      <w:r w:rsidRPr="00AF5452">
        <w:rPr>
          <w:rFonts w:eastAsia="SimSun"/>
          <w:sz w:val="24"/>
          <w:szCs w:val="24"/>
        </w:rPr>
        <w:t>в п. Бугры отсутствуют рез</w:t>
      </w:r>
      <w:r w:rsidR="00BC06C1" w:rsidRPr="00AF5452">
        <w:rPr>
          <w:rFonts w:eastAsia="SimSun"/>
          <w:sz w:val="24"/>
          <w:szCs w:val="24"/>
        </w:rPr>
        <w:t>ервы тепловой мощности котельной №29</w:t>
      </w:r>
      <w:r w:rsidRPr="00AF5452">
        <w:rPr>
          <w:rFonts w:eastAsia="SimSun"/>
          <w:sz w:val="24"/>
          <w:szCs w:val="24"/>
        </w:rPr>
        <w:t>, способные обеспечить тепловой энергией перспективны</w:t>
      </w:r>
      <w:r w:rsidR="00F52947" w:rsidRPr="00AF5452">
        <w:rPr>
          <w:rFonts w:eastAsia="SimSun"/>
          <w:sz w:val="24"/>
          <w:szCs w:val="24"/>
        </w:rPr>
        <w:t>е зоны жилой (многоквартирной</w:t>
      </w:r>
      <w:r w:rsidR="00544723" w:rsidRPr="00AF5452">
        <w:rPr>
          <w:rFonts w:eastAsia="SimSun"/>
          <w:sz w:val="24"/>
          <w:szCs w:val="24"/>
        </w:rPr>
        <w:t>) и общественно-деловой застройки на расчетный период</w:t>
      </w:r>
      <w:r w:rsidR="00B3253F" w:rsidRPr="00AF5452">
        <w:rPr>
          <w:rFonts w:eastAsia="SimSun"/>
          <w:sz w:val="24"/>
          <w:szCs w:val="24"/>
        </w:rPr>
        <w:t>;</w:t>
      </w:r>
    </w:p>
    <w:p w:rsidR="00B3253F" w:rsidRPr="00AF5452" w:rsidRDefault="00F52947" w:rsidP="00FF3F7A">
      <w:pPr>
        <w:pStyle w:val="affff3"/>
        <w:widowControl w:val="0"/>
        <w:numPr>
          <w:ilvl w:val="0"/>
          <w:numId w:val="7"/>
        </w:numPr>
        <w:suppressAutoHyphens/>
        <w:spacing w:after="0" w:line="312" w:lineRule="auto"/>
        <w:ind w:left="0" w:firstLine="709"/>
        <w:jc w:val="both"/>
        <w:rPr>
          <w:rFonts w:eastAsia="SimSun"/>
          <w:sz w:val="24"/>
          <w:szCs w:val="24"/>
        </w:rPr>
      </w:pPr>
      <w:r w:rsidRPr="00AF5452">
        <w:rPr>
          <w:rFonts w:eastAsia="SimSun"/>
          <w:sz w:val="24"/>
          <w:szCs w:val="24"/>
        </w:rPr>
        <w:t>разбалансировка тепловых сетей</w:t>
      </w:r>
      <w:r w:rsidR="00C25481" w:rsidRPr="00AF5452">
        <w:rPr>
          <w:rFonts w:eastAsia="SimSun"/>
          <w:sz w:val="24"/>
          <w:szCs w:val="24"/>
        </w:rPr>
        <w:t xml:space="preserve"> </w:t>
      </w:r>
      <w:r w:rsidR="00544723" w:rsidRPr="00AF5452">
        <w:rPr>
          <w:rFonts w:eastAsia="SimSun"/>
          <w:sz w:val="24"/>
          <w:szCs w:val="24"/>
        </w:rPr>
        <w:t>п</w:t>
      </w:r>
      <w:r w:rsidRPr="00AF5452">
        <w:rPr>
          <w:rFonts w:eastAsia="SimSun"/>
          <w:sz w:val="24"/>
          <w:szCs w:val="24"/>
        </w:rPr>
        <w:t>.</w:t>
      </w:r>
      <w:r w:rsidR="00544723" w:rsidRPr="00AF5452">
        <w:rPr>
          <w:rFonts w:eastAsia="SimSun"/>
          <w:sz w:val="24"/>
          <w:szCs w:val="24"/>
        </w:rPr>
        <w:t xml:space="preserve"> Бугры, </w:t>
      </w:r>
      <w:r w:rsidR="00B3253F" w:rsidRPr="00AF5452">
        <w:rPr>
          <w:rFonts w:eastAsia="SimSun"/>
          <w:sz w:val="24"/>
          <w:szCs w:val="24"/>
        </w:rPr>
        <w:t xml:space="preserve">наличие </w:t>
      </w:r>
      <w:r w:rsidR="00544723" w:rsidRPr="00AF5452">
        <w:rPr>
          <w:rFonts w:eastAsia="SimSun"/>
          <w:sz w:val="24"/>
          <w:szCs w:val="24"/>
        </w:rPr>
        <w:t xml:space="preserve">зон </w:t>
      </w:r>
      <w:r w:rsidR="00B3253F" w:rsidRPr="00AF5452">
        <w:rPr>
          <w:rFonts w:eastAsia="SimSun"/>
          <w:sz w:val="24"/>
          <w:szCs w:val="24"/>
        </w:rPr>
        <w:t xml:space="preserve">с </w:t>
      </w:r>
      <w:r w:rsidR="00544723" w:rsidRPr="00AF5452">
        <w:rPr>
          <w:rFonts w:eastAsia="SimSun"/>
          <w:sz w:val="24"/>
          <w:szCs w:val="24"/>
        </w:rPr>
        <w:t>избытком расхода теплоносителя. Требуется наладка и балансировка тепловых сетей с установкой дросселей и шайб</w:t>
      </w:r>
      <w:r w:rsidR="00B3253F" w:rsidRPr="00AF5452">
        <w:rPr>
          <w:rFonts w:eastAsia="SimSun"/>
          <w:sz w:val="24"/>
          <w:szCs w:val="24"/>
        </w:rPr>
        <w:t>;</w:t>
      </w:r>
    </w:p>
    <w:p w:rsidR="003F421B" w:rsidRPr="00AF5452" w:rsidRDefault="003F421B" w:rsidP="00FF3F7A">
      <w:pPr>
        <w:pStyle w:val="affff3"/>
        <w:widowControl w:val="0"/>
        <w:numPr>
          <w:ilvl w:val="0"/>
          <w:numId w:val="7"/>
        </w:numPr>
        <w:suppressAutoHyphens/>
        <w:spacing w:after="0" w:line="312" w:lineRule="auto"/>
        <w:ind w:left="0" w:firstLine="709"/>
        <w:jc w:val="both"/>
        <w:rPr>
          <w:rFonts w:eastAsia="SimSun"/>
          <w:sz w:val="24"/>
          <w:szCs w:val="24"/>
        </w:rPr>
      </w:pPr>
      <w:r w:rsidRPr="00AF5452">
        <w:rPr>
          <w:rFonts w:eastAsia="SimSun"/>
          <w:sz w:val="24"/>
          <w:szCs w:val="24"/>
        </w:rPr>
        <w:t>отсутствие приборов учета тепловой энергии у большинства потребителей;</w:t>
      </w:r>
    </w:p>
    <w:p w:rsidR="003F421B" w:rsidRPr="00AF5452" w:rsidRDefault="00544723" w:rsidP="00FF3F7A">
      <w:pPr>
        <w:pStyle w:val="affff3"/>
        <w:widowControl w:val="0"/>
        <w:numPr>
          <w:ilvl w:val="0"/>
          <w:numId w:val="7"/>
        </w:numPr>
        <w:suppressAutoHyphens/>
        <w:spacing w:after="0" w:line="312" w:lineRule="auto"/>
        <w:ind w:left="0" w:firstLine="709"/>
        <w:jc w:val="both"/>
        <w:rPr>
          <w:rFonts w:eastAsia="SimSun"/>
          <w:sz w:val="24"/>
          <w:szCs w:val="24"/>
        </w:rPr>
      </w:pPr>
      <w:r w:rsidRPr="00AF5452">
        <w:rPr>
          <w:rFonts w:eastAsia="SimSun"/>
          <w:sz w:val="24"/>
          <w:szCs w:val="24"/>
        </w:rPr>
        <w:t>отсутствие приборов учета отпущенной тепловой энергии на котельной №61 и №30 (установку приборов учета необходимо включить в перевооружение (модернизацию) котельных)</w:t>
      </w:r>
      <w:r w:rsidR="003F421B" w:rsidRPr="00AF5452">
        <w:rPr>
          <w:sz w:val="24"/>
          <w:szCs w:val="24"/>
        </w:rPr>
        <w:t>.</w:t>
      </w:r>
    </w:p>
    <w:p w:rsidR="00BE2563" w:rsidRPr="00AF5452" w:rsidRDefault="00BE2563" w:rsidP="00BE2563">
      <w:pPr>
        <w:pStyle w:val="afffe"/>
        <w:keepNext w:val="0"/>
        <w:widowControl w:val="0"/>
        <w:spacing w:before="0" w:after="0" w:line="312" w:lineRule="auto"/>
        <w:ind w:left="0"/>
        <w:jc w:val="both"/>
      </w:pPr>
      <w:bookmarkStart w:id="188" w:name="_Toc411860278"/>
    </w:p>
    <w:p w:rsidR="00FD5FC9" w:rsidRPr="00AF5452" w:rsidRDefault="00FD5FC9" w:rsidP="00BE2563">
      <w:pPr>
        <w:pStyle w:val="afffe"/>
        <w:keepNext w:val="0"/>
        <w:widowControl w:val="0"/>
        <w:spacing w:before="0" w:after="0" w:line="312" w:lineRule="auto"/>
        <w:ind w:left="0"/>
        <w:jc w:val="both"/>
      </w:pPr>
      <w:bookmarkStart w:id="189" w:name="_Toc421652527"/>
      <w:r w:rsidRPr="00AF5452">
        <w:t>б)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188"/>
      <w:bookmarkEnd w:id="189"/>
    </w:p>
    <w:p w:rsidR="003F421B" w:rsidRPr="00AF5452" w:rsidRDefault="003F421B" w:rsidP="003F421B">
      <w:pPr>
        <w:suppressAutoHyphens/>
        <w:spacing w:line="312" w:lineRule="auto"/>
        <w:ind w:firstLine="709"/>
        <w:jc w:val="both"/>
      </w:pPr>
    </w:p>
    <w:p w:rsidR="003F421B" w:rsidRPr="00AF5452" w:rsidRDefault="003F421B" w:rsidP="00BE2563">
      <w:pPr>
        <w:widowControl w:val="0"/>
        <w:suppressAutoHyphens/>
        <w:spacing w:line="312" w:lineRule="auto"/>
        <w:ind w:firstLine="709"/>
        <w:jc w:val="both"/>
      </w:pPr>
      <w:r w:rsidRPr="00AF5452">
        <w:t>Из анализа существующего положение в сфере производства, передачи и потребления тепловой эн</w:t>
      </w:r>
      <w:r w:rsidR="00544723" w:rsidRPr="00AF5452">
        <w:t>ергии для целей теплоснабжения</w:t>
      </w:r>
      <w:r w:rsidRPr="00AF5452">
        <w:t xml:space="preserve">, </w:t>
      </w:r>
      <w:r w:rsidR="00544723" w:rsidRPr="00AF5452">
        <w:t>не выявлено</w:t>
      </w:r>
      <w:r w:rsidR="004774CD">
        <w:t xml:space="preserve"> </w:t>
      </w:r>
      <w:r w:rsidR="00544723" w:rsidRPr="00AF5452">
        <w:t>проблем</w:t>
      </w:r>
      <w:r w:rsidRPr="00AF5452">
        <w:t xml:space="preserve"> организации надежног</w:t>
      </w:r>
      <w:r w:rsidR="00544723" w:rsidRPr="00AF5452">
        <w:t>о и безопасного теплоснабжения. Надежность системы теплоснабжения соответствует всем установленным нормам.</w:t>
      </w:r>
    </w:p>
    <w:p w:rsidR="002E4D4F" w:rsidRPr="00AF5452" w:rsidRDefault="002E4D4F" w:rsidP="002E4D4F">
      <w:pPr>
        <w:pStyle w:val="afffe"/>
        <w:widowControl w:val="0"/>
        <w:spacing w:before="0" w:after="0" w:line="312" w:lineRule="auto"/>
        <w:ind w:left="0"/>
        <w:jc w:val="both"/>
      </w:pPr>
      <w:bookmarkStart w:id="190" w:name="_Toc411860279"/>
    </w:p>
    <w:p w:rsidR="00FD5FC9" w:rsidRPr="00AF5452" w:rsidRDefault="00FD5FC9" w:rsidP="002E4D4F">
      <w:pPr>
        <w:pStyle w:val="afffe"/>
        <w:widowControl w:val="0"/>
        <w:spacing w:before="0" w:after="0" w:line="312" w:lineRule="auto"/>
        <w:ind w:left="0"/>
        <w:jc w:val="both"/>
      </w:pPr>
      <w:bookmarkStart w:id="191" w:name="_Toc421652528"/>
      <w:r w:rsidRPr="00AF5452">
        <w:t>в) описание существующих проблем развития систем теплоснабжения</w:t>
      </w:r>
      <w:bookmarkEnd w:id="190"/>
      <w:bookmarkEnd w:id="191"/>
    </w:p>
    <w:p w:rsidR="00D0446D" w:rsidRPr="00AF5452" w:rsidRDefault="00D0446D" w:rsidP="002E4D4F">
      <w:pPr>
        <w:keepNext/>
        <w:suppressAutoHyphens/>
        <w:spacing w:line="312" w:lineRule="auto"/>
        <w:ind w:firstLine="709"/>
        <w:jc w:val="both"/>
        <w:rPr>
          <w:lang w:val="uk-UA"/>
        </w:rPr>
      </w:pPr>
    </w:p>
    <w:p w:rsidR="00544723" w:rsidRPr="00AF5452" w:rsidRDefault="00544723" w:rsidP="002E4D4F">
      <w:pPr>
        <w:keepNext/>
        <w:widowControl w:val="0"/>
        <w:suppressAutoHyphens/>
        <w:spacing w:line="312" w:lineRule="auto"/>
        <w:ind w:firstLine="709"/>
        <w:jc w:val="both"/>
      </w:pPr>
      <w:r w:rsidRPr="00AF5452">
        <w:t>Основными существующими проблемами развития систем теплоснабжения являются:</w:t>
      </w:r>
    </w:p>
    <w:p w:rsidR="00B63C5B" w:rsidRPr="00AF5452" w:rsidRDefault="002E4D4F" w:rsidP="004774CD">
      <w:pPr>
        <w:pStyle w:val="affff3"/>
        <w:keepNext/>
        <w:widowControl w:val="0"/>
        <w:numPr>
          <w:ilvl w:val="0"/>
          <w:numId w:val="30"/>
        </w:numPr>
        <w:suppressAutoHyphens/>
        <w:spacing w:after="0" w:line="312" w:lineRule="auto"/>
        <w:ind w:left="0" w:firstLine="851"/>
        <w:jc w:val="both"/>
        <w:rPr>
          <w:sz w:val="24"/>
          <w:szCs w:val="24"/>
        </w:rPr>
      </w:pPr>
      <w:r w:rsidRPr="00AF5452">
        <w:rPr>
          <w:sz w:val="24"/>
          <w:szCs w:val="24"/>
        </w:rPr>
        <w:t>о</w:t>
      </w:r>
      <w:r w:rsidR="00B63C5B" w:rsidRPr="00AF5452">
        <w:rPr>
          <w:sz w:val="24"/>
          <w:szCs w:val="24"/>
        </w:rPr>
        <w:t>тсутствие резервов тепловой мощности котельных, способных обеспечить тепловой энергией перспектив</w:t>
      </w:r>
      <w:r w:rsidR="00F52947" w:rsidRPr="00AF5452">
        <w:rPr>
          <w:sz w:val="24"/>
          <w:szCs w:val="24"/>
        </w:rPr>
        <w:t>ные зоны жилой (многоквартирной</w:t>
      </w:r>
      <w:r w:rsidR="00B63C5B" w:rsidRPr="00AF5452">
        <w:rPr>
          <w:sz w:val="24"/>
          <w:szCs w:val="24"/>
        </w:rPr>
        <w:t>) и общественно-деловой застройки на расчетный период;</w:t>
      </w:r>
    </w:p>
    <w:p w:rsidR="00D0446D" w:rsidRPr="00AF5452" w:rsidRDefault="002E4D4F" w:rsidP="004774CD">
      <w:pPr>
        <w:pStyle w:val="affff3"/>
        <w:widowControl w:val="0"/>
        <w:numPr>
          <w:ilvl w:val="0"/>
          <w:numId w:val="30"/>
        </w:numPr>
        <w:suppressAutoHyphens/>
        <w:spacing w:after="0" w:line="312" w:lineRule="auto"/>
        <w:ind w:left="0" w:firstLine="851"/>
        <w:jc w:val="both"/>
        <w:rPr>
          <w:sz w:val="24"/>
          <w:szCs w:val="24"/>
        </w:rPr>
      </w:pPr>
      <w:r w:rsidRPr="00AF5452">
        <w:rPr>
          <w:sz w:val="24"/>
          <w:szCs w:val="24"/>
        </w:rPr>
        <w:t>т</w:t>
      </w:r>
      <w:r w:rsidR="00B63C5B" w:rsidRPr="00AF5452">
        <w:rPr>
          <w:sz w:val="24"/>
          <w:szCs w:val="24"/>
        </w:rPr>
        <w:t>епловые сети имеют ограниченный запас пропускной способности теплоносителя, которой достаточно только для подключения отдельных</w:t>
      </w:r>
      <w:r w:rsidR="007D60DD" w:rsidRPr="00AF5452">
        <w:rPr>
          <w:sz w:val="24"/>
          <w:szCs w:val="24"/>
        </w:rPr>
        <w:t xml:space="preserve"> потребителей</w:t>
      </w:r>
      <w:r w:rsidR="00B63C5B" w:rsidRPr="00AF5452">
        <w:rPr>
          <w:sz w:val="24"/>
          <w:szCs w:val="24"/>
        </w:rPr>
        <w:t>. Существующие тепловые сети не способны обеспечить необходимую пропускную способность для подключ</w:t>
      </w:r>
      <w:r w:rsidR="007D60DD" w:rsidRPr="00AF5452">
        <w:rPr>
          <w:sz w:val="24"/>
          <w:szCs w:val="24"/>
        </w:rPr>
        <w:t>ения крупных групповых потребителей планируемой многоэтажной застройки.</w:t>
      </w:r>
    </w:p>
    <w:p w:rsidR="00F52947" w:rsidRPr="00AF5452" w:rsidRDefault="00F52947" w:rsidP="00BE2563">
      <w:pPr>
        <w:pStyle w:val="afffe"/>
        <w:keepNext w:val="0"/>
        <w:widowControl w:val="0"/>
        <w:spacing w:before="0" w:after="0" w:line="312" w:lineRule="auto"/>
        <w:ind w:left="0"/>
        <w:jc w:val="both"/>
      </w:pPr>
      <w:bookmarkStart w:id="192" w:name="_Toc411860280"/>
    </w:p>
    <w:p w:rsidR="00FD5FC9" w:rsidRPr="00AF5452" w:rsidRDefault="00FD5FC9" w:rsidP="00BE2563">
      <w:pPr>
        <w:pStyle w:val="afffe"/>
        <w:keepNext w:val="0"/>
        <w:widowControl w:val="0"/>
        <w:spacing w:before="0" w:after="0" w:line="312" w:lineRule="auto"/>
        <w:ind w:left="0"/>
        <w:jc w:val="both"/>
      </w:pPr>
      <w:bookmarkStart w:id="193" w:name="_Toc421652529"/>
      <w:r w:rsidRPr="00AF5452">
        <w:t>г) описание существующих проблем надежного и эффективного снабжения топливом действующих систем теплоснабжения</w:t>
      </w:r>
      <w:bookmarkEnd w:id="192"/>
      <w:bookmarkEnd w:id="193"/>
    </w:p>
    <w:p w:rsidR="00D0446D" w:rsidRPr="00AF5452" w:rsidRDefault="00D0446D" w:rsidP="00D0446D">
      <w:pPr>
        <w:suppressAutoHyphens/>
        <w:spacing w:line="312" w:lineRule="auto"/>
        <w:ind w:firstLine="709"/>
        <w:jc w:val="both"/>
      </w:pPr>
    </w:p>
    <w:p w:rsidR="00FD5FC9" w:rsidRPr="00AF5452" w:rsidRDefault="007D60DD" w:rsidP="00D0446D">
      <w:pPr>
        <w:suppressAutoHyphens/>
        <w:spacing w:line="312" w:lineRule="auto"/>
        <w:ind w:firstLine="709"/>
        <w:jc w:val="both"/>
      </w:pPr>
      <w:r w:rsidRPr="00AF5452">
        <w:t xml:space="preserve">Проблемы в снабжении топливом </w:t>
      </w:r>
      <w:r w:rsidR="00D0446D" w:rsidRPr="00AF5452">
        <w:t xml:space="preserve"> действующих систем теплоснабжения отсутствуют.</w:t>
      </w:r>
    </w:p>
    <w:p w:rsidR="00D0446D" w:rsidRPr="00AF5452" w:rsidRDefault="00D0446D" w:rsidP="00D0446D">
      <w:pPr>
        <w:suppressAutoHyphens/>
        <w:spacing w:line="312" w:lineRule="auto"/>
        <w:ind w:firstLine="709"/>
        <w:jc w:val="both"/>
      </w:pPr>
    </w:p>
    <w:p w:rsidR="00FD5FC9" w:rsidRPr="00AF5452" w:rsidRDefault="00FD5FC9" w:rsidP="00BE2563">
      <w:pPr>
        <w:pStyle w:val="afffe"/>
        <w:keepNext w:val="0"/>
        <w:widowControl w:val="0"/>
        <w:spacing w:before="0" w:after="0" w:line="312" w:lineRule="auto"/>
        <w:ind w:left="0"/>
        <w:jc w:val="both"/>
      </w:pPr>
      <w:bookmarkStart w:id="194" w:name="_Toc411860281"/>
      <w:bookmarkStart w:id="195" w:name="_Toc421652530"/>
      <w:r w:rsidRPr="00AF5452">
        <w:t>д) анализ предписаний надзорных органов об устранении нарушений, влияющих на безопасность и надежность системы теплоснабжения</w:t>
      </w:r>
      <w:bookmarkEnd w:id="194"/>
      <w:bookmarkEnd w:id="195"/>
    </w:p>
    <w:p w:rsidR="00BE2563" w:rsidRPr="00AF5452" w:rsidRDefault="00BE2563" w:rsidP="005E0409">
      <w:pPr>
        <w:suppressAutoHyphens/>
        <w:spacing w:line="312" w:lineRule="auto"/>
        <w:ind w:firstLine="709"/>
        <w:jc w:val="both"/>
        <w:rPr>
          <w:b/>
          <w:bCs/>
          <w:sz w:val="26"/>
          <w:szCs w:val="26"/>
        </w:rPr>
      </w:pPr>
    </w:p>
    <w:p w:rsidR="00FD5FC9" w:rsidRPr="00AF5452" w:rsidRDefault="00BE2563" w:rsidP="00BE2563">
      <w:pPr>
        <w:widowControl w:val="0"/>
        <w:suppressAutoHyphens/>
        <w:spacing w:line="312" w:lineRule="auto"/>
        <w:ind w:firstLine="709"/>
        <w:jc w:val="both"/>
      </w:pPr>
      <w:r w:rsidRPr="00AF5452">
        <w:t>Предписаний надзорных органов об устранении нарушений, влияющих на безопасность и надежность системы теплоснабжения, не имеется.</w:t>
      </w:r>
    </w:p>
    <w:p w:rsidR="00FD5FC9" w:rsidRPr="00AF5452" w:rsidRDefault="00FD5FC9" w:rsidP="00FD5FC9">
      <w:pPr>
        <w:pStyle w:val="afffe"/>
      </w:pPr>
    </w:p>
    <w:p w:rsidR="00FD5FC9" w:rsidRPr="00AF5452" w:rsidRDefault="00FD5FC9" w:rsidP="00656E39">
      <w:pPr>
        <w:pStyle w:val="affff"/>
        <w:widowControl w:val="0"/>
        <w:spacing w:before="240" w:line="312" w:lineRule="auto"/>
        <w:ind w:left="0" w:right="0" w:firstLine="709"/>
        <w:rPr>
          <w:rStyle w:val="1d"/>
          <w:rFonts w:eastAsia="SimSun"/>
          <w:b/>
          <w:sz w:val="32"/>
        </w:rPr>
      </w:pPr>
      <w:bookmarkStart w:id="196" w:name="_Toc407562665"/>
      <w:bookmarkStart w:id="197" w:name="_Toc407612883"/>
      <w:bookmarkStart w:id="198" w:name="_Toc411860282"/>
      <w:bookmarkStart w:id="199" w:name="_Toc421652531"/>
      <w:r w:rsidRPr="00AF5452">
        <w:rPr>
          <w:rStyle w:val="1d"/>
          <w:rFonts w:eastAsia="SimSun"/>
          <w:b/>
          <w:sz w:val="32"/>
        </w:rPr>
        <w:lastRenderedPageBreak/>
        <w:t>Глава 2. Перспективное потребление тепловой энергии на цели теплоснабжения</w:t>
      </w:r>
      <w:bookmarkEnd w:id="196"/>
      <w:bookmarkEnd w:id="197"/>
      <w:bookmarkEnd w:id="198"/>
      <w:bookmarkEnd w:id="199"/>
    </w:p>
    <w:p w:rsidR="00FD5FC9" w:rsidRPr="00AF5452" w:rsidRDefault="00FD5FC9" w:rsidP="00BE2563">
      <w:pPr>
        <w:pStyle w:val="afffe"/>
        <w:keepNext w:val="0"/>
        <w:widowControl w:val="0"/>
        <w:spacing w:before="0" w:after="0" w:line="312" w:lineRule="auto"/>
        <w:ind w:left="0"/>
        <w:jc w:val="both"/>
      </w:pPr>
      <w:bookmarkStart w:id="200" w:name="_Toc411860283"/>
      <w:bookmarkStart w:id="201" w:name="_Toc421652532"/>
      <w:r w:rsidRPr="00AF5452">
        <w:t>а) данные базового уровня потребления тепла на цели теплоснабжения</w:t>
      </w:r>
      <w:bookmarkEnd w:id="200"/>
      <w:bookmarkEnd w:id="201"/>
    </w:p>
    <w:p w:rsidR="004721AD" w:rsidRPr="00AF5452" w:rsidRDefault="004721AD" w:rsidP="004721AD">
      <w:pPr>
        <w:suppressAutoHyphens/>
        <w:spacing w:line="312" w:lineRule="auto"/>
        <w:ind w:firstLine="709"/>
        <w:jc w:val="both"/>
      </w:pPr>
    </w:p>
    <w:p w:rsidR="004721AD" w:rsidRPr="00AF5452" w:rsidRDefault="004721AD" w:rsidP="004721AD">
      <w:pPr>
        <w:suppressAutoHyphens/>
        <w:spacing w:line="312" w:lineRule="auto"/>
        <w:ind w:firstLine="709"/>
        <w:jc w:val="both"/>
      </w:pPr>
      <w:r w:rsidRPr="00AF5452">
        <w:t>Значения потребления тепловой энергии в расчетных элементах территориального деления (</w:t>
      </w:r>
      <w:r w:rsidR="001F566D" w:rsidRPr="00AF5452">
        <w:t>жилые образования</w:t>
      </w:r>
      <w:r w:rsidRPr="00AF5452">
        <w:t xml:space="preserve">) </w:t>
      </w:r>
      <w:r w:rsidR="007D60DD" w:rsidRPr="00AF5452">
        <w:t xml:space="preserve">МО «Бугровское сельское поселение»: </w:t>
      </w:r>
      <w:r w:rsidRPr="00AF5452">
        <w:t xml:space="preserve">при расчетных температурах наружного воздуха основаны на анализе тепловых нагрузок потребителей и указаны в </w:t>
      </w:r>
      <w:r w:rsidR="00BE2563" w:rsidRPr="00AF5452">
        <w:t>таблице</w:t>
      </w:r>
      <w:r w:rsidR="00B140C4" w:rsidRPr="00AF5452">
        <w:t xml:space="preserve"> 91</w:t>
      </w:r>
      <w:r w:rsidR="00F52947" w:rsidRPr="00AF5452">
        <w:t>.</w:t>
      </w:r>
    </w:p>
    <w:p w:rsidR="004721AD" w:rsidRPr="00AF5452" w:rsidRDefault="004721AD" w:rsidP="004721AD">
      <w:pPr>
        <w:suppressAutoHyphens/>
        <w:spacing w:line="312" w:lineRule="auto"/>
        <w:ind w:firstLine="709"/>
        <w:jc w:val="both"/>
      </w:pPr>
    </w:p>
    <w:p w:rsidR="004721AD" w:rsidRPr="00AF5452" w:rsidRDefault="004721AD" w:rsidP="00BE2563">
      <w:pPr>
        <w:keepNext/>
        <w:widowControl w:val="0"/>
        <w:suppressAutoHyphens/>
        <w:spacing w:line="312" w:lineRule="auto"/>
        <w:jc w:val="both"/>
      </w:pPr>
      <w:bookmarkStart w:id="202" w:name="_Ref408930225"/>
      <w:bookmarkStart w:id="203" w:name="_Toc408918909"/>
      <w:r w:rsidRPr="00AF5452">
        <w:t>Таблица</w:t>
      </w:r>
      <w:bookmarkEnd w:id="202"/>
      <w:r w:rsidR="00B140C4" w:rsidRPr="00AF5452">
        <w:t xml:space="preserve"> 91</w:t>
      </w:r>
      <w:r w:rsidRPr="00AF5452">
        <w:t xml:space="preserve"> - Потребление тепловой энергии в расчетных элементах территориального деления (</w:t>
      </w:r>
      <w:r w:rsidR="001F566D" w:rsidRPr="00AF5452">
        <w:t>жилые образования</w:t>
      </w:r>
      <w:r w:rsidRPr="00AF5452">
        <w:t xml:space="preserve">) </w:t>
      </w:r>
      <w:r w:rsidR="007D60DD" w:rsidRPr="00AF5452">
        <w:t xml:space="preserve">МО «Бугровское сельское поселение»: </w:t>
      </w:r>
      <w:r w:rsidRPr="00AF5452">
        <w:t>при расчетных температурах наружного воздуха</w:t>
      </w:r>
      <w:bookmarkEnd w:id="2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0"/>
        <w:gridCol w:w="2019"/>
        <w:gridCol w:w="2553"/>
        <w:gridCol w:w="1454"/>
        <w:gridCol w:w="2092"/>
      </w:tblGrid>
      <w:tr w:rsidR="00AF5452" w:rsidRPr="00AF5452" w:rsidTr="00CF3AE6">
        <w:trPr>
          <w:trHeight w:val="227"/>
        </w:trPr>
        <w:tc>
          <w:tcPr>
            <w:tcW w:w="996" w:type="pct"/>
            <w:vMerge w:val="restart"/>
          </w:tcPr>
          <w:p w:rsidR="00AF5452" w:rsidRPr="00AF5452" w:rsidRDefault="00AF5452" w:rsidP="00594910">
            <w:pPr>
              <w:keepNext/>
              <w:keepLines/>
              <w:widowControl w:val="0"/>
              <w:suppressAutoHyphens/>
              <w:jc w:val="center"/>
              <w:rPr>
                <w:sz w:val="20"/>
                <w:szCs w:val="20"/>
              </w:rPr>
            </w:pPr>
            <w:bookmarkStart w:id="204" w:name="_Toc407612885"/>
            <w:bookmarkStart w:id="205" w:name="_Toc407562667"/>
            <w:bookmarkStart w:id="206" w:name="_Toc411860284"/>
            <w:r w:rsidRPr="00AF5452">
              <w:rPr>
                <w:sz w:val="20"/>
                <w:szCs w:val="20"/>
              </w:rPr>
              <w:t>Источник тепловой энергии</w:t>
            </w:r>
          </w:p>
        </w:tc>
        <w:tc>
          <w:tcPr>
            <w:tcW w:w="996" w:type="pct"/>
            <w:vMerge w:val="restart"/>
            <w:shd w:val="clear" w:color="auto" w:fill="auto"/>
            <w:vAlign w:val="center"/>
          </w:tcPr>
          <w:p w:rsidR="00AF5452" w:rsidRPr="00AF5452" w:rsidRDefault="00AF5452" w:rsidP="00594910">
            <w:pPr>
              <w:keepNext/>
              <w:keepLines/>
              <w:widowControl w:val="0"/>
              <w:suppressAutoHyphens/>
              <w:jc w:val="center"/>
              <w:rPr>
                <w:sz w:val="20"/>
                <w:szCs w:val="20"/>
              </w:rPr>
            </w:pPr>
            <w:r w:rsidRPr="00AF5452">
              <w:rPr>
                <w:sz w:val="20"/>
                <w:szCs w:val="20"/>
              </w:rPr>
              <w:t>Зона действия источника тепловой энергии</w:t>
            </w:r>
          </w:p>
        </w:tc>
        <w:tc>
          <w:tcPr>
            <w:tcW w:w="1976" w:type="pct"/>
            <w:gridSpan w:val="2"/>
            <w:shd w:val="clear" w:color="auto" w:fill="auto"/>
            <w:noWrap/>
            <w:vAlign w:val="center"/>
          </w:tcPr>
          <w:p w:rsidR="00AF5452" w:rsidRPr="00AF5452" w:rsidRDefault="00AF5452" w:rsidP="00594910">
            <w:pPr>
              <w:keepNext/>
              <w:keepLines/>
              <w:widowControl w:val="0"/>
              <w:suppressAutoHyphens/>
              <w:jc w:val="center"/>
              <w:rPr>
                <w:rFonts w:eastAsia="Times New Roman"/>
                <w:sz w:val="20"/>
                <w:szCs w:val="20"/>
              </w:rPr>
            </w:pPr>
            <w:r w:rsidRPr="00AF5452">
              <w:rPr>
                <w:rFonts w:eastAsia="Times New Roman"/>
                <w:sz w:val="20"/>
                <w:szCs w:val="20"/>
              </w:rPr>
              <w:t>Тепловая нагрузка подключенных потребителей</w:t>
            </w:r>
          </w:p>
        </w:tc>
        <w:tc>
          <w:tcPr>
            <w:tcW w:w="1032" w:type="pct"/>
            <w:vMerge w:val="restart"/>
            <w:shd w:val="clear" w:color="auto" w:fill="auto"/>
            <w:noWrap/>
            <w:vAlign w:val="center"/>
          </w:tcPr>
          <w:p w:rsidR="00AF5452" w:rsidRPr="00AF5452" w:rsidRDefault="00AF5452" w:rsidP="00594910">
            <w:pPr>
              <w:keepNext/>
              <w:keepLines/>
              <w:widowControl w:val="0"/>
              <w:suppressAutoHyphens/>
              <w:jc w:val="center"/>
              <w:rPr>
                <w:rFonts w:eastAsia="Times New Roman"/>
                <w:sz w:val="20"/>
                <w:szCs w:val="20"/>
              </w:rPr>
            </w:pPr>
            <w:r w:rsidRPr="00AF5452">
              <w:rPr>
                <w:rFonts w:eastAsia="Times New Roman"/>
                <w:sz w:val="20"/>
                <w:szCs w:val="20"/>
              </w:rPr>
              <w:t>Суммарная тепловая нагрузка подключенных потребителей, Гкал/час</w:t>
            </w:r>
          </w:p>
        </w:tc>
      </w:tr>
      <w:tr w:rsidR="00AF5452" w:rsidRPr="00AF5452" w:rsidTr="00CF3AE6">
        <w:trPr>
          <w:trHeight w:val="227"/>
        </w:trPr>
        <w:tc>
          <w:tcPr>
            <w:tcW w:w="996" w:type="pct"/>
            <w:vMerge/>
          </w:tcPr>
          <w:p w:rsidR="00AF5452" w:rsidRPr="00AF5452" w:rsidRDefault="00AF5452" w:rsidP="00594910">
            <w:pPr>
              <w:keepNext/>
              <w:keepLines/>
              <w:widowControl w:val="0"/>
              <w:suppressAutoHyphens/>
              <w:jc w:val="center"/>
              <w:rPr>
                <w:sz w:val="20"/>
                <w:szCs w:val="20"/>
              </w:rPr>
            </w:pPr>
          </w:p>
        </w:tc>
        <w:tc>
          <w:tcPr>
            <w:tcW w:w="996" w:type="pct"/>
            <w:vMerge/>
            <w:shd w:val="clear" w:color="auto" w:fill="auto"/>
            <w:vAlign w:val="center"/>
          </w:tcPr>
          <w:p w:rsidR="00AF5452" w:rsidRPr="00AF5452" w:rsidRDefault="00AF5452" w:rsidP="00594910">
            <w:pPr>
              <w:keepNext/>
              <w:keepLines/>
              <w:widowControl w:val="0"/>
              <w:suppressAutoHyphens/>
              <w:jc w:val="center"/>
              <w:rPr>
                <w:sz w:val="20"/>
                <w:szCs w:val="20"/>
              </w:rPr>
            </w:pPr>
          </w:p>
        </w:tc>
        <w:tc>
          <w:tcPr>
            <w:tcW w:w="1259" w:type="pct"/>
            <w:shd w:val="clear" w:color="auto" w:fill="auto"/>
            <w:noWrap/>
            <w:vAlign w:val="center"/>
          </w:tcPr>
          <w:p w:rsidR="00AF5452" w:rsidRPr="00AF5452" w:rsidRDefault="00AF5452" w:rsidP="00594910">
            <w:pPr>
              <w:keepNext/>
              <w:keepLines/>
              <w:widowControl w:val="0"/>
              <w:suppressAutoHyphens/>
              <w:jc w:val="center"/>
              <w:rPr>
                <w:rFonts w:eastAsia="Times New Roman"/>
                <w:sz w:val="20"/>
                <w:szCs w:val="20"/>
              </w:rPr>
            </w:pPr>
            <w:r w:rsidRPr="00AF5452">
              <w:rPr>
                <w:rFonts w:eastAsia="Times New Roman"/>
                <w:sz w:val="20"/>
                <w:szCs w:val="20"/>
              </w:rPr>
              <w:t>Отопление и вентиляция, Гкал/час</w:t>
            </w:r>
          </w:p>
        </w:tc>
        <w:tc>
          <w:tcPr>
            <w:tcW w:w="717" w:type="pct"/>
            <w:shd w:val="clear" w:color="auto" w:fill="auto"/>
            <w:noWrap/>
            <w:vAlign w:val="center"/>
          </w:tcPr>
          <w:p w:rsidR="00AF5452" w:rsidRPr="00AF5452" w:rsidRDefault="00AF5452" w:rsidP="00594910">
            <w:pPr>
              <w:keepNext/>
              <w:keepLines/>
              <w:widowControl w:val="0"/>
              <w:suppressAutoHyphens/>
              <w:jc w:val="center"/>
              <w:rPr>
                <w:rFonts w:eastAsia="Times New Roman"/>
                <w:sz w:val="20"/>
                <w:szCs w:val="20"/>
              </w:rPr>
            </w:pPr>
            <w:r w:rsidRPr="00AF5452">
              <w:rPr>
                <w:rFonts w:eastAsia="Times New Roman"/>
                <w:sz w:val="20"/>
                <w:szCs w:val="20"/>
              </w:rPr>
              <w:t>ГВС мах, Гкал/час</w:t>
            </w:r>
          </w:p>
        </w:tc>
        <w:tc>
          <w:tcPr>
            <w:tcW w:w="1032" w:type="pct"/>
            <w:vMerge/>
            <w:shd w:val="clear" w:color="auto" w:fill="auto"/>
            <w:noWrap/>
            <w:vAlign w:val="center"/>
          </w:tcPr>
          <w:p w:rsidR="00AF5452" w:rsidRPr="00AF5452" w:rsidRDefault="00AF5452" w:rsidP="00594910">
            <w:pPr>
              <w:keepNext/>
              <w:keepLines/>
              <w:widowControl w:val="0"/>
              <w:suppressAutoHyphens/>
              <w:jc w:val="center"/>
              <w:rPr>
                <w:rFonts w:eastAsia="Times New Roman"/>
                <w:sz w:val="20"/>
                <w:szCs w:val="20"/>
              </w:rPr>
            </w:pPr>
          </w:p>
        </w:tc>
      </w:tr>
      <w:tr w:rsidR="007D60DD" w:rsidRPr="00AF5452" w:rsidTr="00CF3AE6">
        <w:trPr>
          <w:trHeight w:val="304"/>
        </w:trPr>
        <w:tc>
          <w:tcPr>
            <w:tcW w:w="996" w:type="pct"/>
            <w:vMerge w:val="restart"/>
          </w:tcPr>
          <w:p w:rsidR="007D60DD" w:rsidRPr="00AF5452" w:rsidRDefault="007D60DD" w:rsidP="00594910">
            <w:pPr>
              <w:keepNext/>
              <w:keepLines/>
              <w:widowControl w:val="0"/>
              <w:suppressAutoHyphens/>
              <w:jc w:val="center"/>
              <w:rPr>
                <w:sz w:val="20"/>
                <w:szCs w:val="20"/>
              </w:rPr>
            </w:pPr>
            <w:r w:rsidRPr="00AF5452">
              <w:rPr>
                <w:sz w:val="20"/>
                <w:szCs w:val="20"/>
              </w:rPr>
              <w:t>Котельная №29 п. Бугры</w:t>
            </w:r>
          </w:p>
        </w:tc>
        <w:tc>
          <w:tcPr>
            <w:tcW w:w="996" w:type="pct"/>
            <w:shd w:val="clear" w:color="auto" w:fill="auto"/>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Технологическая зона №1</w:t>
            </w:r>
          </w:p>
        </w:tc>
        <w:tc>
          <w:tcPr>
            <w:tcW w:w="1259" w:type="pct"/>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lang w:val="en-US"/>
              </w:rPr>
            </w:pPr>
            <w:r w:rsidRPr="00AF5452">
              <w:rPr>
                <w:rFonts w:eastAsia="Times New Roman"/>
                <w:sz w:val="20"/>
                <w:szCs w:val="20"/>
              </w:rPr>
              <w:t>8,7</w:t>
            </w:r>
          </w:p>
        </w:tc>
        <w:tc>
          <w:tcPr>
            <w:tcW w:w="717" w:type="pct"/>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1,702</w:t>
            </w:r>
          </w:p>
        </w:tc>
        <w:tc>
          <w:tcPr>
            <w:tcW w:w="1032" w:type="pct"/>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10,402</w:t>
            </w:r>
          </w:p>
        </w:tc>
      </w:tr>
      <w:tr w:rsidR="007D60DD" w:rsidRPr="00AF5452" w:rsidTr="00CF3AE6">
        <w:trPr>
          <w:trHeight w:val="304"/>
        </w:trPr>
        <w:tc>
          <w:tcPr>
            <w:tcW w:w="996" w:type="pct"/>
            <w:vMerge/>
          </w:tcPr>
          <w:p w:rsidR="007D60DD" w:rsidRPr="00AF5452" w:rsidRDefault="007D60DD" w:rsidP="00594910">
            <w:pPr>
              <w:keepNext/>
              <w:keepLines/>
              <w:widowControl w:val="0"/>
              <w:suppressAutoHyphens/>
              <w:jc w:val="center"/>
              <w:rPr>
                <w:sz w:val="20"/>
                <w:szCs w:val="20"/>
              </w:rPr>
            </w:pPr>
          </w:p>
        </w:tc>
        <w:tc>
          <w:tcPr>
            <w:tcW w:w="996" w:type="pct"/>
            <w:shd w:val="clear" w:color="auto" w:fill="auto"/>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Технологическая зона №3</w:t>
            </w:r>
          </w:p>
        </w:tc>
        <w:tc>
          <w:tcPr>
            <w:tcW w:w="1976" w:type="pct"/>
            <w:gridSpan w:val="2"/>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9,96 (общая нагрузка)</w:t>
            </w:r>
          </w:p>
        </w:tc>
        <w:tc>
          <w:tcPr>
            <w:tcW w:w="1032" w:type="pct"/>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9,96</w:t>
            </w:r>
          </w:p>
        </w:tc>
      </w:tr>
      <w:tr w:rsidR="007D60DD" w:rsidRPr="00AF5452" w:rsidTr="00CF3AE6">
        <w:trPr>
          <w:trHeight w:val="264"/>
        </w:trPr>
        <w:tc>
          <w:tcPr>
            <w:tcW w:w="996" w:type="pct"/>
          </w:tcPr>
          <w:p w:rsidR="007D60DD" w:rsidRPr="00AF5452" w:rsidRDefault="007D60DD" w:rsidP="00594910">
            <w:pPr>
              <w:keepNext/>
              <w:keepLines/>
              <w:widowControl w:val="0"/>
              <w:suppressAutoHyphens/>
              <w:jc w:val="center"/>
              <w:rPr>
                <w:sz w:val="20"/>
                <w:szCs w:val="20"/>
              </w:rPr>
            </w:pPr>
            <w:r w:rsidRPr="00AF5452">
              <w:rPr>
                <w:sz w:val="20"/>
                <w:szCs w:val="20"/>
              </w:rPr>
              <w:t>Котельная №61 п. Бугры</w:t>
            </w:r>
          </w:p>
        </w:tc>
        <w:tc>
          <w:tcPr>
            <w:tcW w:w="996" w:type="pct"/>
            <w:shd w:val="clear" w:color="auto" w:fill="auto"/>
            <w:vAlign w:val="center"/>
          </w:tcPr>
          <w:p w:rsidR="007D60DD" w:rsidRPr="00AF5452" w:rsidRDefault="007D60DD" w:rsidP="00594910">
            <w:pPr>
              <w:keepNext/>
              <w:keepLines/>
              <w:widowControl w:val="0"/>
              <w:suppressAutoHyphens/>
              <w:jc w:val="center"/>
              <w:rPr>
                <w:sz w:val="20"/>
                <w:szCs w:val="20"/>
              </w:rPr>
            </w:pPr>
            <w:r w:rsidRPr="00AF5452">
              <w:rPr>
                <w:sz w:val="20"/>
                <w:szCs w:val="20"/>
              </w:rPr>
              <w:t>Технологическая зона №2</w:t>
            </w:r>
          </w:p>
        </w:tc>
        <w:tc>
          <w:tcPr>
            <w:tcW w:w="1259" w:type="pct"/>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3,068</w:t>
            </w:r>
          </w:p>
        </w:tc>
        <w:tc>
          <w:tcPr>
            <w:tcW w:w="717" w:type="pct"/>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0,62</w:t>
            </w:r>
          </w:p>
        </w:tc>
        <w:tc>
          <w:tcPr>
            <w:tcW w:w="1032" w:type="pct"/>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3,688</w:t>
            </w:r>
          </w:p>
        </w:tc>
      </w:tr>
      <w:tr w:rsidR="007D60DD" w:rsidRPr="00AF5452" w:rsidTr="00CF3AE6">
        <w:trPr>
          <w:trHeight w:val="255"/>
        </w:trPr>
        <w:tc>
          <w:tcPr>
            <w:tcW w:w="996" w:type="pct"/>
          </w:tcPr>
          <w:p w:rsidR="007D60DD" w:rsidRPr="00AF5452" w:rsidRDefault="007D60DD" w:rsidP="00594910">
            <w:pPr>
              <w:keepNext/>
              <w:keepLines/>
              <w:widowControl w:val="0"/>
              <w:suppressAutoHyphens/>
              <w:jc w:val="center"/>
              <w:rPr>
                <w:sz w:val="20"/>
                <w:szCs w:val="20"/>
              </w:rPr>
            </w:pPr>
            <w:r w:rsidRPr="00AF5452">
              <w:rPr>
                <w:sz w:val="20"/>
                <w:szCs w:val="20"/>
              </w:rPr>
              <w:t>Котельная №30 д. Порошкино</w:t>
            </w:r>
          </w:p>
        </w:tc>
        <w:tc>
          <w:tcPr>
            <w:tcW w:w="996" w:type="pct"/>
            <w:shd w:val="clear" w:color="auto" w:fill="auto"/>
            <w:vAlign w:val="center"/>
          </w:tcPr>
          <w:p w:rsidR="007D60DD" w:rsidRPr="00AF5452" w:rsidRDefault="007D60DD" w:rsidP="00594910">
            <w:pPr>
              <w:keepNext/>
              <w:keepLines/>
              <w:widowControl w:val="0"/>
              <w:suppressAutoHyphens/>
              <w:jc w:val="center"/>
              <w:rPr>
                <w:sz w:val="20"/>
                <w:szCs w:val="20"/>
              </w:rPr>
            </w:pPr>
            <w:r w:rsidRPr="00AF5452">
              <w:rPr>
                <w:sz w:val="20"/>
                <w:szCs w:val="20"/>
              </w:rPr>
              <w:t>Технологическая зона №4</w:t>
            </w:r>
          </w:p>
        </w:tc>
        <w:tc>
          <w:tcPr>
            <w:tcW w:w="1259" w:type="pct"/>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0,336</w:t>
            </w:r>
          </w:p>
        </w:tc>
        <w:tc>
          <w:tcPr>
            <w:tcW w:w="717" w:type="pct"/>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0</w:t>
            </w:r>
          </w:p>
        </w:tc>
        <w:tc>
          <w:tcPr>
            <w:tcW w:w="1032" w:type="pct"/>
            <w:shd w:val="clear" w:color="auto" w:fill="auto"/>
            <w:noWrap/>
            <w:vAlign w:val="center"/>
          </w:tcPr>
          <w:p w:rsidR="007D60DD" w:rsidRPr="00AF5452" w:rsidRDefault="007D60DD" w:rsidP="00594910">
            <w:pPr>
              <w:keepNext/>
              <w:keepLines/>
              <w:widowControl w:val="0"/>
              <w:suppressAutoHyphens/>
              <w:jc w:val="center"/>
              <w:rPr>
                <w:rFonts w:eastAsia="Times New Roman"/>
                <w:sz w:val="20"/>
                <w:szCs w:val="20"/>
              </w:rPr>
            </w:pPr>
            <w:r w:rsidRPr="00AF5452">
              <w:rPr>
                <w:rFonts w:eastAsia="Times New Roman"/>
                <w:sz w:val="20"/>
                <w:szCs w:val="20"/>
              </w:rPr>
              <w:t>0,336</w:t>
            </w:r>
          </w:p>
        </w:tc>
      </w:tr>
      <w:tr w:rsidR="00BC06C1" w:rsidRPr="00AF5452" w:rsidTr="00CF3AE6">
        <w:trPr>
          <w:trHeight w:val="255"/>
        </w:trPr>
        <w:tc>
          <w:tcPr>
            <w:tcW w:w="996" w:type="pct"/>
          </w:tcPr>
          <w:p w:rsidR="00BC06C1" w:rsidRPr="00AF5452" w:rsidRDefault="00BC06C1" w:rsidP="00AA43E1">
            <w:pPr>
              <w:keepNext/>
              <w:keepLines/>
              <w:widowControl w:val="0"/>
              <w:suppressAutoHyphens/>
              <w:jc w:val="center"/>
              <w:rPr>
                <w:sz w:val="20"/>
                <w:szCs w:val="20"/>
              </w:rPr>
            </w:pPr>
            <w:r w:rsidRPr="00AF5452">
              <w:rPr>
                <w:sz w:val="20"/>
                <w:szCs w:val="20"/>
              </w:rPr>
              <w:t>Котельная №978 п. Бугры</w:t>
            </w:r>
          </w:p>
        </w:tc>
        <w:tc>
          <w:tcPr>
            <w:tcW w:w="996" w:type="pct"/>
            <w:shd w:val="clear" w:color="auto" w:fill="auto"/>
            <w:vAlign w:val="center"/>
          </w:tcPr>
          <w:p w:rsidR="00BC06C1" w:rsidRPr="00AF5452" w:rsidRDefault="00BC06C1" w:rsidP="00AA43E1">
            <w:pPr>
              <w:keepNext/>
              <w:keepLines/>
              <w:widowControl w:val="0"/>
              <w:suppressAutoHyphens/>
              <w:jc w:val="center"/>
              <w:rPr>
                <w:sz w:val="20"/>
                <w:szCs w:val="20"/>
              </w:rPr>
            </w:pPr>
            <w:r w:rsidRPr="00AF5452">
              <w:rPr>
                <w:sz w:val="20"/>
                <w:szCs w:val="20"/>
              </w:rPr>
              <w:t>Технологическая зона № 5 (новая)</w:t>
            </w:r>
          </w:p>
        </w:tc>
        <w:tc>
          <w:tcPr>
            <w:tcW w:w="1259" w:type="pct"/>
            <w:shd w:val="clear" w:color="auto" w:fill="auto"/>
            <w:noWrap/>
            <w:vAlign w:val="center"/>
          </w:tcPr>
          <w:p w:rsidR="00BC06C1" w:rsidRPr="00AF5452" w:rsidRDefault="00BC06C1" w:rsidP="00AA43E1">
            <w:pPr>
              <w:jc w:val="center"/>
              <w:rPr>
                <w:color w:val="000000"/>
                <w:sz w:val="20"/>
                <w:szCs w:val="20"/>
              </w:rPr>
            </w:pPr>
            <w:r w:rsidRPr="00AF5452">
              <w:rPr>
                <w:color w:val="000000"/>
                <w:sz w:val="20"/>
                <w:szCs w:val="20"/>
              </w:rPr>
              <w:t>46,86</w:t>
            </w:r>
          </w:p>
        </w:tc>
        <w:tc>
          <w:tcPr>
            <w:tcW w:w="717" w:type="pct"/>
            <w:shd w:val="clear" w:color="auto" w:fill="auto"/>
            <w:noWrap/>
            <w:vAlign w:val="center"/>
          </w:tcPr>
          <w:p w:rsidR="00BC06C1" w:rsidRPr="00AF5452" w:rsidRDefault="00BC06C1" w:rsidP="00AA43E1">
            <w:pPr>
              <w:jc w:val="center"/>
              <w:rPr>
                <w:color w:val="000000"/>
                <w:sz w:val="20"/>
                <w:szCs w:val="20"/>
              </w:rPr>
            </w:pPr>
            <w:r w:rsidRPr="00AF5452">
              <w:rPr>
                <w:color w:val="000000"/>
                <w:sz w:val="20"/>
                <w:szCs w:val="20"/>
              </w:rPr>
              <w:t>5,15</w:t>
            </w:r>
          </w:p>
        </w:tc>
        <w:tc>
          <w:tcPr>
            <w:tcW w:w="1032" w:type="pct"/>
            <w:shd w:val="clear" w:color="auto" w:fill="auto"/>
            <w:noWrap/>
            <w:vAlign w:val="center"/>
          </w:tcPr>
          <w:p w:rsidR="00BC06C1" w:rsidRPr="00AF5452" w:rsidRDefault="00BC06C1" w:rsidP="00AA43E1">
            <w:pPr>
              <w:jc w:val="center"/>
              <w:rPr>
                <w:color w:val="000000"/>
                <w:sz w:val="20"/>
                <w:szCs w:val="20"/>
              </w:rPr>
            </w:pPr>
            <w:r w:rsidRPr="00AF5452">
              <w:rPr>
                <w:color w:val="000000"/>
                <w:sz w:val="20"/>
                <w:szCs w:val="20"/>
              </w:rPr>
              <w:t>52,01</w:t>
            </w:r>
          </w:p>
        </w:tc>
      </w:tr>
      <w:tr w:rsidR="00BC06C1" w:rsidRPr="00AF5452" w:rsidTr="00CF3AE6">
        <w:trPr>
          <w:trHeight w:val="255"/>
        </w:trPr>
        <w:tc>
          <w:tcPr>
            <w:tcW w:w="996" w:type="pct"/>
          </w:tcPr>
          <w:p w:rsidR="00BC06C1" w:rsidRPr="00AF5452" w:rsidRDefault="00BC06C1" w:rsidP="00AA43E1">
            <w:pPr>
              <w:keepNext/>
              <w:keepLines/>
              <w:widowControl w:val="0"/>
              <w:suppressAutoHyphens/>
              <w:jc w:val="center"/>
              <w:rPr>
                <w:sz w:val="20"/>
                <w:szCs w:val="20"/>
              </w:rPr>
            </w:pPr>
            <w:r w:rsidRPr="00AF5452">
              <w:rPr>
                <w:sz w:val="20"/>
                <w:szCs w:val="20"/>
              </w:rPr>
              <w:t>Котельная №37 п. Бугры</w:t>
            </w:r>
          </w:p>
        </w:tc>
        <w:tc>
          <w:tcPr>
            <w:tcW w:w="996" w:type="pct"/>
            <w:shd w:val="clear" w:color="auto" w:fill="auto"/>
            <w:vAlign w:val="center"/>
          </w:tcPr>
          <w:p w:rsidR="00BC06C1" w:rsidRPr="00AF5452" w:rsidRDefault="00BC06C1" w:rsidP="00AA43E1">
            <w:pPr>
              <w:keepNext/>
              <w:keepLines/>
              <w:widowControl w:val="0"/>
              <w:suppressAutoHyphens/>
              <w:jc w:val="center"/>
              <w:rPr>
                <w:sz w:val="20"/>
                <w:szCs w:val="20"/>
              </w:rPr>
            </w:pPr>
            <w:r w:rsidRPr="00AF5452">
              <w:rPr>
                <w:sz w:val="20"/>
                <w:szCs w:val="20"/>
              </w:rPr>
              <w:t>Технологическая зона № 6 (новая)</w:t>
            </w:r>
          </w:p>
        </w:tc>
        <w:tc>
          <w:tcPr>
            <w:tcW w:w="1259" w:type="pct"/>
            <w:shd w:val="clear" w:color="auto" w:fill="auto"/>
            <w:noWrap/>
            <w:vAlign w:val="center"/>
          </w:tcPr>
          <w:p w:rsidR="00BC06C1" w:rsidRPr="00AF5452" w:rsidRDefault="00BC06C1" w:rsidP="00AA43E1">
            <w:pPr>
              <w:jc w:val="center"/>
              <w:rPr>
                <w:color w:val="000000"/>
                <w:sz w:val="20"/>
                <w:szCs w:val="20"/>
              </w:rPr>
            </w:pPr>
            <w:r w:rsidRPr="00AF5452">
              <w:rPr>
                <w:color w:val="000000"/>
                <w:sz w:val="20"/>
                <w:szCs w:val="20"/>
              </w:rPr>
              <w:t>79,31</w:t>
            </w:r>
          </w:p>
        </w:tc>
        <w:tc>
          <w:tcPr>
            <w:tcW w:w="717" w:type="pct"/>
            <w:shd w:val="clear" w:color="auto" w:fill="auto"/>
            <w:noWrap/>
            <w:vAlign w:val="center"/>
          </w:tcPr>
          <w:p w:rsidR="00BC06C1" w:rsidRPr="00AF5452" w:rsidRDefault="00BC06C1" w:rsidP="00AA43E1">
            <w:pPr>
              <w:jc w:val="center"/>
              <w:rPr>
                <w:color w:val="000000"/>
                <w:sz w:val="20"/>
                <w:szCs w:val="20"/>
              </w:rPr>
            </w:pPr>
            <w:r w:rsidRPr="00AF5452">
              <w:rPr>
                <w:color w:val="000000"/>
                <w:sz w:val="20"/>
                <w:szCs w:val="20"/>
              </w:rPr>
              <w:t>17,77</w:t>
            </w:r>
          </w:p>
        </w:tc>
        <w:tc>
          <w:tcPr>
            <w:tcW w:w="1032" w:type="pct"/>
            <w:shd w:val="clear" w:color="auto" w:fill="auto"/>
            <w:noWrap/>
            <w:vAlign w:val="center"/>
          </w:tcPr>
          <w:p w:rsidR="00BC06C1" w:rsidRPr="00AF5452" w:rsidRDefault="00BC06C1" w:rsidP="00AA43E1">
            <w:pPr>
              <w:jc w:val="center"/>
              <w:rPr>
                <w:color w:val="000000"/>
                <w:sz w:val="20"/>
                <w:szCs w:val="20"/>
              </w:rPr>
            </w:pPr>
            <w:r w:rsidRPr="00AF5452">
              <w:rPr>
                <w:color w:val="000000"/>
                <w:sz w:val="20"/>
                <w:szCs w:val="20"/>
              </w:rPr>
              <w:t>97,07</w:t>
            </w:r>
          </w:p>
        </w:tc>
      </w:tr>
    </w:tbl>
    <w:p w:rsidR="00BE2563" w:rsidRPr="00AF5452" w:rsidRDefault="00BE2563" w:rsidP="00BE2563">
      <w:pPr>
        <w:pStyle w:val="afffe"/>
        <w:keepNext w:val="0"/>
        <w:widowControl w:val="0"/>
        <w:spacing w:before="0" w:after="0" w:line="312" w:lineRule="auto"/>
        <w:ind w:left="0"/>
        <w:jc w:val="both"/>
        <w:rPr>
          <w:b w:val="0"/>
          <w:bCs w:val="0"/>
          <w:sz w:val="24"/>
          <w:szCs w:val="24"/>
        </w:rPr>
      </w:pPr>
    </w:p>
    <w:p w:rsidR="00FD5FC9" w:rsidRPr="00AF5452" w:rsidRDefault="00FD5FC9" w:rsidP="00BE2563">
      <w:pPr>
        <w:pStyle w:val="afffe"/>
        <w:keepNext w:val="0"/>
        <w:widowControl w:val="0"/>
        <w:spacing w:before="0" w:after="0" w:line="312" w:lineRule="auto"/>
        <w:ind w:left="0"/>
        <w:jc w:val="both"/>
      </w:pPr>
      <w:bookmarkStart w:id="207" w:name="_Toc421652533"/>
      <w:r w:rsidRPr="00AF5452">
        <w:t>б)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204"/>
      <w:bookmarkEnd w:id="205"/>
      <w:bookmarkEnd w:id="206"/>
      <w:bookmarkEnd w:id="207"/>
    </w:p>
    <w:p w:rsidR="004721AD" w:rsidRPr="00AF5452" w:rsidRDefault="004721AD" w:rsidP="004721AD">
      <w:pPr>
        <w:suppressAutoHyphens/>
        <w:spacing w:line="312" w:lineRule="auto"/>
        <w:ind w:firstLine="709"/>
        <w:jc w:val="both"/>
      </w:pPr>
    </w:p>
    <w:p w:rsidR="0044462D" w:rsidRPr="00AF5452" w:rsidRDefault="00F52947" w:rsidP="007D60DD">
      <w:pPr>
        <w:widowControl w:val="0"/>
        <w:suppressAutoHyphens/>
        <w:spacing w:line="312" w:lineRule="auto"/>
        <w:ind w:firstLine="709"/>
        <w:jc w:val="both"/>
      </w:pPr>
      <w:r w:rsidRPr="00AF5452">
        <w:t>П</w:t>
      </w:r>
      <w:r w:rsidR="007D60DD" w:rsidRPr="00AF5452">
        <w:t>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w:t>
      </w:r>
      <w:r w:rsidRPr="00AF5452">
        <w:t xml:space="preserve"> согласно материалам Генерального плана МО «Бугровское сельское поселение» представлены в таблице </w:t>
      </w:r>
      <w:r w:rsidR="00DB0727">
        <w:t>92</w:t>
      </w:r>
      <w:r w:rsidRPr="00AF5452">
        <w:t>.</w:t>
      </w:r>
    </w:p>
    <w:p w:rsidR="00F52947" w:rsidRPr="00AF5452" w:rsidRDefault="00F52947" w:rsidP="007D60DD">
      <w:pPr>
        <w:widowControl w:val="0"/>
        <w:suppressAutoHyphens/>
        <w:spacing w:line="312" w:lineRule="auto"/>
        <w:ind w:firstLine="709"/>
        <w:jc w:val="both"/>
      </w:pPr>
    </w:p>
    <w:p w:rsidR="00596BD1" w:rsidRDefault="00596BD1" w:rsidP="007D60DD">
      <w:pPr>
        <w:widowControl w:val="0"/>
        <w:suppressAutoHyphens/>
        <w:spacing w:line="312" w:lineRule="auto"/>
        <w:ind w:firstLine="709"/>
        <w:jc w:val="both"/>
      </w:pPr>
    </w:p>
    <w:p w:rsidR="00F26E9C" w:rsidRPr="00AF5452" w:rsidRDefault="00F26E9C" w:rsidP="007D60DD">
      <w:pPr>
        <w:widowControl w:val="0"/>
        <w:suppressAutoHyphens/>
        <w:spacing w:line="312" w:lineRule="auto"/>
        <w:ind w:firstLine="709"/>
        <w:jc w:val="both"/>
      </w:pPr>
    </w:p>
    <w:p w:rsidR="00596BD1" w:rsidRPr="00AF5452" w:rsidRDefault="00596BD1" w:rsidP="007D60DD">
      <w:pPr>
        <w:widowControl w:val="0"/>
        <w:suppressAutoHyphens/>
        <w:spacing w:line="312" w:lineRule="auto"/>
        <w:ind w:firstLine="709"/>
        <w:jc w:val="both"/>
      </w:pPr>
    </w:p>
    <w:p w:rsidR="00F52947" w:rsidRPr="00AF5452" w:rsidRDefault="00F52947" w:rsidP="00F52947">
      <w:pPr>
        <w:keepNext/>
        <w:widowControl w:val="0"/>
        <w:suppressAutoHyphens/>
        <w:spacing w:line="312" w:lineRule="auto"/>
        <w:jc w:val="both"/>
      </w:pPr>
      <w:r w:rsidRPr="00AF5452">
        <w:t xml:space="preserve">Таблица </w:t>
      </w:r>
      <w:r w:rsidR="00B140C4" w:rsidRPr="00AF5452">
        <w:t>92</w:t>
      </w:r>
      <w:r w:rsidRPr="00AF5452">
        <w:t xml:space="preserve"> - прогнозы приростов на каждом этапе строительства фондов МО «Бугровское сельское поселение»</w:t>
      </w:r>
    </w:p>
    <w:tbl>
      <w:tblPr>
        <w:tblStyle w:val="affd"/>
        <w:tblW w:w="5000" w:type="pct"/>
        <w:tblLook w:val="04A0" w:firstRow="1" w:lastRow="0" w:firstColumn="1" w:lastColumn="0" w:noHBand="0" w:noVBand="1"/>
      </w:tblPr>
      <w:tblGrid>
        <w:gridCol w:w="2738"/>
        <w:gridCol w:w="1395"/>
        <w:gridCol w:w="2425"/>
        <w:gridCol w:w="1569"/>
        <w:gridCol w:w="2011"/>
      </w:tblGrid>
      <w:tr w:rsidR="00F52947" w:rsidRPr="00AF5452" w:rsidTr="002E4D4F">
        <w:trPr>
          <w:trHeight w:val="170"/>
          <w:tblHeader/>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Показатели</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Ед. измерения</w:t>
            </w:r>
          </w:p>
        </w:tc>
        <w:tc>
          <w:tcPr>
            <w:tcW w:w="1196" w:type="pct"/>
            <w:vAlign w:val="center"/>
          </w:tcPr>
          <w:p w:rsidR="00F52947" w:rsidRPr="00AF5452" w:rsidRDefault="00AF5452" w:rsidP="002E4D4F">
            <w:pPr>
              <w:keepNext/>
              <w:widowControl w:val="0"/>
              <w:suppressAutoHyphens/>
              <w:spacing w:line="312" w:lineRule="auto"/>
              <w:jc w:val="center"/>
              <w:rPr>
                <w:sz w:val="20"/>
                <w:szCs w:val="20"/>
              </w:rPr>
            </w:pPr>
            <w:r>
              <w:rPr>
                <w:sz w:val="20"/>
                <w:szCs w:val="20"/>
              </w:rPr>
              <w:t>Состояние на 2017</w:t>
            </w:r>
            <w:r w:rsidR="00F52947" w:rsidRPr="00AF5452">
              <w:rPr>
                <w:sz w:val="20"/>
                <w:szCs w:val="20"/>
              </w:rPr>
              <w:t xml:space="preserve"> год</w:t>
            </w:r>
          </w:p>
        </w:tc>
        <w:tc>
          <w:tcPr>
            <w:tcW w:w="774" w:type="pct"/>
            <w:vAlign w:val="center"/>
          </w:tcPr>
          <w:p w:rsidR="00F52947" w:rsidRPr="00AF5452" w:rsidRDefault="00F52947" w:rsidP="00842FEB">
            <w:pPr>
              <w:keepNext/>
              <w:widowControl w:val="0"/>
              <w:suppressAutoHyphens/>
              <w:spacing w:line="312" w:lineRule="auto"/>
              <w:jc w:val="center"/>
              <w:rPr>
                <w:sz w:val="20"/>
                <w:szCs w:val="20"/>
              </w:rPr>
            </w:pPr>
            <w:r w:rsidRPr="00AF5452">
              <w:rPr>
                <w:sz w:val="20"/>
                <w:szCs w:val="20"/>
              </w:rPr>
              <w:t>Ι очередь 20</w:t>
            </w:r>
            <w:r w:rsidR="00842FEB" w:rsidRPr="00AF5452">
              <w:rPr>
                <w:sz w:val="20"/>
                <w:szCs w:val="20"/>
              </w:rPr>
              <w:t>24</w:t>
            </w:r>
            <w:r w:rsidRPr="00AF5452">
              <w:rPr>
                <w:sz w:val="20"/>
                <w:szCs w:val="20"/>
              </w:rPr>
              <w:t xml:space="preserve"> год</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Расчетный срок 2032 год</w:t>
            </w:r>
          </w:p>
        </w:tc>
      </w:tr>
      <w:tr w:rsidR="00F52947" w:rsidRPr="00AF5452" w:rsidTr="002E4D4F">
        <w:trPr>
          <w:trHeight w:val="170"/>
        </w:trPr>
        <w:tc>
          <w:tcPr>
            <w:tcW w:w="5000" w:type="pct"/>
            <w:gridSpan w:val="5"/>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п. Бугры</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Многоэтажная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9D129C" w:rsidP="002E4D4F">
            <w:pPr>
              <w:keepNext/>
              <w:widowControl w:val="0"/>
              <w:suppressAutoHyphens/>
              <w:spacing w:line="312" w:lineRule="auto"/>
              <w:jc w:val="center"/>
              <w:rPr>
                <w:sz w:val="20"/>
                <w:szCs w:val="20"/>
              </w:rPr>
            </w:pPr>
            <w:r>
              <w:rPr>
                <w:sz w:val="20"/>
                <w:szCs w:val="20"/>
              </w:rPr>
              <w:t>100</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117,1</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150,06</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Среднеэтажная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14,44</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14,83</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15,17</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Индивидуальная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7,37</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6,98</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6,7</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Общественно-деловая зона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45,01</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67,84</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99,15</w:t>
            </w:r>
          </w:p>
        </w:tc>
      </w:tr>
      <w:tr w:rsidR="00F52947" w:rsidRPr="00AF5452" w:rsidTr="002E4D4F">
        <w:trPr>
          <w:trHeight w:val="170"/>
        </w:trPr>
        <w:tc>
          <w:tcPr>
            <w:tcW w:w="5000" w:type="pct"/>
            <w:gridSpan w:val="5"/>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д. Капитолово</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Индивидуальная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17,91</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19,07</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34,31</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Общественно-деловая зона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2,11</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3,17</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7,14</w:t>
            </w:r>
          </w:p>
        </w:tc>
      </w:tr>
      <w:tr w:rsidR="00F52947" w:rsidRPr="00AF5452" w:rsidTr="002E4D4F">
        <w:trPr>
          <w:trHeight w:val="170"/>
        </w:trPr>
        <w:tc>
          <w:tcPr>
            <w:tcW w:w="5000" w:type="pct"/>
            <w:gridSpan w:val="5"/>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д. Корабсельки</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Индивидуальная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33,55</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33,55</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33,55</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Общественно-деловая зона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2,11</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2,82</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5,08</w:t>
            </w:r>
          </w:p>
        </w:tc>
      </w:tr>
      <w:tr w:rsidR="00F52947" w:rsidRPr="00AF5452" w:rsidTr="002E4D4F">
        <w:trPr>
          <w:trHeight w:val="170"/>
        </w:trPr>
        <w:tc>
          <w:tcPr>
            <w:tcW w:w="5000" w:type="pct"/>
            <w:gridSpan w:val="5"/>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д. Мендсары</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Индивидуальная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62,44</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72,49</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93,97</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Общественно-деловая зона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0,89</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6,43</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14,32</w:t>
            </w:r>
          </w:p>
        </w:tc>
      </w:tr>
      <w:tr w:rsidR="00F52947" w:rsidRPr="00AF5452" w:rsidTr="002E4D4F">
        <w:trPr>
          <w:trHeight w:val="170"/>
        </w:trPr>
        <w:tc>
          <w:tcPr>
            <w:tcW w:w="5000" w:type="pct"/>
            <w:gridSpan w:val="5"/>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д. Мистолово</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Среднеэтажная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0</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12,32</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12,32</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Малоэтажная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0</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47,06</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50,28</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Индивидуальная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79,65</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185,18</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215,33</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Общественно-деловая зона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14,04</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22,55</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47,77</w:t>
            </w:r>
          </w:p>
        </w:tc>
      </w:tr>
      <w:tr w:rsidR="00F52947" w:rsidRPr="00AF5452" w:rsidTr="002E4D4F">
        <w:trPr>
          <w:trHeight w:val="170"/>
        </w:trPr>
        <w:tc>
          <w:tcPr>
            <w:tcW w:w="5000" w:type="pct"/>
            <w:gridSpan w:val="5"/>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д. Порошкино</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Многоэтажная застройка</w:t>
            </w:r>
          </w:p>
        </w:tc>
        <w:tc>
          <w:tcPr>
            <w:tcW w:w="688" w:type="pct"/>
            <w:vAlign w:val="center"/>
          </w:tcPr>
          <w:p w:rsidR="00F52947" w:rsidRPr="00AF5452" w:rsidRDefault="00F52947" w:rsidP="002E4D4F">
            <w:pPr>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0</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27,13</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27,13</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Среднеэтажная застройка</w:t>
            </w:r>
          </w:p>
        </w:tc>
        <w:tc>
          <w:tcPr>
            <w:tcW w:w="688" w:type="pct"/>
            <w:vAlign w:val="center"/>
          </w:tcPr>
          <w:p w:rsidR="00F52947" w:rsidRPr="00AF5452" w:rsidRDefault="00F52947" w:rsidP="002E4D4F">
            <w:pPr>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4,76</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19,68</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31,86</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Малоэтажная застройка</w:t>
            </w:r>
          </w:p>
        </w:tc>
        <w:tc>
          <w:tcPr>
            <w:tcW w:w="688" w:type="pct"/>
            <w:vAlign w:val="center"/>
          </w:tcPr>
          <w:p w:rsidR="00F52947" w:rsidRPr="00AF5452" w:rsidRDefault="00F52947" w:rsidP="002E4D4F">
            <w:pPr>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0</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12,58</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18,56</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Индивидуальная застройка</w:t>
            </w:r>
          </w:p>
        </w:tc>
        <w:tc>
          <w:tcPr>
            <w:tcW w:w="688" w:type="pct"/>
            <w:vAlign w:val="center"/>
          </w:tcPr>
          <w:p w:rsidR="00F52947" w:rsidRPr="00AF5452" w:rsidRDefault="00F52947" w:rsidP="002E4D4F">
            <w:pPr>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165,52</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175,63</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184,33</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Общественно-деловая зона</w:t>
            </w:r>
          </w:p>
        </w:tc>
        <w:tc>
          <w:tcPr>
            <w:tcW w:w="688" w:type="pct"/>
            <w:vAlign w:val="center"/>
          </w:tcPr>
          <w:p w:rsidR="00F52947" w:rsidRPr="00AF5452" w:rsidRDefault="00F52947" w:rsidP="002E4D4F">
            <w:pPr>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22,85</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129,7</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255,77</w:t>
            </w:r>
          </w:p>
        </w:tc>
      </w:tr>
      <w:tr w:rsidR="00F52947" w:rsidRPr="00AF5452" w:rsidTr="002E4D4F">
        <w:trPr>
          <w:trHeight w:val="170"/>
        </w:trPr>
        <w:tc>
          <w:tcPr>
            <w:tcW w:w="5000" w:type="pct"/>
            <w:gridSpan w:val="5"/>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д. Савочкино</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Индивидуальная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7,97</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10,26</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13,09</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Общественно-деловая зона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1,16</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1,61</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2,56</w:t>
            </w:r>
          </w:p>
        </w:tc>
      </w:tr>
      <w:tr w:rsidR="00F52947" w:rsidRPr="00AF5452" w:rsidTr="002E4D4F">
        <w:trPr>
          <w:trHeight w:val="170"/>
        </w:trPr>
        <w:tc>
          <w:tcPr>
            <w:tcW w:w="5000" w:type="pct"/>
            <w:gridSpan w:val="5"/>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д. Сярьги</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Индивидуальная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76,16</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88,61</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94,05</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Общественно-деловая зона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10,64</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11,53</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22,29</w:t>
            </w:r>
          </w:p>
        </w:tc>
      </w:tr>
      <w:tr w:rsidR="00F52947" w:rsidRPr="00AF5452" w:rsidTr="002E4D4F">
        <w:trPr>
          <w:trHeight w:val="170"/>
        </w:trPr>
        <w:tc>
          <w:tcPr>
            <w:tcW w:w="5000" w:type="pct"/>
            <w:gridSpan w:val="5"/>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д. Энколово</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Малоэтажная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0,23</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7,36</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7,36</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Индивидуальная застройка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35,36</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137</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162,43</w:t>
            </w:r>
          </w:p>
        </w:tc>
      </w:tr>
      <w:tr w:rsidR="00F52947" w:rsidRPr="00AF5452" w:rsidTr="002E4D4F">
        <w:trPr>
          <w:trHeight w:val="170"/>
        </w:trPr>
        <w:tc>
          <w:tcPr>
            <w:tcW w:w="1350"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Общественно-деловая зона</w:t>
            </w:r>
          </w:p>
        </w:tc>
        <w:tc>
          <w:tcPr>
            <w:tcW w:w="688"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га</w:t>
            </w:r>
          </w:p>
        </w:tc>
        <w:tc>
          <w:tcPr>
            <w:tcW w:w="1196"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3,79</w:t>
            </w:r>
          </w:p>
        </w:tc>
        <w:tc>
          <w:tcPr>
            <w:tcW w:w="774"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14,06</w:t>
            </w:r>
          </w:p>
        </w:tc>
        <w:tc>
          <w:tcPr>
            <w:tcW w:w="993" w:type="pct"/>
            <w:vAlign w:val="center"/>
          </w:tcPr>
          <w:p w:rsidR="00F52947" w:rsidRPr="00AF5452" w:rsidRDefault="00F52947" w:rsidP="002E4D4F">
            <w:pPr>
              <w:keepNext/>
              <w:widowControl w:val="0"/>
              <w:suppressAutoHyphens/>
              <w:spacing w:line="312" w:lineRule="auto"/>
              <w:jc w:val="center"/>
              <w:rPr>
                <w:sz w:val="20"/>
                <w:szCs w:val="20"/>
              </w:rPr>
            </w:pPr>
            <w:r w:rsidRPr="00AF5452">
              <w:rPr>
                <w:sz w:val="20"/>
                <w:szCs w:val="20"/>
              </w:rPr>
              <w:t>43,33</w:t>
            </w:r>
          </w:p>
        </w:tc>
      </w:tr>
    </w:tbl>
    <w:p w:rsidR="003D61C0" w:rsidRDefault="003D61C0" w:rsidP="00E52569">
      <w:pPr>
        <w:widowControl w:val="0"/>
        <w:suppressAutoHyphens/>
        <w:spacing w:line="312" w:lineRule="auto"/>
        <w:ind w:firstLine="709"/>
        <w:jc w:val="center"/>
      </w:pPr>
    </w:p>
    <w:p w:rsidR="00F26E9C" w:rsidRDefault="00F26E9C" w:rsidP="00E52569">
      <w:pPr>
        <w:widowControl w:val="0"/>
        <w:suppressAutoHyphens/>
        <w:spacing w:line="312" w:lineRule="auto"/>
        <w:ind w:firstLine="709"/>
        <w:jc w:val="center"/>
      </w:pPr>
    </w:p>
    <w:p w:rsidR="00F26E9C" w:rsidRDefault="00F26E9C" w:rsidP="00E52569">
      <w:pPr>
        <w:widowControl w:val="0"/>
        <w:suppressAutoHyphens/>
        <w:spacing w:line="312" w:lineRule="auto"/>
        <w:ind w:firstLine="709"/>
        <w:jc w:val="center"/>
      </w:pPr>
    </w:p>
    <w:p w:rsidR="00F26E9C" w:rsidRPr="00AF5452" w:rsidRDefault="00F26E9C" w:rsidP="00E52569">
      <w:pPr>
        <w:widowControl w:val="0"/>
        <w:suppressAutoHyphens/>
        <w:spacing w:line="312" w:lineRule="auto"/>
        <w:ind w:firstLine="709"/>
        <w:jc w:val="center"/>
      </w:pPr>
    </w:p>
    <w:p w:rsidR="00FD5FC9" w:rsidRPr="00AF5452" w:rsidRDefault="00FD5FC9" w:rsidP="003D61C0">
      <w:pPr>
        <w:pStyle w:val="afffe"/>
        <w:keepNext w:val="0"/>
        <w:widowControl w:val="0"/>
        <w:spacing w:before="0" w:after="0" w:line="312" w:lineRule="auto"/>
        <w:ind w:left="0"/>
        <w:jc w:val="both"/>
      </w:pPr>
      <w:bookmarkStart w:id="208" w:name="_Toc411860285"/>
      <w:bookmarkStart w:id="209" w:name="_Toc421652534"/>
      <w:r w:rsidRPr="00AF5452">
        <w:lastRenderedPageBreak/>
        <w:t>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208"/>
      <w:bookmarkEnd w:id="209"/>
    </w:p>
    <w:p w:rsidR="002E4D4F" w:rsidRPr="00AF5452" w:rsidRDefault="002E4D4F" w:rsidP="003D61C0">
      <w:pPr>
        <w:widowControl w:val="0"/>
        <w:suppressAutoHyphens/>
        <w:spacing w:line="312" w:lineRule="auto"/>
        <w:ind w:firstLine="709"/>
        <w:jc w:val="both"/>
      </w:pPr>
    </w:p>
    <w:p w:rsidR="00F52947" w:rsidRPr="00AF5452" w:rsidRDefault="004721AD" w:rsidP="003D61C0">
      <w:pPr>
        <w:widowControl w:val="0"/>
        <w:suppressAutoHyphens/>
        <w:spacing w:line="312" w:lineRule="auto"/>
        <w:ind w:firstLine="709"/>
        <w:jc w:val="both"/>
      </w:pPr>
      <w:r w:rsidRPr="00AF5452">
        <w:t xml:space="preserve">В ходе разработки схемы теплоснабжения были найдены несоответствия между текстовой частью и графическими материалами Генерального плана. </w:t>
      </w:r>
      <w:r w:rsidR="00F52947" w:rsidRPr="00AF5452">
        <w:t>В Генеральном плане прирост потребления тепловой энергии централизованной системой теплоснабжения представлен без деления по видам застройки и жилым образованиям. Данный факт не позволяет оценить местоположение и установленные мощности перспективных котельных. Расчет и планировка перспективного потребления тепловой энергии в данной схеме теплоснабжения производился на основе графических материалов Генерального плана МО «Бугровское сельское поселение». Поэтому для описания динамики развития систем теплоснабжения МО «Бугровское</w:t>
      </w:r>
      <w:r w:rsidR="00F26E9C">
        <w:t xml:space="preserve"> </w:t>
      </w:r>
      <w:r w:rsidR="00F52947" w:rsidRPr="00AF5452">
        <w:t>сельское поселение» было принято, что текущее положение и расчетный период являются основными этапами развития. Расчет приведен в соответствии с Методикой определения количеств тепловой энергии и теплоносителя в водяных системах коммунального теплоснабжения (практическое пособие к Рекомендациям по организации учета тепловой энергии и теплоносителей на предприятиях, в учреждениях и организациях жилищно-коммунального хозяйства и бюджетной сферы) МДС 41-4.2000</w:t>
      </w:r>
    </w:p>
    <w:p w:rsidR="00F52947" w:rsidRPr="00AF5452" w:rsidRDefault="00F52947" w:rsidP="003D61C0">
      <w:pPr>
        <w:widowControl w:val="0"/>
        <w:suppressAutoHyphens/>
        <w:spacing w:line="312" w:lineRule="auto"/>
        <w:ind w:firstLine="709"/>
        <w:jc w:val="both"/>
      </w:pPr>
      <w:r w:rsidRPr="00AF5452">
        <w:t>Перспективную индивидуальную и малоэтажную застройку планируется обеспечивать индивидуальными источниками тепловой энергии (автономными котлами). Данное решение вызвано неоправданно высокой стоимостью и большой протяженностью тепловых сетей малого диаметра при очень малых подключенных нагрузках малоэтажной индивидуальной застройки. В данном случае индивидуальные системы отопления и ГВС являются экономически выгодными, по сравнению с централизованной системой теплоснабжения. Далее в схеме теплоснабжения индивидуальная малоэтажная застройка не рассматривается по причине того, что она не будет оказывать какого-либо влияния на централизованную систему теплоснабжения.</w:t>
      </w:r>
    </w:p>
    <w:p w:rsidR="00F52947" w:rsidRPr="00AF5452" w:rsidRDefault="002E4D4F" w:rsidP="003D61C0">
      <w:pPr>
        <w:widowControl w:val="0"/>
        <w:suppressAutoHyphens/>
        <w:spacing w:line="312" w:lineRule="auto"/>
        <w:ind w:firstLine="709"/>
        <w:jc w:val="both"/>
      </w:pPr>
      <w:r w:rsidRPr="00AF5452">
        <w:t>Среднеэтажную</w:t>
      </w:r>
      <w:r w:rsidR="00F52947" w:rsidRPr="00AF5452">
        <w:t>, многоэтажную застройку</w:t>
      </w:r>
      <w:r w:rsidRPr="00AF5452">
        <w:t>,</w:t>
      </w:r>
      <w:r w:rsidR="00F52947" w:rsidRPr="00AF5452">
        <w:t xml:space="preserve"> а также общественно-деловую зону планируется подключить к централизованной системе теплоснабжения. Общественно-деловую зону планируется подключать к системе централизованного теплоснабжения в случае, если площади застройки имеют сгруппированный характер и достаточно большую тепловую нагрузку. </w:t>
      </w:r>
    </w:p>
    <w:p w:rsidR="00F52947" w:rsidRPr="00AF5452" w:rsidRDefault="00F52947" w:rsidP="003D61C0">
      <w:pPr>
        <w:widowControl w:val="0"/>
        <w:suppressAutoHyphens/>
        <w:spacing w:line="312" w:lineRule="auto"/>
        <w:ind w:firstLine="709"/>
        <w:jc w:val="both"/>
      </w:pPr>
      <w:r w:rsidRPr="00AF5452">
        <w:t xml:space="preserve">Исходя из этого, можно выделить 3 перспективные технологические зоны централизованного теплоснабжения, в которых достаточно плотно сгруппирована как жилая среднеэтажная застройка, так и общественно-деловая зона. Эти технологические зоны расположены в п. Бугры, д. Порошкино и д. Мистолово. В данных технологических зонах планируется подключение потребителей к централизованной системе теплоснабжения. Для реализации данной концепции необходимо строительство новых котельных и тепловых сетей. </w:t>
      </w:r>
    </w:p>
    <w:p w:rsidR="00AA43E1" w:rsidRPr="00933F03" w:rsidRDefault="00AA43E1" w:rsidP="00AA43E1">
      <w:pPr>
        <w:widowControl w:val="0"/>
        <w:suppressAutoHyphens/>
        <w:spacing w:line="312" w:lineRule="auto"/>
        <w:ind w:firstLine="709"/>
        <w:jc w:val="both"/>
      </w:pPr>
      <w:r w:rsidRPr="00933F03">
        <w:lastRenderedPageBreak/>
        <w:t xml:space="preserve">Согласно Генплана перспективный расход тепловой энергии, необходимый для теплоснабжения жилой и общественно-деловой застройки, планируемой к подключению к централизованной системе теплоснабжения при расчетной температуре наружного воздуха (-24 °С), представлен в таблице </w:t>
      </w:r>
      <w:r w:rsidR="00B140C4">
        <w:t>9</w:t>
      </w:r>
      <w:r w:rsidR="00DB0727">
        <w:t>3</w:t>
      </w:r>
      <w:r w:rsidRPr="00933F03">
        <w:t xml:space="preserve">. </w:t>
      </w:r>
    </w:p>
    <w:p w:rsidR="00AA43E1" w:rsidRPr="00933F03" w:rsidRDefault="00AA43E1" w:rsidP="00AA43E1">
      <w:pPr>
        <w:suppressAutoHyphens/>
        <w:spacing w:line="312" w:lineRule="auto"/>
        <w:ind w:firstLine="709"/>
        <w:jc w:val="both"/>
      </w:pPr>
    </w:p>
    <w:p w:rsidR="00AA43E1" w:rsidRPr="00933F03" w:rsidRDefault="00AA43E1" w:rsidP="00AA43E1">
      <w:pPr>
        <w:keepNext/>
        <w:keepLines/>
        <w:widowControl w:val="0"/>
        <w:suppressAutoHyphens/>
        <w:spacing w:line="312" w:lineRule="auto"/>
        <w:jc w:val="both"/>
      </w:pPr>
      <w:r w:rsidRPr="00933F03">
        <w:t>Таблица</w:t>
      </w:r>
      <w:r w:rsidR="00B140C4">
        <w:t xml:space="preserve"> 93</w:t>
      </w:r>
      <w:r w:rsidRPr="00933F03">
        <w:t xml:space="preserve"> - </w:t>
      </w:r>
      <w:r w:rsidR="00DB0727" w:rsidRPr="00DB0727">
        <w:t>Перспективная нагрузка жилой и общественно-деловой застройки, планируемой к подключению к централизованной системе теплоснабжения при расчетной температуре наружного воздуха (-24°С)</w:t>
      </w:r>
    </w:p>
    <w:tbl>
      <w:tblPr>
        <w:tblStyle w:val="affd"/>
        <w:tblW w:w="0" w:type="auto"/>
        <w:jc w:val="center"/>
        <w:tblLook w:val="04A0" w:firstRow="1" w:lastRow="0" w:firstColumn="1" w:lastColumn="0" w:noHBand="0" w:noVBand="1"/>
      </w:tblPr>
      <w:tblGrid>
        <w:gridCol w:w="1440"/>
        <w:gridCol w:w="1670"/>
        <w:gridCol w:w="1743"/>
        <w:gridCol w:w="1593"/>
        <w:gridCol w:w="1603"/>
        <w:gridCol w:w="1579"/>
      </w:tblGrid>
      <w:tr w:rsidR="00DB0727" w:rsidRPr="00933F03" w:rsidTr="005F18C6">
        <w:trPr>
          <w:trHeight w:val="1474"/>
          <w:jc w:val="center"/>
        </w:trPr>
        <w:tc>
          <w:tcPr>
            <w:tcW w:w="1440" w:type="dxa"/>
            <w:vMerge w:val="restart"/>
          </w:tcPr>
          <w:p w:rsidR="00DB0727" w:rsidRPr="00DB0727" w:rsidRDefault="00DB0727" w:rsidP="00DB0727">
            <w:pPr>
              <w:jc w:val="center"/>
              <w:rPr>
                <w:color w:val="000000"/>
                <w:sz w:val="20"/>
                <w:szCs w:val="20"/>
              </w:rPr>
            </w:pPr>
            <w:r w:rsidRPr="00DB0727">
              <w:rPr>
                <w:color w:val="000000"/>
                <w:sz w:val="20"/>
                <w:szCs w:val="20"/>
              </w:rPr>
              <w:t>Населенный пункт</w:t>
            </w:r>
          </w:p>
          <w:p w:rsidR="00DB0727" w:rsidRPr="00DB0727" w:rsidRDefault="00DB0727" w:rsidP="00DB0727">
            <w:pPr>
              <w:jc w:val="center"/>
              <w:rPr>
                <w:color w:val="000000"/>
                <w:sz w:val="20"/>
                <w:szCs w:val="20"/>
              </w:rPr>
            </w:pPr>
          </w:p>
        </w:tc>
        <w:tc>
          <w:tcPr>
            <w:tcW w:w="1670" w:type="dxa"/>
            <w:vMerge w:val="restart"/>
          </w:tcPr>
          <w:p w:rsidR="00DB0727" w:rsidRPr="00DB0727" w:rsidRDefault="00DB0727" w:rsidP="00DB0727">
            <w:pPr>
              <w:jc w:val="center"/>
              <w:rPr>
                <w:color w:val="000000"/>
                <w:sz w:val="20"/>
                <w:szCs w:val="20"/>
              </w:rPr>
            </w:pPr>
            <w:r w:rsidRPr="00DB0727">
              <w:rPr>
                <w:color w:val="000000"/>
                <w:sz w:val="20"/>
                <w:szCs w:val="20"/>
              </w:rPr>
              <w:t>Существующие источники тепловой энергии</w:t>
            </w:r>
          </w:p>
          <w:p w:rsidR="00DB0727" w:rsidRPr="00DB0727" w:rsidRDefault="00DB0727" w:rsidP="00DB0727">
            <w:pPr>
              <w:jc w:val="center"/>
              <w:rPr>
                <w:color w:val="000000"/>
                <w:sz w:val="20"/>
                <w:szCs w:val="20"/>
              </w:rPr>
            </w:pPr>
          </w:p>
        </w:tc>
        <w:tc>
          <w:tcPr>
            <w:tcW w:w="3336" w:type="dxa"/>
            <w:gridSpan w:val="2"/>
          </w:tcPr>
          <w:p w:rsidR="00DB0727" w:rsidRPr="00DB0727" w:rsidRDefault="00DB0727" w:rsidP="00DB0727">
            <w:pPr>
              <w:jc w:val="center"/>
              <w:rPr>
                <w:color w:val="000000"/>
                <w:sz w:val="20"/>
                <w:szCs w:val="20"/>
              </w:rPr>
            </w:pPr>
            <w:r w:rsidRPr="00DB0727">
              <w:rPr>
                <w:color w:val="000000"/>
                <w:sz w:val="20"/>
                <w:szCs w:val="20"/>
              </w:rPr>
              <w:t>Текущее состояние</w:t>
            </w:r>
          </w:p>
        </w:tc>
        <w:tc>
          <w:tcPr>
            <w:tcW w:w="1603" w:type="dxa"/>
          </w:tcPr>
          <w:p w:rsidR="00DB0727" w:rsidRPr="00DB0727" w:rsidRDefault="00DB0727" w:rsidP="00DB0727">
            <w:pPr>
              <w:jc w:val="center"/>
              <w:rPr>
                <w:color w:val="000000"/>
                <w:sz w:val="20"/>
                <w:szCs w:val="20"/>
              </w:rPr>
            </w:pPr>
            <w:r w:rsidRPr="00DB0727">
              <w:rPr>
                <w:color w:val="000000"/>
                <w:sz w:val="20"/>
                <w:szCs w:val="20"/>
              </w:rPr>
              <w:t>Прирост потребления тепловой энергии на момент расчетного срока</w:t>
            </w:r>
          </w:p>
        </w:tc>
        <w:tc>
          <w:tcPr>
            <w:tcW w:w="1579" w:type="dxa"/>
          </w:tcPr>
          <w:p w:rsidR="00DB0727" w:rsidRPr="00DB0727" w:rsidRDefault="00DB0727" w:rsidP="00DB0727">
            <w:pPr>
              <w:jc w:val="center"/>
              <w:rPr>
                <w:color w:val="000000"/>
                <w:sz w:val="20"/>
                <w:szCs w:val="20"/>
              </w:rPr>
            </w:pPr>
            <w:r w:rsidRPr="00DB0727">
              <w:rPr>
                <w:color w:val="000000"/>
                <w:sz w:val="20"/>
                <w:szCs w:val="20"/>
              </w:rPr>
              <w:t>Расчетный срок (2032 г.)</w:t>
            </w:r>
          </w:p>
        </w:tc>
      </w:tr>
      <w:tr w:rsidR="00DB0727" w:rsidRPr="00933F03" w:rsidTr="005F18C6">
        <w:trPr>
          <w:trHeight w:val="2268"/>
          <w:jc w:val="center"/>
        </w:trPr>
        <w:tc>
          <w:tcPr>
            <w:tcW w:w="1440" w:type="dxa"/>
            <w:vMerge/>
          </w:tcPr>
          <w:p w:rsidR="00DB0727" w:rsidRPr="00DB0727" w:rsidRDefault="00DB0727" w:rsidP="00DB0727">
            <w:pPr>
              <w:jc w:val="center"/>
              <w:rPr>
                <w:color w:val="000000"/>
                <w:sz w:val="20"/>
                <w:szCs w:val="20"/>
              </w:rPr>
            </w:pPr>
          </w:p>
        </w:tc>
        <w:tc>
          <w:tcPr>
            <w:tcW w:w="1670" w:type="dxa"/>
            <w:vMerge/>
          </w:tcPr>
          <w:p w:rsidR="00DB0727" w:rsidRPr="00DB0727" w:rsidRDefault="00DB0727" w:rsidP="00DB0727">
            <w:pPr>
              <w:jc w:val="center"/>
              <w:rPr>
                <w:color w:val="000000"/>
                <w:sz w:val="20"/>
                <w:szCs w:val="20"/>
              </w:rPr>
            </w:pPr>
          </w:p>
        </w:tc>
        <w:tc>
          <w:tcPr>
            <w:tcW w:w="1743" w:type="dxa"/>
          </w:tcPr>
          <w:p w:rsidR="00DB0727" w:rsidRPr="00DB0727" w:rsidRDefault="00DB0727" w:rsidP="00DB0727">
            <w:pPr>
              <w:jc w:val="center"/>
              <w:rPr>
                <w:color w:val="000000"/>
                <w:sz w:val="20"/>
                <w:szCs w:val="20"/>
              </w:rPr>
            </w:pPr>
            <w:r w:rsidRPr="00DB0727">
              <w:rPr>
                <w:color w:val="000000"/>
                <w:sz w:val="20"/>
                <w:szCs w:val="20"/>
              </w:rPr>
              <w:t>Существующая нагрузка системы отопления и системы вентиляции (для технологической зоны №3 в пос. Бугры суммарная тепловая нагрузка) , Гкал/ч</w:t>
            </w:r>
          </w:p>
        </w:tc>
        <w:tc>
          <w:tcPr>
            <w:tcW w:w="1593" w:type="dxa"/>
          </w:tcPr>
          <w:p w:rsidR="00DB0727" w:rsidRPr="00DB0727" w:rsidRDefault="00DB0727" w:rsidP="00DB0727">
            <w:pPr>
              <w:jc w:val="center"/>
              <w:rPr>
                <w:color w:val="000000"/>
                <w:sz w:val="20"/>
                <w:szCs w:val="20"/>
              </w:rPr>
            </w:pPr>
            <w:r w:rsidRPr="00DB0727">
              <w:rPr>
                <w:color w:val="000000"/>
                <w:sz w:val="20"/>
                <w:szCs w:val="20"/>
              </w:rPr>
              <w:t>Существующая нагрузка системы ГВС, Гкал/ч</w:t>
            </w:r>
          </w:p>
        </w:tc>
        <w:tc>
          <w:tcPr>
            <w:tcW w:w="1603" w:type="dxa"/>
          </w:tcPr>
          <w:p w:rsidR="00DB0727" w:rsidRPr="00DB0727" w:rsidRDefault="00DB0727" w:rsidP="00DB0727">
            <w:pPr>
              <w:jc w:val="center"/>
              <w:rPr>
                <w:color w:val="000000"/>
                <w:sz w:val="20"/>
                <w:szCs w:val="20"/>
              </w:rPr>
            </w:pPr>
            <w:r w:rsidRPr="00DB0727">
              <w:rPr>
                <w:color w:val="000000"/>
                <w:sz w:val="20"/>
                <w:szCs w:val="20"/>
              </w:rPr>
              <w:t>Прирост подключенной тепловой нагрузки, Гкал/ч</w:t>
            </w:r>
          </w:p>
        </w:tc>
        <w:tc>
          <w:tcPr>
            <w:tcW w:w="1579" w:type="dxa"/>
          </w:tcPr>
          <w:p w:rsidR="00DB0727" w:rsidRPr="00DB0727" w:rsidRDefault="00DB0727" w:rsidP="00DB0727">
            <w:pPr>
              <w:jc w:val="center"/>
              <w:rPr>
                <w:color w:val="000000"/>
                <w:sz w:val="20"/>
                <w:szCs w:val="20"/>
              </w:rPr>
            </w:pPr>
            <w:r w:rsidRPr="00DB0727">
              <w:rPr>
                <w:color w:val="000000"/>
                <w:sz w:val="20"/>
                <w:szCs w:val="20"/>
              </w:rPr>
              <w:t>Суммарная подключенная тепловая нагрузка, Гкал/ч</w:t>
            </w:r>
          </w:p>
        </w:tc>
      </w:tr>
      <w:tr w:rsidR="00AA43E1" w:rsidRPr="00933F03" w:rsidTr="00F26E9C">
        <w:trPr>
          <w:trHeight w:val="513"/>
          <w:jc w:val="center"/>
        </w:trPr>
        <w:tc>
          <w:tcPr>
            <w:tcW w:w="1440" w:type="dxa"/>
            <w:vAlign w:val="center"/>
          </w:tcPr>
          <w:p w:rsidR="00AA43E1" w:rsidRPr="00933F03" w:rsidRDefault="00AA43E1" w:rsidP="00AA43E1">
            <w:pPr>
              <w:jc w:val="center"/>
              <w:rPr>
                <w:color w:val="000000"/>
                <w:sz w:val="20"/>
                <w:szCs w:val="20"/>
              </w:rPr>
            </w:pPr>
            <w:r w:rsidRPr="00933F03">
              <w:rPr>
                <w:color w:val="000000"/>
                <w:sz w:val="20"/>
                <w:szCs w:val="20"/>
              </w:rPr>
              <w:t>п. Бугры</w:t>
            </w:r>
          </w:p>
        </w:tc>
        <w:tc>
          <w:tcPr>
            <w:tcW w:w="1670" w:type="dxa"/>
            <w:vAlign w:val="center"/>
          </w:tcPr>
          <w:p w:rsidR="00AA43E1" w:rsidRPr="00933F03" w:rsidRDefault="00AA43E1" w:rsidP="00AA43E1">
            <w:pPr>
              <w:jc w:val="center"/>
              <w:rPr>
                <w:color w:val="000000"/>
                <w:sz w:val="20"/>
                <w:szCs w:val="20"/>
              </w:rPr>
            </w:pPr>
            <w:r w:rsidRPr="00933F03">
              <w:rPr>
                <w:color w:val="000000"/>
                <w:sz w:val="20"/>
                <w:szCs w:val="20"/>
              </w:rPr>
              <w:t>Котельная №29 и котельная №61</w:t>
            </w:r>
          </w:p>
        </w:tc>
        <w:tc>
          <w:tcPr>
            <w:tcW w:w="1743" w:type="dxa"/>
            <w:vAlign w:val="center"/>
          </w:tcPr>
          <w:p w:rsidR="00AA43E1" w:rsidRPr="00933F03" w:rsidRDefault="00AA43E1" w:rsidP="00AA43E1">
            <w:pPr>
              <w:jc w:val="center"/>
              <w:rPr>
                <w:color w:val="000000"/>
                <w:sz w:val="20"/>
                <w:szCs w:val="20"/>
              </w:rPr>
            </w:pPr>
            <w:r w:rsidRPr="00933F03">
              <w:rPr>
                <w:color w:val="000000"/>
                <w:sz w:val="20"/>
                <w:szCs w:val="20"/>
              </w:rPr>
              <w:t>21,728</w:t>
            </w:r>
          </w:p>
        </w:tc>
        <w:tc>
          <w:tcPr>
            <w:tcW w:w="1593" w:type="dxa"/>
            <w:vAlign w:val="center"/>
          </w:tcPr>
          <w:p w:rsidR="00AA43E1" w:rsidRPr="00933F03" w:rsidRDefault="00AA43E1" w:rsidP="00AA43E1">
            <w:pPr>
              <w:jc w:val="center"/>
              <w:rPr>
                <w:color w:val="000000"/>
                <w:sz w:val="20"/>
                <w:szCs w:val="20"/>
              </w:rPr>
            </w:pPr>
            <w:r w:rsidRPr="00933F03">
              <w:rPr>
                <w:color w:val="000000"/>
                <w:sz w:val="20"/>
                <w:szCs w:val="20"/>
              </w:rPr>
              <w:t>2,322</w:t>
            </w:r>
          </w:p>
        </w:tc>
        <w:tc>
          <w:tcPr>
            <w:tcW w:w="1603" w:type="dxa"/>
            <w:vAlign w:val="center"/>
          </w:tcPr>
          <w:p w:rsidR="00AA43E1" w:rsidRPr="00933F03" w:rsidRDefault="00AA43E1" w:rsidP="00AA43E1">
            <w:pPr>
              <w:jc w:val="center"/>
              <w:rPr>
                <w:color w:val="000000"/>
                <w:sz w:val="20"/>
                <w:szCs w:val="20"/>
              </w:rPr>
            </w:pPr>
            <w:r w:rsidRPr="00933F03">
              <w:rPr>
                <w:color w:val="000000"/>
                <w:sz w:val="20"/>
                <w:szCs w:val="20"/>
              </w:rPr>
              <w:t>135,81</w:t>
            </w:r>
          </w:p>
        </w:tc>
        <w:tc>
          <w:tcPr>
            <w:tcW w:w="1579" w:type="dxa"/>
            <w:vAlign w:val="center"/>
          </w:tcPr>
          <w:p w:rsidR="00AA43E1" w:rsidRPr="00933F03" w:rsidRDefault="00AA43E1" w:rsidP="00AA43E1">
            <w:pPr>
              <w:jc w:val="center"/>
              <w:rPr>
                <w:color w:val="000000"/>
                <w:sz w:val="20"/>
                <w:szCs w:val="20"/>
                <w:lang w:val="en-US"/>
              </w:rPr>
            </w:pPr>
            <w:r w:rsidRPr="00933F03">
              <w:rPr>
                <w:color w:val="000000"/>
                <w:sz w:val="20"/>
                <w:szCs w:val="20"/>
              </w:rPr>
              <w:t>159,8</w:t>
            </w:r>
            <w:r w:rsidRPr="00933F03">
              <w:rPr>
                <w:color w:val="000000"/>
                <w:sz w:val="20"/>
                <w:szCs w:val="20"/>
                <w:lang w:val="en-US"/>
              </w:rPr>
              <w:t>57</w:t>
            </w:r>
          </w:p>
        </w:tc>
      </w:tr>
      <w:tr w:rsidR="00AA43E1" w:rsidRPr="00933F03" w:rsidTr="00F26E9C">
        <w:trPr>
          <w:trHeight w:val="283"/>
          <w:jc w:val="center"/>
        </w:trPr>
        <w:tc>
          <w:tcPr>
            <w:tcW w:w="1440" w:type="dxa"/>
            <w:vAlign w:val="center"/>
          </w:tcPr>
          <w:p w:rsidR="00AA43E1" w:rsidRPr="00933F03" w:rsidRDefault="00AA43E1" w:rsidP="00AA43E1">
            <w:pPr>
              <w:jc w:val="center"/>
              <w:rPr>
                <w:color w:val="000000"/>
                <w:sz w:val="20"/>
                <w:szCs w:val="20"/>
              </w:rPr>
            </w:pPr>
            <w:r w:rsidRPr="00933F03">
              <w:rPr>
                <w:color w:val="000000"/>
                <w:sz w:val="20"/>
                <w:szCs w:val="20"/>
              </w:rPr>
              <w:t>п. Бугры</w:t>
            </w:r>
          </w:p>
        </w:tc>
        <w:tc>
          <w:tcPr>
            <w:tcW w:w="1670" w:type="dxa"/>
            <w:vAlign w:val="center"/>
          </w:tcPr>
          <w:p w:rsidR="00AA43E1" w:rsidRPr="00933F03" w:rsidRDefault="00AA43E1" w:rsidP="00AA43E1">
            <w:pPr>
              <w:jc w:val="center"/>
              <w:rPr>
                <w:i/>
                <w:iCs/>
                <w:color w:val="000000"/>
                <w:sz w:val="20"/>
                <w:szCs w:val="20"/>
              </w:rPr>
            </w:pPr>
            <w:r w:rsidRPr="00933F03">
              <w:rPr>
                <w:color w:val="000000"/>
                <w:sz w:val="20"/>
                <w:szCs w:val="20"/>
              </w:rPr>
              <w:t>Котельная №978</w:t>
            </w:r>
          </w:p>
        </w:tc>
        <w:tc>
          <w:tcPr>
            <w:tcW w:w="1743" w:type="dxa"/>
            <w:vAlign w:val="center"/>
          </w:tcPr>
          <w:p w:rsidR="00AA43E1" w:rsidRPr="00933F03" w:rsidRDefault="00AA43E1" w:rsidP="00AA43E1">
            <w:pPr>
              <w:keepNext/>
              <w:keepLines/>
              <w:widowControl w:val="0"/>
              <w:suppressAutoHyphens/>
              <w:jc w:val="center"/>
              <w:rPr>
                <w:rFonts w:eastAsia="Times New Roman"/>
                <w:sz w:val="20"/>
                <w:szCs w:val="20"/>
              </w:rPr>
            </w:pPr>
            <w:r w:rsidRPr="00933F03">
              <w:rPr>
                <w:rFonts w:eastAsia="Times New Roman"/>
                <w:sz w:val="20"/>
                <w:szCs w:val="20"/>
              </w:rPr>
              <w:t>3,799</w:t>
            </w:r>
          </w:p>
        </w:tc>
        <w:tc>
          <w:tcPr>
            <w:tcW w:w="1593" w:type="dxa"/>
            <w:vAlign w:val="center"/>
          </w:tcPr>
          <w:p w:rsidR="00AA43E1" w:rsidRPr="00933F03" w:rsidRDefault="00AA43E1" w:rsidP="00AA43E1">
            <w:pPr>
              <w:keepNext/>
              <w:keepLines/>
              <w:widowControl w:val="0"/>
              <w:suppressAutoHyphens/>
              <w:jc w:val="center"/>
              <w:rPr>
                <w:rFonts w:eastAsia="Times New Roman"/>
                <w:sz w:val="20"/>
                <w:szCs w:val="20"/>
              </w:rPr>
            </w:pPr>
            <w:r w:rsidRPr="00933F03">
              <w:rPr>
                <w:rFonts w:eastAsia="Times New Roman"/>
                <w:sz w:val="20"/>
                <w:szCs w:val="20"/>
              </w:rPr>
              <w:t>1,934</w:t>
            </w:r>
          </w:p>
        </w:tc>
        <w:tc>
          <w:tcPr>
            <w:tcW w:w="1603" w:type="dxa"/>
            <w:vAlign w:val="center"/>
          </w:tcPr>
          <w:p w:rsidR="00AA43E1" w:rsidRPr="00933F03" w:rsidRDefault="00AA43E1" w:rsidP="00AA43E1">
            <w:pPr>
              <w:jc w:val="center"/>
              <w:rPr>
                <w:color w:val="000000"/>
                <w:sz w:val="20"/>
                <w:szCs w:val="20"/>
              </w:rPr>
            </w:pPr>
            <w:r w:rsidRPr="00933F03">
              <w:rPr>
                <w:color w:val="000000"/>
                <w:sz w:val="20"/>
                <w:szCs w:val="20"/>
              </w:rPr>
              <w:t>52,01</w:t>
            </w:r>
          </w:p>
        </w:tc>
        <w:tc>
          <w:tcPr>
            <w:tcW w:w="1579" w:type="dxa"/>
            <w:vAlign w:val="center"/>
          </w:tcPr>
          <w:p w:rsidR="00AA43E1" w:rsidRPr="00933F03" w:rsidRDefault="00AA43E1" w:rsidP="00AA43E1">
            <w:pPr>
              <w:jc w:val="center"/>
              <w:rPr>
                <w:color w:val="000000"/>
                <w:sz w:val="20"/>
                <w:szCs w:val="20"/>
              </w:rPr>
            </w:pPr>
            <w:r w:rsidRPr="00933F03">
              <w:rPr>
                <w:color w:val="000000"/>
                <w:sz w:val="20"/>
                <w:szCs w:val="20"/>
              </w:rPr>
              <w:t>52,01</w:t>
            </w:r>
          </w:p>
        </w:tc>
      </w:tr>
      <w:tr w:rsidR="00AA43E1" w:rsidRPr="00933F03" w:rsidTr="00F26E9C">
        <w:trPr>
          <w:trHeight w:val="283"/>
          <w:jc w:val="center"/>
        </w:trPr>
        <w:tc>
          <w:tcPr>
            <w:tcW w:w="1440" w:type="dxa"/>
            <w:vAlign w:val="center"/>
          </w:tcPr>
          <w:p w:rsidR="00AA43E1" w:rsidRPr="00933F03" w:rsidRDefault="00AA43E1" w:rsidP="00AA43E1">
            <w:pPr>
              <w:jc w:val="center"/>
              <w:rPr>
                <w:color w:val="000000"/>
                <w:sz w:val="20"/>
                <w:szCs w:val="20"/>
              </w:rPr>
            </w:pPr>
            <w:r w:rsidRPr="00933F03">
              <w:rPr>
                <w:color w:val="000000"/>
                <w:sz w:val="20"/>
                <w:szCs w:val="20"/>
              </w:rPr>
              <w:t>п. Бугры</w:t>
            </w:r>
          </w:p>
        </w:tc>
        <w:tc>
          <w:tcPr>
            <w:tcW w:w="1670" w:type="dxa"/>
            <w:vAlign w:val="center"/>
          </w:tcPr>
          <w:p w:rsidR="00AA43E1" w:rsidRPr="00933F03" w:rsidRDefault="00AA43E1" w:rsidP="00AA43E1">
            <w:pPr>
              <w:jc w:val="center"/>
              <w:rPr>
                <w:i/>
                <w:iCs/>
                <w:color w:val="000000"/>
                <w:sz w:val="20"/>
                <w:szCs w:val="20"/>
              </w:rPr>
            </w:pPr>
            <w:r w:rsidRPr="00933F03">
              <w:rPr>
                <w:color w:val="000000"/>
                <w:sz w:val="20"/>
                <w:szCs w:val="20"/>
              </w:rPr>
              <w:t>Котельная №37</w:t>
            </w:r>
          </w:p>
        </w:tc>
        <w:tc>
          <w:tcPr>
            <w:tcW w:w="1743" w:type="dxa"/>
            <w:vAlign w:val="center"/>
          </w:tcPr>
          <w:p w:rsidR="00AA43E1" w:rsidRPr="00933F03" w:rsidRDefault="00AA43E1" w:rsidP="00AA43E1">
            <w:pPr>
              <w:keepNext/>
              <w:keepLines/>
              <w:widowControl w:val="0"/>
              <w:suppressAutoHyphens/>
              <w:jc w:val="center"/>
              <w:rPr>
                <w:rFonts w:eastAsia="Times New Roman"/>
                <w:sz w:val="20"/>
                <w:szCs w:val="20"/>
              </w:rPr>
            </w:pPr>
            <w:r w:rsidRPr="00933F03">
              <w:rPr>
                <w:rFonts w:eastAsia="Times New Roman"/>
                <w:sz w:val="20"/>
                <w:szCs w:val="20"/>
              </w:rPr>
              <w:t>2,503</w:t>
            </w:r>
          </w:p>
        </w:tc>
        <w:tc>
          <w:tcPr>
            <w:tcW w:w="1593" w:type="dxa"/>
            <w:vAlign w:val="center"/>
          </w:tcPr>
          <w:p w:rsidR="00AA43E1" w:rsidRPr="00933F03" w:rsidRDefault="00AA43E1" w:rsidP="00AA43E1">
            <w:pPr>
              <w:keepNext/>
              <w:keepLines/>
              <w:widowControl w:val="0"/>
              <w:suppressAutoHyphens/>
              <w:jc w:val="center"/>
              <w:rPr>
                <w:rFonts w:eastAsia="Times New Roman"/>
                <w:sz w:val="20"/>
                <w:szCs w:val="20"/>
              </w:rPr>
            </w:pPr>
            <w:r w:rsidRPr="00933F03">
              <w:rPr>
                <w:rFonts w:eastAsia="Times New Roman"/>
                <w:sz w:val="20"/>
                <w:szCs w:val="20"/>
              </w:rPr>
              <w:t>0,182</w:t>
            </w:r>
          </w:p>
        </w:tc>
        <w:tc>
          <w:tcPr>
            <w:tcW w:w="1603" w:type="dxa"/>
            <w:vAlign w:val="center"/>
          </w:tcPr>
          <w:p w:rsidR="00AA43E1" w:rsidRPr="00933F03" w:rsidRDefault="00AA43E1" w:rsidP="00AA43E1">
            <w:pPr>
              <w:jc w:val="center"/>
              <w:rPr>
                <w:color w:val="000000"/>
                <w:sz w:val="20"/>
                <w:szCs w:val="20"/>
              </w:rPr>
            </w:pPr>
            <w:r w:rsidRPr="00933F03">
              <w:rPr>
                <w:color w:val="000000"/>
                <w:sz w:val="20"/>
                <w:szCs w:val="20"/>
              </w:rPr>
              <w:t>97,07</w:t>
            </w:r>
          </w:p>
        </w:tc>
        <w:tc>
          <w:tcPr>
            <w:tcW w:w="1579" w:type="dxa"/>
            <w:vAlign w:val="center"/>
          </w:tcPr>
          <w:p w:rsidR="00AA43E1" w:rsidRPr="00933F03" w:rsidRDefault="00AA43E1" w:rsidP="00AA43E1">
            <w:pPr>
              <w:jc w:val="center"/>
              <w:rPr>
                <w:color w:val="000000"/>
                <w:sz w:val="20"/>
                <w:szCs w:val="20"/>
              </w:rPr>
            </w:pPr>
            <w:r w:rsidRPr="00933F03">
              <w:rPr>
                <w:color w:val="000000"/>
                <w:sz w:val="20"/>
                <w:szCs w:val="20"/>
              </w:rPr>
              <w:t>97,07</w:t>
            </w:r>
          </w:p>
        </w:tc>
      </w:tr>
      <w:tr w:rsidR="00AA43E1" w:rsidRPr="00933F03" w:rsidTr="00AA43E1">
        <w:trPr>
          <w:trHeight w:val="20"/>
          <w:jc w:val="center"/>
        </w:trPr>
        <w:tc>
          <w:tcPr>
            <w:tcW w:w="1440" w:type="dxa"/>
            <w:vAlign w:val="center"/>
          </w:tcPr>
          <w:p w:rsidR="00AA43E1" w:rsidRPr="00933F03" w:rsidRDefault="00AA43E1" w:rsidP="00AA43E1">
            <w:pPr>
              <w:jc w:val="center"/>
              <w:rPr>
                <w:color w:val="000000"/>
                <w:sz w:val="20"/>
                <w:szCs w:val="20"/>
              </w:rPr>
            </w:pPr>
            <w:r w:rsidRPr="00933F03">
              <w:rPr>
                <w:color w:val="000000"/>
                <w:sz w:val="20"/>
                <w:szCs w:val="20"/>
              </w:rPr>
              <w:t>д. Порошкино</w:t>
            </w:r>
          </w:p>
        </w:tc>
        <w:tc>
          <w:tcPr>
            <w:tcW w:w="1670" w:type="dxa"/>
            <w:vAlign w:val="center"/>
          </w:tcPr>
          <w:p w:rsidR="00AA43E1" w:rsidRPr="00933F03" w:rsidRDefault="00AA43E1" w:rsidP="00AA43E1">
            <w:pPr>
              <w:jc w:val="center"/>
              <w:rPr>
                <w:color w:val="000000"/>
                <w:sz w:val="20"/>
                <w:szCs w:val="20"/>
              </w:rPr>
            </w:pPr>
            <w:r w:rsidRPr="00933F03">
              <w:rPr>
                <w:color w:val="000000"/>
                <w:sz w:val="20"/>
                <w:szCs w:val="20"/>
              </w:rPr>
              <w:t>Котельная №30</w:t>
            </w:r>
          </w:p>
        </w:tc>
        <w:tc>
          <w:tcPr>
            <w:tcW w:w="1743" w:type="dxa"/>
            <w:vAlign w:val="center"/>
          </w:tcPr>
          <w:p w:rsidR="00AA43E1" w:rsidRPr="00933F03" w:rsidRDefault="00AA43E1" w:rsidP="00AA43E1">
            <w:pPr>
              <w:jc w:val="center"/>
              <w:rPr>
                <w:color w:val="000000"/>
                <w:sz w:val="20"/>
                <w:szCs w:val="20"/>
              </w:rPr>
            </w:pPr>
            <w:r w:rsidRPr="00933F03">
              <w:rPr>
                <w:color w:val="000000"/>
                <w:sz w:val="20"/>
                <w:szCs w:val="20"/>
              </w:rPr>
              <w:t>0,5</w:t>
            </w:r>
          </w:p>
        </w:tc>
        <w:tc>
          <w:tcPr>
            <w:tcW w:w="1593" w:type="dxa"/>
            <w:vAlign w:val="center"/>
          </w:tcPr>
          <w:p w:rsidR="00AA43E1" w:rsidRPr="00933F03" w:rsidRDefault="00AA43E1" w:rsidP="00AA43E1">
            <w:pPr>
              <w:jc w:val="center"/>
              <w:rPr>
                <w:color w:val="000000"/>
                <w:sz w:val="20"/>
                <w:szCs w:val="20"/>
              </w:rPr>
            </w:pPr>
            <w:r w:rsidRPr="00933F03">
              <w:rPr>
                <w:color w:val="000000"/>
                <w:sz w:val="20"/>
                <w:szCs w:val="20"/>
              </w:rPr>
              <w:t>0</w:t>
            </w:r>
          </w:p>
        </w:tc>
        <w:tc>
          <w:tcPr>
            <w:tcW w:w="1603" w:type="dxa"/>
            <w:vAlign w:val="center"/>
          </w:tcPr>
          <w:p w:rsidR="00AA43E1" w:rsidRPr="00933F03" w:rsidRDefault="00AA43E1" w:rsidP="00AA43E1">
            <w:pPr>
              <w:jc w:val="center"/>
              <w:rPr>
                <w:color w:val="000000"/>
                <w:sz w:val="20"/>
                <w:szCs w:val="20"/>
              </w:rPr>
            </w:pPr>
            <w:r w:rsidRPr="00933F03">
              <w:rPr>
                <w:color w:val="000000"/>
                <w:sz w:val="20"/>
                <w:szCs w:val="20"/>
              </w:rPr>
              <w:t>141,04</w:t>
            </w:r>
          </w:p>
        </w:tc>
        <w:tc>
          <w:tcPr>
            <w:tcW w:w="1579" w:type="dxa"/>
            <w:vAlign w:val="center"/>
          </w:tcPr>
          <w:p w:rsidR="00AA43E1" w:rsidRPr="00933F03" w:rsidRDefault="00AA43E1" w:rsidP="00AA43E1">
            <w:pPr>
              <w:jc w:val="center"/>
              <w:rPr>
                <w:color w:val="000000"/>
                <w:sz w:val="20"/>
                <w:szCs w:val="20"/>
              </w:rPr>
            </w:pPr>
            <w:r w:rsidRPr="00933F03">
              <w:rPr>
                <w:color w:val="000000"/>
                <w:sz w:val="20"/>
                <w:szCs w:val="20"/>
              </w:rPr>
              <w:t>141,376</w:t>
            </w:r>
          </w:p>
        </w:tc>
      </w:tr>
      <w:tr w:rsidR="00AA43E1" w:rsidRPr="00933F03" w:rsidTr="00AA43E1">
        <w:trPr>
          <w:trHeight w:val="20"/>
          <w:jc w:val="center"/>
        </w:trPr>
        <w:tc>
          <w:tcPr>
            <w:tcW w:w="1440" w:type="dxa"/>
            <w:vAlign w:val="center"/>
          </w:tcPr>
          <w:p w:rsidR="00AA43E1" w:rsidRPr="00933F03" w:rsidRDefault="00AA43E1" w:rsidP="00AA43E1">
            <w:pPr>
              <w:jc w:val="center"/>
              <w:rPr>
                <w:color w:val="000000"/>
                <w:sz w:val="20"/>
                <w:szCs w:val="20"/>
              </w:rPr>
            </w:pPr>
            <w:r w:rsidRPr="00933F03">
              <w:rPr>
                <w:color w:val="000000"/>
                <w:sz w:val="20"/>
                <w:szCs w:val="20"/>
              </w:rPr>
              <w:t>д. Мистолово</w:t>
            </w:r>
          </w:p>
        </w:tc>
        <w:tc>
          <w:tcPr>
            <w:tcW w:w="1670" w:type="dxa"/>
            <w:vAlign w:val="center"/>
          </w:tcPr>
          <w:p w:rsidR="00AA43E1" w:rsidRPr="00933F03" w:rsidRDefault="00AA43E1" w:rsidP="00AA43E1">
            <w:pPr>
              <w:jc w:val="center"/>
              <w:rPr>
                <w:color w:val="000000"/>
                <w:sz w:val="20"/>
                <w:szCs w:val="20"/>
              </w:rPr>
            </w:pPr>
            <w:r w:rsidRPr="00933F03">
              <w:rPr>
                <w:color w:val="000000"/>
                <w:sz w:val="20"/>
                <w:szCs w:val="20"/>
              </w:rPr>
              <w:t>-</w:t>
            </w:r>
          </w:p>
        </w:tc>
        <w:tc>
          <w:tcPr>
            <w:tcW w:w="1743" w:type="dxa"/>
            <w:vAlign w:val="center"/>
          </w:tcPr>
          <w:p w:rsidR="00AA43E1" w:rsidRPr="00933F03" w:rsidRDefault="00AA43E1" w:rsidP="00AA43E1">
            <w:pPr>
              <w:jc w:val="center"/>
              <w:rPr>
                <w:color w:val="000000"/>
                <w:sz w:val="20"/>
                <w:szCs w:val="20"/>
              </w:rPr>
            </w:pPr>
            <w:r w:rsidRPr="00933F03">
              <w:rPr>
                <w:color w:val="000000"/>
                <w:sz w:val="20"/>
                <w:szCs w:val="20"/>
              </w:rPr>
              <w:t>0</w:t>
            </w:r>
          </w:p>
        </w:tc>
        <w:tc>
          <w:tcPr>
            <w:tcW w:w="1593" w:type="dxa"/>
            <w:vAlign w:val="center"/>
          </w:tcPr>
          <w:p w:rsidR="00AA43E1" w:rsidRPr="00933F03" w:rsidRDefault="00AA43E1" w:rsidP="00AA43E1">
            <w:pPr>
              <w:jc w:val="center"/>
              <w:rPr>
                <w:color w:val="000000"/>
                <w:sz w:val="20"/>
                <w:szCs w:val="20"/>
              </w:rPr>
            </w:pPr>
            <w:r w:rsidRPr="00933F03">
              <w:rPr>
                <w:color w:val="000000"/>
                <w:sz w:val="20"/>
                <w:szCs w:val="20"/>
              </w:rPr>
              <w:t>0</w:t>
            </w:r>
          </w:p>
        </w:tc>
        <w:tc>
          <w:tcPr>
            <w:tcW w:w="1603" w:type="dxa"/>
            <w:vAlign w:val="center"/>
          </w:tcPr>
          <w:p w:rsidR="00AA43E1" w:rsidRPr="00933F03" w:rsidRDefault="00AA43E1" w:rsidP="00AA43E1">
            <w:pPr>
              <w:jc w:val="center"/>
              <w:rPr>
                <w:color w:val="000000"/>
                <w:sz w:val="20"/>
                <w:szCs w:val="20"/>
              </w:rPr>
            </w:pPr>
            <w:r w:rsidRPr="00933F03">
              <w:rPr>
                <w:color w:val="000000"/>
                <w:sz w:val="20"/>
                <w:szCs w:val="20"/>
              </w:rPr>
              <w:t>20,45</w:t>
            </w:r>
          </w:p>
        </w:tc>
        <w:tc>
          <w:tcPr>
            <w:tcW w:w="1579" w:type="dxa"/>
            <w:vAlign w:val="center"/>
          </w:tcPr>
          <w:p w:rsidR="00AA43E1" w:rsidRPr="00933F03" w:rsidRDefault="00AA43E1" w:rsidP="00AA43E1">
            <w:pPr>
              <w:jc w:val="center"/>
              <w:rPr>
                <w:color w:val="000000"/>
                <w:sz w:val="20"/>
                <w:szCs w:val="20"/>
              </w:rPr>
            </w:pPr>
            <w:r w:rsidRPr="00933F03">
              <w:rPr>
                <w:color w:val="000000"/>
                <w:sz w:val="20"/>
                <w:szCs w:val="20"/>
              </w:rPr>
              <w:t>20,45</w:t>
            </w:r>
          </w:p>
        </w:tc>
      </w:tr>
    </w:tbl>
    <w:p w:rsidR="00AA43E1" w:rsidRPr="00933F03" w:rsidRDefault="00AA43E1" w:rsidP="00AA43E1">
      <w:pPr>
        <w:widowControl w:val="0"/>
        <w:suppressAutoHyphens/>
        <w:spacing w:line="312" w:lineRule="auto"/>
        <w:ind w:firstLine="709"/>
        <w:jc w:val="both"/>
      </w:pPr>
    </w:p>
    <w:p w:rsidR="00AA43E1" w:rsidRPr="00933F03" w:rsidRDefault="00AA43E1" w:rsidP="00AA43E1">
      <w:pPr>
        <w:pStyle w:val="afffe"/>
        <w:keepNext w:val="0"/>
        <w:widowControl w:val="0"/>
        <w:spacing w:before="0" w:after="0" w:line="312" w:lineRule="auto"/>
        <w:ind w:left="0"/>
        <w:jc w:val="both"/>
      </w:pPr>
      <w:bookmarkStart w:id="210" w:name="_Toc407612887"/>
      <w:bookmarkStart w:id="211" w:name="_Toc407562669"/>
      <w:bookmarkStart w:id="212" w:name="_Toc411860286"/>
      <w:bookmarkStart w:id="213" w:name="_Toc421652535"/>
      <w:r w:rsidRPr="00933F03">
        <w:t>г) прогнозы перспективных удельных расходов тепловой энергии для обеспечения технологических процессов</w:t>
      </w:r>
      <w:bookmarkEnd w:id="210"/>
      <w:bookmarkEnd w:id="211"/>
      <w:bookmarkEnd w:id="212"/>
      <w:bookmarkEnd w:id="213"/>
    </w:p>
    <w:p w:rsidR="00AA43E1" w:rsidRPr="00933F03" w:rsidRDefault="00AA43E1" w:rsidP="00AA43E1">
      <w:pPr>
        <w:suppressAutoHyphens/>
        <w:spacing w:line="312" w:lineRule="auto"/>
        <w:ind w:firstLine="709"/>
        <w:jc w:val="both"/>
      </w:pPr>
    </w:p>
    <w:p w:rsidR="00AA43E1" w:rsidRPr="00933F03" w:rsidRDefault="00AA43E1" w:rsidP="00AA43E1">
      <w:pPr>
        <w:widowControl w:val="0"/>
        <w:suppressAutoHyphens/>
        <w:spacing w:line="312" w:lineRule="auto"/>
        <w:ind w:firstLine="709"/>
        <w:jc w:val="both"/>
      </w:pPr>
      <w:r w:rsidRPr="00933F03">
        <w:t>Нормирование потребления тепловой энергии каждого технологического процесса (потребителя) не осуществляется. В данном случае спрогнозировать перспективные удельные расходы тепловой энергии для обеспечения технологических процессов не представляется возможным. В качестве рекомендации предлагается оборудовать приборами учета тепловой энергии ввода тепловой энергии, от которых осуществляется покрытие технологических нагрузок с последующей оценкой удельных показателей потребления тепловой энергии на каждый технологический процесс и разработкой этих перспективных показателей.</w:t>
      </w:r>
    </w:p>
    <w:p w:rsidR="00AA43E1" w:rsidRPr="00933F03" w:rsidRDefault="00AA43E1" w:rsidP="00AA43E1">
      <w:pPr>
        <w:suppressAutoHyphens/>
        <w:spacing w:line="312" w:lineRule="auto"/>
        <w:ind w:firstLine="709"/>
        <w:jc w:val="both"/>
      </w:pPr>
    </w:p>
    <w:p w:rsidR="00AA43E1" w:rsidRPr="00933F03" w:rsidRDefault="00AA43E1" w:rsidP="00AA43E1">
      <w:pPr>
        <w:suppressAutoHyphens/>
        <w:spacing w:line="312" w:lineRule="auto"/>
        <w:ind w:firstLine="709"/>
        <w:jc w:val="both"/>
      </w:pPr>
    </w:p>
    <w:p w:rsidR="00AA43E1" w:rsidRPr="00933F03" w:rsidRDefault="00AA43E1" w:rsidP="00AA43E1">
      <w:pPr>
        <w:pStyle w:val="afffe"/>
        <w:widowControl w:val="0"/>
        <w:spacing w:before="0" w:after="0" w:line="312" w:lineRule="auto"/>
        <w:ind w:left="0"/>
        <w:jc w:val="both"/>
      </w:pPr>
      <w:bookmarkStart w:id="214" w:name="_Toc407612888"/>
      <w:bookmarkStart w:id="215" w:name="_Toc407562670"/>
      <w:bookmarkStart w:id="216" w:name="_Toc411860287"/>
      <w:bookmarkStart w:id="217" w:name="_Toc421652536"/>
      <w:r w:rsidRPr="00933F03">
        <w:lastRenderedPageBreak/>
        <w:t>д)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14"/>
      <w:bookmarkEnd w:id="215"/>
      <w:bookmarkEnd w:id="216"/>
      <w:bookmarkEnd w:id="217"/>
    </w:p>
    <w:p w:rsidR="00AA43E1" w:rsidRPr="00933F03" w:rsidRDefault="00AA43E1" w:rsidP="00AA43E1">
      <w:pPr>
        <w:suppressAutoHyphens/>
        <w:spacing w:line="312" w:lineRule="auto"/>
        <w:ind w:firstLine="709"/>
        <w:jc w:val="both"/>
      </w:pPr>
    </w:p>
    <w:p w:rsidR="00AA43E1" w:rsidRPr="00933F03" w:rsidRDefault="00AA43E1" w:rsidP="00AA43E1">
      <w:pPr>
        <w:widowControl w:val="0"/>
        <w:suppressAutoHyphens/>
        <w:spacing w:line="312" w:lineRule="auto"/>
        <w:ind w:firstLine="709"/>
        <w:jc w:val="both"/>
      </w:pPr>
      <w:r w:rsidRPr="00933F03">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 приведены в главе 2 разделе 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rsidR="00AA43E1" w:rsidRPr="00933F03" w:rsidRDefault="00AA43E1" w:rsidP="00AA43E1">
      <w:pPr>
        <w:widowControl w:val="0"/>
        <w:suppressAutoHyphens/>
        <w:spacing w:line="312" w:lineRule="auto"/>
        <w:ind w:firstLine="709"/>
        <w:jc w:val="both"/>
      </w:pPr>
    </w:p>
    <w:p w:rsidR="00AA43E1" w:rsidRPr="00933F03" w:rsidRDefault="00AA43E1" w:rsidP="00AA43E1">
      <w:pPr>
        <w:pStyle w:val="afffe"/>
        <w:keepNext w:val="0"/>
        <w:widowControl w:val="0"/>
        <w:spacing w:before="0" w:after="0" w:line="312" w:lineRule="auto"/>
        <w:ind w:left="0"/>
        <w:jc w:val="both"/>
      </w:pPr>
      <w:bookmarkStart w:id="218" w:name="_Toc407612889"/>
      <w:bookmarkStart w:id="219" w:name="_Toc407562671"/>
      <w:bookmarkStart w:id="220" w:name="_Toc411860288"/>
      <w:bookmarkStart w:id="221" w:name="_Toc421652537"/>
      <w:r w:rsidRPr="00933F03">
        <w:t>е)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218"/>
      <w:bookmarkEnd w:id="219"/>
      <w:bookmarkEnd w:id="220"/>
      <w:bookmarkEnd w:id="221"/>
    </w:p>
    <w:p w:rsidR="00AA43E1" w:rsidRPr="00933F03" w:rsidRDefault="00AA43E1" w:rsidP="00AA43E1">
      <w:pPr>
        <w:suppressAutoHyphens/>
        <w:spacing w:line="312" w:lineRule="auto"/>
        <w:ind w:firstLine="709"/>
        <w:jc w:val="both"/>
      </w:pPr>
    </w:p>
    <w:p w:rsidR="00AA43E1" w:rsidRPr="00933F03" w:rsidRDefault="00AA43E1" w:rsidP="00AA43E1">
      <w:pPr>
        <w:widowControl w:val="0"/>
        <w:suppressAutoHyphens/>
        <w:spacing w:line="312" w:lineRule="auto"/>
        <w:ind w:firstLine="709"/>
        <w:jc w:val="both"/>
      </w:pPr>
      <w:r w:rsidRPr="00933F03">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 приведены в главе 2 разделе в)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p w:rsidR="00AA43E1" w:rsidRPr="00933F03" w:rsidRDefault="00AA43E1" w:rsidP="00AA43E1">
      <w:pPr>
        <w:suppressAutoHyphens/>
        <w:spacing w:line="312" w:lineRule="auto"/>
        <w:ind w:firstLine="709"/>
        <w:jc w:val="both"/>
      </w:pPr>
    </w:p>
    <w:p w:rsidR="00AA43E1" w:rsidRPr="00933F03" w:rsidRDefault="00AA43E1" w:rsidP="00AA43E1">
      <w:pPr>
        <w:pStyle w:val="afffe"/>
        <w:keepNext w:val="0"/>
        <w:widowControl w:val="0"/>
        <w:spacing w:before="0" w:after="0" w:line="312" w:lineRule="auto"/>
        <w:ind w:left="0"/>
        <w:jc w:val="both"/>
      </w:pPr>
      <w:bookmarkStart w:id="222" w:name="_Toc407612890"/>
      <w:bookmarkStart w:id="223" w:name="_Toc407562672"/>
      <w:bookmarkStart w:id="224" w:name="_Toc411860289"/>
      <w:bookmarkStart w:id="225" w:name="_Toc421652538"/>
      <w:r w:rsidRPr="00933F03">
        <w:t>ж)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222"/>
      <w:bookmarkEnd w:id="223"/>
      <w:bookmarkEnd w:id="224"/>
      <w:bookmarkEnd w:id="225"/>
    </w:p>
    <w:p w:rsidR="00AA43E1" w:rsidRPr="00933F03" w:rsidRDefault="00AA43E1" w:rsidP="00AA43E1">
      <w:pPr>
        <w:suppressAutoHyphens/>
        <w:spacing w:line="312" w:lineRule="auto"/>
        <w:ind w:firstLine="709"/>
        <w:jc w:val="both"/>
      </w:pPr>
    </w:p>
    <w:p w:rsidR="00AA43E1" w:rsidRPr="00933F03" w:rsidRDefault="00AA43E1" w:rsidP="00AA43E1">
      <w:pPr>
        <w:widowControl w:val="0"/>
        <w:suppressAutoHyphens/>
        <w:spacing w:line="312" w:lineRule="auto"/>
        <w:ind w:firstLine="709"/>
        <w:jc w:val="both"/>
      </w:pPr>
      <w:r w:rsidRPr="00933F03">
        <w:t xml:space="preserve">В связи с тем, что нет конкретных данных касательно развития производственных зон, невозможно дать оценку на долгосрочную перспективу. Также стоит принимать во внимание </w:t>
      </w:r>
      <w:r w:rsidRPr="00933F03">
        <w:lastRenderedPageBreak/>
        <w:t>нестабильную ситуацию в экономике РФ, что в свою очередь затрудняет долгосрочное планирование в сфере строительства и в сфере производства.</w:t>
      </w:r>
    </w:p>
    <w:p w:rsidR="00AA43E1" w:rsidRPr="00933F03" w:rsidRDefault="00AA43E1" w:rsidP="00AA43E1">
      <w:pPr>
        <w:widowControl w:val="0"/>
        <w:suppressAutoHyphens/>
        <w:spacing w:line="312" w:lineRule="auto"/>
        <w:ind w:firstLine="709"/>
        <w:jc w:val="both"/>
      </w:pPr>
    </w:p>
    <w:p w:rsidR="00AA43E1" w:rsidRPr="00933F03" w:rsidRDefault="00AA43E1" w:rsidP="00AA43E1">
      <w:pPr>
        <w:pStyle w:val="afffe"/>
        <w:keepNext w:val="0"/>
        <w:widowControl w:val="0"/>
        <w:spacing w:before="0" w:after="0" w:line="312" w:lineRule="auto"/>
        <w:ind w:left="0"/>
        <w:jc w:val="both"/>
      </w:pPr>
      <w:bookmarkStart w:id="226" w:name="_Toc407612891"/>
      <w:bookmarkStart w:id="227" w:name="_Toc407562673"/>
      <w:bookmarkStart w:id="228" w:name="_Toc411860290"/>
      <w:bookmarkStart w:id="229" w:name="_Toc421652539"/>
      <w:r w:rsidRPr="00933F03">
        <w:t>з)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226"/>
      <w:bookmarkEnd w:id="227"/>
      <w:bookmarkEnd w:id="228"/>
      <w:bookmarkEnd w:id="229"/>
    </w:p>
    <w:p w:rsidR="00AA43E1" w:rsidRPr="00933F03" w:rsidRDefault="00AA43E1" w:rsidP="00AA43E1">
      <w:pPr>
        <w:suppressAutoHyphens/>
        <w:spacing w:line="312" w:lineRule="auto"/>
        <w:ind w:firstLine="709"/>
        <w:jc w:val="both"/>
      </w:pPr>
    </w:p>
    <w:p w:rsidR="00AA43E1" w:rsidRPr="00933F03" w:rsidRDefault="00AA43E1" w:rsidP="00AA43E1">
      <w:pPr>
        <w:widowControl w:val="0"/>
        <w:suppressAutoHyphens/>
        <w:spacing w:line="312" w:lineRule="auto"/>
        <w:ind w:firstLine="709"/>
        <w:jc w:val="both"/>
      </w:pPr>
      <w:r w:rsidRPr="00933F03">
        <w:t xml:space="preserve">Согласно п. 15, Ст. 10, ФЗ №190 «О теплоснабжении»: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w:t>
      </w:r>
    </w:p>
    <w:p w:rsidR="00AA43E1" w:rsidRPr="00933F03" w:rsidRDefault="00AA43E1" w:rsidP="00AA43E1">
      <w:pPr>
        <w:widowControl w:val="0"/>
        <w:suppressAutoHyphens/>
        <w:spacing w:line="312" w:lineRule="auto"/>
        <w:ind w:firstLine="709"/>
        <w:jc w:val="both"/>
      </w:pPr>
      <w:r w:rsidRPr="00933F03">
        <w:t>Перспективные площади социально-значимых потребителей, для которых могут быть установлены льготные тарифы на тепловую энергию, оцениваются в количестве 5% от планируемого ввода в эксплуатацию жилых зданий.</w:t>
      </w:r>
    </w:p>
    <w:p w:rsidR="00AA43E1" w:rsidRPr="00933F03" w:rsidRDefault="00AA43E1" w:rsidP="00AA43E1">
      <w:pPr>
        <w:widowControl w:val="0"/>
        <w:suppressAutoHyphens/>
        <w:spacing w:line="312" w:lineRule="auto"/>
        <w:ind w:firstLine="709"/>
        <w:jc w:val="both"/>
      </w:pPr>
    </w:p>
    <w:p w:rsidR="00AA43E1" w:rsidRPr="00933F03" w:rsidRDefault="00AA43E1" w:rsidP="00AA43E1">
      <w:pPr>
        <w:pStyle w:val="afffe"/>
        <w:keepNext w:val="0"/>
        <w:widowControl w:val="0"/>
        <w:spacing w:before="0" w:after="0" w:line="312" w:lineRule="auto"/>
        <w:ind w:left="0"/>
        <w:jc w:val="both"/>
      </w:pPr>
      <w:bookmarkStart w:id="230" w:name="_Toc407612892"/>
      <w:bookmarkStart w:id="231" w:name="_Toc407562674"/>
      <w:bookmarkStart w:id="232" w:name="_Toc411860291"/>
      <w:bookmarkStart w:id="233" w:name="_Toc421652540"/>
      <w:r w:rsidRPr="00933F03">
        <w:t>и)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230"/>
      <w:bookmarkEnd w:id="231"/>
      <w:bookmarkEnd w:id="232"/>
      <w:bookmarkEnd w:id="233"/>
    </w:p>
    <w:p w:rsidR="00AA43E1" w:rsidRPr="00933F03" w:rsidRDefault="00AA43E1" w:rsidP="00AA43E1">
      <w:pPr>
        <w:suppressAutoHyphens/>
        <w:spacing w:line="312" w:lineRule="auto"/>
        <w:ind w:firstLine="709"/>
        <w:jc w:val="both"/>
      </w:pPr>
    </w:p>
    <w:p w:rsidR="00AA43E1" w:rsidRPr="00933F03" w:rsidRDefault="00AA43E1" w:rsidP="00AA43E1">
      <w:pPr>
        <w:widowControl w:val="0"/>
        <w:suppressAutoHyphens/>
        <w:spacing w:line="312" w:lineRule="auto"/>
        <w:ind w:firstLine="709"/>
        <w:jc w:val="both"/>
      </w:pPr>
      <w:r w:rsidRPr="00933F03">
        <w:t>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тепловую энергию ежегодно устанавливаются тарифными комитетами. 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 У организаций коммунального комплекса (ОКК) в сфере теплоснабжения появляется возможность осуществления производственной и инвестиционной деятельности в условиях нерегулируемого государством (свободного) ценообразования. При этом возможна реализация инвестиционных проектов по строительству объектов теплоснабжения, обоснование долгосрочной цены поставки тепловой энергии и включение в нее инвестиционной составляющей на цели возврата и обслуживания привлеченных инвестиций.</w:t>
      </w:r>
    </w:p>
    <w:p w:rsidR="00AA43E1" w:rsidRPr="00933F03" w:rsidRDefault="00AA43E1" w:rsidP="00AA43E1">
      <w:pPr>
        <w:widowControl w:val="0"/>
        <w:suppressAutoHyphens/>
        <w:spacing w:line="312" w:lineRule="auto"/>
        <w:ind w:firstLine="709"/>
        <w:jc w:val="both"/>
      </w:pPr>
      <w:r w:rsidRPr="00933F03">
        <w:t xml:space="preserve">Основные параметры формирования долгосрочной цены: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обеспечение экономической доступности услуг теплоснабжения потребителям;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в необходимой валовой выручке (НВВ) для расчета цены поставки тепловой </w:t>
      </w:r>
      <w:r w:rsidRPr="00933F03">
        <w:rPr>
          <w:sz w:val="24"/>
          <w:szCs w:val="24"/>
        </w:rPr>
        <w:lastRenderedPageBreak/>
        <w:t xml:space="preserve">энергии включаются экономически обоснованные эксплуатационные издержки;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необходимость выработки мер по сглаживанию ценовых последствий инвестирования (оптимальное «нагружение» цены инвестиционной составляющей);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rsidR="00AA43E1" w:rsidRPr="00933F03" w:rsidRDefault="00AA43E1" w:rsidP="00AA43E1">
      <w:pPr>
        <w:widowControl w:val="0"/>
        <w:suppressAutoHyphens/>
        <w:spacing w:line="312" w:lineRule="auto"/>
        <w:ind w:firstLine="709"/>
        <w:jc w:val="both"/>
      </w:pPr>
      <w:r w:rsidRPr="00933F03">
        <w:t xml:space="preserve">Если перечисленные выше условия не будут выполнены - достичь договорённости сторон по условиям и цене поставки тепловой энергии, будет затруднительно. </w:t>
      </w:r>
    </w:p>
    <w:p w:rsidR="00AA43E1" w:rsidRPr="00933F03" w:rsidRDefault="00AA43E1" w:rsidP="00AA43E1">
      <w:pPr>
        <w:widowControl w:val="0"/>
        <w:suppressAutoHyphens/>
        <w:spacing w:line="312" w:lineRule="auto"/>
        <w:ind w:firstLine="709"/>
        <w:jc w:val="both"/>
      </w:pPr>
      <w:r w:rsidRPr="00933F03">
        <w:t>Свободные долгосрочные договоры могут заключаться в расчете на разработку и реализацию инвестиционной программы по реконструкции тепловых сетей.</w:t>
      </w:r>
    </w:p>
    <w:p w:rsidR="00AA43E1" w:rsidRPr="00933F03" w:rsidRDefault="00AA43E1" w:rsidP="00AA43E1">
      <w:pPr>
        <w:widowControl w:val="0"/>
        <w:suppressAutoHyphens/>
        <w:spacing w:line="312" w:lineRule="auto"/>
        <w:ind w:firstLine="709"/>
        <w:jc w:val="both"/>
      </w:pPr>
    </w:p>
    <w:p w:rsidR="00AA43E1" w:rsidRPr="00933F03" w:rsidRDefault="00AA43E1" w:rsidP="00AA43E1">
      <w:pPr>
        <w:pStyle w:val="afffe"/>
        <w:keepNext w:val="0"/>
        <w:widowControl w:val="0"/>
        <w:spacing w:before="0" w:after="0" w:line="312" w:lineRule="auto"/>
        <w:ind w:left="0"/>
        <w:jc w:val="both"/>
      </w:pPr>
      <w:bookmarkStart w:id="234" w:name="_Toc407612893"/>
      <w:bookmarkStart w:id="235" w:name="_Toc407562675"/>
      <w:bookmarkStart w:id="236" w:name="_Toc411860292"/>
      <w:bookmarkStart w:id="237" w:name="_Toc421652541"/>
      <w:r w:rsidRPr="00933F03">
        <w:t>к)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234"/>
      <w:bookmarkEnd w:id="235"/>
      <w:bookmarkEnd w:id="236"/>
      <w:bookmarkEnd w:id="237"/>
    </w:p>
    <w:p w:rsidR="00AA43E1" w:rsidRPr="00933F03" w:rsidRDefault="00AA43E1" w:rsidP="00AA43E1">
      <w:pPr>
        <w:suppressAutoHyphens/>
        <w:spacing w:line="312" w:lineRule="auto"/>
        <w:ind w:firstLine="709"/>
        <w:jc w:val="both"/>
      </w:pPr>
    </w:p>
    <w:p w:rsidR="00AA43E1" w:rsidRPr="00933F03" w:rsidRDefault="00AA43E1" w:rsidP="00AA43E1">
      <w:pPr>
        <w:widowControl w:val="0"/>
        <w:suppressAutoHyphens/>
        <w:spacing w:line="312" w:lineRule="auto"/>
        <w:ind w:firstLine="709"/>
        <w:jc w:val="both"/>
      </w:pPr>
      <w:r w:rsidRPr="00933F03">
        <w:t xml:space="preserve">В настоящее время данная модель применима только для теплосетевых организаций, поскольку Методические указания, утвержденные Приказом ФСТ от 01.09.2010 г. № 221-э/8 и утвержденные параметры RAB-регулирования действуют только для организаций, оказывающих услуги по передаче тепловой энергии. Для перехода на этот метод регулирования тарифов необходимо согласование ФСТ России. Тарифы по методу доходности инвестированного капитала устанавливаются на долгосрочный период регулирования (долгосрочные тарифы): не менее 5 лет (при переходе на данный метод первый период долгосрочного регулирования не менее 3-х лет), отдельно на каждый финансовый год. </w:t>
      </w:r>
    </w:p>
    <w:p w:rsidR="00AA43E1" w:rsidRPr="00933F03" w:rsidRDefault="00AA43E1" w:rsidP="00AA43E1">
      <w:pPr>
        <w:widowControl w:val="0"/>
        <w:suppressAutoHyphens/>
        <w:spacing w:line="312" w:lineRule="auto"/>
        <w:ind w:firstLine="709"/>
        <w:jc w:val="both"/>
      </w:pPr>
      <w:r w:rsidRPr="00933F03">
        <w:t xml:space="preserve">При установлении долгосрочных тарифов фиксируются две группы параметров: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пересматриваемые ежегодно (объем оказываемых услуг, индексы роста цен, величина корректировки тарифной выручки в зависимости от факта выполнения инвестиционной программы (ИП));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не пересматриваемые в течение периода регулирования (базовый уровень операционных расходов) и индекс их изменения, нормативная величина оборотного капитала, норма доходности инвестированного капитала, срок возврата инвестированного капитала, уровень надежности и качества услуг).</w:t>
      </w:r>
    </w:p>
    <w:p w:rsidR="00AA43E1" w:rsidRPr="00933F03" w:rsidRDefault="00AA43E1" w:rsidP="00AA43E1">
      <w:pPr>
        <w:widowControl w:val="0"/>
        <w:suppressAutoHyphens/>
        <w:spacing w:line="312" w:lineRule="auto"/>
        <w:ind w:firstLine="709"/>
        <w:jc w:val="both"/>
      </w:pPr>
      <w:r w:rsidRPr="00933F03">
        <w:t xml:space="preserve">Определен порядок формирования НВВ организации, принимаемой к расчету при </w:t>
      </w:r>
      <w:r w:rsidRPr="00933F03">
        <w:lastRenderedPageBreak/>
        <w:t>установлении тарифов, правила расчета нормы доходности инвестированного капитала, правила определения стоимости активов и размера инвестированного капитала, правила определения долгосрочных параметров регулирования с применением метода сравнения аналогов.</w:t>
      </w:r>
    </w:p>
    <w:p w:rsidR="00AA43E1" w:rsidRPr="00933F03" w:rsidRDefault="00AA43E1" w:rsidP="00AA43E1">
      <w:pPr>
        <w:widowControl w:val="0"/>
        <w:suppressAutoHyphens/>
        <w:spacing w:line="312" w:lineRule="auto"/>
        <w:ind w:firstLine="709"/>
        <w:jc w:val="both"/>
      </w:pPr>
      <w:r w:rsidRPr="00933F03">
        <w:t>Основные параметры формирования долгосрочных тарифов методом RAB:</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тарифы устанавливаются на долгосрочный период регулирования, отдельно на каждый финансовый год; ежегодно тарифы, установленные на очередной финансовый год, корректируются; в тарифы включается инвестиционная составляющая, исходя из расходов на возврат первоначального и нового капитала при реализации ИП организации;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для первого долгосрочного периода регулирования установлены ограничения по структуре активов: доля заемного капитала - 0,3, доля собственного капитала 0,7.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срок возврата инвестированного капитала (20 лет); в НВВ для расчета тарифа не учитывается амортизация основных средств в соответствии с принятым организацией способом начисления амортизации, в тарифе учитывается амортизация капитала, рассчитанная из срока возврата капитала 20 лет;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рыночная оценка первоначально инвестированного капитала и возврат первоначального и нового капитала при одновременном исключении амортизации из операционных расходов ведет к снижению инвестиционного ресурса, возникает противоречие с Положением по бухгалтерскому учету, при необходимости осуществления значительных капитальных вложений - ведет к значительному увеличению расходов на финансирование ИП из прибыли и возникновению дополнительных налогов;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устанавливается норма доходности инвестированного капитала, созданного до и после перехода на RAB-регулирование (на каждый год первого долгосрочного периода регулирования, на последующие долгосрочные периоды норма доходности инвестированного капитала, созданного до и после перехода на RAB-регулирование, устанавливается одной ставкой); </w:t>
      </w:r>
    </w:p>
    <w:p w:rsidR="00AA43E1" w:rsidRPr="00933F03" w:rsidRDefault="00AA43E1" w:rsidP="00AA43E1">
      <w:pPr>
        <w:pStyle w:val="affff3"/>
        <w:widowControl w:val="0"/>
        <w:numPr>
          <w:ilvl w:val="0"/>
          <w:numId w:val="8"/>
        </w:numPr>
        <w:suppressAutoHyphens/>
        <w:spacing w:after="0" w:line="312" w:lineRule="auto"/>
        <w:ind w:left="0" w:firstLine="709"/>
        <w:jc w:val="both"/>
        <w:rPr>
          <w:sz w:val="24"/>
          <w:szCs w:val="24"/>
        </w:rPr>
      </w:pPr>
      <w:r w:rsidRPr="00933F03">
        <w:rPr>
          <w:sz w:val="24"/>
          <w:szCs w:val="24"/>
        </w:rPr>
        <w:t xml:space="preserve">осуществляется перераспределение расчетных объемов НВВ периодов регулирования в целях сглаживания роста тарифов (не более 12% НВВ регулируемого периода). </w:t>
      </w:r>
    </w:p>
    <w:p w:rsidR="00AA43E1" w:rsidRPr="00933F03" w:rsidRDefault="00AA43E1" w:rsidP="00AA43E1">
      <w:pPr>
        <w:widowControl w:val="0"/>
        <w:suppressAutoHyphens/>
        <w:spacing w:line="312" w:lineRule="auto"/>
        <w:ind w:firstLine="709"/>
        <w:jc w:val="both"/>
      </w:pPr>
      <w:r w:rsidRPr="00933F03">
        <w:t xml:space="preserve">Доступна данная финансовая модель - для Предприятий, у которых есть достаточные «собственные средства» для реализации инвестиционных программ, возможность растягивать возврат инвестиций на 20 лет, возможность привлечь займы на условиях установленной доходности на инвестируемый капитал. Для большинства ОКК установленная параметрами RAB-регулирования норма доходности инвестированного капитала не позволяет привлечь займы на финансовых рынках в современных условиях, т.к. стоимость заемного капитала по условиям банков выше. Привлечение займов на срок 20 лет тоже проблематично и влечет за собой схемы неоднократного перекредитования, что значительно увеличивает расходы ОКК на обслуживание займов, финансовые потребности ИП и риски при их реализации. Таким образом, для большинства ОКК применение RAB-регулирования не ведет к возникновению достаточных </w:t>
      </w:r>
      <w:r w:rsidRPr="00933F03">
        <w:lastRenderedPageBreak/>
        <w:t xml:space="preserve">источников финансирования ИП (инвестиционных ресурсов), позволяющих осуществить реконструкцию и модернизацию теплосетевого комплекса при существующем уровне его износа. </w:t>
      </w:r>
    </w:p>
    <w:p w:rsidR="00AA43E1" w:rsidRPr="00933F03" w:rsidRDefault="00AA43E1" w:rsidP="00AA43E1">
      <w:pPr>
        <w:widowControl w:val="0"/>
        <w:suppressAutoHyphens/>
        <w:spacing w:line="312" w:lineRule="auto"/>
        <w:ind w:firstLine="709"/>
        <w:jc w:val="both"/>
      </w:pPr>
      <w:r w:rsidRPr="00933F03">
        <w:t>Использование данного метода разрешено только для теплосетевых организаций из списка пилотных проектов, согласованного ФСТ России. В дальнейшем широкое распространение данного метода для теплосетевых и других теплоснабжающих организаций коммунального комплекса вызывает сомнение.</w:t>
      </w:r>
    </w:p>
    <w:p w:rsidR="00AA43E1" w:rsidRPr="00933F03" w:rsidRDefault="00AA43E1" w:rsidP="00AA43E1">
      <w:pPr>
        <w:suppressAutoHyphens/>
        <w:spacing w:line="312" w:lineRule="auto"/>
        <w:ind w:firstLine="709"/>
        <w:jc w:val="both"/>
      </w:pPr>
    </w:p>
    <w:p w:rsidR="00AA43E1" w:rsidRPr="00933F03" w:rsidRDefault="00AA43E1" w:rsidP="00AA43E1">
      <w:pPr>
        <w:pStyle w:val="afffe"/>
        <w:keepNext w:val="0"/>
        <w:keepLines w:val="0"/>
      </w:pPr>
    </w:p>
    <w:p w:rsidR="00AA43E1" w:rsidRPr="00933F03" w:rsidRDefault="00AA43E1" w:rsidP="00AA43E1">
      <w:pPr>
        <w:pStyle w:val="afffe"/>
        <w:keepNext w:val="0"/>
        <w:keepLines w:val="0"/>
      </w:pPr>
    </w:p>
    <w:p w:rsidR="00AA43E1" w:rsidRPr="00933F03" w:rsidRDefault="00AA43E1" w:rsidP="00656E39">
      <w:pPr>
        <w:pStyle w:val="affff"/>
        <w:widowControl w:val="0"/>
        <w:ind w:left="0" w:right="-1" w:firstLine="709"/>
      </w:pPr>
      <w:bookmarkStart w:id="238" w:name="_Toc411860293"/>
      <w:bookmarkStart w:id="239" w:name="_Toc421652542"/>
      <w:r w:rsidRPr="00933F03">
        <w:lastRenderedPageBreak/>
        <w:t xml:space="preserve">Глава 3. </w:t>
      </w:r>
      <w:bookmarkEnd w:id="238"/>
      <w:r w:rsidRPr="00933F03">
        <w:t>Электронная модель системы теплоснабжения поселения, городского округа</w:t>
      </w:r>
      <w:bookmarkEnd w:id="239"/>
    </w:p>
    <w:p w:rsidR="00AA43E1" w:rsidRPr="00933F03" w:rsidRDefault="00AA43E1" w:rsidP="00AA43E1">
      <w:pPr>
        <w:suppressAutoHyphens/>
        <w:spacing w:line="312" w:lineRule="auto"/>
        <w:ind w:firstLine="709"/>
        <w:jc w:val="both"/>
      </w:pPr>
    </w:p>
    <w:p w:rsidR="00AA43E1" w:rsidRPr="00164F8F" w:rsidRDefault="00AA43E1" w:rsidP="00AA43E1">
      <w:pPr>
        <w:widowControl w:val="0"/>
        <w:suppressAutoHyphens/>
        <w:spacing w:line="312" w:lineRule="auto"/>
        <w:ind w:firstLine="709"/>
        <w:jc w:val="both"/>
      </w:pPr>
      <w:r w:rsidRPr="00933F03">
        <w:t>При разработке схем теплоснабжения поселений, городских округов с численностью населения от 10 тыс. человек до 100 тыс. человек данная глава является необязательной.</w:t>
      </w:r>
    </w:p>
    <w:p w:rsidR="00AA43E1" w:rsidRPr="00164F8F" w:rsidRDefault="00AA43E1" w:rsidP="00AA43E1">
      <w:pPr>
        <w:pStyle w:val="afffe"/>
        <w:keepNext w:val="0"/>
        <w:keepLines w:val="0"/>
      </w:pPr>
    </w:p>
    <w:p w:rsidR="00AA43E1" w:rsidRPr="00164F8F" w:rsidRDefault="00AA43E1" w:rsidP="00AA43E1">
      <w:pPr>
        <w:pStyle w:val="afffe"/>
        <w:keepNext w:val="0"/>
        <w:keepLines w:val="0"/>
      </w:pPr>
    </w:p>
    <w:p w:rsidR="00AA43E1" w:rsidRPr="00164F8F" w:rsidRDefault="00AA43E1" w:rsidP="00AA43E1">
      <w:pPr>
        <w:pStyle w:val="affff"/>
        <w:sectPr w:rsidR="00AA43E1" w:rsidRPr="00164F8F" w:rsidSect="0074236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AA43E1" w:rsidRPr="00164F8F" w:rsidRDefault="00AA43E1" w:rsidP="00656E39">
      <w:pPr>
        <w:pStyle w:val="affff"/>
        <w:tabs>
          <w:tab w:val="clear" w:pos="1561"/>
          <w:tab w:val="clear" w:pos="1701"/>
          <w:tab w:val="left" w:pos="0"/>
        </w:tabs>
        <w:ind w:left="0" w:right="-1" w:firstLine="709"/>
      </w:pPr>
      <w:bookmarkStart w:id="240" w:name="_Toc421652543"/>
      <w:r w:rsidRPr="00164F8F">
        <w:lastRenderedPageBreak/>
        <w:t>Глава 4. Перспективные балансы тепловой мощности источников тепловой энергии и тепловой нагрузки</w:t>
      </w:r>
      <w:bookmarkEnd w:id="240"/>
    </w:p>
    <w:p w:rsidR="00AA43E1" w:rsidRPr="00164F8F" w:rsidRDefault="00AA43E1" w:rsidP="00AA43E1">
      <w:pPr>
        <w:pStyle w:val="afffe"/>
        <w:keepNext w:val="0"/>
        <w:widowControl w:val="0"/>
        <w:spacing w:before="0" w:after="0" w:line="312" w:lineRule="auto"/>
        <w:ind w:left="0"/>
        <w:jc w:val="both"/>
      </w:pPr>
      <w:bookmarkStart w:id="241" w:name="_Toc407612896"/>
      <w:bookmarkStart w:id="242" w:name="_Toc407562678"/>
      <w:bookmarkStart w:id="243" w:name="_Toc411860294"/>
      <w:bookmarkStart w:id="244" w:name="_Toc421652544"/>
      <w:r w:rsidRPr="00164F8F">
        <w:t>а)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241"/>
      <w:bookmarkEnd w:id="242"/>
      <w:bookmarkEnd w:id="243"/>
      <w:bookmarkEnd w:id="244"/>
    </w:p>
    <w:p w:rsidR="0015247C" w:rsidRDefault="0015247C" w:rsidP="0015247C">
      <w:pPr>
        <w:widowControl w:val="0"/>
        <w:suppressAutoHyphens/>
        <w:spacing w:line="312" w:lineRule="auto"/>
        <w:ind w:firstLine="709"/>
        <w:jc w:val="both"/>
      </w:pPr>
      <w:r>
        <w:t>В 2018 году в МО «Бугровское сельское поселение» были присоединены абоненты ООО «Пе</w:t>
      </w:r>
      <w:r w:rsidR="00B140C4">
        <w:t>тербургтеплоэнерго», в таблице 9</w:t>
      </w:r>
      <w:r>
        <w:t>4 представлен баланс тепловой энергии, утвержденный в ЛенРТК на период с 2018 по</w:t>
      </w:r>
      <w:r w:rsidR="00B140C4">
        <w:t xml:space="preserve"> </w:t>
      </w:r>
      <w:r>
        <w:t>2019 год.</w:t>
      </w:r>
    </w:p>
    <w:p w:rsidR="0015247C" w:rsidRDefault="00B140C4" w:rsidP="0015247C">
      <w:pPr>
        <w:widowControl w:val="0"/>
        <w:suppressAutoHyphens/>
        <w:spacing w:line="312" w:lineRule="auto"/>
        <w:ind w:firstLine="709"/>
        <w:jc w:val="both"/>
      </w:pPr>
      <w:r>
        <w:t>В таблице 9</w:t>
      </w:r>
      <w:r w:rsidR="0015247C">
        <w:t>5 представлена информация о подключаемой нагрузке, потреблении тепловой энергии по различным группам потребителей, а также о виде и количестве используемого топлива.</w:t>
      </w:r>
    </w:p>
    <w:p w:rsidR="0015247C" w:rsidRDefault="0015247C" w:rsidP="0015247C">
      <w:pPr>
        <w:widowControl w:val="0"/>
        <w:suppressAutoHyphens/>
        <w:spacing w:line="312" w:lineRule="auto"/>
        <w:ind w:firstLine="709"/>
        <w:jc w:val="both"/>
      </w:pPr>
      <w:r>
        <w:t xml:space="preserve">В таблице </w:t>
      </w:r>
      <w:r w:rsidR="00B140C4">
        <w:t>9</w:t>
      </w:r>
      <w:r>
        <w:t>6 представлен перечень существующих абонентов с величинами подключенных нагрузок на 29.11.2018 года.</w:t>
      </w:r>
    </w:p>
    <w:p w:rsidR="0015247C" w:rsidRDefault="00B140C4" w:rsidP="0015247C">
      <w:pPr>
        <w:widowControl w:val="0"/>
        <w:suppressAutoHyphens/>
        <w:spacing w:line="312" w:lineRule="auto"/>
        <w:ind w:firstLine="709"/>
        <w:jc w:val="both"/>
      </w:pPr>
      <w:r>
        <w:t>В таблице 9</w:t>
      </w:r>
      <w:r w:rsidR="0015247C">
        <w:t>7 представлен перечень перспективных абонентов с величинами подключенных нагрузок на 2019 год.</w:t>
      </w:r>
    </w:p>
    <w:p w:rsidR="0015247C" w:rsidRDefault="0015247C" w:rsidP="0015247C">
      <w:pPr>
        <w:keepNext/>
        <w:widowControl w:val="0"/>
        <w:suppressAutoHyphens/>
        <w:spacing w:line="312" w:lineRule="auto"/>
        <w:jc w:val="both"/>
      </w:pPr>
      <w:r w:rsidRPr="00164F8F">
        <w:t>Таблица</w:t>
      </w:r>
      <w:r w:rsidR="00B140C4">
        <w:t xml:space="preserve"> 9</w:t>
      </w:r>
      <w:r>
        <w:t xml:space="preserve">4 - Балансы тепловой энергии ООО «Петербургтеплоэнерго», утвержденный в ЛенРТК на период с 2018 по2019 год </w:t>
      </w:r>
    </w:p>
    <w:tbl>
      <w:tblPr>
        <w:tblW w:w="5000" w:type="pct"/>
        <w:tblLook w:val="04A0" w:firstRow="1" w:lastRow="0" w:firstColumn="1" w:lastColumn="0" w:noHBand="0" w:noVBand="1"/>
      </w:tblPr>
      <w:tblGrid>
        <w:gridCol w:w="1636"/>
        <w:gridCol w:w="3094"/>
        <w:gridCol w:w="1732"/>
        <w:gridCol w:w="1837"/>
        <w:gridCol w:w="1839"/>
      </w:tblGrid>
      <w:tr w:rsidR="0015247C" w:rsidRPr="00C424E2" w:rsidTr="00852156">
        <w:trPr>
          <w:trHeight w:val="315"/>
        </w:trPr>
        <w:tc>
          <w:tcPr>
            <w:tcW w:w="80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 п/п</w:t>
            </w:r>
          </w:p>
        </w:tc>
        <w:tc>
          <w:tcPr>
            <w:tcW w:w="1526"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Наименование</w:t>
            </w:r>
          </w:p>
        </w:tc>
        <w:tc>
          <w:tcPr>
            <w:tcW w:w="854"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Ед. изм</w:t>
            </w:r>
          </w:p>
        </w:tc>
        <w:tc>
          <w:tcPr>
            <w:tcW w:w="1813" w:type="pct"/>
            <w:gridSpan w:val="2"/>
            <w:tcBorders>
              <w:top w:val="single" w:sz="8" w:space="0" w:color="auto"/>
              <w:left w:val="nil"/>
              <w:bottom w:val="single" w:sz="8" w:space="0" w:color="auto"/>
              <w:right w:val="single" w:sz="8" w:space="0" w:color="000000"/>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Годы</w:t>
            </w:r>
          </w:p>
        </w:tc>
      </w:tr>
      <w:tr w:rsidR="0015247C" w:rsidRPr="00C424E2" w:rsidTr="00852156">
        <w:trPr>
          <w:trHeight w:val="315"/>
        </w:trPr>
        <w:tc>
          <w:tcPr>
            <w:tcW w:w="807" w:type="pct"/>
            <w:vMerge/>
            <w:tcBorders>
              <w:top w:val="single" w:sz="8" w:space="0" w:color="auto"/>
              <w:left w:val="single" w:sz="8" w:space="0" w:color="auto"/>
              <w:bottom w:val="single" w:sz="8" w:space="0" w:color="000000"/>
              <w:right w:val="single" w:sz="8" w:space="0" w:color="auto"/>
            </w:tcBorders>
            <w:vAlign w:val="center"/>
            <w:hideMark/>
          </w:tcPr>
          <w:p w:rsidR="0015247C" w:rsidRPr="00C424E2" w:rsidRDefault="0015247C" w:rsidP="00852156">
            <w:pPr>
              <w:jc w:val="center"/>
              <w:rPr>
                <w:rFonts w:eastAsia="Times New Roman"/>
                <w:color w:val="000000"/>
                <w:sz w:val="20"/>
                <w:szCs w:val="20"/>
              </w:rPr>
            </w:pPr>
          </w:p>
        </w:tc>
        <w:tc>
          <w:tcPr>
            <w:tcW w:w="1526" w:type="pct"/>
            <w:vMerge/>
            <w:tcBorders>
              <w:top w:val="single" w:sz="8" w:space="0" w:color="auto"/>
              <w:left w:val="single" w:sz="8" w:space="0" w:color="auto"/>
              <w:bottom w:val="single" w:sz="8" w:space="0" w:color="000000"/>
              <w:right w:val="single" w:sz="8" w:space="0" w:color="auto"/>
            </w:tcBorders>
            <w:vAlign w:val="center"/>
            <w:hideMark/>
          </w:tcPr>
          <w:p w:rsidR="0015247C" w:rsidRPr="00C424E2" w:rsidRDefault="0015247C" w:rsidP="00852156">
            <w:pPr>
              <w:jc w:val="center"/>
              <w:rPr>
                <w:rFonts w:eastAsia="Times New Roman"/>
                <w:color w:val="000000"/>
                <w:sz w:val="20"/>
                <w:szCs w:val="20"/>
              </w:rPr>
            </w:pPr>
          </w:p>
        </w:tc>
        <w:tc>
          <w:tcPr>
            <w:tcW w:w="854" w:type="pct"/>
            <w:vMerge/>
            <w:tcBorders>
              <w:top w:val="single" w:sz="8" w:space="0" w:color="auto"/>
              <w:left w:val="single" w:sz="8" w:space="0" w:color="auto"/>
              <w:bottom w:val="single" w:sz="8" w:space="0" w:color="000000"/>
              <w:right w:val="single" w:sz="8" w:space="0" w:color="auto"/>
            </w:tcBorders>
            <w:vAlign w:val="center"/>
            <w:hideMark/>
          </w:tcPr>
          <w:p w:rsidR="0015247C" w:rsidRPr="00C424E2" w:rsidRDefault="0015247C" w:rsidP="00852156">
            <w:pPr>
              <w:jc w:val="center"/>
              <w:rPr>
                <w:rFonts w:eastAsia="Times New Roman"/>
                <w:color w:val="000000"/>
                <w:sz w:val="20"/>
                <w:szCs w:val="20"/>
              </w:rPr>
            </w:pPr>
          </w:p>
        </w:tc>
        <w:tc>
          <w:tcPr>
            <w:tcW w:w="90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2 018</w:t>
            </w:r>
          </w:p>
        </w:tc>
        <w:tc>
          <w:tcPr>
            <w:tcW w:w="907"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2 019</w:t>
            </w:r>
          </w:p>
        </w:tc>
      </w:tr>
      <w:tr w:rsidR="0015247C" w:rsidRPr="00C424E2" w:rsidTr="00852156">
        <w:trPr>
          <w:trHeight w:val="583"/>
        </w:trPr>
        <w:tc>
          <w:tcPr>
            <w:tcW w:w="807" w:type="pct"/>
            <w:tcBorders>
              <w:top w:val="nil"/>
              <w:left w:val="single" w:sz="8" w:space="0" w:color="auto"/>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1.</w:t>
            </w:r>
          </w:p>
        </w:tc>
        <w:tc>
          <w:tcPr>
            <w:tcW w:w="152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Выработка тепловой энергии</w:t>
            </w:r>
          </w:p>
        </w:tc>
        <w:tc>
          <w:tcPr>
            <w:tcW w:w="854"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Гкал</w:t>
            </w:r>
          </w:p>
        </w:tc>
        <w:tc>
          <w:tcPr>
            <w:tcW w:w="90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5,754</w:t>
            </w:r>
          </w:p>
        </w:tc>
        <w:tc>
          <w:tcPr>
            <w:tcW w:w="907"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15,972</w:t>
            </w:r>
          </w:p>
        </w:tc>
      </w:tr>
      <w:tr w:rsidR="0015247C" w:rsidRPr="00C424E2" w:rsidTr="00852156">
        <w:trPr>
          <w:trHeight w:val="691"/>
        </w:trPr>
        <w:tc>
          <w:tcPr>
            <w:tcW w:w="807" w:type="pct"/>
            <w:tcBorders>
              <w:top w:val="nil"/>
              <w:left w:val="single" w:sz="8" w:space="0" w:color="auto"/>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2.</w:t>
            </w:r>
          </w:p>
        </w:tc>
        <w:tc>
          <w:tcPr>
            <w:tcW w:w="152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Покупная тепловая энергия</w:t>
            </w:r>
          </w:p>
        </w:tc>
        <w:tc>
          <w:tcPr>
            <w:tcW w:w="854"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Гкал</w:t>
            </w:r>
          </w:p>
        </w:tc>
        <w:tc>
          <w:tcPr>
            <w:tcW w:w="90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5,486</w:t>
            </w:r>
          </w:p>
        </w:tc>
        <w:tc>
          <w:tcPr>
            <w:tcW w:w="907"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6,180</w:t>
            </w:r>
          </w:p>
        </w:tc>
      </w:tr>
      <w:tr w:rsidR="0015247C" w:rsidRPr="00C424E2" w:rsidTr="00852156">
        <w:trPr>
          <w:trHeight w:val="687"/>
        </w:trPr>
        <w:tc>
          <w:tcPr>
            <w:tcW w:w="807" w:type="pct"/>
            <w:tcBorders>
              <w:top w:val="nil"/>
              <w:left w:val="single" w:sz="8" w:space="0" w:color="auto"/>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3.</w:t>
            </w:r>
          </w:p>
        </w:tc>
        <w:tc>
          <w:tcPr>
            <w:tcW w:w="152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Отпуск с коллекторов источника</w:t>
            </w:r>
          </w:p>
        </w:tc>
        <w:tc>
          <w:tcPr>
            <w:tcW w:w="854"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Гкал</w:t>
            </w:r>
          </w:p>
        </w:tc>
        <w:tc>
          <w:tcPr>
            <w:tcW w:w="90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11,240</w:t>
            </w:r>
          </w:p>
        </w:tc>
        <w:tc>
          <w:tcPr>
            <w:tcW w:w="907"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22,152</w:t>
            </w:r>
          </w:p>
        </w:tc>
      </w:tr>
      <w:tr w:rsidR="0015247C" w:rsidRPr="00C424E2" w:rsidTr="00852156">
        <w:trPr>
          <w:trHeight w:val="315"/>
        </w:trPr>
        <w:tc>
          <w:tcPr>
            <w:tcW w:w="807" w:type="pct"/>
            <w:vMerge w:val="restart"/>
            <w:tcBorders>
              <w:top w:val="nil"/>
              <w:left w:val="single" w:sz="8" w:space="0" w:color="auto"/>
              <w:bottom w:val="single" w:sz="8" w:space="0" w:color="000000"/>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4.</w:t>
            </w:r>
          </w:p>
        </w:tc>
        <w:tc>
          <w:tcPr>
            <w:tcW w:w="1526" w:type="pct"/>
            <w:vMerge w:val="restart"/>
            <w:tcBorders>
              <w:top w:val="nil"/>
              <w:left w:val="single" w:sz="8" w:space="0" w:color="auto"/>
              <w:bottom w:val="single" w:sz="8" w:space="0" w:color="000000"/>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Потери в сетях</w:t>
            </w:r>
          </w:p>
        </w:tc>
        <w:tc>
          <w:tcPr>
            <w:tcW w:w="854"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Гкал</w:t>
            </w:r>
          </w:p>
        </w:tc>
        <w:tc>
          <w:tcPr>
            <w:tcW w:w="90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0,427</w:t>
            </w:r>
          </w:p>
        </w:tc>
        <w:tc>
          <w:tcPr>
            <w:tcW w:w="907"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1,019</w:t>
            </w:r>
          </w:p>
        </w:tc>
      </w:tr>
      <w:tr w:rsidR="0015247C" w:rsidRPr="00C424E2" w:rsidTr="00852156">
        <w:trPr>
          <w:trHeight w:val="315"/>
        </w:trPr>
        <w:tc>
          <w:tcPr>
            <w:tcW w:w="807" w:type="pct"/>
            <w:vMerge/>
            <w:tcBorders>
              <w:top w:val="nil"/>
              <w:left w:val="single" w:sz="8" w:space="0" w:color="auto"/>
              <w:bottom w:val="single" w:sz="8" w:space="0" w:color="000000"/>
              <w:right w:val="single" w:sz="8" w:space="0" w:color="auto"/>
            </w:tcBorders>
            <w:vAlign w:val="center"/>
            <w:hideMark/>
          </w:tcPr>
          <w:p w:rsidR="0015247C" w:rsidRPr="00C424E2" w:rsidRDefault="0015247C" w:rsidP="00852156">
            <w:pPr>
              <w:jc w:val="center"/>
              <w:rPr>
                <w:rFonts w:eastAsia="Times New Roman"/>
                <w:color w:val="000000"/>
                <w:sz w:val="20"/>
                <w:szCs w:val="20"/>
              </w:rPr>
            </w:pPr>
          </w:p>
        </w:tc>
        <w:tc>
          <w:tcPr>
            <w:tcW w:w="1526" w:type="pct"/>
            <w:vMerge/>
            <w:tcBorders>
              <w:top w:val="nil"/>
              <w:left w:val="single" w:sz="8" w:space="0" w:color="auto"/>
              <w:bottom w:val="single" w:sz="8" w:space="0" w:color="000000"/>
              <w:right w:val="single" w:sz="8" w:space="0" w:color="auto"/>
            </w:tcBorders>
            <w:vAlign w:val="center"/>
            <w:hideMark/>
          </w:tcPr>
          <w:p w:rsidR="0015247C" w:rsidRPr="00C424E2" w:rsidRDefault="0015247C" w:rsidP="00852156">
            <w:pPr>
              <w:jc w:val="center"/>
              <w:rPr>
                <w:rFonts w:eastAsia="Times New Roman"/>
                <w:color w:val="000000"/>
                <w:sz w:val="20"/>
                <w:szCs w:val="20"/>
              </w:rPr>
            </w:pPr>
          </w:p>
        </w:tc>
        <w:tc>
          <w:tcPr>
            <w:tcW w:w="854"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w:t>
            </w:r>
          </w:p>
        </w:tc>
        <w:tc>
          <w:tcPr>
            <w:tcW w:w="90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0,038</w:t>
            </w:r>
          </w:p>
        </w:tc>
        <w:tc>
          <w:tcPr>
            <w:tcW w:w="907"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0,046</w:t>
            </w:r>
          </w:p>
        </w:tc>
      </w:tr>
      <w:tr w:rsidR="0015247C" w:rsidRPr="00C424E2" w:rsidTr="00852156">
        <w:trPr>
          <w:trHeight w:val="540"/>
        </w:trPr>
        <w:tc>
          <w:tcPr>
            <w:tcW w:w="807" w:type="pct"/>
            <w:tcBorders>
              <w:top w:val="nil"/>
              <w:left w:val="single" w:sz="8" w:space="0" w:color="auto"/>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5.</w:t>
            </w:r>
          </w:p>
        </w:tc>
        <w:tc>
          <w:tcPr>
            <w:tcW w:w="152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Полезный отпуск</w:t>
            </w:r>
          </w:p>
        </w:tc>
        <w:tc>
          <w:tcPr>
            <w:tcW w:w="854"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Гкал</w:t>
            </w:r>
          </w:p>
        </w:tc>
        <w:tc>
          <w:tcPr>
            <w:tcW w:w="906"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10,813</w:t>
            </w:r>
          </w:p>
        </w:tc>
        <w:tc>
          <w:tcPr>
            <w:tcW w:w="907" w:type="pct"/>
            <w:tcBorders>
              <w:top w:val="nil"/>
              <w:left w:val="nil"/>
              <w:bottom w:val="single" w:sz="8" w:space="0" w:color="auto"/>
              <w:right w:val="single" w:sz="8" w:space="0" w:color="auto"/>
            </w:tcBorders>
            <w:shd w:val="clear" w:color="auto" w:fill="auto"/>
            <w:vAlign w:val="center"/>
            <w:hideMark/>
          </w:tcPr>
          <w:p w:rsidR="0015247C" w:rsidRPr="00C424E2" w:rsidRDefault="0015247C" w:rsidP="00852156">
            <w:pPr>
              <w:jc w:val="center"/>
              <w:rPr>
                <w:rFonts w:eastAsia="Times New Roman"/>
                <w:color w:val="000000"/>
                <w:sz w:val="20"/>
                <w:szCs w:val="20"/>
              </w:rPr>
            </w:pPr>
            <w:r w:rsidRPr="00C424E2">
              <w:rPr>
                <w:rFonts w:eastAsia="Times New Roman"/>
                <w:color w:val="000000"/>
                <w:sz w:val="20"/>
                <w:szCs w:val="20"/>
              </w:rPr>
              <w:t>21,133</w:t>
            </w:r>
          </w:p>
        </w:tc>
      </w:tr>
    </w:tbl>
    <w:p w:rsidR="0015247C" w:rsidRDefault="0015247C" w:rsidP="0015247C">
      <w:pPr>
        <w:keepNext/>
        <w:widowControl w:val="0"/>
        <w:suppressAutoHyphens/>
        <w:spacing w:line="312" w:lineRule="auto"/>
        <w:jc w:val="both"/>
      </w:pPr>
    </w:p>
    <w:p w:rsidR="0015247C" w:rsidRDefault="0015247C">
      <w:pPr>
        <w:sectPr w:rsidR="0015247C" w:rsidSect="0085215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15247C" w:rsidRDefault="0015247C"/>
    <w:p w:rsidR="0015247C" w:rsidRDefault="0015247C" w:rsidP="0015247C">
      <w:pPr>
        <w:keepNext/>
        <w:widowControl w:val="0"/>
        <w:suppressAutoHyphens/>
        <w:spacing w:line="312" w:lineRule="auto"/>
        <w:jc w:val="both"/>
      </w:pPr>
      <w:r w:rsidRPr="00164F8F">
        <w:t>Таблица</w:t>
      </w:r>
      <w:r>
        <w:t xml:space="preserve"> </w:t>
      </w:r>
      <w:r w:rsidR="00B140C4">
        <w:t>9</w:t>
      </w:r>
      <w:r>
        <w:t>5 – Информация о подключаемой нагрузке, потреблении тепловой энергии по различным группам потребителей, виде и количестве используемого топлива</w:t>
      </w:r>
    </w:p>
    <w:tbl>
      <w:tblPr>
        <w:tblW w:w="4938" w:type="pct"/>
        <w:tblInd w:w="108" w:type="dxa"/>
        <w:tblLook w:val="04A0" w:firstRow="1" w:lastRow="0" w:firstColumn="1" w:lastColumn="0" w:noHBand="0" w:noVBand="1"/>
      </w:tblPr>
      <w:tblGrid>
        <w:gridCol w:w="4962"/>
        <w:gridCol w:w="4364"/>
        <w:gridCol w:w="2432"/>
        <w:gridCol w:w="3126"/>
      </w:tblGrid>
      <w:tr w:rsidR="0015247C" w:rsidRPr="0025407E" w:rsidTr="00852156">
        <w:trPr>
          <w:trHeight w:val="20"/>
        </w:trPr>
        <w:tc>
          <w:tcPr>
            <w:tcW w:w="1667" w:type="pct"/>
            <w:vMerge w:val="restart"/>
            <w:tcBorders>
              <w:top w:val="single" w:sz="8" w:space="0" w:color="auto"/>
              <w:left w:val="single" w:sz="8" w:space="0" w:color="auto"/>
              <w:bottom w:val="nil"/>
              <w:right w:val="single" w:sz="8" w:space="0" w:color="auto"/>
            </w:tcBorders>
            <w:shd w:val="clear" w:color="auto" w:fill="auto"/>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Наименование</w:t>
            </w:r>
          </w:p>
        </w:tc>
        <w:tc>
          <w:tcPr>
            <w:tcW w:w="1466" w:type="pct"/>
            <w:vMerge w:val="restart"/>
            <w:tcBorders>
              <w:top w:val="single" w:sz="8" w:space="0" w:color="auto"/>
              <w:left w:val="single" w:sz="8" w:space="0" w:color="auto"/>
              <w:bottom w:val="nil"/>
              <w:right w:val="single" w:sz="8" w:space="0" w:color="auto"/>
            </w:tcBorders>
            <w:shd w:val="clear" w:color="auto" w:fill="auto"/>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Ед. изм</w:t>
            </w:r>
          </w:p>
        </w:tc>
        <w:tc>
          <w:tcPr>
            <w:tcW w:w="1867" w:type="pct"/>
            <w:gridSpan w:val="2"/>
            <w:tcBorders>
              <w:top w:val="single" w:sz="8" w:space="0" w:color="auto"/>
              <w:left w:val="nil"/>
              <w:bottom w:val="single" w:sz="8" w:space="0" w:color="auto"/>
              <w:right w:val="single" w:sz="8" w:space="0" w:color="000000"/>
            </w:tcBorders>
            <w:shd w:val="clear" w:color="auto" w:fill="auto"/>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Годы</w:t>
            </w:r>
          </w:p>
        </w:tc>
      </w:tr>
      <w:tr w:rsidR="0015247C" w:rsidRPr="0025407E" w:rsidTr="00852156">
        <w:trPr>
          <w:trHeight w:val="20"/>
        </w:trPr>
        <w:tc>
          <w:tcPr>
            <w:tcW w:w="1667" w:type="pct"/>
            <w:vMerge/>
            <w:tcBorders>
              <w:top w:val="single" w:sz="8" w:space="0" w:color="auto"/>
              <w:left w:val="single" w:sz="8" w:space="0" w:color="auto"/>
              <w:bottom w:val="nil"/>
              <w:right w:val="single" w:sz="8" w:space="0" w:color="auto"/>
            </w:tcBorders>
            <w:vAlign w:val="center"/>
            <w:hideMark/>
          </w:tcPr>
          <w:p w:rsidR="0015247C" w:rsidRPr="0025407E" w:rsidRDefault="0015247C" w:rsidP="00852156">
            <w:pPr>
              <w:jc w:val="center"/>
              <w:rPr>
                <w:rFonts w:eastAsia="Times New Roman"/>
                <w:color w:val="000000"/>
                <w:sz w:val="20"/>
                <w:szCs w:val="20"/>
              </w:rPr>
            </w:pPr>
          </w:p>
        </w:tc>
        <w:tc>
          <w:tcPr>
            <w:tcW w:w="1466" w:type="pct"/>
            <w:vMerge/>
            <w:tcBorders>
              <w:top w:val="single" w:sz="8" w:space="0" w:color="auto"/>
              <w:left w:val="single" w:sz="8" w:space="0" w:color="auto"/>
              <w:bottom w:val="nil"/>
              <w:right w:val="single" w:sz="8" w:space="0" w:color="auto"/>
            </w:tcBorders>
            <w:vAlign w:val="center"/>
            <w:hideMark/>
          </w:tcPr>
          <w:p w:rsidR="0015247C" w:rsidRPr="0025407E" w:rsidRDefault="0015247C" w:rsidP="00852156">
            <w:pPr>
              <w:jc w:val="center"/>
              <w:rPr>
                <w:rFonts w:eastAsia="Times New Roman"/>
                <w:color w:val="000000"/>
                <w:sz w:val="20"/>
                <w:szCs w:val="20"/>
              </w:rPr>
            </w:pPr>
          </w:p>
        </w:tc>
        <w:tc>
          <w:tcPr>
            <w:tcW w:w="817" w:type="pct"/>
            <w:tcBorders>
              <w:top w:val="nil"/>
              <w:left w:val="nil"/>
              <w:bottom w:val="nil"/>
              <w:right w:val="single" w:sz="8" w:space="0" w:color="auto"/>
            </w:tcBorders>
            <w:shd w:val="clear" w:color="auto" w:fill="auto"/>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2018</w:t>
            </w:r>
          </w:p>
        </w:tc>
        <w:tc>
          <w:tcPr>
            <w:tcW w:w="1050" w:type="pct"/>
            <w:tcBorders>
              <w:top w:val="nil"/>
              <w:left w:val="nil"/>
              <w:bottom w:val="nil"/>
              <w:right w:val="single" w:sz="8" w:space="0" w:color="auto"/>
            </w:tcBorders>
            <w:shd w:val="clear" w:color="auto" w:fill="auto"/>
            <w:vAlign w:val="center"/>
            <w:hideMark/>
          </w:tcPr>
          <w:p w:rsidR="0015247C" w:rsidRPr="0025407E" w:rsidRDefault="00852156" w:rsidP="00852156">
            <w:pPr>
              <w:jc w:val="center"/>
              <w:rPr>
                <w:rFonts w:eastAsia="Times New Roman"/>
                <w:color w:val="000000"/>
                <w:sz w:val="20"/>
                <w:szCs w:val="20"/>
              </w:rPr>
            </w:pPr>
            <w:r>
              <w:rPr>
                <w:rFonts w:eastAsia="Times New Roman"/>
                <w:color w:val="000000"/>
                <w:sz w:val="20"/>
                <w:szCs w:val="20"/>
              </w:rPr>
              <w:t>2</w:t>
            </w:r>
            <w:r w:rsidR="0015247C" w:rsidRPr="0025407E">
              <w:rPr>
                <w:rFonts w:eastAsia="Times New Roman"/>
                <w:color w:val="000000"/>
                <w:sz w:val="20"/>
                <w:szCs w:val="20"/>
              </w:rPr>
              <w:t>019</w:t>
            </w:r>
          </w:p>
        </w:tc>
      </w:tr>
      <w:tr w:rsidR="0015247C" w:rsidRPr="0025407E" w:rsidTr="0085215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Подключенная нагрузка</w:t>
            </w:r>
          </w:p>
        </w:tc>
      </w:tr>
      <w:tr w:rsidR="0015247C" w:rsidRPr="0025407E" w:rsidTr="00852156">
        <w:trPr>
          <w:trHeight w:val="2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Население</w:t>
            </w:r>
          </w:p>
        </w:tc>
        <w:tc>
          <w:tcPr>
            <w:tcW w:w="1466"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Гкал/час</w:t>
            </w:r>
          </w:p>
        </w:tc>
        <w:tc>
          <w:tcPr>
            <w:tcW w:w="817"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4,668</w:t>
            </w:r>
          </w:p>
        </w:tc>
        <w:tc>
          <w:tcPr>
            <w:tcW w:w="1050"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7,325</w:t>
            </w:r>
          </w:p>
        </w:tc>
      </w:tr>
      <w:tr w:rsidR="0015247C" w:rsidRPr="0025407E" w:rsidTr="00852156">
        <w:trPr>
          <w:trHeight w:val="2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Бюджетные потребители</w:t>
            </w:r>
          </w:p>
        </w:tc>
        <w:tc>
          <w:tcPr>
            <w:tcW w:w="1466"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Гкал/час</w:t>
            </w:r>
          </w:p>
        </w:tc>
        <w:tc>
          <w:tcPr>
            <w:tcW w:w="817"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0</w:t>
            </w:r>
          </w:p>
        </w:tc>
        <w:tc>
          <w:tcPr>
            <w:tcW w:w="1050"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0</w:t>
            </w:r>
          </w:p>
        </w:tc>
      </w:tr>
      <w:tr w:rsidR="0015247C" w:rsidRPr="0025407E" w:rsidTr="00852156">
        <w:trPr>
          <w:trHeight w:val="2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Прочие организации</w:t>
            </w:r>
          </w:p>
        </w:tc>
        <w:tc>
          <w:tcPr>
            <w:tcW w:w="1466"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Гкал/час</w:t>
            </w:r>
          </w:p>
        </w:tc>
        <w:tc>
          <w:tcPr>
            <w:tcW w:w="817"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0,526</w:t>
            </w:r>
          </w:p>
        </w:tc>
        <w:tc>
          <w:tcPr>
            <w:tcW w:w="1050"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1,782</w:t>
            </w:r>
          </w:p>
        </w:tc>
      </w:tr>
      <w:tr w:rsidR="0015247C" w:rsidRPr="0025407E" w:rsidTr="00852156">
        <w:trPr>
          <w:trHeight w:val="2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Итого</w:t>
            </w:r>
          </w:p>
        </w:tc>
        <w:tc>
          <w:tcPr>
            <w:tcW w:w="1466"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Гкал/час</w:t>
            </w:r>
          </w:p>
        </w:tc>
        <w:tc>
          <w:tcPr>
            <w:tcW w:w="817"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5,194</w:t>
            </w:r>
          </w:p>
        </w:tc>
        <w:tc>
          <w:tcPr>
            <w:tcW w:w="1050"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9,107</w:t>
            </w:r>
          </w:p>
        </w:tc>
      </w:tr>
      <w:tr w:rsidR="0015247C" w:rsidRPr="0025407E" w:rsidTr="0085215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Потребляемая тепловая энергия</w:t>
            </w:r>
          </w:p>
        </w:tc>
      </w:tr>
      <w:tr w:rsidR="0015247C" w:rsidRPr="0025407E" w:rsidTr="00852156">
        <w:trPr>
          <w:trHeight w:val="2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Население</w:t>
            </w:r>
          </w:p>
        </w:tc>
        <w:tc>
          <w:tcPr>
            <w:tcW w:w="1466"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Гкал</w:t>
            </w:r>
          </w:p>
        </w:tc>
        <w:tc>
          <w:tcPr>
            <w:tcW w:w="817"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10,709</w:t>
            </w:r>
          </w:p>
        </w:tc>
        <w:tc>
          <w:tcPr>
            <w:tcW w:w="1050"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16,997</w:t>
            </w:r>
          </w:p>
        </w:tc>
      </w:tr>
      <w:tr w:rsidR="0015247C" w:rsidRPr="0025407E" w:rsidTr="00852156">
        <w:trPr>
          <w:trHeight w:val="2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Бюджетные потребители</w:t>
            </w:r>
          </w:p>
        </w:tc>
        <w:tc>
          <w:tcPr>
            <w:tcW w:w="1466"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Гкал</w:t>
            </w:r>
          </w:p>
        </w:tc>
        <w:tc>
          <w:tcPr>
            <w:tcW w:w="817"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0</w:t>
            </w:r>
          </w:p>
        </w:tc>
        <w:tc>
          <w:tcPr>
            <w:tcW w:w="1050"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0</w:t>
            </w:r>
          </w:p>
        </w:tc>
      </w:tr>
      <w:tr w:rsidR="0015247C" w:rsidRPr="0025407E" w:rsidTr="00852156">
        <w:trPr>
          <w:trHeight w:val="2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Прочие организации</w:t>
            </w:r>
          </w:p>
        </w:tc>
        <w:tc>
          <w:tcPr>
            <w:tcW w:w="1466"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Гкал</w:t>
            </w:r>
          </w:p>
        </w:tc>
        <w:tc>
          <w:tcPr>
            <w:tcW w:w="817"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0,108</w:t>
            </w:r>
          </w:p>
        </w:tc>
        <w:tc>
          <w:tcPr>
            <w:tcW w:w="1050"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4,136</w:t>
            </w:r>
          </w:p>
        </w:tc>
      </w:tr>
      <w:tr w:rsidR="0015247C" w:rsidRPr="0025407E" w:rsidTr="00852156">
        <w:trPr>
          <w:trHeight w:val="2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Итого</w:t>
            </w:r>
          </w:p>
        </w:tc>
        <w:tc>
          <w:tcPr>
            <w:tcW w:w="1466"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Гкал</w:t>
            </w:r>
          </w:p>
        </w:tc>
        <w:tc>
          <w:tcPr>
            <w:tcW w:w="817"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10,817</w:t>
            </w:r>
          </w:p>
        </w:tc>
        <w:tc>
          <w:tcPr>
            <w:tcW w:w="1050"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21,133</w:t>
            </w:r>
          </w:p>
        </w:tc>
      </w:tr>
      <w:tr w:rsidR="0015247C" w:rsidRPr="0025407E" w:rsidTr="00852156">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Топливо</w:t>
            </w:r>
          </w:p>
        </w:tc>
      </w:tr>
      <w:tr w:rsidR="0015247C" w:rsidRPr="0025407E" w:rsidTr="00852156">
        <w:trPr>
          <w:trHeight w:val="20"/>
        </w:trPr>
        <w:tc>
          <w:tcPr>
            <w:tcW w:w="1667" w:type="pct"/>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Газ</w:t>
            </w:r>
          </w:p>
        </w:tc>
        <w:tc>
          <w:tcPr>
            <w:tcW w:w="1466"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т.н.т</w:t>
            </w:r>
          </w:p>
        </w:tc>
        <w:tc>
          <w:tcPr>
            <w:tcW w:w="817"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801,01</w:t>
            </w:r>
          </w:p>
        </w:tc>
        <w:tc>
          <w:tcPr>
            <w:tcW w:w="1050" w:type="pct"/>
            <w:tcBorders>
              <w:top w:val="nil"/>
              <w:left w:val="nil"/>
              <w:bottom w:val="single" w:sz="4" w:space="0" w:color="auto"/>
              <w:right w:val="single" w:sz="4" w:space="0" w:color="auto"/>
            </w:tcBorders>
            <w:shd w:val="clear" w:color="auto" w:fill="auto"/>
            <w:noWrap/>
            <w:vAlign w:val="center"/>
            <w:hideMark/>
          </w:tcPr>
          <w:p w:rsidR="0015247C" w:rsidRPr="0025407E" w:rsidRDefault="0015247C" w:rsidP="00852156">
            <w:pPr>
              <w:jc w:val="center"/>
              <w:rPr>
                <w:rFonts w:eastAsia="Times New Roman"/>
                <w:color w:val="000000"/>
                <w:sz w:val="20"/>
                <w:szCs w:val="20"/>
              </w:rPr>
            </w:pPr>
            <w:r w:rsidRPr="0025407E">
              <w:rPr>
                <w:rFonts w:eastAsia="Times New Roman"/>
                <w:color w:val="000000"/>
                <w:sz w:val="20"/>
                <w:szCs w:val="20"/>
              </w:rPr>
              <w:t>2124,18</w:t>
            </w:r>
          </w:p>
        </w:tc>
      </w:tr>
    </w:tbl>
    <w:p w:rsidR="0015247C" w:rsidRDefault="0015247C" w:rsidP="0015247C">
      <w:pPr>
        <w:keepNext/>
        <w:widowControl w:val="0"/>
        <w:suppressAutoHyphens/>
        <w:spacing w:line="312" w:lineRule="auto"/>
        <w:jc w:val="both"/>
      </w:pPr>
      <w:r w:rsidRPr="00164F8F">
        <w:t>Таблица</w:t>
      </w:r>
      <w:r w:rsidR="00B140C4">
        <w:t xml:space="preserve"> 9</w:t>
      </w:r>
      <w:r>
        <w:t>6 – Перечень существующих абонентов с величинами подключенных нагрузок на 29.11.2018 года</w:t>
      </w:r>
    </w:p>
    <w:tbl>
      <w:tblPr>
        <w:tblW w:w="14905" w:type="dxa"/>
        <w:tblInd w:w="87" w:type="dxa"/>
        <w:tblLook w:val="04A0" w:firstRow="1" w:lastRow="0" w:firstColumn="1" w:lastColumn="0" w:noHBand="0" w:noVBand="1"/>
      </w:tblPr>
      <w:tblGrid>
        <w:gridCol w:w="514"/>
        <w:gridCol w:w="4469"/>
        <w:gridCol w:w="1729"/>
        <w:gridCol w:w="545"/>
        <w:gridCol w:w="809"/>
        <w:gridCol w:w="1147"/>
        <w:gridCol w:w="1238"/>
        <w:gridCol w:w="952"/>
        <w:gridCol w:w="1493"/>
        <w:gridCol w:w="2009"/>
      </w:tblGrid>
      <w:tr w:rsidR="0015247C" w:rsidRPr="0025407E" w:rsidTr="00852156">
        <w:trPr>
          <w:trHeight w:val="20"/>
          <w:tblHeader/>
        </w:trPr>
        <w:tc>
          <w:tcPr>
            <w:tcW w:w="5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 п/п</w:t>
            </w:r>
          </w:p>
        </w:tc>
        <w:tc>
          <w:tcPr>
            <w:tcW w:w="44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Абонент</w:t>
            </w:r>
          </w:p>
        </w:tc>
        <w:tc>
          <w:tcPr>
            <w:tcW w:w="3083" w:type="dxa"/>
            <w:gridSpan w:val="3"/>
            <w:tcBorders>
              <w:top w:val="single" w:sz="4" w:space="0" w:color="auto"/>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Адрес объекта</w:t>
            </w:r>
          </w:p>
        </w:tc>
        <w:tc>
          <w:tcPr>
            <w:tcW w:w="1147" w:type="dxa"/>
            <w:tcBorders>
              <w:top w:val="single" w:sz="4" w:space="0" w:color="auto"/>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Отопление</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Вентиляция</w:t>
            </w:r>
          </w:p>
        </w:tc>
        <w:tc>
          <w:tcPr>
            <w:tcW w:w="952" w:type="dxa"/>
            <w:tcBorders>
              <w:top w:val="single" w:sz="4" w:space="0" w:color="auto"/>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ГВСmax</w:t>
            </w:r>
          </w:p>
        </w:tc>
        <w:tc>
          <w:tcPr>
            <w:tcW w:w="1493" w:type="dxa"/>
            <w:tcBorders>
              <w:top w:val="single" w:sz="4" w:space="0" w:color="auto"/>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Подключенная нагрузка</w:t>
            </w:r>
          </w:p>
        </w:tc>
        <w:tc>
          <w:tcPr>
            <w:tcW w:w="2009" w:type="dxa"/>
            <w:tcBorders>
              <w:top w:val="single" w:sz="4" w:space="0" w:color="auto"/>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Компенсация потерь в тепловой сети</w:t>
            </w:r>
          </w:p>
        </w:tc>
      </w:tr>
      <w:tr w:rsidR="0015247C" w:rsidRPr="0025407E" w:rsidTr="00852156">
        <w:trPr>
          <w:trHeight w:val="20"/>
          <w:tblHeader/>
        </w:trPr>
        <w:tc>
          <w:tcPr>
            <w:tcW w:w="514" w:type="dxa"/>
            <w:vMerge/>
            <w:tcBorders>
              <w:top w:val="single" w:sz="4" w:space="0" w:color="auto"/>
              <w:left w:val="single" w:sz="4" w:space="0" w:color="auto"/>
              <w:bottom w:val="single" w:sz="4" w:space="0" w:color="auto"/>
              <w:right w:val="single" w:sz="4" w:space="0" w:color="auto"/>
            </w:tcBorders>
            <w:vAlign w:val="center"/>
            <w:hideMark/>
          </w:tcPr>
          <w:p w:rsidR="0015247C" w:rsidRPr="0025407E" w:rsidRDefault="0015247C" w:rsidP="0015247C">
            <w:pPr>
              <w:rPr>
                <w:rFonts w:eastAsia="Times New Roman"/>
                <w:color w:val="000000"/>
                <w:sz w:val="20"/>
                <w:szCs w:val="20"/>
              </w:rPr>
            </w:pPr>
          </w:p>
        </w:tc>
        <w:tc>
          <w:tcPr>
            <w:tcW w:w="4469" w:type="dxa"/>
            <w:vMerge/>
            <w:tcBorders>
              <w:top w:val="single" w:sz="4" w:space="0" w:color="auto"/>
              <w:left w:val="single" w:sz="4" w:space="0" w:color="auto"/>
              <w:bottom w:val="single" w:sz="4" w:space="0" w:color="auto"/>
              <w:right w:val="single" w:sz="4" w:space="0" w:color="auto"/>
            </w:tcBorders>
            <w:vAlign w:val="center"/>
            <w:hideMark/>
          </w:tcPr>
          <w:p w:rsidR="0015247C" w:rsidRPr="0025407E" w:rsidRDefault="0015247C" w:rsidP="0015247C">
            <w:pPr>
              <w:rPr>
                <w:rFonts w:eastAsia="Times New Roman"/>
                <w:color w:val="000000"/>
                <w:sz w:val="20"/>
                <w:szCs w:val="20"/>
              </w:rPr>
            </w:pPr>
          </w:p>
        </w:tc>
        <w:tc>
          <w:tcPr>
            <w:tcW w:w="172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Улица</w:t>
            </w:r>
          </w:p>
        </w:tc>
        <w:tc>
          <w:tcPr>
            <w:tcW w:w="545"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дом</w:t>
            </w:r>
          </w:p>
        </w:tc>
        <w:tc>
          <w:tcPr>
            <w:tcW w:w="8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корпус</w:t>
            </w:r>
          </w:p>
        </w:tc>
        <w:tc>
          <w:tcPr>
            <w:tcW w:w="1147"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Гкал/час</w:t>
            </w:r>
          </w:p>
        </w:tc>
        <w:tc>
          <w:tcPr>
            <w:tcW w:w="1238"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Гкал/час</w:t>
            </w:r>
          </w:p>
        </w:tc>
        <w:tc>
          <w:tcPr>
            <w:tcW w:w="952"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Гкал/час</w:t>
            </w:r>
          </w:p>
        </w:tc>
        <w:tc>
          <w:tcPr>
            <w:tcW w:w="1493"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Гкал/час</w:t>
            </w:r>
          </w:p>
        </w:tc>
        <w:tc>
          <w:tcPr>
            <w:tcW w:w="20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Гкал/час</w:t>
            </w:r>
          </w:p>
        </w:tc>
      </w:tr>
      <w:tr w:rsidR="0015247C" w:rsidRPr="0025407E" w:rsidTr="00852156">
        <w:trPr>
          <w:trHeight w:val="20"/>
        </w:trPr>
        <w:tc>
          <w:tcPr>
            <w:tcW w:w="514" w:type="dxa"/>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w:t>
            </w:r>
          </w:p>
        </w:tc>
        <w:tc>
          <w:tcPr>
            <w:tcW w:w="446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rPr>
                <w:rFonts w:eastAsia="Times New Roman"/>
                <w:color w:val="000000"/>
                <w:sz w:val="20"/>
                <w:szCs w:val="20"/>
              </w:rPr>
            </w:pPr>
            <w:r w:rsidRPr="0025407E">
              <w:rPr>
                <w:rFonts w:eastAsia="Times New Roman"/>
                <w:color w:val="000000"/>
                <w:sz w:val="20"/>
                <w:szCs w:val="20"/>
              </w:rPr>
              <w:t>Общество с ограниченной ответственностью "Бюро 24"</w:t>
            </w:r>
          </w:p>
        </w:tc>
        <w:tc>
          <w:tcPr>
            <w:tcW w:w="172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Воронцовский бул.</w:t>
            </w:r>
          </w:p>
        </w:tc>
        <w:tc>
          <w:tcPr>
            <w:tcW w:w="545"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11</w:t>
            </w:r>
          </w:p>
        </w:tc>
        <w:tc>
          <w:tcPr>
            <w:tcW w:w="8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w:t>
            </w:r>
          </w:p>
        </w:tc>
        <w:tc>
          <w:tcPr>
            <w:tcW w:w="1147"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1238"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952"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0,959</w:t>
            </w:r>
          </w:p>
        </w:tc>
        <w:tc>
          <w:tcPr>
            <w:tcW w:w="1493"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0,959</w:t>
            </w:r>
          </w:p>
        </w:tc>
        <w:tc>
          <w:tcPr>
            <w:tcW w:w="20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r>
      <w:tr w:rsidR="0015247C" w:rsidRPr="0025407E" w:rsidTr="00852156">
        <w:trPr>
          <w:trHeight w:val="20"/>
        </w:trPr>
        <w:tc>
          <w:tcPr>
            <w:tcW w:w="514" w:type="dxa"/>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2</w:t>
            </w:r>
          </w:p>
        </w:tc>
        <w:tc>
          <w:tcPr>
            <w:tcW w:w="446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rPr>
                <w:rFonts w:eastAsia="Times New Roman"/>
                <w:color w:val="000000"/>
                <w:sz w:val="20"/>
                <w:szCs w:val="20"/>
              </w:rPr>
            </w:pPr>
            <w:r w:rsidRPr="0025407E">
              <w:rPr>
                <w:rFonts w:eastAsia="Times New Roman"/>
                <w:color w:val="000000"/>
                <w:sz w:val="20"/>
                <w:szCs w:val="20"/>
              </w:rPr>
              <w:t>Общество с ограниченной ответственностью "Бюро 24"</w:t>
            </w:r>
          </w:p>
        </w:tc>
        <w:tc>
          <w:tcPr>
            <w:tcW w:w="172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Воронцовский бул.</w:t>
            </w:r>
          </w:p>
        </w:tc>
        <w:tc>
          <w:tcPr>
            <w:tcW w:w="545"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11</w:t>
            </w:r>
          </w:p>
        </w:tc>
        <w:tc>
          <w:tcPr>
            <w:tcW w:w="8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w:t>
            </w:r>
          </w:p>
        </w:tc>
        <w:tc>
          <w:tcPr>
            <w:tcW w:w="1147"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0,21</w:t>
            </w:r>
          </w:p>
        </w:tc>
        <w:tc>
          <w:tcPr>
            <w:tcW w:w="1238"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0,296</w:t>
            </w:r>
          </w:p>
        </w:tc>
        <w:tc>
          <w:tcPr>
            <w:tcW w:w="952"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1493"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0,506</w:t>
            </w:r>
          </w:p>
        </w:tc>
        <w:tc>
          <w:tcPr>
            <w:tcW w:w="20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r>
      <w:tr w:rsidR="0015247C" w:rsidRPr="0025407E" w:rsidTr="00852156">
        <w:trPr>
          <w:trHeight w:val="20"/>
        </w:trPr>
        <w:tc>
          <w:tcPr>
            <w:tcW w:w="514" w:type="dxa"/>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3</w:t>
            </w:r>
          </w:p>
        </w:tc>
        <w:tc>
          <w:tcPr>
            <w:tcW w:w="446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rPr>
                <w:rFonts w:eastAsia="Times New Roman"/>
                <w:color w:val="000000"/>
                <w:sz w:val="20"/>
                <w:szCs w:val="20"/>
              </w:rPr>
            </w:pPr>
            <w:r w:rsidRPr="0025407E">
              <w:rPr>
                <w:rFonts w:eastAsia="Times New Roman"/>
                <w:color w:val="000000"/>
                <w:sz w:val="20"/>
                <w:szCs w:val="20"/>
              </w:rPr>
              <w:t>Общество с ограниченной ответственностью "Бюро 24"</w:t>
            </w:r>
          </w:p>
        </w:tc>
        <w:tc>
          <w:tcPr>
            <w:tcW w:w="172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Воронцовский бул.</w:t>
            </w:r>
          </w:p>
        </w:tc>
        <w:tc>
          <w:tcPr>
            <w:tcW w:w="545"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11</w:t>
            </w:r>
          </w:p>
        </w:tc>
        <w:tc>
          <w:tcPr>
            <w:tcW w:w="8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w:t>
            </w:r>
          </w:p>
        </w:tc>
        <w:tc>
          <w:tcPr>
            <w:tcW w:w="1147"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1238"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952"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0,40676</w:t>
            </w:r>
          </w:p>
        </w:tc>
        <w:tc>
          <w:tcPr>
            <w:tcW w:w="1493"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0,40676</w:t>
            </w:r>
          </w:p>
        </w:tc>
        <w:tc>
          <w:tcPr>
            <w:tcW w:w="20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r>
      <w:tr w:rsidR="0015247C" w:rsidRPr="0025407E" w:rsidTr="00852156">
        <w:trPr>
          <w:trHeight w:val="20"/>
        </w:trPr>
        <w:tc>
          <w:tcPr>
            <w:tcW w:w="514" w:type="dxa"/>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4</w:t>
            </w:r>
          </w:p>
        </w:tc>
        <w:tc>
          <w:tcPr>
            <w:tcW w:w="446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rPr>
                <w:rFonts w:eastAsia="Times New Roman"/>
                <w:color w:val="000000"/>
                <w:sz w:val="20"/>
                <w:szCs w:val="20"/>
              </w:rPr>
            </w:pPr>
            <w:r w:rsidRPr="0025407E">
              <w:rPr>
                <w:rFonts w:eastAsia="Times New Roman"/>
                <w:color w:val="000000"/>
                <w:sz w:val="20"/>
                <w:szCs w:val="20"/>
              </w:rPr>
              <w:t>Общество с ограниченной ответственностью "Бюро 24"</w:t>
            </w:r>
          </w:p>
        </w:tc>
        <w:tc>
          <w:tcPr>
            <w:tcW w:w="172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Воронцовский бул.</w:t>
            </w:r>
          </w:p>
        </w:tc>
        <w:tc>
          <w:tcPr>
            <w:tcW w:w="545"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11</w:t>
            </w:r>
          </w:p>
        </w:tc>
        <w:tc>
          <w:tcPr>
            <w:tcW w:w="8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w:t>
            </w:r>
          </w:p>
        </w:tc>
        <w:tc>
          <w:tcPr>
            <w:tcW w:w="1147"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2,63</w:t>
            </w:r>
          </w:p>
        </w:tc>
        <w:tc>
          <w:tcPr>
            <w:tcW w:w="1238"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952"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1493"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2,63</w:t>
            </w:r>
          </w:p>
        </w:tc>
        <w:tc>
          <w:tcPr>
            <w:tcW w:w="20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r>
      <w:tr w:rsidR="0015247C" w:rsidRPr="0025407E" w:rsidTr="00852156">
        <w:trPr>
          <w:trHeight w:val="20"/>
        </w:trPr>
        <w:tc>
          <w:tcPr>
            <w:tcW w:w="514" w:type="dxa"/>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5</w:t>
            </w:r>
          </w:p>
        </w:tc>
        <w:tc>
          <w:tcPr>
            <w:tcW w:w="446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rPr>
                <w:rFonts w:eastAsia="Times New Roman"/>
                <w:color w:val="000000"/>
                <w:sz w:val="20"/>
                <w:szCs w:val="20"/>
              </w:rPr>
            </w:pPr>
            <w:r w:rsidRPr="0025407E">
              <w:rPr>
                <w:rFonts w:eastAsia="Times New Roman"/>
                <w:color w:val="000000"/>
                <w:sz w:val="20"/>
                <w:szCs w:val="20"/>
              </w:rPr>
              <w:t>Общество с ограниченной ответственностью "Бюро 24"</w:t>
            </w:r>
          </w:p>
        </w:tc>
        <w:tc>
          <w:tcPr>
            <w:tcW w:w="172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Воронцовский бул.</w:t>
            </w:r>
          </w:p>
        </w:tc>
        <w:tc>
          <w:tcPr>
            <w:tcW w:w="545"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11</w:t>
            </w:r>
          </w:p>
        </w:tc>
        <w:tc>
          <w:tcPr>
            <w:tcW w:w="8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3</w:t>
            </w:r>
          </w:p>
        </w:tc>
        <w:tc>
          <w:tcPr>
            <w:tcW w:w="1147"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1238"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952"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0,11301</w:t>
            </w:r>
          </w:p>
        </w:tc>
        <w:tc>
          <w:tcPr>
            <w:tcW w:w="1493"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0,11301</w:t>
            </w:r>
          </w:p>
        </w:tc>
        <w:tc>
          <w:tcPr>
            <w:tcW w:w="20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r>
      <w:tr w:rsidR="0015247C" w:rsidRPr="0025407E" w:rsidTr="00852156">
        <w:trPr>
          <w:trHeight w:val="20"/>
        </w:trPr>
        <w:tc>
          <w:tcPr>
            <w:tcW w:w="514" w:type="dxa"/>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6</w:t>
            </w:r>
          </w:p>
        </w:tc>
        <w:tc>
          <w:tcPr>
            <w:tcW w:w="446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rPr>
                <w:rFonts w:eastAsia="Times New Roman"/>
                <w:color w:val="000000"/>
                <w:sz w:val="20"/>
                <w:szCs w:val="20"/>
              </w:rPr>
            </w:pPr>
            <w:r w:rsidRPr="0025407E">
              <w:rPr>
                <w:rFonts w:eastAsia="Times New Roman"/>
                <w:color w:val="000000"/>
                <w:sz w:val="20"/>
                <w:szCs w:val="20"/>
              </w:rPr>
              <w:t>Общество с ограниченной ответственностью "Бюро 24"</w:t>
            </w:r>
          </w:p>
        </w:tc>
        <w:tc>
          <w:tcPr>
            <w:tcW w:w="172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Воронцовский бул.</w:t>
            </w:r>
          </w:p>
        </w:tc>
        <w:tc>
          <w:tcPr>
            <w:tcW w:w="545"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11</w:t>
            </w:r>
          </w:p>
        </w:tc>
        <w:tc>
          <w:tcPr>
            <w:tcW w:w="8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3</w:t>
            </w:r>
          </w:p>
        </w:tc>
        <w:tc>
          <w:tcPr>
            <w:tcW w:w="1147"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0,737</w:t>
            </w:r>
          </w:p>
        </w:tc>
        <w:tc>
          <w:tcPr>
            <w:tcW w:w="1238"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952"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1493"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0,737</w:t>
            </w:r>
          </w:p>
        </w:tc>
        <w:tc>
          <w:tcPr>
            <w:tcW w:w="20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r>
      <w:tr w:rsidR="0015247C" w:rsidRPr="0025407E" w:rsidTr="00852156">
        <w:trPr>
          <w:trHeight w:val="20"/>
        </w:trPr>
        <w:tc>
          <w:tcPr>
            <w:tcW w:w="514" w:type="dxa"/>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7</w:t>
            </w:r>
          </w:p>
        </w:tc>
        <w:tc>
          <w:tcPr>
            <w:tcW w:w="446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rPr>
                <w:rFonts w:eastAsia="Times New Roman"/>
                <w:color w:val="000000"/>
                <w:sz w:val="20"/>
                <w:szCs w:val="20"/>
              </w:rPr>
            </w:pPr>
            <w:r w:rsidRPr="0025407E">
              <w:rPr>
                <w:rFonts w:eastAsia="Times New Roman"/>
                <w:color w:val="000000"/>
                <w:sz w:val="20"/>
                <w:szCs w:val="20"/>
              </w:rPr>
              <w:t>Общество с ограниченной ответственностью "Бюро 24"</w:t>
            </w:r>
          </w:p>
        </w:tc>
        <w:tc>
          <w:tcPr>
            <w:tcW w:w="172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Воронцовский бул.</w:t>
            </w:r>
          </w:p>
        </w:tc>
        <w:tc>
          <w:tcPr>
            <w:tcW w:w="545"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11</w:t>
            </w:r>
          </w:p>
        </w:tc>
        <w:tc>
          <w:tcPr>
            <w:tcW w:w="8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4</w:t>
            </w:r>
          </w:p>
        </w:tc>
        <w:tc>
          <w:tcPr>
            <w:tcW w:w="1147"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1238"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952"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0,13078</w:t>
            </w:r>
          </w:p>
        </w:tc>
        <w:tc>
          <w:tcPr>
            <w:tcW w:w="1493"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0,13078</w:t>
            </w:r>
          </w:p>
        </w:tc>
        <w:tc>
          <w:tcPr>
            <w:tcW w:w="20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r>
      <w:tr w:rsidR="0015247C" w:rsidRPr="0025407E" w:rsidTr="00852156">
        <w:trPr>
          <w:trHeight w:val="20"/>
        </w:trPr>
        <w:tc>
          <w:tcPr>
            <w:tcW w:w="514" w:type="dxa"/>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8</w:t>
            </w:r>
          </w:p>
        </w:tc>
        <w:tc>
          <w:tcPr>
            <w:tcW w:w="446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rPr>
                <w:rFonts w:eastAsia="Times New Roman"/>
                <w:color w:val="000000"/>
                <w:sz w:val="20"/>
                <w:szCs w:val="20"/>
              </w:rPr>
            </w:pPr>
            <w:r w:rsidRPr="0025407E">
              <w:rPr>
                <w:rFonts w:eastAsia="Times New Roman"/>
                <w:color w:val="000000"/>
                <w:sz w:val="20"/>
                <w:szCs w:val="20"/>
              </w:rPr>
              <w:t>Общество с ограниченной ответственностью "Бюро 24"</w:t>
            </w:r>
          </w:p>
        </w:tc>
        <w:tc>
          <w:tcPr>
            <w:tcW w:w="172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Воронцовский бул.</w:t>
            </w:r>
          </w:p>
        </w:tc>
        <w:tc>
          <w:tcPr>
            <w:tcW w:w="545"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11</w:t>
            </w:r>
          </w:p>
        </w:tc>
        <w:tc>
          <w:tcPr>
            <w:tcW w:w="8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4</w:t>
            </w:r>
          </w:p>
        </w:tc>
        <w:tc>
          <w:tcPr>
            <w:tcW w:w="1147"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0,743</w:t>
            </w:r>
          </w:p>
        </w:tc>
        <w:tc>
          <w:tcPr>
            <w:tcW w:w="1238"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952"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1493"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0,743</w:t>
            </w:r>
          </w:p>
        </w:tc>
        <w:tc>
          <w:tcPr>
            <w:tcW w:w="20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r>
      <w:tr w:rsidR="0015247C" w:rsidRPr="0025407E" w:rsidTr="00852156">
        <w:trPr>
          <w:trHeight w:val="20"/>
        </w:trPr>
        <w:tc>
          <w:tcPr>
            <w:tcW w:w="514" w:type="dxa"/>
            <w:tcBorders>
              <w:top w:val="nil"/>
              <w:left w:val="single" w:sz="4" w:space="0" w:color="auto"/>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lastRenderedPageBreak/>
              <w:t>9</w:t>
            </w:r>
          </w:p>
        </w:tc>
        <w:tc>
          <w:tcPr>
            <w:tcW w:w="446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rPr>
                <w:rFonts w:eastAsia="Times New Roman"/>
                <w:color w:val="000000"/>
                <w:sz w:val="20"/>
                <w:szCs w:val="20"/>
              </w:rPr>
            </w:pPr>
            <w:r w:rsidRPr="0025407E">
              <w:rPr>
                <w:rFonts w:eastAsia="Times New Roman"/>
                <w:color w:val="000000"/>
                <w:sz w:val="20"/>
                <w:szCs w:val="20"/>
              </w:rPr>
              <w:t>Общество с ограниченной ответственностью "Финансово-строительная корпорация "Лидер Северо-Запад"</w:t>
            </w:r>
          </w:p>
        </w:tc>
        <w:tc>
          <w:tcPr>
            <w:tcW w:w="172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Воронцовский бул.</w:t>
            </w:r>
          </w:p>
        </w:tc>
        <w:tc>
          <w:tcPr>
            <w:tcW w:w="545"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11</w:t>
            </w:r>
          </w:p>
        </w:tc>
        <w:tc>
          <w:tcPr>
            <w:tcW w:w="8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4</w:t>
            </w:r>
          </w:p>
        </w:tc>
        <w:tc>
          <w:tcPr>
            <w:tcW w:w="1147"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1238"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952"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1493"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w:t>
            </w:r>
          </w:p>
        </w:tc>
        <w:tc>
          <w:tcPr>
            <w:tcW w:w="2009" w:type="dxa"/>
            <w:tcBorders>
              <w:top w:val="nil"/>
              <w:left w:val="nil"/>
              <w:bottom w:val="single" w:sz="4" w:space="0" w:color="auto"/>
              <w:right w:val="single" w:sz="4" w:space="0" w:color="auto"/>
            </w:tcBorders>
            <w:shd w:val="clear" w:color="auto" w:fill="auto"/>
            <w:noWrap/>
            <w:vAlign w:val="center"/>
            <w:hideMark/>
          </w:tcPr>
          <w:p w:rsidR="0015247C" w:rsidRPr="0025407E" w:rsidRDefault="0015247C" w:rsidP="0015247C">
            <w:pPr>
              <w:jc w:val="center"/>
              <w:rPr>
                <w:rFonts w:eastAsia="Times New Roman"/>
                <w:color w:val="000000"/>
                <w:sz w:val="20"/>
                <w:szCs w:val="20"/>
              </w:rPr>
            </w:pPr>
            <w:r w:rsidRPr="0025407E">
              <w:rPr>
                <w:rFonts w:eastAsia="Times New Roman"/>
                <w:color w:val="000000"/>
                <w:sz w:val="20"/>
                <w:szCs w:val="20"/>
              </w:rPr>
              <w:t>0,23561</w:t>
            </w:r>
          </w:p>
        </w:tc>
      </w:tr>
    </w:tbl>
    <w:p w:rsidR="0015247C" w:rsidRDefault="0015247C" w:rsidP="0015247C"/>
    <w:p w:rsidR="0015247C" w:rsidRDefault="0015247C" w:rsidP="0015247C">
      <w:pPr>
        <w:keepNext/>
        <w:widowControl w:val="0"/>
        <w:suppressAutoHyphens/>
        <w:spacing w:line="312" w:lineRule="auto"/>
        <w:jc w:val="both"/>
      </w:pPr>
      <w:r w:rsidRPr="00164F8F">
        <w:t>Таблица</w:t>
      </w:r>
      <w:r>
        <w:t xml:space="preserve"> </w:t>
      </w:r>
      <w:r w:rsidR="00B140C4">
        <w:t>9</w:t>
      </w:r>
      <w:r>
        <w:t>7 – Перечень перспективных абонентов с величинами подключенных нагрузок на 2019 год</w:t>
      </w:r>
    </w:p>
    <w:tbl>
      <w:tblPr>
        <w:tblW w:w="5000" w:type="pct"/>
        <w:tblLook w:val="04A0" w:firstRow="1" w:lastRow="0" w:firstColumn="1" w:lastColumn="0" w:noHBand="0" w:noVBand="1"/>
      </w:tblPr>
      <w:tblGrid>
        <w:gridCol w:w="757"/>
        <w:gridCol w:w="3105"/>
        <w:gridCol w:w="4114"/>
        <w:gridCol w:w="1622"/>
        <w:gridCol w:w="1751"/>
        <w:gridCol w:w="1347"/>
        <w:gridCol w:w="2375"/>
      </w:tblGrid>
      <w:tr w:rsidR="0015247C" w:rsidRPr="0015247C" w:rsidTr="00852156">
        <w:trPr>
          <w:trHeight w:val="20"/>
          <w:tblHeader/>
        </w:trPr>
        <w:tc>
          <w:tcPr>
            <w:tcW w:w="2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 п/п</w:t>
            </w:r>
          </w:p>
        </w:tc>
        <w:tc>
          <w:tcPr>
            <w:tcW w:w="103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Абонент</w:t>
            </w:r>
          </w:p>
        </w:tc>
        <w:tc>
          <w:tcPr>
            <w:tcW w:w="136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Адрес объекта</w:t>
            </w:r>
          </w:p>
        </w:tc>
        <w:tc>
          <w:tcPr>
            <w:tcW w:w="538" w:type="pct"/>
            <w:tcBorders>
              <w:top w:val="single" w:sz="4" w:space="0" w:color="auto"/>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Отопление</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Вентиляция</w:t>
            </w:r>
          </w:p>
        </w:tc>
        <w:tc>
          <w:tcPr>
            <w:tcW w:w="447" w:type="pct"/>
            <w:tcBorders>
              <w:top w:val="single" w:sz="4" w:space="0" w:color="auto"/>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ГВСmax</w:t>
            </w:r>
          </w:p>
        </w:tc>
        <w:tc>
          <w:tcPr>
            <w:tcW w:w="788" w:type="pct"/>
            <w:tcBorders>
              <w:top w:val="single" w:sz="4" w:space="0" w:color="auto"/>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Подключенная нагрузка</w:t>
            </w:r>
          </w:p>
        </w:tc>
      </w:tr>
      <w:tr w:rsidR="0015247C" w:rsidRPr="0015247C" w:rsidTr="00852156">
        <w:trPr>
          <w:trHeight w:val="20"/>
          <w:tblHeader/>
        </w:trPr>
        <w:tc>
          <w:tcPr>
            <w:tcW w:w="251" w:type="pct"/>
            <w:vMerge/>
            <w:tcBorders>
              <w:top w:val="single" w:sz="4" w:space="0" w:color="auto"/>
              <w:left w:val="single" w:sz="4" w:space="0" w:color="auto"/>
              <w:bottom w:val="single" w:sz="4" w:space="0" w:color="auto"/>
              <w:right w:val="single" w:sz="4" w:space="0" w:color="auto"/>
            </w:tcBorders>
            <w:vAlign w:val="center"/>
            <w:hideMark/>
          </w:tcPr>
          <w:p w:rsidR="0015247C" w:rsidRPr="0015247C" w:rsidRDefault="0015247C" w:rsidP="0015247C">
            <w:pPr>
              <w:rPr>
                <w:rFonts w:eastAsia="Times New Roman"/>
                <w:color w:val="000000"/>
                <w:sz w:val="20"/>
                <w:szCs w:val="20"/>
              </w:rPr>
            </w:pPr>
          </w:p>
        </w:tc>
        <w:tc>
          <w:tcPr>
            <w:tcW w:w="1030" w:type="pct"/>
            <w:vMerge/>
            <w:tcBorders>
              <w:top w:val="single" w:sz="4" w:space="0" w:color="auto"/>
              <w:left w:val="single" w:sz="4" w:space="0" w:color="auto"/>
              <w:bottom w:val="single" w:sz="4" w:space="0" w:color="auto"/>
              <w:right w:val="single" w:sz="4" w:space="0" w:color="auto"/>
            </w:tcBorders>
            <w:vAlign w:val="center"/>
            <w:hideMark/>
          </w:tcPr>
          <w:p w:rsidR="0015247C" w:rsidRPr="0015247C" w:rsidRDefault="0015247C" w:rsidP="0015247C">
            <w:pPr>
              <w:rPr>
                <w:rFonts w:eastAsia="Times New Roman"/>
                <w:color w:val="000000"/>
                <w:sz w:val="20"/>
                <w:szCs w:val="20"/>
              </w:rPr>
            </w:pPr>
          </w:p>
        </w:tc>
        <w:tc>
          <w:tcPr>
            <w:tcW w:w="1365" w:type="pct"/>
            <w:vMerge/>
            <w:tcBorders>
              <w:top w:val="single" w:sz="4" w:space="0" w:color="auto"/>
              <w:left w:val="single" w:sz="4" w:space="0" w:color="auto"/>
              <w:bottom w:val="single" w:sz="4" w:space="0" w:color="auto"/>
              <w:right w:val="single" w:sz="4" w:space="0" w:color="auto"/>
            </w:tcBorders>
            <w:vAlign w:val="center"/>
            <w:hideMark/>
          </w:tcPr>
          <w:p w:rsidR="0015247C" w:rsidRPr="0015247C" w:rsidRDefault="0015247C" w:rsidP="0015247C">
            <w:pPr>
              <w:rPr>
                <w:rFonts w:eastAsia="Times New Roman"/>
                <w:color w:val="000000"/>
                <w:sz w:val="20"/>
                <w:szCs w:val="20"/>
              </w:rPr>
            </w:pPr>
          </w:p>
        </w:tc>
        <w:tc>
          <w:tcPr>
            <w:tcW w:w="538"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Гкал/час</w:t>
            </w:r>
          </w:p>
        </w:tc>
        <w:tc>
          <w:tcPr>
            <w:tcW w:w="581"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Гкал/час</w:t>
            </w:r>
          </w:p>
        </w:tc>
        <w:tc>
          <w:tcPr>
            <w:tcW w:w="447"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Гкал/час</w:t>
            </w:r>
          </w:p>
        </w:tc>
        <w:tc>
          <w:tcPr>
            <w:tcW w:w="788"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Гкал/час</w:t>
            </w:r>
          </w:p>
        </w:tc>
      </w:tr>
      <w:tr w:rsidR="0015247C" w:rsidRPr="0015247C" w:rsidTr="00852156">
        <w:trPr>
          <w:trHeight w:val="20"/>
        </w:trPr>
        <w:tc>
          <w:tcPr>
            <w:tcW w:w="251" w:type="pct"/>
            <w:tcBorders>
              <w:top w:val="nil"/>
              <w:left w:val="single" w:sz="4" w:space="0" w:color="auto"/>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1</w:t>
            </w:r>
          </w:p>
        </w:tc>
        <w:tc>
          <w:tcPr>
            <w:tcW w:w="1030" w:type="pct"/>
            <w:tcBorders>
              <w:top w:val="nil"/>
              <w:left w:val="nil"/>
              <w:bottom w:val="single" w:sz="4" w:space="0" w:color="auto"/>
              <w:right w:val="single" w:sz="4" w:space="0" w:color="auto"/>
            </w:tcBorders>
            <w:shd w:val="clear" w:color="auto" w:fill="auto"/>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Общество с ограниченной ответственностью "Финансово-строительная корпорация "Лидер Северо-Запад"</w:t>
            </w:r>
          </w:p>
        </w:tc>
        <w:tc>
          <w:tcPr>
            <w:tcW w:w="1365" w:type="pct"/>
            <w:tcBorders>
              <w:top w:val="single" w:sz="4" w:space="0" w:color="auto"/>
              <w:left w:val="nil"/>
              <w:bottom w:val="single" w:sz="4" w:space="0" w:color="auto"/>
              <w:right w:val="single" w:sz="4" w:space="0" w:color="auto"/>
            </w:tcBorders>
            <w:shd w:val="clear" w:color="auto" w:fill="auto"/>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ЛО, Всеволожский район, МО "Бугровское сельское поселение", земельный участок с кадастровым номером 47:07:0713003:993</w:t>
            </w:r>
          </w:p>
        </w:tc>
        <w:tc>
          <w:tcPr>
            <w:tcW w:w="538"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0,198</w:t>
            </w:r>
          </w:p>
        </w:tc>
        <w:tc>
          <w:tcPr>
            <w:tcW w:w="581"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0,091</w:t>
            </w:r>
          </w:p>
        </w:tc>
        <w:tc>
          <w:tcPr>
            <w:tcW w:w="447"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0,15693</w:t>
            </w:r>
          </w:p>
        </w:tc>
        <w:tc>
          <w:tcPr>
            <w:tcW w:w="788"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0,44593</w:t>
            </w:r>
          </w:p>
        </w:tc>
      </w:tr>
      <w:tr w:rsidR="0015247C" w:rsidRPr="0015247C" w:rsidTr="00852156">
        <w:trPr>
          <w:trHeight w:val="20"/>
        </w:trPr>
        <w:tc>
          <w:tcPr>
            <w:tcW w:w="251" w:type="pct"/>
            <w:tcBorders>
              <w:top w:val="nil"/>
              <w:left w:val="single" w:sz="4" w:space="0" w:color="auto"/>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2</w:t>
            </w:r>
          </w:p>
        </w:tc>
        <w:tc>
          <w:tcPr>
            <w:tcW w:w="1030" w:type="pct"/>
            <w:tcBorders>
              <w:top w:val="nil"/>
              <w:left w:val="nil"/>
              <w:bottom w:val="single" w:sz="4" w:space="0" w:color="auto"/>
              <w:right w:val="single" w:sz="4" w:space="0" w:color="auto"/>
            </w:tcBorders>
            <w:shd w:val="clear" w:color="auto" w:fill="auto"/>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Общество с ограниченной ответственностью "Финансово-строительная корпорация "Лидер Северо-Запад"</w:t>
            </w:r>
          </w:p>
        </w:tc>
        <w:tc>
          <w:tcPr>
            <w:tcW w:w="1365" w:type="pct"/>
            <w:tcBorders>
              <w:top w:val="single" w:sz="4" w:space="0" w:color="auto"/>
              <w:left w:val="nil"/>
              <w:bottom w:val="single" w:sz="4" w:space="0" w:color="auto"/>
              <w:right w:val="single" w:sz="4" w:space="0" w:color="auto"/>
            </w:tcBorders>
            <w:shd w:val="clear" w:color="auto" w:fill="auto"/>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ЛО, Всеволожский район, МО "Бугровское сельское поселение", земельный участок с кадастровым номером 47:07:0713003:994 (строительный участок 1)</w:t>
            </w:r>
          </w:p>
        </w:tc>
        <w:tc>
          <w:tcPr>
            <w:tcW w:w="538"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1,115</w:t>
            </w:r>
          </w:p>
        </w:tc>
        <w:tc>
          <w:tcPr>
            <w:tcW w:w="581"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0</w:t>
            </w:r>
          </w:p>
        </w:tc>
        <w:tc>
          <w:tcPr>
            <w:tcW w:w="447"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0,541</w:t>
            </w:r>
          </w:p>
        </w:tc>
        <w:tc>
          <w:tcPr>
            <w:tcW w:w="788"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1,656</w:t>
            </w:r>
          </w:p>
        </w:tc>
      </w:tr>
      <w:tr w:rsidR="0015247C" w:rsidRPr="0015247C" w:rsidTr="00852156">
        <w:trPr>
          <w:trHeight w:val="20"/>
        </w:trPr>
        <w:tc>
          <w:tcPr>
            <w:tcW w:w="251" w:type="pct"/>
            <w:tcBorders>
              <w:top w:val="nil"/>
              <w:left w:val="single" w:sz="4" w:space="0" w:color="auto"/>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3</w:t>
            </w:r>
          </w:p>
        </w:tc>
        <w:tc>
          <w:tcPr>
            <w:tcW w:w="1030" w:type="pct"/>
            <w:tcBorders>
              <w:top w:val="nil"/>
              <w:left w:val="nil"/>
              <w:bottom w:val="single" w:sz="4" w:space="0" w:color="auto"/>
              <w:right w:val="single" w:sz="4" w:space="0" w:color="auto"/>
            </w:tcBorders>
            <w:shd w:val="clear" w:color="auto" w:fill="auto"/>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Общество с ограниченной ответственностью "Финансово-строительная корпорация "Лидер Северо-Запад"</w:t>
            </w:r>
          </w:p>
        </w:tc>
        <w:tc>
          <w:tcPr>
            <w:tcW w:w="1365" w:type="pct"/>
            <w:tcBorders>
              <w:top w:val="single" w:sz="4" w:space="0" w:color="auto"/>
              <w:left w:val="nil"/>
              <w:bottom w:val="single" w:sz="4" w:space="0" w:color="auto"/>
              <w:right w:val="single" w:sz="4" w:space="0" w:color="auto"/>
            </w:tcBorders>
            <w:shd w:val="clear" w:color="auto" w:fill="auto"/>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ЛО, Всеволожский район, МО "Бугровское сельское поселение", земельный участок с кадастровым номером 47:07:0713003:994 (строительный участок 2)</w:t>
            </w:r>
          </w:p>
        </w:tc>
        <w:tc>
          <w:tcPr>
            <w:tcW w:w="538"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1,975</w:t>
            </w:r>
          </w:p>
        </w:tc>
        <w:tc>
          <w:tcPr>
            <w:tcW w:w="581"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0</w:t>
            </w:r>
          </w:p>
        </w:tc>
        <w:tc>
          <w:tcPr>
            <w:tcW w:w="447"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0,83</w:t>
            </w:r>
          </w:p>
        </w:tc>
        <w:tc>
          <w:tcPr>
            <w:tcW w:w="788" w:type="pct"/>
            <w:tcBorders>
              <w:top w:val="nil"/>
              <w:left w:val="nil"/>
              <w:bottom w:val="single" w:sz="4" w:space="0" w:color="auto"/>
              <w:right w:val="single" w:sz="4" w:space="0" w:color="auto"/>
            </w:tcBorders>
            <w:shd w:val="clear" w:color="auto" w:fill="auto"/>
            <w:noWrap/>
            <w:vAlign w:val="center"/>
            <w:hideMark/>
          </w:tcPr>
          <w:p w:rsidR="0015247C" w:rsidRPr="0015247C" w:rsidRDefault="0015247C" w:rsidP="0015247C">
            <w:pPr>
              <w:jc w:val="center"/>
              <w:rPr>
                <w:rFonts w:eastAsia="Times New Roman"/>
                <w:color w:val="000000"/>
                <w:sz w:val="20"/>
                <w:szCs w:val="20"/>
              </w:rPr>
            </w:pPr>
            <w:r w:rsidRPr="0015247C">
              <w:rPr>
                <w:rFonts w:eastAsia="Times New Roman"/>
                <w:color w:val="000000"/>
                <w:sz w:val="20"/>
                <w:szCs w:val="20"/>
              </w:rPr>
              <w:t>2,805</w:t>
            </w:r>
          </w:p>
        </w:tc>
      </w:tr>
    </w:tbl>
    <w:p w:rsidR="0015247C" w:rsidRDefault="0015247C" w:rsidP="00AA43E1">
      <w:pPr>
        <w:suppressAutoHyphens/>
        <w:spacing w:line="312" w:lineRule="auto"/>
        <w:ind w:firstLine="709"/>
        <w:jc w:val="both"/>
      </w:pPr>
    </w:p>
    <w:p w:rsidR="0015247C" w:rsidRDefault="0015247C">
      <w:r>
        <w:br w:type="page"/>
      </w:r>
    </w:p>
    <w:p w:rsidR="0015247C" w:rsidRDefault="00B140C4" w:rsidP="0015247C">
      <w:pPr>
        <w:widowControl w:val="0"/>
        <w:suppressAutoHyphens/>
        <w:spacing w:line="312" w:lineRule="auto"/>
        <w:ind w:firstLine="709"/>
        <w:jc w:val="both"/>
      </w:pPr>
      <w:r>
        <w:lastRenderedPageBreak/>
        <w:t>На рисунке 4</w:t>
      </w:r>
      <w:r w:rsidR="00852156">
        <w:t>2</w:t>
      </w:r>
      <w:r w:rsidR="0015247C">
        <w:t xml:space="preserve"> представлена </w:t>
      </w:r>
      <w:r>
        <w:t>зона абонентов подключенных ООО «</w:t>
      </w:r>
      <w:r w:rsidR="0015247C">
        <w:t>Петербургтеплоэнерго» в 2018 году.</w:t>
      </w:r>
    </w:p>
    <w:p w:rsidR="0015247C" w:rsidRDefault="0015247C"/>
    <w:p w:rsidR="0015247C" w:rsidRDefault="0015247C" w:rsidP="0015247C">
      <w:pPr>
        <w:suppressAutoHyphens/>
        <w:spacing w:line="312" w:lineRule="auto"/>
        <w:ind w:firstLine="709"/>
        <w:jc w:val="center"/>
      </w:pPr>
      <w:r>
        <w:rPr>
          <w:noProof/>
        </w:rPr>
        <w:drawing>
          <wp:inline distT="0" distB="0" distL="0" distR="0">
            <wp:extent cx="4389177" cy="4702691"/>
            <wp:effectExtent l="19050" t="0" r="0" b="0"/>
            <wp:docPr id="81" name="Рисунок 80" descr="Зона подключаемых объектов ООО Петербургтеплоэнер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а подключаемых объектов ООО Петербургтеплоэнерго.jpg"/>
                    <pic:cNvPicPr/>
                  </pic:nvPicPr>
                  <pic:blipFill>
                    <a:blip r:embed="rId53" cstate="print"/>
                    <a:stretch>
                      <a:fillRect/>
                    </a:stretch>
                  </pic:blipFill>
                  <pic:spPr>
                    <a:xfrm>
                      <a:off x="0" y="0"/>
                      <a:ext cx="4390091" cy="4703671"/>
                    </a:xfrm>
                    <a:prstGeom prst="rect">
                      <a:avLst/>
                    </a:prstGeom>
                  </pic:spPr>
                </pic:pic>
              </a:graphicData>
            </a:graphic>
          </wp:inline>
        </w:drawing>
      </w:r>
    </w:p>
    <w:p w:rsidR="00B140C4" w:rsidRPr="00B140C4" w:rsidRDefault="00B140C4" w:rsidP="00B140C4">
      <w:pPr>
        <w:pStyle w:val="aff5"/>
        <w:keepNext/>
        <w:suppressAutoHyphens/>
        <w:spacing w:line="312" w:lineRule="auto"/>
        <w:jc w:val="center"/>
        <w:rPr>
          <w:b w:val="0"/>
          <w:sz w:val="24"/>
          <w:szCs w:val="24"/>
          <w:lang w:val="uk-UA"/>
        </w:rPr>
      </w:pPr>
      <w:r w:rsidRPr="00B140C4">
        <w:rPr>
          <w:b w:val="0"/>
          <w:sz w:val="24"/>
          <w:szCs w:val="24"/>
          <w:lang w:val="uk-UA"/>
        </w:rPr>
        <w:t xml:space="preserve">Рисунок 42 - </w:t>
      </w:r>
      <w:r w:rsidRPr="00B140C4">
        <w:rPr>
          <w:b w:val="0"/>
          <w:sz w:val="24"/>
          <w:szCs w:val="24"/>
        </w:rPr>
        <w:t>Зона абонентов подключенных ООО «Петербургтеплоэнерго» в 2018 году</w:t>
      </w:r>
    </w:p>
    <w:p w:rsidR="0015247C" w:rsidRDefault="0015247C">
      <w:r>
        <w:br w:type="page"/>
      </w:r>
    </w:p>
    <w:p w:rsidR="00AA43E1" w:rsidRPr="00164F8F" w:rsidRDefault="00AA43E1" w:rsidP="0015247C">
      <w:pPr>
        <w:suppressAutoHyphens/>
        <w:spacing w:line="312" w:lineRule="auto"/>
        <w:ind w:firstLine="709"/>
        <w:jc w:val="center"/>
      </w:pPr>
    </w:p>
    <w:p w:rsidR="00AA43E1" w:rsidRDefault="00AA43E1" w:rsidP="00AA43E1">
      <w:pPr>
        <w:widowControl w:val="0"/>
        <w:suppressAutoHyphens/>
        <w:spacing w:line="312" w:lineRule="auto"/>
        <w:ind w:firstLine="709"/>
        <w:jc w:val="both"/>
      </w:pPr>
      <w:r w:rsidRPr="00164F8F">
        <w:t>Балансы тепловой мощности котельных и перспективной тепловой нагрузки в каждой зоне действия источников тепловой энергии с определением резервов и дефицитов относительно существующей тепловой мощности нетто источников тепловой энергии приведены в</w:t>
      </w:r>
      <w:r>
        <w:t xml:space="preserve"> таблице </w:t>
      </w:r>
      <w:r w:rsidR="00B140C4">
        <w:t>9</w:t>
      </w:r>
      <w:r>
        <w:t>8. Перспективную застройку планируется обеспечить индивидуальными тепловыми пунктами, поэтому в таблице представлена общая тепловая нагрузка потребителя.</w:t>
      </w:r>
    </w:p>
    <w:p w:rsidR="00AA43E1" w:rsidRDefault="00AA43E1" w:rsidP="0015247C">
      <w:pPr>
        <w:keepNext/>
        <w:widowControl w:val="0"/>
        <w:suppressAutoHyphens/>
        <w:spacing w:line="312" w:lineRule="auto"/>
        <w:jc w:val="both"/>
      </w:pPr>
      <w:bookmarkStart w:id="245" w:name="_Ref408924801"/>
      <w:r w:rsidRPr="00164F8F">
        <w:t>Таблица</w:t>
      </w:r>
      <w:r>
        <w:t xml:space="preserve"> </w:t>
      </w:r>
      <w:r w:rsidR="00B140C4">
        <w:t>9</w:t>
      </w:r>
      <w:r>
        <w:t>8</w:t>
      </w:r>
      <w:r w:rsidRPr="00164F8F">
        <w:t xml:space="preserve"> - Балансы тепловой энергии (мощности) и перспективной тепловой нагрузки в каждой из технологических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p>
    <w:tbl>
      <w:tblPr>
        <w:tblW w:w="5000" w:type="pct"/>
        <w:tblLayout w:type="fixed"/>
        <w:tblLook w:val="04A0" w:firstRow="1" w:lastRow="0" w:firstColumn="1" w:lastColumn="0" w:noHBand="0" w:noVBand="1"/>
      </w:tblPr>
      <w:tblGrid>
        <w:gridCol w:w="1011"/>
        <w:gridCol w:w="1365"/>
        <w:gridCol w:w="1200"/>
        <w:gridCol w:w="889"/>
        <w:gridCol w:w="904"/>
        <w:gridCol w:w="1772"/>
        <w:gridCol w:w="832"/>
        <w:gridCol w:w="844"/>
        <w:gridCol w:w="1522"/>
        <w:gridCol w:w="844"/>
        <w:gridCol w:w="1522"/>
        <w:gridCol w:w="1106"/>
        <w:gridCol w:w="1260"/>
      </w:tblGrid>
      <w:tr w:rsidR="00AA43E1" w:rsidRPr="00E87E15" w:rsidTr="00852156">
        <w:trPr>
          <w:trHeight w:val="20"/>
          <w:tblHeader/>
        </w:trPr>
        <w:tc>
          <w:tcPr>
            <w:tcW w:w="33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p>
        </w:tc>
        <w:tc>
          <w:tcPr>
            <w:tcW w:w="453"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Технологическая зона</w:t>
            </w:r>
          </w:p>
        </w:tc>
        <w:tc>
          <w:tcPr>
            <w:tcW w:w="39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Располагаемая тепловая мощность , Гкал/ч</w:t>
            </w:r>
          </w:p>
        </w:tc>
        <w:tc>
          <w:tcPr>
            <w:tcW w:w="295"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Тепловая мощность "нетто", Гкал/ч</w:t>
            </w:r>
          </w:p>
        </w:tc>
        <w:tc>
          <w:tcPr>
            <w:tcW w:w="30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Потери тепловой мощности в тепловых сетях Гкал/ч</w:t>
            </w:r>
          </w:p>
        </w:tc>
        <w:tc>
          <w:tcPr>
            <w:tcW w:w="1649" w:type="pct"/>
            <w:gridSpan w:val="4"/>
            <w:tcBorders>
              <w:top w:val="single" w:sz="8" w:space="0" w:color="auto"/>
              <w:left w:val="nil"/>
              <w:bottom w:val="single" w:sz="8" w:space="0" w:color="auto"/>
              <w:right w:val="single" w:sz="8" w:space="0" w:color="000000"/>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Текущее положение</w:t>
            </w:r>
          </w:p>
        </w:tc>
        <w:tc>
          <w:tcPr>
            <w:tcW w:w="785" w:type="pct"/>
            <w:gridSpan w:val="2"/>
            <w:tcBorders>
              <w:top w:val="single" w:sz="8" w:space="0" w:color="auto"/>
              <w:left w:val="nil"/>
              <w:bottom w:val="single" w:sz="8" w:space="0" w:color="auto"/>
              <w:right w:val="single" w:sz="8" w:space="0" w:color="000000"/>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Расчетный период (2016-2023 год)</w:t>
            </w:r>
          </w:p>
        </w:tc>
        <w:tc>
          <w:tcPr>
            <w:tcW w:w="785" w:type="pct"/>
            <w:gridSpan w:val="2"/>
            <w:tcBorders>
              <w:top w:val="single" w:sz="8" w:space="0" w:color="auto"/>
              <w:left w:val="nil"/>
              <w:bottom w:val="single" w:sz="8" w:space="0" w:color="auto"/>
              <w:right w:val="single" w:sz="8" w:space="0" w:color="000000"/>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Расчетный период (2032 год)</w:t>
            </w:r>
          </w:p>
        </w:tc>
      </w:tr>
      <w:tr w:rsidR="00AA43E1" w:rsidRPr="00E87E15" w:rsidTr="00852156">
        <w:trPr>
          <w:trHeight w:val="20"/>
          <w:tblHeader/>
        </w:trPr>
        <w:tc>
          <w:tcPr>
            <w:tcW w:w="335" w:type="pct"/>
            <w:vMerge/>
            <w:tcBorders>
              <w:top w:val="single" w:sz="8" w:space="0" w:color="auto"/>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453" w:type="pct"/>
            <w:vMerge/>
            <w:tcBorders>
              <w:top w:val="single" w:sz="8" w:space="0" w:color="auto"/>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398" w:type="pct"/>
            <w:vMerge/>
            <w:tcBorders>
              <w:top w:val="single" w:sz="8" w:space="0" w:color="auto"/>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295" w:type="pct"/>
            <w:vMerge/>
            <w:tcBorders>
              <w:top w:val="single" w:sz="8" w:space="0" w:color="auto"/>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300" w:type="pct"/>
            <w:vMerge/>
            <w:tcBorders>
              <w:top w:val="single" w:sz="8" w:space="0" w:color="auto"/>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588"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Нагрузка на отопления/вентиляцию зданий, Гкал/ч</w:t>
            </w:r>
          </w:p>
        </w:tc>
        <w:tc>
          <w:tcPr>
            <w:tcW w:w="276"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Нагрузка на ГВС, Гкал/ч</w:t>
            </w:r>
          </w:p>
        </w:tc>
        <w:tc>
          <w:tcPr>
            <w:tcW w:w="28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Общая нагрузка, Гкал/ч</w:t>
            </w:r>
          </w:p>
        </w:tc>
        <w:tc>
          <w:tcPr>
            <w:tcW w:w="505"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Профицит/дефицит тепловой мощности, Гкал/ч</w:t>
            </w:r>
          </w:p>
        </w:tc>
        <w:tc>
          <w:tcPr>
            <w:tcW w:w="28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Общая нагрузка, Гкал/ч</w:t>
            </w:r>
          </w:p>
        </w:tc>
        <w:tc>
          <w:tcPr>
            <w:tcW w:w="505"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Профицит/дефицит тепловой мощности, Гкал/ч</w:t>
            </w:r>
          </w:p>
        </w:tc>
        <w:tc>
          <w:tcPr>
            <w:tcW w:w="367"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Общая нагрузка, Гкал/ч</w:t>
            </w:r>
          </w:p>
        </w:tc>
        <w:tc>
          <w:tcPr>
            <w:tcW w:w="418"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Профицит/дефицит тепловой мощности, Гкал/ч</w:t>
            </w:r>
          </w:p>
        </w:tc>
      </w:tr>
      <w:tr w:rsidR="00AA43E1" w:rsidRPr="00E87E15" w:rsidTr="00852156">
        <w:trPr>
          <w:trHeight w:val="20"/>
        </w:trPr>
        <w:tc>
          <w:tcPr>
            <w:tcW w:w="335" w:type="pct"/>
            <w:vMerge w:val="restart"/>
            <w:tcBorders>
              <w:top w:val="nil"/>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п. Бугры, котельная №29, котельные</w:t>
            </w:r>
          </w:p>
        </w:tc>
        <w:tc>
          <w:tcPr>
            <w:tcW w:w="453"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Технологическая зона №1</w:t>
            </w:r>
          </w:p>
        </w:tc>
        <w:tc>
          <w:tcPr>
            <w:tcW w:w="39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20,5</w:t>
            </w:r>
          </w:p>
        </w:tc>
        <w:tc>
          <w:tcPr>
            <w:tcW w:w="295"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20,145</w:t>
            </w:r>
          </w:p>
        </w:tc>
        <w:tc>
          <w:tcPr>
            <w:tcW w:w="300" w:type="pct"/>
            <w:vMerge w:val="restart"/>
            <w:tcBorders>
              <w:top w:val="nil"/>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1,612</w:t>
            </w:r>
          </w:p>
        </w:tc>
        <w:tc>
          <w:tcPr>
            <w:tcW w:w="588"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8,7</w:t>
            </w:r>
          </w:p>
        </w:tc>
        <w:tc>
          <w:tcPr>
            <w:tcW w:w="276"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1,702</w:t>
            </w:r>
          </w:p>
        </w:tc>
        <w:tc>
          <w:tcPr>
            <w:tcW w:w="280"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10,402</w:t>
            </w:r>
          </w:p>
        </w:tc>
        <w:tc>
          <w:tcPr>
            <w:tcW w:w="505" w:type="pct"/>
            <w:vMerge w:val="restart"/>
            <w:tcBorders>
              <w:top w:val="nil"/>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-0,967</w:t>
            </w:r>
          </w:p>
        </w:tc>
        <w:tc>
          <w:tcPr>
            <w:tcW w:w="280" w:type="pct"/>
            <w:tcBorders>
              <w:top w:val="nil"/>
              <w:left w:val="nil"/>
              <w:bottom w:val="nil"/>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10,402</w:t>
            </w:r>
          </w:p>
        </w:tc>
        <w:tc>
          <w:tcPr>
            <w:tcW w:w="505" w:type="pct"/>
            <w:vMerge w:val="restart"/>
            <w:tcBorders>
              <w:top w:val="nil"/>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-0,967</w:t>
            </w:r>
          </w:p>
        </w:tc>
        <w:tc>
          <w:tcPr>
            <w:tcW w:w="367" w:type="pct"/>
            <w:vMerge w:val="restart"/>
            <w:tcBorders>
              <w:top w:val="nil"/>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159,86</w:t>
            </w:r>
          </w:p>
        </w:tc>
        <w:tc>
          <w:tcPr>
            <w:tcW w:w="418" w:type="pct"/>
            <w:vMerge w:val="restart"/>
            <w:tcBorders>
              <w:top w:val="nil"/>
              <w:left w:val="single" w:sz="8" w:space="0" w:color="auto"/>
              <w:bottom w:val="single" w:sz="8" w:space="0" w:color="000000"/>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-110,808</w:t>
            </w:r>
          </w:p>
        </w:tc>
      </w:tr>
      <w:tr w:rsidR="00AA43E1" w:rsidRPr="00E87E15" w:rsidTr="00852156">
        <w:trPr>
          <w:trHeight w:val="20"/>
        </w:trPr>
        <w:tc>
          <w:tcPr>
            <w:tcW w:w="335" w:type="pct"/>
            <w:vMerge/>
            <w:tcBorders>
              <w:top w:val="nil"/>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453"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Технологическая зона №3</w:t>
            </w:r>
          </w:p>
        </w:tc>
        <w:tc>
          <w:tcPr>
            <w:tcW w:w="398" w:type="pct"/>
            <w:vMerge/>
            <w:tcBorders>
              <w:top w:val="nil"/>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295" w:type="pct"/>
            <w:vMerge/>
            <w:tcBorders>
              <w:top w:val="nil"/>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300" w:type="pct"/>
            <w:vMerge/>
            <w:tcBorders>
              <w:top w:val="nil"/>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864" w:type="pct"/>
            <w:gridSpan w:val="2"/>
            <w:tcBorders>
              <w:top w:val="single" w:sz="8" w:space="0" w:color="auto"/>
              <w:left w:val="nil"/>
              <w:bottom w:val="nil"/>
              <w:right w:val="single" w:sz="8" w:space="0" w:color="000000"/>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9,96 (общая нагрузка)</w:t>
            </w:r>
          </w:p>
        </w:tc>
        <w:tc>
          <w:tcPr>
            <w:tcW w:w="280"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9,96</w:t>
            </w:r>
          </w:p>
        </w:tc>
        <w:tc>
          <w:tcPr>
            <w:tcW w:w="505" w:type="pct"/>
            <w:vMerge/>
            <w:tcBorders>
              <w:top w:val="nil"/>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28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9,96</w:t>
            </w:r>
          </w:p>
        </w:tc>
        <w:tc>
          <w:tcPr>
            <w:tcW w:w="505" w:type="pct"/>
            <w:vMerge/>
            <w:tcBorders>
              <w:top w:val="nil"/>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367" w:type="pct"/>
            <w:vMerge/>
            <w:tcBorders>
              <w:top w:val="nil"/>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418" w:type="pct"/>
            <w:vMerge/>
            <w:tcBorders>
              <w:top w:val="nil"/>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r>
      <w:tr w:rsidR="00AA43E1" w:rsidRPr="00E87E15" w:rsidTr="00852156">
        <w:trPr>
          <w:trHeight w:val="20"/>
        </w:trPr>
        <w:tc>
          <w:tcPr>
            <w:tcW w:w="335" w:type="pct"/>
            <w:tcBorders>
              <w:top w:val="nil"/>
              <w:left w:val="single" w:sz="8" w:space="0" w:color="auto"/>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п. Бугры котельная №61</w:t>
            </w:r>
          </w:p>
        </w:tc>
        <w:tc>
          <w:tcPr>
            <w:tcW w:w="453"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Технологическая зона №2</w:t>
            </w:r>
          </w:p>
        </w:tc>
        <w:tc>
          <w:tcPr>
            <w:tcW w:w="398"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6,45</w:t>
            </w:r>
          </w:p>
        </w:tc>
        <w:tc>
          <w:tcPr>
            <w:tcW w:w="295"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6,3</w:t>
            </w:r>
          </w:p>
        </w:tc>
        <w:tc>
          <w:tcPr>
            <w:tcW w:w="30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0,738</w:t>
            </w:r>
          </w:p>
        </w:tc>
        <w:tc>
          <w:tcPr>
            <w:tcW w:w="588" w:type="pct"/>
            <w:tcBorders>
              <w:top w:val="single" w:sz="8" w:space="0" w:color="auto"/>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3,068</w:t>
            </w:r>
          </w:p>
        </w:tc>
        <w:tc>
          <w:tcPr>
            <w:tcW w:w="276" w:type="pct"/>
            <w:tcBorders>
              <w:top w:val="single" w:sz="8" w:space="0" w:color="auto"/>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0,62</w:t>
            </w:r>
          </w:p>
        </w:tc>
        <w:tc>
          <w:tcPr>
            <w:tcW w:w="280"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3,688</w:t>
            </w:r>
          </w:p>
        </w:tc>
        <w:tc>
          <w:tcPr>
            <w:tcW w:w="505"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1,874</w:t>
            </w:r>
          </w:p>
        </w:tc>
        <w:tc>
          <w:tcPr>
            <w:tcW w:w="28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3,688</w:t>
            </w:r>
          </w:p>
        </w:tc>
        <w:tc>
          <w:tcPr>
            <w:tcW w:w="505"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1,874</w:t>
            </w:r>
          </w:p>
        </w:tc>
        <w:tc>
          <w:tcPr>
            <w:tcW w:w="367" w:type="pct"/>
            <w:vMerge/>
            <w:tcBorders>
              <w:top w:val="nil"/>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c>
          <w:tcPr>
            <w:tcW w:w="418" w:type="pct"/>
            <w:vMerge/>
            <w:tcBorders>
              <w:top w:val="nil"/>
              <w:left w:val="single" w:sz="8" w:space="0" w:color="auto"/>
              <w:bottom w:val="single" w:sz="8" w:space="0" w:color="000000"/>
              <w:right w:val="single" w:sz="8" w:space="0" w:color="auto"/>
            </w:tcBorders>
            <w:vAlign w:val="center"/>
            <w:hideMark/>
          </w:tcPr>
          <w:p w:rsidR="00AA43E1" w:rsidRPr="00E87E15" w:rsidRDefault="00AA43E1" w:rsidP="00852156">
            <w:pPr>
              <w:jc w:val="center"/>
              <w:rPr>
                <w:rFonts w:eastAsia="Times New Roman"/>
                <w:color w:val="000000"/>
                <w:sz w:val="20"/>
                <w:szCs w:val="20"/>
              </w:rPr>
            </w:pPr>
          </w:p>
        </w:tc>
      </w:tr>
      <w:tr w:rsidR="00AA43E1" w:rsidRPr="00E87E15" w:rsidTr="00852156">
        <w:trPr>
          <w:trHeight w:val="20"/>
        </w:trPr>
        <w:tc>
          <w:tcPr>
            <w:tcW w:w="335" w:type="pct"/>
            <w:tcBorders>
              <w:top w:val="nil"/>
              <w:left w:val="single" w:sz="8" w:space="0" w:color="auto"/>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д. Порошкино котельная №30</w:t>
            </w:r>
          </w:p>
        </w:tc>
        <w:tc>
          <w:tcPr>
            <w:tcW w:w="453"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Технологическая зона №4</w:t>
            </w:r>
          </w:p>
        </w:tc>
        <w:tc>
          <w:tcPr>
            <w:tcW w:w="398"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4,3</w:t>
            </w:r>
          </w:p>
        </w:tc>
        <w:tc>
          <w:tcPr>
            <w:tcW w:w="295"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4,197</w:t>
            </w:r>
          </w:p>
        </w:tc>
        <w:tc>
          <w:tcPr>
            <w:tcW w:w="30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0,336</w:t>
            </w:r>
          </w:p>
        </w:tc>
        <w:tc>
          <w:tcPr>
            <w:tcW w:w="588"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0,5</w:t>
            </w:r>
          </w:p>
        </w:tc>
        <w:tc>
          <w:tcPr>
            <w:tcW w:w="276"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w:t>
            </w:r>
          </w:p>
        </w:tc>
        <w:tc>
          <w:tcPr>
            <w:tcW w:w="280"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0,5</w:t>
            </w:r>
          </w:p>
        </w:tc>
        <w:tc>
          <w:tcPr>
            <w:tcW w:w="505"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3,525</w:t>
            </w:r>
          </w:p>
        </w:tc>
        <w:tc>
          <w:tcPr>
            <w:tcW w:w="28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0,5</w:t>
            </w:r>
          </w:p>
        </w:tc>
        <w:tc>
          <w:tcPr>
            <w:tcW w:w="505"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3,525</w:t>
            </w:r>
          </w:p>
        </w:tc>
        <w:tc>
          <w:tcPr>
            <w:tcW w:w="367"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141,376</w:t>
            </w:r>
          </w:p>
        </w:tc>
        <w:tc>
          <w:tcPr>
            <w:tcW w:w="418"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-137,351</w:t>
            </w:r>
          </w:p>
        </w:tc>
      </w:tr>
      <w:tr w:rsidR="00AA43E1" w:rsidRPr="00E87E15" w:rsidTr="00852156">
        <w:trPr>
          <w:trHeight w:val="1349"/>
        </w:trPr>
        <w:tc>
          <w:tcPr>
            <w:tcW w:w="335" w:type="pct"/>
            <w:tcBorders>
              <w:top w:val="nil"/>
              <w:left w:val="single" w:sz="8" w:space="0" w:color="auto"/>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Котельная №978 п. Бугры</w:t>
            </w:r>
          </w:p>
        </w:tc>
        <w:tc>
          <w:tcPr>
            <w:tcW w:w="453"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Технологическая зона №5</w:t>
            </w:r>
          </w:p>
        </w:tc>
        <w:tc>
          <w:tcPr>
            <w:tcW w:w="398"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13</w:t>
            </w:r>
          </w:p>
        </w:tc>
        <w:tc>
          <w:tcPr>
            <w:tcW w:w="295"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12,44</w:t>
            </w:r>
          </w:p>
        </w:tc>
        <w:tc>
          <w:tcPr>
            <w:tcW w:w="30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w:t>
            </w:r>
          </w:p>
        </w:tc>
        <w:tc>
          <w:tcPr>
            <w:tcW w:w="588"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3,799</w:t>
            </w:r>
          </w:p>
        </w:tc>
        <w:tc>
          <w:tcPr>
            <w:tcW w:w="276"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1,934</w:t>
            </w:r>
          </w:p>
        </w:tc>
        <w:tc>
          <w:tcPr>
            <w:tcW w:w="280"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5,733</w:t>
            </w:r>
          </w:p>
        </w:tc>
        <w:tc>
          <w:tcPr>
            <w:tcW w:w="505"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5,707</w:t>
            </w:r>
          </w:p>
        </w:tc>
        <w:tc>
          <w:tcPr>
            <w:tcW w:w="28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97,07</w:t>
            </w:r>
          </w:p>
        </w:tc>
        <w:tc>
          <w:tcPr>
            <w:tcW w:w="505"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-85,63</w:t>
            </w:r>
          </w:p>
        </w:tc>
        <w:tc>
          <w:tcPr>
            <w:tcW w:w="367"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97,07</w:t>
            </w:r>
          </w:p>
        </w:tc>
        <w:tc>
          <w:tcPr>
            <w:tcW w:w="418"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-85,63</w:t>
            </w:r>
          </w:p>
        </w:tc>
      </w:tr>
      <w:tr w:rsidR="00AA43E1" w:rsidRPr="00E87E15" w:rsidTr="00852156">
        <w:trPr>
          <w:trHeight w:val="20"/>
        </w:trPr>
        <w:tc>
          <w:tcPr>
            <w:tcW w:w="335" w:type="pct"/>
            <w:tcBorders>
              <w:top w:val="nil"/>
              <w:left w:val="single" w:sz="8" w:space="0" w:color="auto"/>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Котель</w:t>
            </w:r>
            <w:r w:rsidRPr="00E87E15">
              <w:rPr>
                <w:rFonts w:eastAsia="Times New Roman"/>
                <w:color w:val="000000"/>
                <w:sz w:val="20"/>
                <w:szCs w:val="20"/>
              </w:rPr>
              <w:lastRenderedPageBreak/>
              <w:t>ная №37 п. Бугры</w:t>
            </w:r>
          </w:p>
        </w:tc>
        <w:tc>
          <w:tcPr>
            <w:tcW w:w="453"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lastRenderedPageBreak/>
              <w:t>Технологи</w:t>
            </w:r>
            <w:r w:rsidRPr="00E87E15">
              <w:rPr>
                <w:rFonts w:eastAsia="Times New Roman"/>
                <w:color w:val="000000"/>
                <w:sz w:val="20"/>
                <w:szCs w:val="20"/>
              </w:rPr>
              <w:lastRenderedPageBreak/>
              <w:t>ческая зона №6</w:t>
            </w:r>
          </w:p>
        </w:tc>
        <w:tc>
          <w:tcPr>
            <w:tcW w:w="398"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lastRenderedPageBreak/>
              <w:t>8</w:t>
            </w:r>
          </w:p>
        </w:tc>
        <w:tc>
          <w:tcPr>
            <w:tcW w:w="295"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7,906</w:t>
            </w:r>
          </w:p>
        </w:tc>
        <w:tc>
          <w:tcPr>
            <w:tcW w:w="30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0,63</w:t>
            </w:r>
          </w:p>
        </w:tc>
        <w:tc>
          <w:tcPr>
            <w:tcW w:w="588"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2,503</w:t>
            </w:r>
          </w:p>
        </w:tc>
        <w:tc>
          <w:tcPr>
            <w:tcW w:w="276"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0,182</w:t>
            </w:r>
          </w:p>
        </w:tc>
        <w:tc>
          <w:tcPr>
            <w:tcW w:w="280" w:type="pct"/>
            <w:tcBorders>
              <w:top w:val="nil"/>
              <w:left w:val="nil"/>
              <w:bottom w:val="single" w:sz="8" w:space="0" w:color="auto"/>
              <w:right w:val="single" w:sz="8" w:space="0" w:color="auto"/>
            </w:tcBorders>
            <w:shd w:val="clear" w:color="auto" w:fill="auto"/>
            <w:noWrap/>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2,685</w:t>
            </w:r>
          </w:p>
        </w:tc>
        <w:tc>
          <w:tcPr>
            <w:tcW w:w="505"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4,591</w:t>
            </w:r>
          </w:p>
        </w:tc>
        <w:tc>
          <w:tcPr>
            <w:tcW w:w="280"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52,01</w:t>
            </w:r>
          </w:p>
        </w:tc>
        <w:tc>
          <w:tcPr>
            <w:tcW w:w="505"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-44,734</w:t>
            </w:r>
          </w:p>
        </w:tc>
        <w:tc>
          <w:tcPr>
            <w:tcW w:w="367"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52,01</w:t>
            </w:r>
          </w:p>
        </w:tc>
        <w:tc>
          <w:tcPr>
            <w:tcW w:w="418" w:type="pct"/>
            <w:tcBorders>
              <w:top w:val="nil"/>
              <w:left w:val="nil"/>
              <w:bottom w:val="single" w:sz="8" w:space="0" w:color="auto"/>
              <w:right w:val="single" w:sz="8" w:space="0" w:color="auto"/>
            </w:tcBorders>
            <w:shd w:val="clear" w:color="auto" w:fill="auto"/>
            <w:vAlign w:val="center"/>
            <w:hideMark/>
          </w:tcPr>
          <w:p w:rsidR="00AA43E1" w:rsidRPr="00E87E15" w:rsidRDefault="00AA43E1" w:rsidP="00852156">
            <w:pPr>
              <w:jc w:val="center"/>
              <w:rPr>
                <w:rFonts w:eastAsia="Times New Roman"/>
                <w:color w:val="000000"/>
                <w:sz w:val="20"/>
                <w:szCs w:val="20"/>
              </w:rPr>
            </w:pPr>
            <w:r w:rsidRPr="00E87E15">
              <w:rPr>
                <w:rFonts w:eastAsia="Times New Roman"/>
                <w:color w:val="000000"/>
                <w:sz w:val="20"/>
                <w:szCs w:val="20"/>
              </w:rPr>
              <w:t>-44,734</w:t>
            </w:r>
          </w:p>
        </w:tc>
      </w:tr>
    </w:tbl>
    <w:p w:rsidR="00AA43E1" w:rsidRDefault="00AA43E1" w:rsidP="00AA43E1"/>
    <w:p w:rsidR="00AA43E1" w:rsidRDefault="00AA43E1" w:rsidP="00AA43E1">
      <w:pPr>
        <w:widowControl w:val="0"/>
        <w:suppressAutoHyphens/>
        <w:spacing w:line="312" w:lineRule="auto"/>
        <w:ind w:firstLine="709"/>
        <w:jc w:val="both"/>
      </w:pPr>
      <w:r>
        <w:t xml:space="preserve">Дефицит тепловой мощности для существующих котельных МО «Бугровское сельское поселение» в связи с приростом потребителей тепловой энергии на расчетный период будет составлять: </w:t>
      </w:r>
    </w:p>
    <w:p w:rsidR="00AA43E1" w:rsidRPr="00D533EF" w:rsidRDefault="00AA43E1" w:rsidP="00AA43E1">
      <w:pPr>
        <w:pStyle w:val="affff3"/>
        <w:widowControl w:val="0"/>
        <w:numPr>
          <w:ilvl w:val="0"/>
          <w:numId w:val="31"/>
        </w:numPr>
        <w:suppressAutoHyphens/>
        <w:spacing w:after="0" w:line="312" w:lineRule="auto"/>
        <w:ind w:hanging="357"/>
        <w:jc w:val="both"/>
        <w:rPr>
          <w:rFonts w:eastAsia="SimSun"/>
          <w:sz w:val="24"/>
          <w:szCs w:val="24"/>
          <w:lang w:eastAsia="ru-RU"/>
        </w:rPr>
      </w:pPr>
      <w:r>
        <w:rPr>
          <w:rFonts w:eastAsia="SimSun"/>
          <w:sz w:val="24"/>
          <w:szCs w:val="24"/>
          <w:lang w:eastAsia="ru-RU"/>
        </w:rPr>
        <w:t>котельные</w:t>
      </w:r>
      <w:r w:rsidRPr="00D533EF">
        <w:rPr>
          <w:rFonts w:eastAsia="SimSun"/>
          <w:sz w:val="24"/>
          <w:szCs w:val="24"/>
          <w:lang w:eastAsia="ru-RU"/>
        </w:rPr>
        <w:t xml:space="preserve"> №29</w:t>
      </w:r>
      <w:r>
        <w:rPr>
          <w:rFonts w:eastAsia="SimSun"/>
          <w:sz w:val="24"/>
          <w:szCs w:val="24"/>
          <w:lang w:eastAsia="ru-RU"/>
        </w:rPr>
        <w:t>, 61, 978, 37</w:t>
      </w:r>
      <w:r w:rsidRPr="00D533EF">
        <w:rPr>
          <w:rFonts w:eastAsia="SimSun"/>
          <w:sz w:val="24"/>
          <w:szCs w:val="24"/>
          <w:lang w:eastAsia="ru-RU"/>
        </w:rPr>
        <w:t xml:space="preserve"> п. Бугры - -</w:t>
      </w:r>
      <w:r>
        <w:rPr>
          <w:rFonts w:eastAsia="SimSun"/>
          <w:sz w:val="24"/>
          <w:szCs w:val="24"/>
          <w:lang w:eastAsia="ru-RU"/>
        </w:rPr>
        <w:t>125,952 Гкал/ч до 2023 года и -378,523 Гкал/час до 2032 года.</w:t>
      </w:r>
    </w:p>
    <w:p w:rsidR="00AA43E1" w:rsidRPr="00D533EF" w:rsidRDefault="00AA43E1" w:rsidP="00AA43E1">
      <w:pPr>
        <w:pStyle w:val="affff3"/>
        <w:widowControl w:val="0"/>
        <w:numPr>
          <w:ilvl w:val="0"/>
          <w:numId w:val="31"/>
        </w:numPr>
        <w:suppressAutoHyphens/>
        <w:spacing w:after="0" w:line="312" w:lineRule="auto"/>
        <w:ind w:hanging="357"/>
        <w:jc w:val="both"/>
        <w:rPr>
          <w:rFonts w:eastAsia="SimSun"/>
          <w:sz w:val="24"/>
          <w:szCs w:val="24"/>
          <w:lang w:eastAsia="ru-RU"/>
        </w:rPr>
      </w:pPr>
      <w:r w:rsidRPr="00D533EF">
        <w:rPr>
          <w:rFonts w:eastAsia="SimSun"/>
          <w:sz w:val="24"/>
          <w:szCs w:val="24"/>
          <w:lang w:eastAsia="ru-RU"/>
        </w:rPr>
        <w:t>котельная №30 д. Порошкино - -137,</w:t>
      </w:r>
      <w:r>
        <w:rPr>
          <w:rFonts w:eastAsia="SimSun"/>
          <w:sz w:val="24"/>
          <w:szCs w:val="24"/>
          <w:lang w:eastAsia="ru-RU"/>
        </w:rPr>
        <w:t>351 Гкал/ч до 2032 года</w:t>
      </w:r>
    </w:p>
    <w:p w:rsidR="00AA43E1" w:rsidRDefault="00AA43E1" w:rsidP="00AA43E1">
      <w:pPr>
        <w:widowControl w:val="0"/>
        <w:suppressAutoHyphens/>
        <w:spacing w:line="312" w:lineRule="auto"/>
        <w:ind w:firstLine="709"/>
        <w:jc w:val="both"/>
      </w:pPr>
      <w:r>
        <w:t>В д. Мистолово на момент разработки схемы теплоснабжения отсутствуют котельные. На расчетный период дефицит тепловой мощности в данной технологической зоне будет равен приросту тепловой нагрузки планируемой к строительству застройки и будет составлять  -20,45 Гкал.</w:t>
      </w:r>
    </w:p>
    <w:p w:rsidR="00AA43E1" w:rsidRDefault="00AA43E1" w:rsidP="00AA43E1">
      <w:pPr>
        <w:widowControl w:val="0"/>
        <w:suppressAutoHyphens/>
        <w:spacing w:line="312" w:lineRule="auto"/>
        <w:ind w:firstLine="709"/>
        <w:jc w:val="both"/>
      </w:pPr>
      <w:r>
        <w:t>В соответствии с проектом планировки территории юго-восточнее п. Бугры МО «Бугровское сельское поселение» реализуется строительство  объектов капитального строительства социального, бытового назначения. В период до 2023 года планируется подключение потребителей с общей нагрузкой равной 158,20 Гкал/час. Поэтому на существующие котельные №978,№37 и №29 будет установлено дополнительное котельное оборудование.</w:t>
      </w:r>
    </w:p>
    <w:bookmarkEnd w:id="245"/>
    <w:p w:rsidR="0015247C" w:rsidRDefault="0015247C" w:rsidP="0025407E">
      <w:pPr>
        <w:widowControl w:val="0"/>
        <w:suppressAutoHyphens/>
        <w:spacing w:line="312" w:lineRule="auto"/>
        <w:ind w:firstLine="709"/>
        <w:jc w:val="both"/>
      </w:pPr>
    </w:p>
    <w:p w:rsidR="0025407E" w:rsidRDefault="0025407E" w:rsidP="0025407E">
      <w:pPr>
        <w:widowControl w:val="0"/>
        <w:suppressAutoHyphens/>
        <w:spacing w:line="312" w:lineRule="auto"/>
        <w:ind w:firstLine="709"/>
        <w:jc w:val="both"/>
      </w:pPr>
    </w:p>
    <w:p w:rsidR="0025407E" w:rsidRDefault="0025407E" w:rsidP="0025407E">
      <w:pPr>
        <w:widowControl w:val="0"/>
        <w:suppressAutoHyphens/>
        <w:spacing w:line="312" w:lineRule="auto"/>
        <w:ind w:firstLine="709"/>
        <w:jc w:val="both"/>
        <w:sectPr w:rsidR="0025407E" w:rsidSect="00852156">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25407E" w:rsidRDefault="0025407E" w:rsidP="0025407E">
      <w:pPr>
        <w:widowControl w:val="0"/>
        <w:suppressAutoHyphens/>
        <w:spacing w:line="312" w:lineRule="auto"/>
        <w:ind w:firstLine="709"/>
        <w:jc w:val="both"/>
      </w:pPr>
    </w:p>
    <w:p w:rsidR="00AA43E1" w:rsidRPr="002E4D4F" w:rsidRDefault="00AA43E1" w:rsidP="0025407E">
      <w:pPr>
        <w:widowControl w:val="0"/>
        <w:suppressAutoHyphens/>
        <w:spacing w:line="312" w:lineRule="auto"/>
        <w:ind w:firstLine="709"/>
        <w:jc w:val="both"/>
      </w:pPr>
      <w:r w:rsidRPr="002E4D4F">
        <w:t>Для компенсации перспективных дефицитов тепловой мощности необходимо построить новые источники тепловой энергии:</w:t>
      </w:r>
    </w:p>
    <w:p w:rsidR="00AA43E1" w:rsidRPr="00B8007C"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произвести перевооружение котельной №</w:t>
      </w:r>
      <w:r w:rsidRPr="00B8007C">
        <w:rPr>
          <w:sz w:val="24"/>
          <w:szCs w:val="24"/>
        </w:rPr>
        <w:t>37</w:t>
      </w:r>
      <w:r>
        <w:rPr>
          <w:sz w:val="24"/>
          <w:szCs w:val="24"/>
        </w:rPr>
        <w:t xml:space="preserve"> с увеличением установленной тепловой мощности до 114,3 МВт (98,45</w:t>
      </w:r>
      <w:r w:rsidRPr="002E4D4F">
        <w:rPr>
          <w:sz w:val="24"/>
          <w:szCs w:val="24"/>
        </w:rPr>
        <w:t xml:space="preserve"> Гкал/час</w:t>
      </w:r>
      <w:r>
        <w:rPr>
          <w:sz w:val="24"/>
          <w:szCs w:val="24"/>
        </w:rPr>
        <w:t>)</w:t>
      </w:r>
      <w:r w:rsidRPr="00B8007C">
        <w:rPr>
          <w:sz w:val="24"/>
          <w:szCs w:val="24"/>
        </w:rPr>
        <w:t>;</w:t>
      </w:r>
    </w:p>
    <w:p w:rsidR="00AA43E1"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произвести перевооружение котельной №</w:t>
      </w:r>
      <w:r w:rsidRPr="00B8007C">
        <w:rPr>
          <w:sz w:val="24"/>
          <w:szCs w:val="24"/>
        </w:rPr>
        <w:t>978</w:t>
      </w:r>
      <w:r>
        <w:rPr>
          <w:sz w:val="24"/>
          <w:szCs w:val="24"/>
        </w:rPr>
        <w:t xml:space="preserve"> с увеличением установленной тепловой мощности до 61,64 МВт (53,09 Гкал/час)</w:t>
      </w:r>
      <w:r w:rsidRPr="00D36E82">
        <w:rPr>
          <w:sz w:val="24"/>
          <w:szCs w:val="24"/>
        </w:rPr>
        <w:t>;</w:t>
      </w:r>
    </w:p>
    <w:p w:rsidR="00AA43E1" w:rsidRPr="00D36E82"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 xml:space="preserve">одну новую котельную в п. Бугры, </w:t>
      </w:r>
      <w:r w:rsidRPr="002E4D4F">
        <w:rPr>
          <w:sz w:val="24"/>
          <w:szCs w:val="24"/>
        </w:rPr>
        <w:t xml:space="preserve">установленная тепловой мощность которой будет составлять </w:t>
      </w:r>
      <w:r>
        <w:rPr>
          <w:sz w:val="24"/>
          <w:szCs w:val="24"/>
        </w:rPr>
        <w:t>11</w:t>
      </w:r>
      <w:r w:rsidRPr="00D36E82">
        <w:rPr>
          <w:sz w:val="24"/>
          <w:szCs w:val="24"/>
        </w:rPr>
        <w:t>0 МВт (</w:t>
      </w:r>
      <w:r>
        <w:rPr>
          <w:sz w:val="24"/>
          <w:szCs w:val="24"/>
        </w:rPr>
        <w:t>95</w:t>
      </w:r>
      <w:r w:rsidRPr="00D36E82">
        <w:rPr>
          <w:sz w:val="24"/>
          <w:szCs w:val="24"/>
        </w:rPr>
        <w:t xml:space="preserve"> Гкал/час</w:t>
      </w:r>
      <w:r>
        <w:rPr>
          <w:sz w:val="24"/>
          <w:szCs w:val="24"/>
        </w:rPr>
        <w:t>);</w:t>
      </w:r>
    </w:p>
    <w:p w:rsidR="00AA43E1" w:rsidRPr="002E4D4F"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 xml:space="preserve">одну </w:t>
      </w:r>
      <w:r w:rsidRPr="002E4D4F">
        <w:rPr>
          <w:sz w:val="24"/>
          <w:szCs w:val="24"/>
        </w:rPr>
        <w:t xml:space="preserve">новую котельную в д. Порошкино, установленная тепловой мощность которой будет составлять </w:t>
      </w:r>
      <w:r w:rsidRPr="00D36E82">
        <w:rPr>
          <w:sz w:val="24"/>
          <w:szCs w:val="24"/>
        </w:rPr>
        <w:t>200 МВт (172 Гкал/час);</w:t>
      </w:r>
    </w:p>
    <w:p w:rsidR="00AA43E1"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одну</w:t>
      </w:r>
      <w:r w:rsidRPr="002E4D4F">
        <w:rPr>
          <w:sz w:val="24"/>
          <w:szCs w:val="24"/>
        </w:rPr>
        <w:t xml:space="preserve">новую котельную в д. Мистолово, установленная тепловой мощность которой будет составлять </w:t>
      </w:r>
      <w:r>
        <w:rPr>
          <w:sz w:val="24"/>
          <w:szCs w:val="24"/>
        </w:rPr>
        <w:t>30</w:t>
      </w:r>
      <w:r w:rsidRPr="00D36E82">
        <w:rPr>
          <w:sz w:val="24"/>
          <w:szCs w:val="24"/>
        </w:rPr>
        <w:t xml:space="preserve"> МВт (</w:t>
      </w:r>
      <w:r>
        <w:rPr>
          <w:sz w:val="24"/>
          <w:szCs w:val="24"/>
        </w:rPr>
        <w:t>25,8</w:t>
      </w:r>
      <w:r w:rsidRPr="00D36E82">
        <w:rPr>
          <w:sz w:val="24"/>
          <w:szCs w:val="24"/>
        </w:rPr>
        <w:t xml:space="preserve"> Гкал/час)</w:t>
      </w:r>
      <w:r>
        <w:rPr>
          <w:sz w:val="24"/>
          <w:szCs w:val="24"/>
        </w:rPr>
        <w:t>;</w:t>
      </w:r>
    </w:p>
    <w:p w:rsidR="00AA43E1"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 xml:space="preserve">произвести перевооружение котельной №29 с увеличением установленной тепловой мощности до 60 МВт (51,6 </w:t>
      </w:r>
      <w:r w:rsidRPr="00D533EF">
        <w:rPr>
          <w:sz w:val="24"/>
          <w:szCs w:val="24"/>
        </w:rPr>
        <w:t>Гкал/час</w:t>
      </w:r>
      <w:r>
        <w:rPr>
          <w:sz w:val="24"/>
          <w:szCs w:val="24"/>
        </w:rPr>
        <w:t>);</w:t>
      </w:r>
    </w:p>
    <w:p w:rsidR="00AA43E1" w:rsidRPr="00E273FA" w:rsidRDefault="00AA43E1" w:rsidP="00852156">
      <w:pPr>
        <w:pStyle w:val="affff3"/>
        <w:widowControl w:val="0"/>
        <w:numPr>
          <w:ilvl w:val="0"/>
          <w:numId w:val="32"/>
        </w:numPr>
        <w:suppressAutoHyphens/>
        <w:spacing w:after="0" w:line="312" w:lineRule="auto"/>
        <w:ind w:left="0" w:firstLine="709"/>
        <w:jc w:val="both"/>
        <w:rPr>
          <w:sz w:val="24"/>
          <w:szCs w:val="24"/>
        </w:rPr>
      </w:pPr>
      <w:r w:rsidRPr="00E273FA">
        <w:rPr>
          <w:sz w:val="24"/>
          <w:szCs w:val="24"/>
        </w:rPr>
        <w:t xml:space="preserve">одну новую котельную севернее поселка </w:t>
      </w:r>
      <w:r>
        <w:rPr>
          <w:sz w:val="24"/>
          <w:szCs w:val="24"/>
        </w:rPr>
        <w:t>Б</w:t>
      </w:r>
      <w:r w:rsidRPr="00E273FA">
        <w:rPr>
          <w:sz w:val="24"/>
          <w:szCs w:val="24"/>
        </w:rPr>
        <w:t>угры</w:t>
      </w:r>
      <w:r>
        <w:rPr>
          <w:sz w:val="24"/>
          <w:szCs w:val="24"/>
        </w:rPr>
        <w:t xml:space="preserve"> (для обеспечения теплом перспективной общественно деловой застройки)</w:t>
      </w:r>
      <w:r w:rsidRPr="00E273FA">
        <w:rPr>
          <w:sz w:val="24"/>
          <w:szCs w:val="24"/>
        </w:rPr>
        <w:t>, установленная тепловой мощн</w:t>
      </w:r>
      <w:r>
        <w:rPr>
          <w:sz w:val="24"/>
          <w:szCs w:val="24"/>
        </w:rPr>
        <w:t>ость которой будет составлять 12 МВт (10,32</w:t>
      </w:r>
      <w:r w:rsidRPr="00E273FA">
        <w:rPr>
          <w:sz w:val="24"/>
          <w:szCs w:val="24"/>
        </w:rPr>
        <w:t xml:space="preserve"> Гкал/час);</w:t>
      </w:r>
    </w:p>
    <w:p w:rsidR="00AA43E1" w:rsidRPr="00CF3AE6" w:rsidRDefault="00AA43E1" w:rsidP="00AA43E1">
      <w:pPr>
        <w:widowControl w:val="0"/>
        <w:suppressAutoHyphens/>
        <w:spacing w:line="312" w:lineRule="auto"/>
        <w:ind w:firstLine="709"/>
        <w:jc w:val="both"/>
      </w:pPr>
      <w:r>
        <w:t>Строительство каждой котельной планируется поэтапно.</w:t>
      </w:r>
    </w:p>
    <w:p w:rsidR="00AA43E1" w:rsidRPr="00CF3AE6" w:rsidRDefault="00AA43E1" w:rsidP="00AA43E1">
      <w:pPr>
        <w:widowControl w:val="0"/>
        <w:suppressAutoHyphens/>
        <w:spacing w:line="312" w:lineRule="auto"/>
        <w:ind w:firstLine="709"/>
        <w:jc w:val="both"/>
        <w:sectPr w:rsidR="00AA43E1" w:rsidRPr="00CF3AE6" w:rsidSect="0085215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AA43E1" w:rsidRPr="00164F8F" w:rsidRDefault="00AA43E1" w:rsidP="00AA43E1">
      <w:pPr>
        <w:pStyle w:val="afffe"/>
        <w:keepNext w:val="0"/>
        <w:widowControl w:val="0"/>
        <w:spacing w:before="0" w:after="0" w:line="312" w:lineRule="auto"/>
        <w:ind w:left="0"/>
        <w:jc w:val="both"/>
      </w:pPr>
      <w:bookmarkStart w:id="246" w:name="_Toc407612897"/>
      <w:bookmarkStart w:id="247" w:name="_Toc407562679"/>
      <w:bookmarkStart w:id="248" w:name="_Toc411860295"/>
      <w:bookmarkStart w:id="249" w:name="_Toc421652545"/>
      <w:r w:rsidRPr="00164F8F">
        <w:lastRenderedPageBreak/>
        <w:t>б)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bookmarkEnd w:id="246"/>
      <w:bookmarkEnd w:id="247"/>
      <w:bookmarkEnd w:id="248"/>
      <w:bookmarkEnd w:id="249"/>
    </w:p>
    <w:p w:rsidR="00AA43E1" w:rsidRPr="00164F8F" w:rsidRDefault="00AA43E1" w:rsidP="00AA43E1">
      <w:pPr>
        <w:suppressAutoHyphens/>
        <w:spacing w:line="312" w:lineRule="auto"/>
        <w:ind w:firstLine="709"/>
        <w:jc w:val="both"/>
      </w:pPr>
    </w:p>
    <w:p w:rsidR="00AA43E1" w:rsidRPr="00164F8F" w:rsidRDefault="00AA43E1" w:rsidP="00AA43E1">
      <w:pPr>
        <w:widowControl w:val="0"/>
        <w:suppressAutoHyphens/>
        <w:spacing w:line="312" w:lineRule="auto"/>
        <w:ind w:firstLine="709"/>
        <w:jc w:val="both"/>
      </w:pPr>
      <w:r w:rsidRPr="00164F8F">
        <w:t xml:space="preserve">Балансы тепловой мощности источников тепловой энергии и присоединенной тепловой нагрузки в зоне действия источников тепловой энергии приведены в таблице </w:t>
      </w:r>
      <w:r w:rsidR="00852156">
        <w:t xml:space="preserve">82 главы 4, </w:t>
      </w:r>
      <w:r w:rsidRPr="00164F8F">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p>
    <w:p w:rsidR="00AA43E1" w:rsidRPr="00164F8F" w:rsidRDefault="00AA43E1" w:rsidP="00AA43E1">
      <w:pPr>
        <w:suppressAutoHyphens/>
        <w:spacing w:line="312" w:lineRule="auto"/>
        <w:ind w:firstLine="709"/>
        <w:jc w:val="both"/>
      </w:pPr>
    </w:p>
    <w:p w:rsidR="00AA43E1" w:rsidRPr="00164F8F" w:rsidRDefault="00AA43E1" w:rsidP="00AA43E1">
      <w:pPr>
        <w:pStyle w:val="afffe"/>
        <w:keepNext w:val="0"/>
        <w:widowControl w:val="0"/>
        <w:spacing w:before="0" w:after="0" w:line="312" w:lineRule="auto"/>
        <w:ind w:left="0"/>
        <w:jc w:val="both"/>
      </w:pPr>
      <w:bookmarkStart w:id="250" w:name="_Toc407612898"/>
      <w:bookmarkStart w:id="251" w:name="_Toc407562680"/>
      <w:bookmarkStart w:id="252" w:name="_Toc411860296"/>
      <w:bookmarkStart w:id="253" w:name="_Toc421652546"/>
      <w:r w:rsidRPr="00164F8F">
        <w:t>в)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250"/>
      <w:bookmarkEnd w:id="251"/>
      <w:bookmarkEnd w:id="252"/>
      <w:bookmarkEnd w:id="253"/>
    </w:p>
    <w:p w:rsidR="00AA43E1" w:rsidRPr="00164F8F" w:rsidRDefault="00AA43E1" w:rsidP="00AA43E1">
      <w:pPr>
        <w:suppressAutoHyphens/>
        <w:spacing w:line="312" w:lineRule="auto"/>
        <w:ind w:firstLine="709"/>
        <w:jc w:val="both"/>
      </w:pPr>
    </w:p>
    <w:p w:rsidR="00AA43E1" w:rsidRDefault="00AA43E1" w:rsidP="00AA43E1">
      <w:pPr>
        <w:widowControl w:val="0"/>
        <w:suppressAutoHyphens/>
        <w:spacing w:line="312" w:lineRule="auto"/>
        <w:ind w:firstLine="709"/>
        <w:jc w:val="both"/>
      </w:pPr>
      <w:r>
        <w:t xml:space="preserve">Гидравлический расчет сетей теплоснабжения представлен в главе 1 часте 3 разделе з). Существующие резервы пропускной способности трубопроводов тепловых сетей не соизмеримо малы с перспективными тепловыми нагрузками в зонах действия данных тепловых сетей. Для подключения перспективных абонентов планируемой застройки необходимо </w:t>
      </w:r>
      <w:r>
        <w:lastRenderedPageBreak/>
        <w:t xml:space="preserve">строительство новых источников тепловой энергии и новых тепловых сетей. </w:t>
      </w:r>
    </w:p>
    <w:p w:rsidR="00AA43E1" w:rsidRPr="00164F8F" w:rsidRDefault="00AA43E1" w:rsidP="00AA43E1">
      <w:pPr>
        <w:widowControl w:val="0"/>
        <w:suppressAutoHyphens/>
        <w:spacing w:line="312" w:lineRule="auto"/>
        <w:ind w:firstLine="709"/>
        <w:jc w:val="both"/>
      </w:pPr>
    </w:p>
    <w:p w:rsidR="00AA43E1" w:rsidRPr="00164F8F" w:rsidRDefault="00AA43E1" w:rsidP="00AA43E1">
      <w:pPr>
        <w:pStyle w:val="afffe"/>
        <w:keepNext w:val="0"/>
        <w:widowControl w:val="0"/>
        <w:spacing w:before="0" w:after="0" w:line="312" w:lineRule="auto"/>
        <w:ind w:left="0"/>
        <w:jc w:val="both"/>
      </w:pPr>
      <w:bookmarkStart w:id="254" w:name="_Toc407612899"/>
      <w:bookmarkStart w:id="255" w:name="_Toc407562681"/>
      <w:bookmarkStart w:id="256" w:name="_Toc411860297"/>
      <w:bookmarkStart w:id="257" w:name="_Toc421652547"/>
      <w:r w:rsidRPr="00164F8F">
        <w:t>г) выводы о резервах (дефицитах) существующей системы теплоснабжения при обеспечении перспективной тепловой нагрузки потребителей</w:t>
      </w:r>
      <w:bookmarkEnd w:id="254"/>
      <w:bookmarkEnd w:id="255"/>
      <w:bookmarkEnd w:id="256"/>
      <w:bookmarkEnd w:id="257"/>
    </w:p>
    <w:p w:rsidR="00AA43E1" w:rsidRPr="00164F8F" w:rsidRDefault="00AA43E1" w:rsidP="00AA43E1">
      <w:pPr>
        <w:suppressAutoHyphens/>
        <w:spacing w:line="312" w:lineRule="auto"/>
        <w:ind w:firstLine="709"/>
        <w:jc w:val="both"/>
      </w:pPr>
    </w:p>
    <w:p w:rsidR="00AA43E1" w:rsidRDefault="00AA43E1" w:rsidP="00AA43E1">
      <w:pPr>
        <w:widowControl w:val="0"/>
        <w:suppressAutoHyphens/>
        <w:spacing w:line="312" w:lineRule="auto"/>
        <w:ind w:firstLine="709"/>
        <w:jc w:val="both"/>
      </w:pPr>
      <w:r w:rsidRPr="00164F8F">
        <w:t>Для обеспечения теплоснабжения основного прироста строительных фондов планируется</w:t>
      </w:r>
      <w:r>
        <w:t xml:space="preserve"> строительство новых котельных. Существующие котельные планируется перевооружить (реконструировать) с целью повышения эффективности работы и увеличения установленной тепловой мощности. К существующим котельным в перспективе возможно подключение абонентов, тепловая нагрузка которых не превышает располагаемые резервы тепловой мощности котельных.</w:t>
      </w:r>
    </w:p>
    <w:p w:rsidR="00AA43E1" w:rsidRPr="00164F8F" w:rsidRDefault="00AA43E1" w:rsidP="00AA43E1">
      <w:pPr>
        <w:widowControl w:val="0"/>
        <w:suppressAutoHyphens/>
        <w:spacing w:line="312" w:lineRule="auto"/>
        <w:jc w:val="both"/>
        <w:sectPr w:rsidR="00AA43E1" w:rsidRPr="00164F8F" w:rsidSect="0085215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AA43E1" w:rsidRPr="00AF5452" w:rsidRDefault="00AA43E1" w:rsidP="00852156">
      <w:pPr>
        <w:pStyle w:val="affff"/>
        <w:ind w:left="0" w:right="-1" w:firstLine="709"/>
      </w:pPr>
      <w:bookmarkStart w:id="258" w:name="_Toc407612900"/>
      <w:bookmarkStart w:id="259" w:name="_Toc407562682"/>
      <w:bookmarkStart w:id="260" w:name="_Toc411860298"/>
      <w:bookmarkStart w:id="261" w:name="_Toc421652548"/>
      <w:r w:rsidRPr="00AF5452">
        <w:lastRenderedPageBreak/>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w:t>
      </w:r>
      <w:bookmarkEnd w:id="258"/>
      <w:bookmarkEnd w:id="259"/>
      <w:bookmarkEnd w:id="260"/>
      <w:r w:rsidRPr="00AF5452">
        <w:t xml:space="preserve"> потребителей, в том числе и в аварийных режимах</w:t>
      </w:r>
      <w:bookmarkEnd w:id="261"/>
    </w:p>
    <w:p w:rsidR="00AA43E1" w:rsidRPr="00AF5452" w:rsidRDefault="00AA43E1" w:rsidP="00AA43E1">
      <w:pPr>
        <w:widowControl w:val="0"/>
        <w:suppressAutoHyphens/>
        <w:spacing w:line="312" w:lineRule="auto"/>
        <w:ind w:firstLine="709"/>
        <w:jc w:val="both"/>
      </w:pPr>
    </w:p>
    <w:p w:rsidR="00AA43E1" w:rsidRPr="00AF5452" w:rsidRDefault="00AA43E1" w:rsidP="00AA43E1">
      <w:pPr>
        <w:widowControl w:val="0"/>
        <w:suppressAutoHyphens/>
        <w:spacing w:line="312" w:lineRule="auto"/>
        <w:ind w:firstLine="709"/>
        <w:jc w:val="both"/>
      </w:pPr>
      <w:r w:rsidRPr="00AF5452">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существующих технологических зон на расчетный период (20</w:t>
      </w:r>
      <w:r w:rsidR="00B140C4" w:rsidRPr="00AF5452">
        <w:t>32 год) представлены в таблице 99</w:t>
      </w:r>
      <w:r w:rsidRPr="00AF5452">
        <w:t>.</w:t>
      </w:r>
    </w:p>
    <w:p w:rsidR="00AA43E1" w:rsidRPr="00AF5452" w:rsidRDefault="00AA43E1" w:rsidP="00AA43E1">
      <w:pPr>
        <w:widowControl w:val="0"/>
        <w:suppressAutoHyphens/>
        <w:spacing w:line="312" w:lineRule="auto"/>
        <w:ind w:firstLine="709"/>
        <w:jc w:val="both"/>
      </w:pPr>
    </w:p>
    <w:p w:rsidR="00AA43E1" w:rsidRPr="00AF5452" w:rsidRDefault="00AA43E1" w:rsidP="00AA43E1">
      <w:pPr>
        <w:keepNext/>
        <w:widowControl w:val="0"/>
        <w:suppressAutoHyphens/>
        <w:spacing w:line="312" w:lineRule="auto"/>
        <w:jc w:val="both"/>
      </w:pPr>
      <w:r w:rsidRPr="00AF5452">
        <w:t xml:space="preserve">Таблица </w:t>
      </w:r>
      <w:r w:rsidR="00B140C4" w:rsidRPr="00AF5452">
        <w:t>99</w:t>
      </w:r>
      <w:r w:rsidRPr="00AF5452">
        <w:t xml:space="preserve"> - Перспективные балансы производительности водоподготовительных установок и максимального потребления теплоносителя теплопотребляющими установками</w:t>
      </w:r>
      <w:r w:rsidR="00DB0727">
        <w:t xml:space="preserve"> </w:t>
      </w:r>
      <w:r w:rsidRPr="00AF5452">
        <w:t>существующих котельных на расчетный период (2032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71"/>
        <w:gridCol w:w="2530"/>
        <w:gridCol w:w="3045"/>
        <w:gridCol w:w="1292"/>
      </w:tblGrid>
      <w:tr w:rsidR="00AA43E1" w:rsidRPr="00AF5452" w:rsidTr="00AA43E1">
        <w:trPr>
          <w:trHeight w:val="20"/>
          <w:tblHeader/>
        </w:trPr>
        <w:tc>
          <w:tcPr>
            <w:tcW w:w="1613" w:type="pct"/>
            <w:vAlign w:val="center"/>
          </w:tcPr>
          <w:p w:rsidR="00AA43E1" w:rsidRPr="00AF5452" w:rsidRDefault="00AA43E1" w:rsidP="00AA43E1">
            <w:pPr>
              <w:jc w:val="center"/>
              <w:rPr>
                <w:rFonts w:eastAsia="Times New Roman"/>
                <w:bCs/>
                <w:sz w:val="20"/>
                <w:szCs w:val="20"/>
              </w:rPr>
            </w:pPr>
            <w:r w:rsidRPr="00AF5452">
              <w:rPr>
                <w:rFonts w:eastAsia="Times New Roman"/>
                <w:bCs/>
                <w:sz w:val="20"/>
                <w:szCs w:val="20"/>
              </w:rPr>
              <w:t>Наименование котельной</w:t>
            </w:r>
          </w:p>
        </w:tc>
        <w:tc>
          <w:tcPr>
            <w:tcW w:w="1248" w:type="pct"/>
            <w:shd w:val="clear" w:color="auto" w:fill="auto"/>
            <w:vAlign w:val="center"/>
          </w:tcPr>
          <w:p w:rsidR="00AA43E1" w:rsidRPr="00AF5452" w:rsidRDefault="00AA43E1" w:rsidP="00AA43E1">
            <w:pPr>
              <w:jc w:val="center"/>
              <w:rPr>
                <w:rFonts w:eastAsia="Times New Roman"/>
                <w:bCs/>
                <w:sz w:val="20"/>
                <w:szCs w:val="20"/>
              </w:rPr>
            </w:pPr>
            <w:r w:rsidRPr="00AF5452">
              <w:rPr>
                <w:rFonts w:eastAsia="Times New Roman"/>
                <w:bCs/>
                <w:sz w:val="20"/>
                <w:szCs w:val="20"/>
              </w:rPr>
              <w:t>Наименование технологической зоны</w:t>
            </w:r>
          </w:p>
        </w:tc>
        <w:tc>
          <w:tcPr>
            <w:tcW w:w="1502" w:type="pct"/>
            <w:shd w:val="clear" w:color="auto" w:fill="auto"/>
            <w:vAlign w:val="center"/>
          </w:tcPr>
          <w:p w:rsidR="00AA43E1" w:rsidRPr="00AF5452" w:rsidRDefault="00AA43E1" w:rsidP="00AA43E1">
            <w:pPr>
              <w:jc w:val="center"/>
              <w:rPr>
                <w:rFonts w:eastAsia="Times New Roman"/>
                <w:bCs/>
                <w:sz w:val="20"/>
                <w:szCs w:val="20"/>
              </w:rPr>
            </w:pPr>
            <w:r w:rsidRPr="00AF5452">
              <w:rPr>
                <w:rFonts w:eastAsia="Times New Roman"/>
                <w:bCs/>
                <w:sz w:val="20"/>
                <w:szCs w:val="20"/>
              </w:rPr>
              <w:t>Показатели</w:t>
            </w:r>
          </w:p>
        </w:tc>
        <w:tc>
          <w:tcPr>
            <w:tcW w:w="637" w:type="pct"/>
            <w:shd w:val="clear" w:color="auto" w:fill="auto"/>
            <w:vAlign w:val="center"/>
          </w:tcPr>
          <w:p w:rsidR="00AA43E1" w:rsidRPr="00AF5452" w:rsidRDefault="00AA43E1" w:rsidP="00AA43E1">
            <w:pPr>
              <w:jc w:val="center"/>
              <w:rPr>
                <w:rFonts w:eastAsia="Times New Roman"/>
                <w:bCs/>
                <w:sz w:val="20"/>
                <w:szCs w:val="20"/>
              </w:rPr>
            </w:pPr>
            <w:r w:rsidRPr="00AF5452">
              <w:rPr>
                <w:rFonts w:eastAsia="Times New Roman"/>
                <w:bCs/>
                <w:sz w:val="20"/>
                <w:szCs w:val="20"/>
              </w:rPr>
              <w:t>Расход сетевой воды, т/ч</w:t>
            </w:r>
          </w:p>
        </w:tc>
      </w:tr>
      <w:tr w:rsidR="00AA43E1" w:rsidRPr="00AF5452" w:rsidTr="00AA43E1">
        <w:trPr>
          <w:trHeight w:val="20"/>
        </w:trPr>
        <w:tc>
          <w:tcPr>
            <w:tcW w:w="1613" w:type="pct"/>
            <w:vMerge w:val="restart"/>
            <w:vAlign w:val="center"/>
          </w:tcPr>
          <w:p w:rsidR="00AA43E1" w:rsidRPr="00AF5452" w:rsidRDefault="00AA43E1" w:rsidP="00AA43E1">
            <w:pPr>
              <w:jc w:val="center"/>
              <w:rPr>
                <w:sz w:val="20"/>
                <w:szCs w:val="20"/>
              </w:rPr>
            </w:pPr>
            <w:r w:rsidRPr="00AF5452">
              <w:rPr>
                <w:sz w:val="20"/>
                <w:szCs w:val="20"/>
              </w:rPr>
              <w:t>п. Бугры, котельная №29</w:t>
            </w:r>
          </w:p>
        </w:tc>
        <w:tc>
          <w:tcPr>
            <w:tcW w:w="1248" w:type="pct"/>
            <w:vMerge w:val="restart"/>
            <w:shd w:val="clear" w:color="auto" w:fill="auto"/>
            <w:vAlign w:val="center"/>
          </w:tcPr>
          <w:p w:rsidR="00AA43E1" w:rsidRPr="00AF5452" w:rsidRDefault="00AA43E1" w:rsidP="00AA43E1">
            <w:pPr>
              <w:jc w:val="center"/>
              <w:rPr>
                <w:rFonts w:eastAsia="Times New Roman"/>
                <w:sz w:val="20"/>
                <w:szCs w:val="20"/>
              </w:rPr>
            </w:pPr>
            <w:r w:rsidRPr="00AF5452">
              <w:rPr>
                <w:sz w:val="20"/>
                <w:szCs w:val="20"/>
              </w:rPr>
              <w:t>Технологическая зона №1</w:t>
            </w: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 отопления и вентиляции</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362,4</w:t>
            </w:r>
          </w:p>
        </w:tc>
      </w:tr>
      <w:tr w:rsidR="00AA43E1" w:rsidRPr="00AF5452" w:rsidTr="00AA43E1">
        <w:trPr>
          <w:trHeight w:val="20"/>
        </w:trPr>
        <w:tc>
          <w:tcPr>
            <w:tcW w:w="1613" w:type="pct"/>
            <w:vMerge/>
            <w:vAlign w:val="center"/>
          </w:tcPr>
          <w:p w:rsidR="00AA43E1" w:rsidRPr="00AF5452" w:rsidRDefault="00AA43E1" w:rsidP="00AA43E1">
            <w:pPr>
              <w:jc w:val="center"/>
              <w:rPr>
                <w:rFonts w:eastAsia="Times New Roman"/>
                <w:sz w:val="20"/>
                <w:szCs w:val="20"/>
              </w:rPr>
            </w:pPr>
          </w:p>
        </w:tc>
        <w:tc>
          <w:tcPr>
            <w:tcW w:w="1248" w:type="pct"/>
            <w:vMerge/>
            <w:vAlign w:val="center"/>
          </w:tcPr>
          <w:p w:rsidR="00AA43E1" w:rsidRPr="00AF5452" w:rsidRDefault="00AA43E1" w:rsidP="00AA43E1">
            <w:pPr>
              <w:jc w:val="center"/>
              <w:rPr>
                <w:rFonts w:eastAsia="Times New Roman"/>
                <w:sz w:val="20"/>
                <w:szCs w:val="20"/>
              </w:rPr>
            </w:pP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 ГВС</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70,9</w:t>
            </w:r>
          </w:p>
        </w:tc>
      </w:tr>
      <w:tr w:rsidR="00AA43E1" w:rsidRPr="00AF5452" w:rsidTr="00AA43E1">
        <w:trPr>
          <w:trHeight w:val="20"/>
        </w:trPr>
        <w:tc>
          <w:tcPr>
            <w:tcW w:w="1613" w:type="pct"/>
            <w:vMerge/>
            <w:vAlign w:val="center"/>
          </w:tcPr>
          <w:p w:rsidR="00AA43E1" w:rsidRPr="00AF5452" w:rsidRDefault="00AA43E1" w:rsidP="00AA43E1">
            <w:pPr>
              <w:jc w:val="center"/>
              <w:rPr>
                <w:rFonts w:eastAsia="Times New Roman"/>
                <w:sz w:val="20"/>
                <w:szCs w:val="20"/>
              </w:rPr>
            </w:pPr>
          </w:p>
        </w:tc>
        <w:tc>
          <w:tcPr>
            <w:tcW w:w="1248" w:type="pct"/>
            <w:vMerge/>
            <w:vAlign w:val="center"/>
          </w:tcPr>
          <w:p w:rsidR="00AA43E1" w:rsidRPr="00AF5452" w:rsidRDefault="00AA43E1" w:rsidP="00AA43E1">
            <w:pPr>
              <w:jc w:val="center"/>
              <w:rPr>
                <w:rFonts w:eastAsia="Times New Roman"/>
                <w:sz w:val="20"/>
                <w:szCs w:val="20"/>
              </w:rPr>
            </w:pP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433,3</w:t>
            </w:r>
          </w:p>
        </w:tc>
      </w:tr>
      <w:tr w:rsidR="00AA43E1" w:rsidRPr="00AF5452" w:rsidTr="00AA43E1">
        <w:trPr>
          <w:trHeight w:val="20"/>
        </w:trPr>
        <w:tc>
          <w:tcPr>
            <w:tcW w:w="1613" w:type="pct"/>
            <w:vMerge/>
            <w:vAlign w:val="center"/>
          </w:tcPr>
          <w:p w:rsidR="00AA43E1" w:rsidRPr="00AF5452" w:rsidRDefault="00AA43E1" w:rsidP="00AA43E1">
            <w:pPr>
              <w:jc w:val="center"/>
              <w:rPr>
                <w:rFonts w:eastAsia="Times New Roman"/>
                <w:sz w:val="20"/>
                <w:szCs w:val="20"/>
              </w:rPr>
            </w:pPr>
          </w:p>
        </w:tc>
        <w:tc>
          <w:tcPr>
            <w:tcW w:w="1248" w:type="pct"/>
            <w:vMerge/>
            <w:vAlign w:val="center"/>
          </w:tcPr>
          <w:p w:rsidR="00AA43E1" w:rsidRPr="00AF5452" w:rsidRDefault="00AA43E1" w:rsidP="00AA43E1">
            <w:pPr>
              <w:jc w:val="center"/>
              <w:rPr>
                <w:rFonts w:eastAsia="Times New Roman"/>
                <w:sz w:val="20"/>
                <w:szCs w:val="20"/>
              </w:rPr>
            </w:pP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Подпитка</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1,08</w:t>
            </w:r>
          </w:p>
        </w:tc>
      </w:tr>
      <w:tr w:rsidR="00AA43E1" w:rsidRPr="00AF5452" w:rsidTr="00AA43E1">
        <w:trPr>
          <w:trHeight w:val="20"/>
        </w:trPr>
        <w:tc>
          <w:tcPr>
            <w:tcW w:w="1613" w:type="pct"/>
            <w:vMerge w:val="restart"/>
            <w:vAlign w:val="center"/>
          </w:tcPr>
          <w:p w:rsidR="00AA43E1" w:rsidRPr="00AF5452" w:rsidRDefault="00AA43E1" w:rsidP="00AA43E1">
            <w:pPr>
              <w:jc w:val="center"/>
              <w:rPr>
                <w:sz w:val="20"/>
                <w:szCs w:val="20"/>
              </w:rPr>
            </w:pPr>
            <w:r w:rsidRPr="00AF5452">
              <w:rPr>
                <w:sz w:val="20"/>
                <w:szCs w:val="20"/>
              </w:rPr>
              <w:t>п. Бугры, котельная №29</w:t>
            </w:r>
          </w:p>
        </w:tc>
        <w:tc>
          <w:tcPr>
            <w:tcW w:w="1248" w:type="pct"/>
            <w:vMerge w:val="restart"/>
            <w:vAlign w:val="center"/>
          </w:tcPr>
          <w:p w:rsidR="00AA43E1" w:rsidRPr="00AF5452" w:rsidRDefault="00AA43E1" w:rsidP="00AA43E1">
            <w:pPr>
              <w:jc w:val="center"/>
              <w:rPr>
                <w:rFonts w:eastAsia="Times New Roman"/>
                <w:sz w:val="20"/>
                <w:szCs w:val="20"/>
              </w:rPr>
            </w:pPr>
            <w:r w:rsidRPr="00AF5452">
              <w:rPr>
                <w:sz w:val="20"/>
                <w:szCs w:val="20"/>
              </w:rPr>
              <w:t>Технологическая зона №3</w:t>
            </w: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295,8</w:t>
            </w:r>
          </w:p>
        </w:tc>
      </w:tr>
      <w:tr w:rsidR="00AA43E1" w:rsidRPr="00AF5452" w:rsidTr="00AA43E1">
        <w:trPr>
          <w:trHeight w:val="20"/>
        </w:trPr>
        <w:tc>
          <w:tcPr>
            <w:tcW w:w="1613" w:type="pct"/>
            <w:vMerge/>
            <w:vAlign w:val="center"/>
          </w:tcPr>
          <w:p w:rsidR="00AA43E1" w:rsidRPr="00AF5452" w:rsidRDefault="00AA43E1" w:rsidP="00AA43E1">
            <w:pPr>
              <w:jc w:val="center"/>
              <w:rPr>
                <w:rFonts w:eastAsia="Times New Roman"/>
                <w:sz w:val="20"/>
                <w:szCs w:val="20"/>
              </w:rPr>
            </w:pPr>
          </w:p>
        </w:tc>
        <w:tc>
          <w:tcPr>
            <w:tcW w:w="1248" w:type="pct"/>
            <w:vMerge/>
            <w:vAlign w:val="center"/>
          </w:tcPr>
          <w:p w:rsidR="00AA43E1" w:rsidRPr="00AF5452" w:rsidRDefault="00AA43E1" w:rsidP="00AA43E1">
            <w:pPr>
              <w:jc w:val="center"/>
              <w:rPr>
                <w:rFonts w:eastAsia="Times New Roman"/>
                <w:sz w:val="20"/>
                <w:szCs w:val="20"/>
              </w:rPr>
            </w:pP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Подпитка</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0,74</w:t>
            </w:r>
          </w:p>
        </w:tc>
      </w:tr>
      <w:tr w:rsidR="00AA43E1" w:rsidRPr="00AF5452" w:rsidTr="00AA43E1">
        <w:trPr>
          <w:trHeight w:val="20"/>
        </w:trPr>
        <w:tc>
          <w:tcPr>
            <w:tcW w:w="1613" w:type="pct"/>
            <w:vMerge w:val="restart"/>
            <w:vAlign w:val="center"/>
          </w:tcPr>
          <w:p w:rsidR="00AA43E1" w:rsidRPr="00AF5452" w:rsidRDefault="00AA43E1" w:rsidP="00AA43E1">
            <w:pPr>
              <w:jc w:val="center"/>
              <w:rPr>
                <w:sz w:val="20"/>
                <w:szCs w:val="20"/>
              </w:rPr>
            </w:pPr>
            <w:r w:rsidRPr="00AF5452">
              <w:rPr>
                <w:rFonts w:eastAsia="Times New Roman"/>
                <w:sz w:val="20"/>
                <w:szCs w:val="20"/>
              </w:rPr>
              <w:t>п. Бугры, котельная №61</w:t>
            </w:r>
          </w:p>
        </w:tc>
        <w:tc>
          <w:tcPr>
            <w:tcW w:w="1248" w:type="pct"/>
            <w:vMerge w:val="restart"/>
            <w:vAlign w:val="center"/>
          </w:tcPr>
          <w:p w:rsidR="00AA43E1" w:rsidRPr="00AF5452" w:rsidRDefault="00AA43E1" w:rsidP="00AA43E1">
            <w:pPr>
              <w:jc w:val="center"/>
              <w:rPr>
                <w:rFonts w:eastAsia="Times New Roman"/>
                <w:sz w:val="20"/>
                <w:szCs w:val="20"/>
              </w:rPr>
            </w:pPr>
            <w:r w:rsidRPr="00AF5452">
              <w:rPr>
                <w:sz w:val="20"/>
                <w:szCs w:val="20"/>
              </w:rPr>
              <w:t>Технологическая зона №2</w:t>
            </w: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 отопления и вентиляции</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127,8</w:t>
            </w:r>
          </w:p>
        </w:tc>
      </w:tr>
      <w:tr w:rsidR="00AA43E1" w:rsidRPr="00AF5452" w:rsidTr="00AA43E1">
        <w:trPr>
          <w:trHeight w:val="20"/>
        </w:trPr>
        <w:tc>
          <w:tcPr>
            <w:tcW w:w="1613" w:type="pct"/>
            <w:vMerge/>
            <w:vAlign w:val="center"/>
          </w:tcPr>
          <w:p w:rsidR="00AA43E1" w:rsidRPr="00AF5452" w:rsidRDefault="00AA43E1" w:rsidP="00AA43E1">
            <w:pPr>
              <w:jc w:val="center"/>
              <w:rPr>
                <w:rFonts w:eastAsia="Times New Roman"/>
                <w:sz w:val="20"/>
                <w:szCs w:val="20"/>
              </w:rPr>
            </w:pPr>
          </w:p>
        </w:tc>
        <w:tc>
          <w:tcPr>
            <w:tcW w:w="1248" w:type="pct"/>
            <w:vMerge/>
            <w:vAlign w:val="center"/>
          </w:tcPr>
          <w:p w:rsidR="00AA43E1" w:rsidRPr="00AF5452" w:rsidRDefault="00AA43E1" w:rsidP="00AA43E1">
            <w:pPr>
              <w:jc w:val="center"/>
              <w:rPr>
                <w:rFonts w:eastAsia="Times New Roman"/>
                <w:sz w:val="20"/>
                <w:szCs w:val="20"/>
              </w:rPr>
            </w:pP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 ГВС</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25,8</w:t>
            </w:r>
          </w:p>
        </w:tc>
      </w:tr>
      <w:tr w:rsidR="00AA43E1" w:rsidRPr="00AF5452" w:rsidTr="00AA43E1">
        <w:trPr>
          <w:trHeight w:val="20"/>
        </w:trPr>
        <w:tc>
          <w:tcPr>
            <w:tcW w:w="1613" w:type="pct"/>
            <w:vMerge/>
            <w:vAlign w:val="center"/>
          </w:tcPr>
          <w:p w:rsidR="00AA43E1" w:rsidRPr="00AF5452" w:rsidRDefault="00AA43E1" w:rsidP="00AA43E1">
            <w:pPr>
              <w:jc w:val="center"/>
              <w:rPr>
                <w:rFonts w:eastAsia="Times New Roman"/>
                <w:sz w:val="20"/>
                <w:szCs w:val="20"/>
              </w:rPr>
            </w:pPr>
          </w:p>
        </w:tc>
        <w:tc>
          <w:tcPr>
            <w:tcW w:w="1248" w:type="pct"/>
            <w:vMerge/>
            <w:vAlign w:val="center"/>
          </w:tcPr>
          <w:p w:rsidR="00AA43E1" w:rsidRPr="00AF5452" w:rsidRDefault="00AA43E1" w:rsidP="00AA43E1">
            <w:pPr>
              <w:jc w:val="center"/>
              <w:rPr>
                <w:rFonts w:eastAsia="Times New Roman"/>
                <w:sz w:val="20"/>
                <w:szCs w:val="20"/>
              </w:rPr>
            </w:pP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153,6</w:t>
            </w:r>
          </w:p>
        </w:tc>
      </w:tr>
      <w:tr w:rsidR="00AA43E1" w:rsidRPr="00AF5452" w:rsidTr="00AA43E1">
        <w:trPr>
          <w:trHeight w:val="20"/>
        </w:trPr>
        <w:tc>
          <w:tcPr>
            <w:tcW w:w="1613" w:type="pct"/>
            <w:vMerge/>
            <w:vAlign w:val="center"/>
          </w:tcPr>
          <w:p w:rsidR="00AA43E1" w:rsidRPr="00AF5452" w:rsidRDefault="00AA43E1" w:rsidP="00AA43E1">
            <w:pPr>
              <w:jc w:val="center"/>
              <w:rPr>
                <w:rFonts w:eastAsia="Times New Roman"/>
                <w:sz w:val="20"/>
                <w:szCs w:val="20"/>
              </w:rPr>
            </w:pPr>
          </w:p>
        </w:tc>
        <w:tc>
          <w:tcPr>
            <w:tcW w:w="1248" w:type="pct"/>
            <w:vMerge/>
            <w:vAlign w:val="center"/>
          </w:tcPr>
          <w:p w:rsidR="00AA43E1" w:rsidRPr="00AF5452" w:rsidRDefault="00AA43E1" w:rsidP="00AA43E1">
            <w:pPr>
              <w:jc w:val="center"/>
              <w:rPr>
                <w:rFonts w:eastAsia="Times New Roman"/>
                <w:sz w:val="20"/>
                <w:szCs w:val="20"/>
              </w:rPr>
            </w:pP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Подпитка</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0,384</w:t>
            </w:r>
          </w:p>
        </w:tc>
      </w:tr>
      <w:tr w:rsidR="00AA43E1" w:rsidRPr="00AF5452" w:rsidTr="00AA43E1">
        <w:trPr>
          <w:trHeight w:val="20"/>
        </w:trPr>
        <w:tc>
          <w:tcPr>
            <w:tcW w:w="1613" w:type="pct"/>
            <w:vMerge w:val="restart"/>
            <w:vAlign w:val="center"/>
          </w:tcPr>
          <w:p w:rsidR="00AA43E1" w:rsidRPr="00AF5452" w:rsidRDefault="00AA43E1" w:rsidP="00AA43E1">
            <w:pPr>
              <w:jc w:val="center"/>
              <w:rPr>
                <w:sz w:val="20"/>
                <w:szCs w:val="20"/>
              </w:rPr>
            </w:pPr>
            <w:r w:rsidRPr="00AF5452">
              <w:rPr>
                <w:rFonts w:eastAsia="Times New Roman"/>
                <w:sz w:val="20"/>
                <w:szCs w:val="20"/>
              </w:rPr>
              <w:t>д. Порошкино, котельная №30</w:t>
            </w:r>
          </w:p>
        </w:tc>
        <w:tc>
          <w:tcPr>
            <w:tcW w:w="1248" w:type="pct"/>
            <w:vMerge w:val="restart"/>
            <w:vAlign w:val="center"/>
          </w:tcPr>
          <w:p w:rsidR="00AA43E1" w:rsidRPr="00AF5452" w:rsidRDefault="00AA43E1" w:rsidP="00AA43E1">
            <w:pPr>
              <w:jc w:val="center"/>
              <w:rPr>
                <w:rFonts w:eastAsia="Times New Roman"/>
                <w:sz w:val="20"/>
                <w:szCs w:val="20"/>
              </w:rPr>
            </w:pPr>
            <w:r w:rsidRPr="00AF5452">
              <w:rPr>
                <w:sz w:val="20"/>
                <w:szCs w:val="20"/>
              </w:rPr>
              <w:t>Технологическая зона №4</w:t>
            </w: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 отопления и вентиляции</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13</w:t>
            </w:r>
          </w:p>
        </w:tc>
      </w:tr>
      <w:tr w:rsidR="00AA43E1" w:rsidRPr="00AF5452" w:rsidTr="00AA43E1">
        <w:trPr>
          <w:trHeight w:val="20"/>
        </w:trPr>
        <w:tc>
          <w:tcPr>
            <w:tcW w:w="1613" w:type="pct"/>
            <w:vMerge/>
            <w:vAlign w:val="center"/>
          </w:tcPr>
          <w:p w:rsidR="00AA43E1" w:rsidRPr="00AF5452" w:rsidRDefault="00AA43E1" w:rsidP="00AA43E1">
            <w:pPr>
              <w:jc w:val="center"/>
              <w:rPr>
                <w:rFonts w:eastAsia="Times New Roman"/>
                <w:sz w:val="20"/>
                <w:szCs w:val="20"/>
              </w:rPr>
            </w:pPr>
          </w:p>
        </w:tc>
        <w:tc>
          <w:tcPr>
            <w:tcW w:w="1248" w:type="pct"/>
            <w:vMerge/>
            <w:vAlign w:val="center"/>
          </w:tcPr>
          <w:p w:rsidR="00AA43E1" w:rsidRPr="00AF5452" w:rsidRDefault="00AA43E1" w:rsidP="00AA43E1">
            <w:pPr>
              <w:jc w:val="center"/>
              <w:rPr>
                <w:rFonts w:eastAsia="Times New Roman"/>
                <w:sz w:val="20"/>
                <w:szCs w:val="20"/>
              </w:rPr>
            </w:pP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 ГВС</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w:t>
            </w:r>
          </w:p>
        </w:tc>
      </w:tr>
      <w:tr w:rsidR="00AA43E1" w:rsidRPr="00AF5452" w:rsidTr="00AA43E1">
        <w:trPr>
          <w:trHeight w:val="20"/>
        </w:trPr>
        <w:tc>
          <w:tcPr>
            <w:tcW w:w="1613" w:type="pct"/>
            <w:vMerge/>
            <w:vAlign w:val="center"/>
          </w:tcPr>
          <w:p w:rsidR="00AA43E1" w:rsidRPr="00AF5452" w:rsidRDefault="00AA43E1" w:rsidP="00AA43E1">
            <w:pPr>
              <w:jc w:val="center"/>
              <w:rPr>
                <w:rFonts w:eastAsia="Times New Roman"/>
                <w:sz w:val="20"/>
                <w:szCs w:val="20"/>
              </w:rPr>
            </w:pPr>
          </w:p>
        </w:tc>
        <w:tc>
          <w:tcPr>
            <w:tcW w:w="1248" w:type="pct"/>
            <w:vMerge/>
            <w:vAlign w:val="center"/>
          </w:tcPr>
          <w:p w:rsidR="00AA43E1" w:rsidRPr="00AF5452" w:rsidRDefault="00AA43E1" w:rsidP="00AA43E1">
            <w:pPr>
              <w:jc w:val="center"/>
              <w:rPr>
                <w:rFonts w:eastAsia="Times New Roman"/>
                <w:sz w:val="20"/>
                <w:szCs w:val="20"/>
              </w:rPr>
            </w:pP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13</w:t>
            </w:r>
          </w:p>
        </w:tc>
      </w:tr>
      <w:tr w:rsidR="00AA43E1" w:rsidRPr="00AF5452" w:rsidTr="00AA43E1">
        <w:trPr>
          <w:trHeight w:val="20"/>
        </w:trPr>
        <w:tc>
          <w:tcPr>
            <w:tcW w:w="1613" w:type="pct"/>
            <w:vMerge/>
            <w:vAlign w:val="center"/>
          </w:tcPr>
          <w:p w:rsidR="00AA43E1" w:rsidRPr="00AF5452" w:rsidRDefault="00AA43E1" w:rsidP="00AA43E1">
            <w:pPr>
              <w:jc w:val="center"/>
              <w:rPr>
                <w:rFonts w:eastAsia="Times New Roman"/>
                <w:sz w:val="20"/>
                <w:szCs w:val="20"/>
              </w:rPr>
            </w:pPr>
          </w:p>
        </w:tc>
        <w:tc>
          <w:tcPr>
            <w:tcW w:w="1248" w:type="pct"/>
            <w:vMerge/>
            <w:vAlign w:val="center"/>
          </w:tcPr>
          <w:p w:rsidR="00AA43E1" w:rsidRPr="00AF5452" w:rsidRDefault="00AA43E1" w:rsidP="00AA43E1">
            <w:pPr>
              <w:jc w:val="center"/>
              <w:rPr>
                <w:rFonts w:eastAsia="Times New Roman"/>
                <w:sz w:val="20"/>
                <w:szCs w:val="20"/>
              </w:rPr>
            </w:pPr>
          </w:p>
        </w:tc>
        <w:tc>
          <w:tcPr>
            <w:tcW w:w="1502"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Подпитка</w:t>
            </w:r>
          </w:p>
        </w:tc>
        <w:tc>
          <w:tcPr>
            <w:tcW w:w="637"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0,0325</w:t>
            </w:r>
          </w:p>
        </w:tc>
      </w:tr>
    </w:tbl>
    <w:p w:rsidR="00AA43E1" w:rsidRPr="00AF5452" w:rsidRDefault="00AA43E1" w:rsidP="00AA43E1">
      <w:pPr>
        <w:widowControl w:val="0"/>
        <w:suppressAutoHyphens/>
        <w:spacing w:line="312" w:lineRule="auto"/>
        <w:ind w:firstLine="709"/>
        <w:jc w:val="both"/>
      </w:pPr>
    </w:p>
    <w:p w:rsidR="00AA43E1" w:rsidRPr="00AF5452" w:rsidRDefault="00AA43E1" w:rsidP="00AA43E1">
      <w:pPr>
        <w:widowControl w:val="0"/>
        <w:suppressAutoHyphens/>
        <w:spacing w:line="312" w:lineRule="auto"/>
        <w:ind w:firstLine="709"/>
        <w:jc w:val="both"/>
      </w:pPr>
      <w:r w:rsidRPr="00AF5452">
        <w:t>Новую застройку планируется обеспечить индивидуальными тепловыми пунктами. Подачу теплоносителя планируется осуществлять по температурному графику 130/75</w:t>
      </w:r>
      <w:r w:rsidRPr="00AF5452">
        <w:rPr>
          <w:rFonts w:eastAsia="Times New Roman"/>
          <w:lang w:eastAsia="en-US"/>
        </w:rPr>
        <w:t>°С.</w:t>
      </w:r>
      <w:r w:rsidRPr="00AF5452">
        <w:t>Исходя из параметров температуры воды, перспективных нагрузок и потерь при передачи тепла рассчитаны перспективные балансы теплоносителя.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перспективных зон</w:t>
      </w:r>
      <w:r w:rsidR="00DB0727">
        <w:t xml:space="preserve"> </w:t>
      </w:r>
      <w:r w:rsidRPr="00AF5452">
        <w:t xml:space="preserve">теплоснабжения на расчетный </w:t>
      </w:r>
      <w:r w:rsidR="00DB0727">
        <w:t>период представлены в таблице 100</w:t>
      </w:r>
      <w:r w:rsidRPr="00AF5452">
        <w:t>.</w:t>
      </w:r>
    </w:p>
    <w:p w:rsidR="00AA43E1" w:rsidRPr="00AF5452" w:rsidRDefault="00AA43E1" w:rsidP="00AA43E1">
      <w:pPr>
        <w:widowControl w:val="0"/>
        <w:suppressAutoHyphens/>
        <w:spacing w:line="312" w:lineRule="auto"/>
        <w:ind w:firstLine="709"/>
        <w:jc w:val="both"/>
      </w:pPr>
    </w:p>
    <w:p w:rsidR="00AA43E1" w:rsidRPr="00AF5452" w:rsidRDefault="00AA43E1" w:rsidP="00AA43E1">
      <w:pPr>
        <w:keepNext/>
        <w:widowControl w:val="0"/>
        <w:suppressAutoHyphens/>
        <w:spacing w:line="312" w:lineRule="auto"/>
        <w:jc w:val="both"/>
      </w:pPr>
    </w:p>
    <w:p w:rsidR="00AA43E1" w:rsidRPr="00AF5452" w:rsidRDefault="00B140C4" w:rsidP="00AA43E1">
      <w:pPr>
        <w:keepNext/>
        <w:widowControl w:val="0"/>
        <w:suppressAutoHyphens/>
        <w:spacing w:line="312" w:lineRule="auto"/>
        <w:jc w:val="both"/>
      </w:pPr>
      <w:r w:rsidRPr="00AF5452">
        <w:t>Таблица 100</w:t>
      </w:r>
      <w:r w:rsidR="00AA43E1" w:rsidRPr="00AF5452">
        <w:t xml:space="preserve"> -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перспективных зон</w:t>
      </w:r>
      <w:r w:rsidR="00DB0727">
        <w:t xml:space="preserve"> </w:t>
      </w:r>
      <w:r w:rsidR="00AA43E1" w:rsidRPr="00AF5452">
        <w:t>теплоснабжения на расчетный период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9"/>
        <w:gridCol w:w="3268"/>
        <w:gridCol w:w="2307"/>
        <w:gridCol w:w="1294"/>
      </w:tblGrid>
      <w:tr w:rsidR="00AA43E1" w:rsidRPr="00AF5452" w:rsidTr="00AA43E1">
        <w:trPr>
          <w:trHeight w:val="20"/>
          <w:tblHeader/>
        </w:trPr>
        <w:tc>
          <w:tcPr>
            <w:tcW w:w="1612" w:type="pct"/>
            <w:vAlign w:val="center"/>
          </w:tcPr>
          <w:p w:rsidR="00AA43E1" w:rsidRPr="00AF5452" w:rsidRDefault="00AA43E1" w:rsidP="00AA43E1">
            <w:pPr>
              <w:keepNext/>
              <w:widowControl w:val="0"/>
              <w:suppressAutoHyphens/>
              <w:jc w:val="center"/>
              <w:rPr>
                <w:rFonts w:eastAsia="Times New Roman"/>
                <w:bCs/>
                <w:sz w:val="20"/>
                <w:szCs w:val="20"/>
              </w:rPr>
            </w:pPr>
            <w:r w:rsidRPr="00AF5452">
              <w:rPr>
                <w:rFonts w:eastAsia="Times New Roman"/>
                <w:bCs/>
                <w:sz w:val="20"/>
                <w:szCs w:val="20"/>
              </w:rPr>
              <w:t>Наименование котельной</w:t>
            </w:r>
          </w:p>
        </w:tc>
        <w:tc>
          <w:tcPr>
            <w:tcW w:w="1612" w:type="pct"/>
            <w:shd w:val="clear" w:color="auto" w:fill="auto"/>
            <w:vAlign w:val="center"/>
          </w:tcPr>
          <w:p w:rsidR="00AA43E1" w:rsidRPr="00AF5452" w:rsidRDefault="00AA43E1" w:rsidP="00AA43E1">
            <w:pPr>
              <w:keepNext/>
              <w:widowControl w:val="0"/>
              <w:suppressAutoHyphens/>
              <w:jc w:val="center"/>
              <w:rPr>
                <w:rFonts w:eastAsia="Times New Roman"/>
                <w:bCs/>
                <w:sz w:val="20"/>
                <w:szCs w:val="20"/>
              </w:rPr>
            </w:pPr>
            <w:r w:rsidRPr="00AF5452">
              <w:rPr>
                <w:rFonts w:eastAsia="Times New Roman"/>
                <w:bCs/>
                <w:sz w:val="20"/>
                <w:szCs w:val="20"/>
              </w:rPr>
              <w:t>Наименование технологической зоны</w:t>
            </w:r>
          </w:p>
        </w:tc>
        <w:tc>
          <w:tcPr>
            <w:tcW w:w="1138" w:type="pct"/>
            <w:shd w:val="clear" w:color="auto" w:fill="auto"/>
            <w:vAlign w:val="center"/>
          </w:tcPr>
          <w:p w:rsidR="00AA43E1" w:rsidRPr="00AF5452" w:rsidRDefault="00AA43E1" w:rsidP="00AA43E1">
            <w:pPr>
              <w:keepNext/>
              <w:widowControl w:val="0"/>
              <w:suppressAutoHyphens/>
              <w:jc w:val="center"/>
              <w:rPr>
                <w:rFonts w:eastAsia="Times New Roman"/>
                <w:bCs/>
                <w:sz w:val="20"/>
                <w:szCs w:val="20"/>
              </w:rPr>
            </w:pPr>
            <w:r w:rsidRPr="00AF5452">
              <w:rPr>
                <w:rFonts w:eastAsia="Times New Roman"/>
                <w:bCs/>
                <w:sz w:val="20"/>
                <w:szCs w:val="20"/>
              </w:rPr>
              <w:t>Показатели</w:t>
            </w:r>
          </w:p>
        </w:tc>
        <w:tc>
          <w:tcPr>
            <w:tcW w:w="638" w:type="pct"/>
            <w:shd w:val="clear" w:color="auto" w:fill="auto"/>
            <w:vAlign w:val="center"/>
          </w:tcPr>
          <w:p w:rsidR="00AA43E1" w:rsidRPr="00AF5452" w:rsidRDefault="00AA43E1" w:rsidP="00AA43E1">
            <w:pPr>
              <w:keepNext/>
              <w:widowControl w:val="0"/>
              <w:suppressAutoHyphens/>
              <w:jc w:val="center"/>
              <w:rPr>
                <w:rFonts w:eastAsia="Times New Roman"/>
                <w:bCs/>
                <w:sz w:val="20"/>
                <w:szCs w:val="20"/>
              </w:rPr>
            </w:pPr>
            <w:r w:rsidRPr="00AF5452">
              <w:rPr>
                <w:rFonts w:eastAsia="Times New Roman"/>
                <w:bCs/>
                <w:sz w:val="20"/>
                <w:szCs w:val="20"/>
              </w:rPr>
              <w:t>Расход сетевой воды, т/ч</w:t>
            </w:r>
          </w:p>
        </w:tc>
      </w:tr>
      <w:tr w:rsidR="00F518E3" w:rsidRPr="00AF5452" w:rsidTr="00AA43E1">
        <w:trPr>
          <w:trHeight w:val="20"/>
        </w:trPr>
        <w:tc>
          <w:tcPr>
            <w:tcW w:w="1612" w:type="pct"/>
            <w:vMerge w:val="restart"/>
            <w:vAlign w:val="center"/>
          </w:tcPr>
          <w:p w:rsidR="00F518E3" w:rsidRPr="00D533EF" w:rsidRDefault="00F518E3" w:rsidP="00254686">
            <w:pPr>
              <w:jc w:val="center"/>
              <w:rPr>
                <w:sz w:val="20"/>
                <w:szCs w:val="20"/>
              </w:rPr>
            </w:pPr>
            <w:r>
              <w:rPr>
                <w:sz w:val="20"/>
                <w:szCs w:val="20"/>
              </w:rPr>
              <w:t>Котельная №37 п. Бугры</w:t>
            </w:r>
          </w:p>
        </w:tc>
        <w:tc>
          <w:tcPr>
            <w:tcW w:w="1612" w:type="pct"/>
            <w:vMerge w:val="restart"/>
            <w:shd w:val="clear" w:color="auto" w:fill="auto"/>
            <w:vAlign w:val="center"/>
          </w:tcPr>
          <w:p w:rsidR="00F518E3" w:rsidRPr="00AF5452" w:rsidRDefault="00F518E3" w:rsidP="00AA43E1">
            <w:pPr>
              <w:jc w:val="center"/>
              <w:rPr>
                <w:rFonts w:eastAsia="Times New Roman"/>
                <w:sz w:val="20"/>
                <w:szCs w:val="20"/>
              </w:rPr>
            </w:pPr>
            <w:r w:rsidRPr="00AF5452">
              <w:rPr>
                <w:sz w:val="20"/>
                <w:szCs w:val="20"/>
              </w:rPr>
              <w:t>Перспективная зона теплоснабжения новой застройки в п. Бугры</w:t>
            </w:r>
          </w:p>
        </w:tc>
        <w:tc>
          <w:tcPr>
            <w:tcW w:w="1138" w:type="pct"/>
            <w:shd w:val="clear" w:color="auto" w:fill="auto"/>
            <w:vAlign w:val="center"/>
          </w:tcPr>
          <w:p w:rsidR="00F518E3" w:rsidRPr="00AF5452" w:rsidRDefault="00F518E3" w:rsidP="00AA43E1">
            <w:pPr>
              <w:jc w:val="center"/>
              <w:rPr>
                <w:rFonts w:eastAsia="Times New Roman"/>
                <w:sz w:val="20"/>
                <w:szCs w:val="20"/>
              </w:rPr>
            </w:pPr>
            <w:r w:rsidRPr="00AF5452">
              <w:rPr>
                <w:rFonts w:eastAsia="Times New Roman"/>
                <w:sz w:val="20"/>
                <w:szCs w:val="20"/>
              </w:rPr>
              <w:t>Суммарная нагрузка</w:t>
            </w:r>
          </w:p>
        </w:tc>
        <w:tc>
          <w:tcPr>
            <w:tcW w:w="638" w:type="pct"/>
            <w:shd w:val="clear" w:color="auto" w:fill="auto"/>
            <w:noWrap/>
            <w:vAlign w:val="center"/>
          </w:tcPr>
          <w:p w:rsidR="00F518E3" w:rsidRPr="00AF5452" w:rsidRDefault="00F518E3" w:rsidP="00AA43E1">
            <w:pPr>
              <w:jc w:val="center"/>
              <w:rPr>
                <w:color w:val="000000"/>
                <w:sz w:val="20"/>
                <w:szCs w:val="20"/>
              </w:rPr>
            </w:pPr>
            <w:r w:rsidRPr="00AF5452">
              <w:rPr>
                <w:color w:val="000000"/>
                <w:sz w:val="20"/>
                <w:szCs w:val="20"/>
              </w:rPr>
              <w:t>1621,24</w:t>
            </w:r>
          </w:p>
        </w:tc>
      </w:tr>
      <w:tr w:rsidR="00F518E3" w:rsidRPr="00AF5452" w:rsidTr="00AA43E1">
        <w:trPr>
          <w:trHeight w:val="20"/>
        </w:trPr>
        <w:tc>
          <w:tcPr>
            <w:tcW w:w="1612" w:type="pct"/>
            <w:vMerge/>
            <w:vAlign w:val="center"/>
          </w:tcPr>
          <w:p w:rsidR="00F518E3" w:rsidRPr="00AF5452" w:rsidRDefault="00F518E3" w:rsidP="00AA43E1">
            <w:pPr>
              <w:jc w:val="center"/>
              <w:rPr>
                <w:rFonts w:eastAsia="Times New Roman"/>
                <w:sz w:val="20"/>
                <w:szCs w:val="20"/>
              </w:rPr>
            </w:pPr>
          </w:p>
        </w:tc>
        <w:tc>
          <w:tcPr>
            <w:tcW w:w="1612" w:type="pct"/>
            <w:vMerge/>
            <w:vAlign w:val="center"/>
          </w:tcPr>
          <w:p w:rsidR="00F518E3" w:rsidRPr="00AF5452" w:rsidRDefault="00F518E3" w:rsidP="00AA43E1">
            <w:pPr>
              <w:jc w:val="center"/>
              <w:rPr>
                <w:rFonts w:eastAsia="Times New Roman"/>
                <w:sz w:val="20"/>
                <w:szCs w:val="20"/>
              </w:rPr>
            </w:pPr>
          </w:p>
        </w:tc>
        <w:tc>
          <w:tcPr>
            <w:tcW w:w="1138" w:type="pct"/>
            <w:shd w:val="clear" w:color="auto" w:fill="auto"/>
            <w:vAlign w:val="center"/>
          </w:tcPr>
          <w:p w:rsidR="00F518E3" w:rsidRPr="00AF5452" w:rsidRDefault="00F518E3" w:rsidP="00AA43E1">
            <w:pPr>
              <w:jc w:val="center"/>
              <w:rPr>
                <w:rFonts w:eastAsia="Times New Roman"/>
                <w:sz w:val="20"/>
                <w:szCs w:val="20"/>
              </w:rPr>
            </w:pPr>
            <w:r w:rsidRPr="00AF5452">
              <w:rPr>
                <w:rFonts w:eastAsia="Times New Roman"/>
                <w:sz w:val="20"/>
                <w:szCs w:val="20"/>
              </w:rPr>
              <w:t>Подпитка</w:t>
            </w:r>
          </w:p>
        </w:tc>
        <w:tc>
          <w:tcPr>
            <w:tcW w:w="638" w:type="pct"/>
            <w:shd w:val="clear" w:color="auto" w:fill="auto"/>
            <w:noWrap/>
            <w:vAlign w:val="center"/>
          </w:tcPr>
          <w:p w:rsidR="00F518E3" w:rsidRPr="00AF5452" w:rsidRDefault="00F518E3" w:rsidP="00AA43E1">
            <w:pPr>
              <w:jc w:val="center"/>
              <w:rPr>
                <w:color w:val="000000"/>
                <w:sz w:val="20"/>
                <w:szCs w:val="20"/>
              </w:rPr>
            </w:pPr>
            <w:r w:rsidRPr="00AF5452">
              <w:rPr>
                <w:color w:val="000000"/>
                <w:sz w:val="20"/>
                <w:szCs w:val="20"/>
              </w:rPr>
              <w:t>8,61</w:t>
            </w:r>
          </w:p>
        </w:tc>
      </w:tr>
      <w:tr w:rsidR="00F518E3" w:rsidRPr="00AF5452" w:rsidTr="00AA43E1">
        <w:trPr>
          <w:trHeight w:val="260"/>
        </w:trPr>
        <w:tc>
          <w:tcPr>
            <w:tcW w:w="1612" w:type="pct"/>
            <w:vMerge w:val="restart"/>
            <w:vAlign w:val="center"/>
          </w:tcPr>
          <w:p w:rsidR="00F518E3" w:rsidRPr="00D533EF" w:rsidRDefault="00F518E3" w:rsidP="00254686">
            <w:pPr>
              <w:jc w:val="center"/>
              <w:rPr>
                <w:sz w:val="20"/>
                <w:szCs w:val="20"/>
              </w:rPr>
            </w:pPr>
            <w:r>
              <w:rPr>
                <w:sz w:val="20"/>
                <w:szCs w:val="20"/>
              </w:rPr>
              <w:t>Котельная №987 п. Бугры</w:t>
            </w:r>
          </w:p>
        </w:tc>
        <w:tc>
          <w:tcPr>
            <w:tcW w:w="1612" w:type="pct"/>
            <w:vMerge w:val="restart"/>
            <w:vAlign w:val="center"/>
          </w:tcPr>
          <w:p w:rsidR="00F518E3" w:rsidRPr="00AF5452" w:rsidRDefault="00F518E3" w:rsidP="00AA43E1">
            <w:pPr>
              <w:jc w:val="center"/>
              <w:rPr>
                <w:rFonts w:eastAsia="Times New Roman"/>
                <w:sz w:val="20"/>
                <w:szCs w:val="20"/>
              </w:rPr>
            </w:pPr>
            <w:r w:rsidRPr="00AF5452">
              <w:rPr>
                <w:sz w:val="20"/>
                <w:szCs w:val="20"/>
              </w:rPr>
              <w:t>Перспективная зона теплоснабжения новой застройки в п. Бугры</w:t>
            </w:r>
          </w:p>
        </w:tc>
        <w:tc>
          <w:tcPr>
            <w:tcW w:w="1138" w:type="pct"/>
            <w:shd w:val="clear" w:color="auto" w:fill="auto"/>
            <w:vAlign w:val="center"/>
          </w:tcPr>
          <w:p w:rsidR="00F518E3" w:rsidRPr="00AF5452" w:rsidRDefault="00F518E3" w:rsidP="00AA43E1">
            <w:pPr>
              <w:jc w:val="center"/>
              <w:rPr>
                <w:rFonts w:eastAsia="Times New Roman"/>
                <w:sz w:val="20"/>
                <w:szCs w:val="20"/>
              </w:rPr>
            </w:pPr>
            <w:r w:rsidRPr="00AF5452">
              <w:rPr>
                <w:rFonts w:eastAsia="Times New Roman"/>
                <w:sz w:val="20"/>
                <w:szCs w:val="20"/>
              </w:rPr>
              <w:t>Суммарная нагрузка</w:t>
            </w:r>
          </w:p>
        </w:tc>
        <w:tc>
          <w:tcPr>
            <w:tcW w:w="638" w:type="pct"/>
            <w:shd w:val="clear" w:color="auto" w:fill="auto"/>
            <w:noWrap/>
            <w:vAlign w:val="center"/>
          </w:tcPr>
          <w:p w:rsidR="00F518E3" w:rsidRPr="00AF5452" w:rsidRDefault="00F518E3" w:rsidP="00AA43E1">
            <w:pPr>
              <w:jc w:val="center"/>
              <w:rPr>
                <w:color w:val="000000"/>
                <w:sz w:val="20"/>
                <w:szCs w:val="20"/>
              </w:rPr>
            </w:pPr>
            <w:r w:rsidRPr="00AF5452">
              <w:rPr>
                <w:color w:val="000000"/>
                <w:sz w:val="20"/>
                <w:szCs w:val="20"/>
              </w:rPr>
              <w:t>563,93</w:t>
            </w:r>
          </w:p>
        </w:tc>
      </w:tr>
      <w:tr w:rsidR="00AA43E1" w:rsidRPr="00AF5452" w:rsidTr="00AA43E1">
        <w:trPr>
          <w:trHeight w:val="20"/>
        </w:trPr>
        <w:tc>
          <w:tcPr>
            <w:tcW w:w="1612" w:type="pct"/>
            <w:vMerge/>
            <w:vAlign w:val="center"/>
          </w:tcPr>
          <w:p w:rsidR="00AA43E1" w:rsidRPr="00AF5452" w:rsidRDefault="00AA43E1" w:rsidP="00AA43E1">
            <w:pPr>
              <w:jc w:val="center"/>
              <w:rPr>
                <w:rFonts w:eastAsia="Times New Roman"/>
                <w:sz w:val="20"/>
                <w:szCs w:val="20"/>
              </w:rPr>
            </w:pPr>
          </w:p>
        </w:tc>
        <w:tc>
          <w:tcPr>
            <w:tcW w:w="1612" w:type="pct"/>
            <w:vMerge/>
            <w:vAlign w:val="center"/>
          </w:tcPr>
          <w:p w:rsidR="00AA43E1" w:rsidRPr="00AF5452" w:rsidRDefault="00AA43E1" w:rsidP="00AA43E1">
            <w:pPr>
              <w:jc w:val="center"/>
              <w:rPr>
                <w:rFonts w:eastAsia="Times New Roman"/>
                <w:sz w:val="20"/>
                <w:szCs w:val="20"/>
              </w:rPr>
            </w:pPr>
          </w:p>
        </w:tc>
        <w:tc>
          <w:tcPr>
            <w:tcW w:w="1138"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Подпитка</w:t>
            </w:r>
          </w:p>
        </w:tc>
        <w:tc>
          <w:tcPr>
            <w:tcW w:w="638" w:type="pct"/>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2,65</w:t>
            </w:r>
          </w:p>
        </w:tc>
      </w:tr>
      <w:tr w:rsidR="00AA43E1" w:rsidRPr="00AF5452" w:rsidTr="00AA43E1">
        <w:trPr>
          <w:trHeight w:val="20"/>
        </w:trPr>
        <w:tc>
          <w:tcPr>
            <w:tcW w:w="1612" w:type="pct"/>
            <w:vMerge w:val="restart"/>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Перспективная котельная в п. Бугры  установленной тепловой мощностью 12 МВт (10,32 Гкал/час)</w:t>
            </w:r>
          </w:p>
        </w:tc>
        <w:tc>
          <w:tcPr>
            <w:tcW w:w="1612" w:type="pct"/>
            <w:vMerge w:val="restart"/>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Перспективная зона теплоснабжения новой общественно-деловой застройки, расположенной севернее п. Бугры</w:t>
            </w:r>
          </w:p>
        </w:tc>
        <w:tc>
          <w:tcPr>
            <w:tcW w:w="1138"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w:t>
            </w:r>
          </w:p>
        </w:tc>
        <w:tc>
          <w:tcPr>
            <w:tcW w:w="638"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237,65</w:t>
            </w:r>
          </w:p>
        </w:tc>
      </w:tr>
      <w:tr w:rsidR="00AA43E1" w:rsidRPr="00AF5452" w:rsidTr="00AA43E1">
        <w:trPr>
          <w:trHeight w:val="20"/>
        </w:trPr>
        <w:tc>
          <w:tcPr>
            <w:tcW w:w="1612" w:type="pct"/>
            <w:vMerge/>
            <w:vAlign w:val="center"/>
          </w:tcPr>
          <w:p w:rsidR="00AA43E1" w:rsidRPr="00AF5452" w:rsidRDefault="00AA43E1" w:rsidP="00AA43E1">
            <w:pPr>
              <w:jc w:val="center"/>
              <w:rPr>
                <w:rFonts w:eastAsia="Times New Roman"/>
                <w:sz w:val="20"/>
                <w:szCs w:val="20"/>
              </w:rPr>
            </w:pPr>
          </w:p>
        </w:tc>
        <w:tc>
          <w:tcPr>
            <w:tcW w:w="1612" w:type="pct"/>
            <w:vMerge/>
            <w:vAlign w:val="center"/>
          </w:tcPr>
          <w:p w:rsidR="00AA43E1" w:rsidRPr="00AF5452" w:rsidRDefault="00AA43E1" w:rsidP="00AA43E1">
            <w:pPr>
              <w:jc w:val="center"/>
              <w:rPr>
                <w:rFonts w:eastAsia="Times New Roman"/>
                <w:sz w:val="20"/>
                <w:szCs w:val="20"/>
              </w:rPr>
            </w:pPr>
          </w:p>
        </w:tc>
        <w:tc>
          <w:tcPr>
            <w:tcW w:w="1138"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Подпитка</w:t>
            </w:r>
          </w:p>
        </w:tc>
        <w:tc>
          <w:tcPr>
            <w:tcW w:w="638"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0,59</w:t>
            </w:r>
          </w:p>
        </w:tc>
      </w:tr>
      <w:tr w:rsidR="00AA43E1" w:rsidRPr="00AF5452" w:rsidTr="00AA43E1">
        <w:trPr>
          <w:trHeight w:val="20"/>
        </w:trPr>
        <w:tc>
          <w:tcPr>
            <w:tcW w:w="1612" w:type="pct"/>
            <w:vMerge w:val="restart"/>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Перспективная котельная в п. Бугры  установленной тепловой мощностью 110 МВт (95 Гкал/час)</w:t>
            </w:r>
          </w:p>
        </w:tc>
        <w:tc>
          <w:tcPr>
            <w:tcW w:w="1612" w:type="pct"/>
            <w:vMerge w:val="restart"/>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Перспективная зона теплоснабжения новой общественно-деловой застройки, расположенной севернее п. Бугры</w:t>
            </w:r>
          </w:p>
        </w:tc>
        <w:tc>
          <w:tcPr>
            <w:tcW w:w="1138"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w:t>
            </w:r>
          </w:p>
        </w:tc>
        <w:tc>
          <w:tcPr>
            <w:tcW w:w="638"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1748,8</w:t>
            </w:r>
          </w:p>
        </w:tc>
      </w:tr>
      <w:tr w:rsidR="00AA43E1" w:rsidRPr="00AF5452" w:rsidTr="00AA43E1">
        <w:trPr>
          <w:trHeight w:val="20"/>
        </w:trPr>
        <w:tc>
          <w:tcPr>
            <w:tcW w:w="1612" w:type="pct"/>
            <w:vMerge/>
            <w:vAlign w:val="center"/>
          </w:tcPr>
          <w:p w:rsidR="00AA43E1" w:rsidRPr="00AF5452" w:rsidRDefault="00AA43E1" w:rsidP="00AA43E1">
            <w:pPr>
              <w:jc w:val="center"/>
              <w:rPr>
                <w:rFonts w:eastAsia="Times New Roman"/>
                <w:sz w:val="20"/>
                <w:szCs w:val="20"/>
              </w:rPr>
            </w:pPr>
          </w:p>
        </w:tc>
        <w:tc>
          <w:tcPr>
            <w:tcW w:w="1612" w:type="pct"/>
            <w:vMerge/>
            <w:vAlign w:val="center"/>
          </w:tcPr>
          <w:p w:rsidR="00AA43E1" w:rsidRPr="00AF5452" w:rsidRDefault="00AA43E1" w:rsidP="00AA43E1">
            <w:pPr>
              <w:jc w:val="center"/>
              <w:rPr>
                <w:rFonts w:eastAsia="Times New Roman"/>
                <w:sz w:val="20"/>
                <w:szCs w:val="20"/>
              </w:rPr>
            </w:pPr>
          </w:p>
        </w:tc>
        <w:tc>
          <w:tcPr>
            <w:tcW w:w="1138"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Подпитка</w:t>
            </w:r>
          </w:p>
        </w:tc>
        <w:tc>
          <w:tcPr>
            <w:tcW w:w="638"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4,4</w:t>
            </w:r>
          </w:p>
        </w:tc>
      </w:tr>
      <w:tr w:rsidR="00AA43E1" w:rsidRPr="00AF5452" w:rsidTr="00AA43E1">
        <w:trPr>
          <w:trHeight w:val="20"/>
        </w:trPr>
        <w:tc>
          <w:tcPr>
            <w:tcW w:w="1612" w:type="pct"/>
            <w:vMerge w:val="restart"/>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Перспективная котельная в д. Порошкино «Порошкино-1» установленной тепловой мощностью 200 МВт (172 Гкал/час)</w:t>
            </w:r>
          </w:p>
        </w:tc>
        <w:tc>
          <w:tcPr>
            <w:tcW w:w="1612" w:type="pct"/>
            <w:vMerge w:val="restart"/>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Перспективная зона теплоснабжения новой застройки в д. Бугры</w:t>
            </w:r>
          </w:p>
        </w:tc>
        <w:tc>
          <w:tcPr>
            <w:tcW w:w="1138"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w:t>
            </w:r>
          </w:p>
        </w:tc>
        <w:tc>
          <w:tcPr>
            <w:tcW w:w="638"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4148</w:t>
            </w:r>
          </w:p>
        </w:tc>
      </w:tr>
      <w:tr w:rsidR="00AA43E1" w:rsidRPr="00AF5452" w:rsidTr="00AA43E1">
        <w:trPr>
          <w:trHeight w:val="20"/>
        </w:trPr>
        <w:tc>
          <w:tcPr>
            <w:tcW w:w="1612" w:type="pct"/>
            <w:vMerge/>
            <w:vAlign w:val="center"/>
          </w:tcPr>
          <w:p w:rsidR="00AA43E1" w:rsidRPr="00AF5452" w:rsidRDefault="00AA43E1" w:rsidP="00AA43E1">
            <w:pPr>
              <w:jc w:val="center"/>
              <w:rPr>
                <w:rFonts w:eastAsia="Times New Roman"/>
                <w:sz w:val="20"/>
                <w:szCs w:val="20"/>
              </w:rPr>
            </w:pPr>
          </w:p>
        </w:tc>
        <w:tc>
          <w:tcPr>
            <w:tcW w:w="1612" w:type="pct"/>
            <w:vMerge/>
            <w:vAlign w:val="center"/>
          </w:tcPr>
          <w:p w:rsidR="00AA43E1" w:rsidRPr="00AF5452" w:rsidRDefault="00AA43E1" w:rsidP="00AA43E1">
            <w:pPr>
              <w:jc w:val="center"/>
              <w:rPr>
                <w:rFonts w:eastAsia="Times New Roman"/>
                <w:sz w:val="20"/>
                <w:szCs w:val="20"/>
              </w:rPr>
            </w:pPr>
          </w:p>
        </w:tc>
        <w:tc>
          <w:tcPr>
            <w:tcW w:w="1138"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Подпитка</w:t>
            </w:r>
          </w:p>
        </w:tc>
        <w:tc>
          <w:tcPr>
            <w:tcW w:w="638"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10,4</w:t>
            </w:r>
          </w:p>
        </w:tc>
      </w:tr>
      <w:tr w:rsidR="00AA43E1" w:rsidRPr="00AF5452" w:rsidTr="00AA43E1">
        <w:trPr>
          <w:trHeight w:val="20"/>
        </w:trPr>
        <w:tc>
          <w:tcPr>
            <w:tcW w:w="1612" w:type="pct"/>
            <w:vMerge w:val="restart"/>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Перспективная котельная в д. Мистолово «Мистолово-1» установленной тепловой мощностью 30 МВт (25,8 Гкал/час)</w:t>
            </w:r>
          </w:p>
        </w:tc>
        <w:tc>
          <w:tcPr>
            <w:tcW w:w="1612" w:type="pct"/>
            <w:vMerge w:val="restart"/>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Перспективная зона теплоснабжения новой застройки в д. Мистолово</w:t>
            </w:r>
          </w:p>
        </w:tc>
        <w:tc>
          <w:tcPr>
            <w:tcW w:w="1138"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Суммарная нагрузка</w:t>
            </w:r>
          </w:p>
        </w:tc>
        <w:tc>
          <w:tcPr>
            <w:tcW w:w="638"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601,5</w:t>
            </w:r>
          </w:p>
        </w:tc>
      </w:tr>
      <w:tr w:rsidR="00AA43E1" w:rsidRPr="00AF5452" w:rsidTr="00AA43E1">
        <w:trPr>
          <w:trHeight w:val="20"/>
        </w:trPr>
        <w:tc>
          <w:tcPr>
            <w:tcW w:w="1612" w:type="pct"/>
            <w:vMerge/>
            <w:vAlign w:val="center"/>
          </w:tcPr>
          <w:p w:rsidR="00AA43E1" w:rsidRPr="00AF5452" w:rsidRDefault="00AA43E1" w:rsidP="00AA43E1">
            <w:pPr>
              <w:jc w:val="center"/>
              <w:rPr>
                <w:rFonts w:eastAsia="Times New Roman"/>
                <w:sz w:val="20"/>
                <w:szCs w:val="20"/>
              </w:rPr>
            </w:pPr>
          </w:p>
        </w:tc>
        <w:tc>
          <w:tcPr>
            <w:tcW w:w="1612" w:type="pct"/>
            <w:vMerge/>
            <w:vAlign w:val="center"/>
          </w:tcPr>
          <w:p w:rsidR="00AA43E1" w:rsidRPr="00AF5452" w:rsidRDefault="00AA43E1" w:rsidP="00AA43E1">
            <w:pPr>
              <w:jc w:val="center"/>
              <w:rPr>
                <w:rFonts w:eastAsia="Times New Roman"/>
                <w:sz w:val="20"/>
                <w:szCs w:val="20"/>
              </w:rPr>
            </w:pPr>
          </w:p>
        </w:tc>
        <w:tc>
          <w:tcPr>
            <w:tcW w:w="1138" w:type="pct"/>
            <w:shd w:val="clear" w:color="auto" w:fill="auto"/>
            <w:vAlign w:val="center"/>
          </w:tcPr>
          <w:p w:rsidR="00AA43E1" w:rsidRPr="00AF5452" w:rsidRDefault="00AA43E1" w:rsidP="00AA43E1">
            <w:pPr>
              <w:jc w:val="center"/>
              <w:rPr>
                <w:rFonts w:eastAsia="Times New Roman"/>
                <w:sz w:val="20"/>
                <w:szCs w:val="20"/>
              </w:rPr>
            </w:pPr>
            <w:r w:rsidRPr="00AF5452">
              <w:rPr>
                <w:rFonts w:eastAsia="Times New Roman"/>
                <w:sz w:val="20"/>
                <w:szCs w:val="20"/>
              </w:rPr>
              <w:t>Подпитка</w:t>
            </w:r>
          </w:p>
        </w:tc>
        <w:tc>
          <w:tcPr>
            <w:tcW w:w="638" w:type="pct"/>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1,5</w:t>
            </w:r>
          </w:p>
        </w:tc>
      </w:tr>
    </w:tbl>
    <w:p w:rsidR="00AA43E1" w:rsidRPr="00AF5452" w:rsidRDefault="00AA43E1" w:rsidP="00AA43E1">
      <w:pPr>
        <w:widowControl w:val="0"/>
        <w:suppressAutoHyphens/>
        <w:spacing w:line="312" w:lineRule="auto"/>
        <w:ind w:firstLine="709"/>
        <w:jc w:val="both"/>
      </w:pPr>
    </w:p>
    <w:p w:rsidR="00AA43E1" w:rsidRPr="00AF5452" w:rsidRDefault="00AA43E1" w:rsidP="00AA43E1">
      <w:pPr>
        <w:widowControl w:val="0"/>
        <w:suppressAutoHyphens/>
        <w:spacing w:line="312" w:lineRule="auto"/>
        <w:ind w:firstLine="709"/>
        <w:jc w:val="both"/>
      </w:pPr>
      <w:r w:rsidRPr="00AF5452">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существующих технологических зон на расчетный</w:t>
      </w:r>
      <w:r w:rsidR="00131248" w:rsidRPr="00AF5452">
        <w:t xml:space="preserve"> период представлены в таблице 101</w:t>
      </w:r>
      <w:r w:rsidRPr="00AF5452">
        <w:t>.</w:t>
      </w:r>
    </w:p>
    <w:p w:rsidR="00AA43E1" w:rsidRPr="00AF5452" w:rsidRDefault="00AA43E1" w:rsidP="00AA43E1">
      <w:pPr>
        <w:widowControl w:val="0"/>
        <w:suppressAutoHyphens/>
        <w:spacing w:line="312" w:lineRule="auto"/>
        <w:ind w:firstLine="709"/>
        <w:jc w:val="both"/>
      </w:pPr>
    </w:p>
    <w:p w:rsidR="00AA43E1" w:rsidRPr="00AF5452" w:rsidRDefault="00B140C4" w:rsidP="00AA43E1">
      <w:pPr>
        <w:pStyle w:val="aff5"/>
        <w:keepNext/>
        <w:widowControl w:val="0"/>
        <w:suppressAutoHyphens/>
        <w:spacing w:line="312" w:lineRule="auto"/>
        <w:jc w:val="both"/>
        <w:rPr>
          <w:b w:val="0"/>
          <w:sz w:val="24"/>
          <w:szCs w:val="24"/>
        </w:rPr>
      </w:pPr>
      <w:r w:rsidRPr="00AF5452">
        <w:rPr>
          <w:b w:val="0"/>
          <w:sz w:val="24"/>
          <w:szCs w:val="24"/>
        </w:rPr>
        <w:t>Таблица 101</w:t>
      </w:r>
      <w:r w:rsidR="00AA43E1" w:rsidRPr="00AF5452">
        <w:rPr>
          <w:b w:val="0"/>
          <w:sz w:val="24"/>
          <w:szCs w:val="24"/>
        </w:rPr>
        <w:t>-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существующих технологических зон на расчетный период.</w:t>
      </w:r>
    </w:p>
    <w:tbl>
      <w:tblPr>
        <w:tblW w:w="5000" w:type="pct"/>
        <w:jc w:val="center"/>
        <w:tblLook w:val="0000" w:firstRow="0" w:lastRow="0" w:firstColumn="0" w:lastColumn="0" w:noHBand="0" w:noVBand="0"/>
      </w:tblPr>
      <w:tblGrid>
        <w:gridCol w:w="6820"/>
        <w:gridCol w:w="2170"/>
        <w:gridCol w:w="1148"/>
      </w:tblGrid>
      <w:tr w:rsidR="00AA43E1" w:rsidRPr="00AF5452" w:rsidTr="00AA43E1">
        <w:trPr>
          <w:trHeight w:val="1020"/>
          <w:tblHeader/>
          <w:jc w:val="center"/>
        </w:trPr>
        <w:tc>
          <w:tcPr>
            <w:tcW w:w="3364" w:type="pct"/>
            <w:tcBorders>
              <w:top w:val="single" w:sz="4" w:space="0" w:color="auto"/>
              <w:left w:val="single" w:sz="4" w:space="0" w:color="auto"/>
              <w:bottom w:val="single" w:sz="4" w:space="0" w:color="auto"/>
              <w:right w:val="single" w:sz="4" w:space="0" w:color="auto"/>
            </w:tcBorders>
            <w:shd w:val="clear" w:color="auto" w:fill="auto"/>
            <w:noWrap/>
            <w:vAlign w:val="center"/>
          </w:tcPr>
          <w:p w:rsidR="00AA43E1" w:rsidRPr="00AF5452" w:rsidRDefault="00AA43E1" w:rsidP="00AA43E1">
            <w:pPr>
              <w:jc w:val="center"/>
              <w:rPr>
                <w:rFonts w:eastAsia="Times New Roman"/>
                <w:color w:val="000000"/>
                <w:sz w:val="20"/>
                <w:szCs w:val="20"/>
              </w:rPr>
            </w:pPr>
            <w:r w:rsidRPr="00AF5452">
              <w:rPr>
                <w:rFonts w:eastAsia="Times New Roman"/>
                <w:color w:val="000000"/>
                <w:sz w:val="20"/>
                <w:szCs w:val="20"/>
              </w:rPr>
              <w:t>Наименование технологической зоны</w:t>
            </w:r>
          </w:p>
        </w:tc>
        <w:tc>
          <w:tcPr>
            <w:tcW w:w="1070" w:type="pct"/>
            <w:tcBorders>
              <w:top w:val="single" w:sz="4" w:space="0" w:color="auto"/>
              <w:left w:val="nil"/>
              <w:bottom w:val="single" w:sz="4" w:space="0" w:color="auto"/>
              <w:right w:val="single" w:sz="4" w:space="0" w:color="auto"/>
            </w:tcBorders>
            <w:shd w:val="clear" w:color="auto" w:fill="auto"/>
            <w:vAlign w:val="center"/>
          </w:tcPr>
          <w:p w:rsidR="00AA43E1" w:rsidRPr="00AF5452" w:rsidRDefault="00AA43E1" w:rsidP="00AA43E1">
            <w:pPr>
              <w:jc w:val="center"/>
              <w:rPr>
                <w:rFonts w:eastAsia="Times New Roman"/>
                <w:color w:val="000000"/>
                <w:sz w:val="20"/>
                <w:szCs w:val="20"/>
              </w:rPr>
            </w:pPr>
            <w:r w:rsidRPr="00AF5452">
              <w:rPr>
                <w:rFonts w:eastAsia="Times New Roman"/>
                <w:color w:val="000000"/>
                <w:sz w:val="20"/>
                <w:szCs w:val="20"/>
              </w:rPr>
              <w:t>Максимальный расход теплоносителя на расчетный период, т/ч</w:t>
            </w:r>
          </w:p>
        </w:tc>
        <w:tc>
          <w:tcPr>
            <w:tcW w:w="566" w:type="pct"/>
            <w:tcBorders>
              <w:top w:val="single" w:sz="4" w:space="0" w:color="auto"/>
              <w:left w:val="nil"/>
              <w:bottom w:val="single" w:sz="4" w:space="0" w:color="auto"/>
              <w:right w:val="single" w:sz="4" w:space="0" w:color="auto"/>
            </w:tcBorders>
            <w:shd w:val="clear" w:color="auto" w:fill="auto"/>
            <w:vAlign w:val="center"/>
          </w:tcPr>
          <w:p w:rsidR="00AA43E1" w:rsidRPr="00AF5452" w:rsidRDefault="00AA43E1" w:rsidP="00AA43E1">
            <w:pPr>
              <w:jc w:val="center"/>
              <w:rPr>
                <w:rFonts w:eastAsia="Times New Roman"/>
                <w:color w:val="000000"/>
                <w:sz w:val="20"/>
                <w:szCs w:val="20"/>
              </w:rPr>
            </w:pPr>
            <w:r w:rsidRPr="00AF5452">
              <w:rPr>
                <w:rFonts w:eastAsia="Times New Roman"/>
                <w:color w:val="000000"/>
                <w:sz w:val="20"/>
                <w:szCs w:val="20"/>
              </w:rPr>
              <w:t>Объем аварийной подпитки, т/ч</w:t>
            </w:r>
          </w:p>
        </w:tc>
      </w:tr>
      <w:tr w:rsidR="00AA43E1" w:rsidRPr="00AF5452" w:rsidTr="00AA43E1">
        <w:trPr>
          <w:trHeight w:val="300"/>
          <w:jc w:val="center"/>
        </w:trPr>
        <w:tc>
          <w:tcPr>
            <w:tcW w:w="3364" w:type="pct"/>
            <w:tcBorders>
              <w:top w:val="nil"/>
              <w:left w:val="single" w:sz="4" w:space="0" w:color="auto"/>
              <w:bottom w:val="single" w:sz="4" w:space="0" w:color="auto"/>
              <w:right w:val="single" w:sz="4" w:space="0" w:color="auto"/>
            </w:tcBorders>
            <w:shd w:val="clear" w:color="auto" w:fill="auto"/>
            <w:noWrap/>
            <w:vAlign w:val="center"/>
          </w:tcPr>
          <w:p w:rsidR="00AA43E1" w:rsidRPr="00AF5452" w:rsidRDefault="00AA43E1" w:rsidP="00AA43E1">
            <w:pPr>
              <w:jc w:val="center"/>
              <w:rPr>
                <w:rFonts w:eastAsia="Times New Roman"/>
                <w:color w:val="000000"/>
                <w:sz w:val="20"/>
                <w:szCs w:val="20"/>
              </w:rPr>
            </w:pPr>
            <w:r w:rsidRPr="00AF5452">
              <w:rPr>
                <w:sz w:val="20"/>
                <w:szCs w:val="20"/>
              </w:rPr>
              <w:t xml:space="preserve">п. Бугры,  технологическая зона №1 (котельная №29) </w:t>
            </w:r>
          </w:p>
        </w:tc>
        <w:tc>
          <w:tcPr>
            <w:tcW w:w="1070" w:type="pct"/>
            <w:tcBorders>
              <w:top w:val="nil"/>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rFonts w:eastAsia="Times New Roman"/>
                <w:sz w:val="20"/>
                <w:szCs w:val="20"/>
              </w:rPr>
              <w:t>433,3</w:t>
            </w:r>
          </w:p>
        </w:tc>
        <w:tc>
          <w:tcPr>
            <w:tcW w:w="567" w:type="pct"/>
            <w:tcBorders>
              <w:top w:val="nil"/>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8,666</w:t>
            </w:r>
          </w:p>
        </w:tc>
      </w:tr>
      <w:tr w:rsidR="00AA43E1" w:rsidRPr="00AF5452" w:rsidTr="00AA43E1">
        <w:trPr>
          <w:trHeight w:val="300"/>
          <w:jc w:val="center"/>
        </w:trPr>
        <w:tc>
          <w:tcPr>
            <w:tcW w:w="3364" w:type="pct"/>
            <w:tcBorders>
              <w:top w:val="nil"/>
              <w:left w:val="single" w:sz="4" w:space="0" w:color="auto"/>
              <w:bottom w:val="single" w:sz="4" w:space="0" w:color="auto"/>
              <w:right w:val="single" w:sz="4" w:space="0" w:color="auto"/>
            </w:tcBorders>
            <w:shd w:val="clear" w:color="auto" w:fill="auto"/>
            <w:vAlign w:val="center"/>
          </w:tcPr>
          <w:p w:rsidR="00AA43E1" w:rsidRPr="00AF5452" w:rsidRDefault="00AA43E1" w:rsidP="00AA43E1">
            <w:pPr>
              <w:jc w:val="center"/>
              <w:rPr>
                <w:sz w:val="20"/>
                <w:szCs w:val="20"/>
              </w:rPr>
            </w:pPr>
            <w:r w:rsidRPr="00AF5452">
              <w:rPr>
                <w:sz w:val="20"/>
                <w:szCs w:val="20"/>
              </w:rPr>
              <w:t>п. Бугры, технологическая зона №2 (котельная №61)</w:t>
            </w:r>
          </w:p>
        </w:tc>
        <w:tc>
          <w:tcPr>
            <w:tcW w:w="1070" w:type="pct"/>
            <w:tcBorders>
              <w:top w:val="nil"/>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rFonts w:eastAsia="Times New Roman"/>
                <w:sz w:val="20"/>
                <w:szCs w:val="20"/>
              </w:rPr>
              <w:t>153,6</w:t>
            </w:r>
          </w:p>
        </w:tc>
        <w:tc>
          <w:tcPr>
            <w:tcW w:w="567" w:type="pct"/>
            <w:tcBorders>
              <w:top w:val="nil"/>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3,072</w:t>
            </w:r>
          </w:p>
        </w:tc>
      </w:tr>
      <w:tr w:rsidR="00AA43E1" w:rsidRPr="00AF5452" w:rsidTr="00AA43E1">
        <w:trPr>
          <w:trHeight w:val="300"/>
          <w:jc w:val="center"/>
        </w:trPr>
        <w:tc>
          <w:tcPr>
            <w:tcW w:w="3364" w:type="pct"/>
            <w:tcBorders>
              <w:top w:val="nil"/>
              <w:left w:val="single" w:sz="4" w:space="0" w:color="auto"/>
              <w:bottom w:val="single" w:sz="4" w:space="0" w:color="auto"/>
              <w:right w:val="single" w:sz="4" w:space="0" w:color="auto"/>
            </w:tcBorders>
            <w:shd w:val="clear" w:color="auto" w:fill="auto"/>
            <w:vAlign w:val="center"/>
          </w:tcPr>
          <w:p w:rsidR="00AA43E1" w:rsidRPr="00AF5452" w:rsidRDefault="00AA43E1" w:rsidP="00AA43E1">
            <w:pPr>
              <w:jc w:val="center"/>
              <w:rPr>
                <w:rFonts w:eastAsia="Times New Roman"/>
                <w:color w:val="000000"/>
                <w:sz w:val="20"/>
                <w:szCs w:val="20"/>
              </w:rPr>
            </w:pPr>
            <w:r w:rsidRPr="00AF5452">
              <w:rPr>
                <w:sz w:val="20"/>
                <w:szCs w:val="20"/>
              </w:rPr>
              <w:t>п. Бугры, технологическая зона №3 (котельная №29)</w:t>
            </w:r>
          </w:p>
        </w:tc>
        <w:tc>
          <w:tcPr>
            <w:tcW w:w="1070" w:type="pct"/>
            <w:tcBorders>
              <w:top w:val="nil"/>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rFonts w:eastAsia="Times New Roman"/>
                <w:sz w:val="20"/>
                <w:szCs w:val="20"/>
              </w:rPr>
              <w:t>295,8</w:t>
            </w:r>
          </w:p>
        </w:tc>
        <w:tc>
          <w:tcPr>
            <w:tcW w:w="567" w:type="pct"/>
            <w:tcBorders>
              <w:top w:val="nil"/>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5,916</w:t>
            </w:r>
          </w:p>
        </w:tc>
      </w:tr>
      <w:tr w:rsidR="00AA43E1" w:rsidRPr="00AF5452" w:rsidTr="00AA43E1">
        <w:trPr>
          <w:trHeight w:val="300"/>
          <w:jc w:val="center"/>
        </w:trPr>
        <w:tc>
          <w:tcPr>
            <w:tcW w:w="3364" w:type="pct"/>
            <w:tcBorders>
              <w:top w:val="nil"/>
              <w:left w:val="single" w:sz="4" w:space="0" w:color="auto"/>
              <w:bottom w:val="single" w:sz="4" w:space="0" w:color="auto"/>
              <w:right w:val="single" w:sz="4" w:space="0" w:color="auto"/>
            </w:tcBorders>
            <w:shd w:val="clear" w:color="auto" w:fill="auto"/>
            <w:vAlign w:val="center"/>
          </w:tcPr>
          <w:p w:rsidR="00AA43E1" w:rsidRPr="00AF5452" w:rsidRDefault="00AA43E1" w:rsidP="00AA43E1">
            <w:pPr>
              <w:jc w:val="center"/>
              <w:rPr>
                <w:sz w:val="20"/>
                <w:szCs w:val="20"/>
              </w:rPr>
            </w:pPr>
            <w:r w:rsidRPr="00AF5452">
              <w:rPr>
                <w:sz w:val="20"/>
                <w:szCs w:val="20"/>
              </w:rPr>
              <w:t>п. Бугры, технологическая зона №6 с установленной тепловой мощностью 114,3 МВт (98,45 Гкал/час)</w:t>
            </w:r>
          </w:p>
        </w:tc>
        <w:tc>
          <w:tcPr>
            <w:tcW w:w="1070" w:type="pct"/>
            <w:tcBorders>
              <w:top w:val="nil"/>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3891</w:t>
            </w:r>
          </w:p>
        </w:tc>
        <w:tc>
          <w:tcPr>
            <w:tcW w:w="567" w:type="pct"/>
            <w:tcBorders>
              <w:top w:val="nil"/>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57,67</w:t>
            </w:r>
          </w:p>
        </w:tc>
      </w:tr>
      <w:tr w:rsidR="00AA43E1" w:rsidRPr="00AF5452" w:rsidTr="00AA43E1">
        <w:trPr>
          <w:trHeight w:val="300"/>
          <w:jc w:val="center"/>
        </w:trPr>
        <w:tc>
          <w:tcPr>
            <w:tcW w:w="3364" w:type="pct"/>
            <w:tcBorders>
              <w:top w:val="single" w:sz="4" w:space="0" w:color="auto"/>
              <w:left w:val="single" w:sz="4" w:space="0" w:color="auto"/>
              <w:bottom w:val="single" w:sz="4" w:space="0" w:color="auto"/>
              <w:right w:val="single" w:sz="4" w:space="0" w:color="auto"/>
            </w:tcBorders>
            <w:shd w:val="clear" w:color="auto" w:fill="auto"/>
            <w:vAlign w:val="center"/>
          </w:tcPr>
          <w:p w:rsidR="00AA43E1" w:rsidRPr="00AF5452" w:rsidRDefault="00AA43E1" w:rsidP="00AA43E1">
            <w:pPr>
              <w:jc w:val="center"/>
              <w:rPr>
                <w:sz w:val="20"/>
                <w:szCs w:val="20"/>
              </w:rPr>
            </w:pPr>
            <w:r w:rsidRPr="00AF5452">
              <w:rPr>
                <w:sz w:val="20"/>
                <w:szCs w:val="20"/>
              </w:rPr>
              <w:t>д. Порошкино. технологическая зона №4</w:t>
            </w:r>
          </w:p>
        </w:tc>
        <w:tc>
          <w:tcPr>
            <w:tcW w:w="1070"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rFonts w:eastAsia="Times New Roman"/>
                <w:sz w:val="20"/>
                <w:szCs w:val="20"/>
              </w:rPr>
              <w:t>13</w:t>
            </w: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0,26</w:t>
            </w:r>
          </w:p>
        </w:tc>
      </w:tr>
      <w:tr w:rsidR="00AA43E1" w:rsidRPr="00AF5452" w:rsidTr="00AA43E1">
        <w:trPr>
          <w:trHeight w:val="300"/>
          <w:jc w:val="center"/>
        </w:trPr>
        <w:tc>
          <w:tcPr>
            <w:tcW w:w="3364" w:type="pct"/>
            <w:tcBorders>
              <w:top w:val="single" w:sz="4" w:space="0" w:color="auto"/>
              <w:left w:val="single" w:sz="4" w:space="0" w:color="auto"/>
              <w:bottom w:val="single" w:sz="4" w:space="0" w:color="auto"/>
              <w:right w:val="single" w:sz="4" w:space="0" w:color="auto"/>
            </w:tcBorders>
            <w:shd w:val="clear" w:color="auto" w:fill="auto"/>
            <w:vAlign w:val="center"/>
          </w:tcPr>
          <w:p w:rsidR="00AA43E1" w:rsidRPr="00AF5452" w:rsidRDefault="00AA43E1" w:rsidP="00AA43E1">
            <w:pPr>
              <w:jc w:val="center"/>
              <w:rPr>
                <w:sz w:val="20"/>
                <w:szCs w:val="20"/>
              </w:rPr>
            </w:pPr>
            <w:r w:rsidRPr="00AF5452">
              <w:rPr>
                <w:sz w:val="20"/>
                <w:szCs w:val="20"/>
              </w:rPr>
              <w:t>п. Бугры, технологическая зона №5 с установленной тепловой мощностью 61,64 МВт (53,09 Гкал/час)</w:t>
            </w:r>
          </w:p>
        </w:tc>
        <w:tc>
          <w:tcPr>
            <w:tcW w:w="1070"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1128</w:t>
            </w:r>
          </w:p>
        </w:tc>
        <w:tc>
          <w:tcPr>
            <w:tcW w:w="567"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34,12</w:t>
            </w:r>
          </w:p>
        </w:tc>
      </w:tr>
      <w:tr w:rsidR="00AA43E1" w:rsidRPr="00AF5452" w:rsidTr="00AA43E1">
        <w:trPr>
          <w:trHeight w:val="300"/>
          <w:jc w:val="center"/>
        </w:trPr>
        <w:tc>
          <w:tcPr>
            <w:tcW w:w="3364" w:type="pct"/>
            <w:tcBorders>
              <w:top w:val="single" w:sz="4" w:space="0" w:color="auto"/>
              <w:left w:val="single" w:sz="4" w:space="0" w:color="auto"/>
              <w:bottom w:val="single" w:sz="4" w:space="0" w:color="auto"/>
              <w:right w:val="single" w:sz="4" w:space="0" w:color="auto"/>
            </w:tcBorders>
            <w:shd w:val="clear" w:color="auto" w:fill="auto"/>
            <w:vAlign w:val="center"/>
          </w:tcPr>
          <w:p w:rsidR="00AA43E1" w:rsidRPr="00AF5452" w:rsidRDefault="00AA43E1" w:rsidP="00AA43E1">
            <w:pPr>
              <w:jc w:val="center"/>
              <w:rPr>
                <w:sz w:val="20"/>
                <w:szCs w:val="20"/>
              </w:rPr>
            </w:pPr>
            <w:r w:rsidRPr="00AF5452">
              <w:rPr>
                <w:sz w:val="20"/>
                <w:szCs w:val="20"/>
              </w:rPr>
              <w:t>Перспективная зона теплоснабжения новой общественно-деловой застройки, расположенной севернее п. Бугры от новой котельной  12 МВт</w:t>
            </w:r>
          </w:p>
        </w:tc>
        <w:tc>
          <w:tcPr>
            <w:tcW w:w="1070"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237,65</w:t>
            </w:r>
          </w:p>
        </w:tc>
        <w:tc>
          <w:tcPr>
            <w:tcW w:w="566"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4,7</w:t>
            </w:r>
          </w:p>
        </w:tc>
      </w:tr>
      <w:tr w:rsidR="00AA43E1" w:rsidRPr="00AF5452" w:rsidTr="00AA43E1">
        <w:trPr>
          <w:trHeight w:val="300"/>
          <w:jc w:val="center"/>
        </w:trPr>
        <w:tc>
          <w:tcPr>
            <w:tcW w:w="3364" w:type="pct"/>
            <w:tcBorders>
              <w:top w:val="single" w:sz="4" w:space="0" w:color="auto"/>
              <w:left w:val="single" w:sz="4" w:space="0" w:color="auto"/>
              <w:bottom w:val="single" w:sz="4" w:space="0" w:color="auto"/>
              <w:right w:val="single" w:sz="4" w:space="0" w:color="auto"/>
            </w:tcBorders>
            <w:shd w:val="clear" w:color="auto" w:fill="auto"/>
            <w:vAlign w:val="center"/>
          </w:tcPr>
          <w:p w:rsidR="00AA43E1" w:rsidRPr="00AF5452" w:rsidRDefault="00AA43E1" w:rsidP="00AA43E1">
            <w:pPr>
              <w:jc w:val="center"/>
              <w:rPr>
                <w:sz w:val="20"/>
                <w:szCs w:val="20"/>
              </w:rPr>
            </w:pPr>
            <w:r w:rsidRPr="00AF5452">
              <w:rPr>
                <w:sz w:val="20"/>
                <w:szCs w:val="20"/>
              </w:rPr>
              <w:t>Перспективная зона теплоснабжения новой застройки д Порошкино от новой котельной «Порошкино-1» 200 МВт</w:t>
            </w:r>
          </w:p>
        </w:tc>
        <w:tc>
          <w:tcPr>
            <w:tcW w:w="1070"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4148</w:t>
            </w:r>
          </w:p>
        </w:tc>
        <w:tc>
          <w:tcPr>
            <w:tcW w:w="566"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82,96</w:t>
            </w:r>
          </w:p>
        </w:tc>
      </w:tr>
      <w:tr w:rsidR="00AA43E1" w:rsidRPr="00AF5452" w:rsidTr="00AA43E1">
        <w:trPr>
          <w:trHeight w:val="160"/>
          <w:jc w:val="center"/>
        </w:trPr>
        <w:tc>
          <w:tcPr>
            <w:tcW w:w="3364" w:type="pct"/>
            <w:tcBorders>
              <w:top w:val="single" w:sz="4" w:space="0" w:color="auto"/>
              <w:left w:val="single" w:sz="4" w:space="0" w:color="auto"/>
              <w:bottom w:val="single" w:sz="4" w:space="0" w:color="auto"/>
              <w:right w:val="single" w:sz="4" w:space="0" w:color="auto"/>
            </w:tcBorders>
            <w:shd w:val="clear" w:color="auto" w:fill="auto"/>
            <w:vAlign w:val="center"/>
          </w:tcPr>
          <w:p w:rsidR="00AA43E1" w:rsidRPr="00AF5452" w:rsidRDefault="00AA43E1" w:rsidP="00AA43E1">
            <w:pPr>
              <w:jc w:val="center"/>
              <w:rPr>
                <w:sz w:val="20"/>
                <w:szCs w:val="20"/>
              </w:rPr>
            </w:pPr>
            <w:r w:rsidRPr="00AF5452">
              <w:rPr>
                <w:sz w:val="20"/>
                <w:szCs w:val="20"/>
              </w:rPr>
              <w:t>Перспективная котельная в п. Бугры  установленной тепловой мощностью 110 МВт (95 Гкал/час)</w:t>
            </w:r>
          </w:p>
        </w:tc>
        <w:tc>
          <w:tcPr>
            <w:tcW w:w="1070"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1748,8</w:t>
            </w:r>
          </w:p>
        </w:tc>
        <w:tc>
          <w:tcPr>
            <w:tcW w:w="566"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34,98</w:t>
            </w:r>
          </w:p>
        </w:tc>
      </w:tr>
      <w:tr w:rsidR="00AA43E1" w:rsidRPr="00AF5452" w:rsidTr="00AA43E1">
        <w:trPr>
          <w:trHeight w:val="300"/>
          <w:jc w:val="center"/>
        </w:trPr>
        <w:tc>
          <w:tcPr>
            <w:tcW w:w="3364" w:type="pct"/>
            <w:tcBorders>
              <w:top w:val="single" w:sz="4" w:space="0" w:color="auto"/>
              <w:left w:val="single" w:sz="4" w:space="0" w:color="auto"/>
              <w:bottom w:val="single" w:sz="4" w:space="0" w:color="auto"/>
              <w:right w:val="single" w:sz="4" w:space="0" w:color="auto"/>
            </w:tcBorders>
            <w:shd w:val="clear" w:color="auto" w:fill="auto"/>
            <w:vAlign w:val="center"/>
          </w:tcPr>
          <w:p w:rsidR="00AA43E1" w:rsidRPr="00AF5452" w:rsidRDefault="00AA43E1" w:rsidP="00AA43E1">
            <w:pPr>
              <w:jc w:val="center"/>
              <w:rPr>
                <w:sz w:val="20"/>
                <w:szCs w:val="20"/>
              </w:rPr>
            </w:pPr>
            <w:r w:rsidRPr="00AF5452">
              <w:rPr>
                <w:sz w:val="20"/>
                <w:szCs w:val="20"/>
              </w:rPr>
              <w:lastRenderedPageBreak/>
              <w:t>Перспективная зона теплоснабжения новой застройки д Мистолово от новой котельной «Мистолово-1» 30 МВт</w:t>
            </w:r>
          </w:p>
        </w:tc>
        <w:tc>
          <w:tcPr>
            <w:tcW w:w="1070"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rFonts w:eastAsia="Times New Roman"/>
                <w:sz w:val="20"/>
                <w:szCs w:val="20"/>
              </w:rPr>
            </w:pPr>
            <w:r w:rsidRPr="00AF5452">
              <w:rPr>
                <w:rFonts w:eastAsia="Times New Roman"/>
                <w:sz w:val="20"/>
                <w:szCs w:val="20"/>
              </w:rPr>
              <w:t>601,5</w:t>
            </w:r>
          </w:p>
        </w:tc>
        <w:tc>
          <w:tcPr>
            <w:tcW w:w="566" w:type="pct"/>
            <w:tcBorders>
              <w:top w:val="single" w:sz="4" w:space="0" w:color="auto"/>
              <w:left w:val="nil"/>
              <w:bottom w:val="single" w:sz="4" w:space="0" w:color="auto"/>
              <w:right w:val="single" w:sz="4" w:space="0" w:color="auto"/>
            </w:tcBorders>
            <w:shd w:val="clear" w:color="auto" w:fill="auto"/>
            <w:noWrap/>
            <w:vAlign w:val="center"/>
          </w:tcPr>
          <w:p w:rsidR="00AA43E1" w:rsidRPr="00AF5452" w:rsidRDefault="00AA43E1" w:rsidP="00AA43E1">
            <w:pPr>
              <w:jc w:val="center"/>
              <w:rPr>
                <w:color w:val="000000"/>
                <w:sz w:val="20"/>
                <w:szCs w:val="20"/>
              </w:rPr>
            </w:pPr>
            <w:r w:rsidRPr="00AF5452">
              <w:rPr>
                <w:color w:val="000000"/>
                <w:sz w:val="20"/>
                <w:szCs w:val="20"/>
              </w:rPr>
              <w:t>12</w:t>
            </w:r>
          </w:p>
        </w:tc>
      </w:tr>
    </w:tbl>
    <w:p w:rsidR="00AA43E1" w:rsidRPr="00AF5452" w:rsidRDefault="00AA43E1" w:rsidP="00AA43E1"/>
    <w:p w:rsidR="00AA43E1" w:rsidRPr="00164F8F" w:rsidRDefault="00AA43E1" w:rsidP="00AA43E1">
      <w:pPr>
        <w:widowControl w:val="0"/>
        <w:suppressAutoHyphens/>
        <w:spacing w:line="312" w:lineRule="auto"/>
        <w:ind w:firstLine="709"/>
        <w:jc w:val="both"/>
      </w:pPr>
      <w:r w:rsidRPr="00AF5452">
        <w:t>Объем аварийной подпитки рассчитан согласно п.6.17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w:t>
      </w:r>
    </w:p>
    <w:p w:rsidR="00AA43E1" w:rsidRPr="00164F8F" w:rsidRDefault="00AA43E1" w:rsidP="00AA43E1">
      <w:pPr>
        <w:pStyle w:val="affff"/>
        <w:sectPr w:rsidR="00AA43E1" w:rsidRPr="00164F8F" w:rsidSect="0085215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262" w:name="_Toc411860299"/>
    </w:p>
    <w:p w:rsidR="00AA43E1" w:rsidRPr="00164F8F" w:rsidRDefault="00AA43E1" w:rsidP="00852156">
      <w:pPr>
        <w:pStyle w:val="affff"/>
        <w:tabs>
          <w:tab w:val="left" w:pos="9781"/>
        </w:tabs>
        <w:ind w:left="0" w:right="-1" w:firstLine="709"/>
      </w:pPr>
      <w:bookmarkStart w:id="263" w:name="_Toc421652549"/>
      <w:r w:rsidRPr="00164F8F">
        <w:lastRenderedPageBreak/>
        <w:t>Глава 6. Предложения по строительству, реконструкции и техническому перевооружению источников тепловой энергии</w:t>
      </w:r>
      <w:bookmarkEnd w:id="262"/>
      <w:bookmarkEnd w:id="263"/>
    </w:p>
    <w:p w:rsidR="00AA43E1" w:rsidRPr="00164F8F" w:rsidRDefault="00AA43E1" w:rsidP="00AA43E1">
      <w:pPr>
        <w:pStyle w:val="afffe"/>
        <w:keepNext w:val="0"/>
        <w:widowControl w:val="0"/>
        <w:spacing w:before="0" w:after="0" w:line="312" w:lineRule="auto"/>
        <w:ind w:left="0"/>
        <w:jc w:val="both"/>
      </w:pPr>
      <w:bookmarkStart w:id="264" w:name="_Toc411860300"/>
      <w:bookmarkStart w:id="265" w:name="_Toc421652550"/>
      <w:r w:rsidRPr="00164F8F">
        <w:t>а) определение условий организации централизованного теплоснабжения, индивидуального теплоснабжения, а также поквартирного отопления</w:t>
      </w:r>
      <w:bookmarkEnd w:id="264"/>
      <w:bookmarkEnd w:id="265"/>
    </w:p>
    <w:p w:rsidR="00AA43E1" w:rsidRPr="00164F8F" w:rsidRDefault="00AA43E1" w:rsidP="00AA43E1">
      <w:pPr>
        <w:suppressAutoHyphens/>
        <w:spacing w:line="312" w:lineRule="auto"/>
        <w:ind w:firstLine="709"/>
        <w:jc w:val="both"/>
      </w:pPr>
    </w:p>
    <w:p w:rsidR="00AA43E1" w:rsidRPr="00164F8F" w:rsidRDefault="00852156" w:rsidP="00AA43E1">
      <w:pPr>
        <w:widowControl w:val="0"/>
        <w:suppressAutoHyphens/>
        <w:spacing w:line="312" w:lineRule="auto"/>
        <w:ind w:firstLine="709"/>
        <w:jc w:val="both"/>
      </w:pPr>
      <w:r>
        <w:t>В соответствии со ст.</w:t>
      </w:r>
      <w:r w:rsidR="00AA43E1" w:rsidRPr="00164F8F">
        <w:t>14, ФЗ №190 «О теплоснабжении» от 27.07.2010 года,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rsidR="00AA43E1" w:rsidRPr="00164F8F" w:rsidRDefault="00AA43E1" w:rsidP="00AA43E1">
      <w:pPr>
        <w:widowControl w:val="0"/>
        <w:suppressAutoHyphens/>
        <w:spacing w:line="312" w:lineRule="auto"/>
        <w:ind w:firstLine="709"/>
        <w:jc w:val="both"/>
      </w:pPr>
      <w:r w:rsidRPr="00164F8F">
        <w:t>Подключение осуществляется на основании договора на подкл</w:t>
      </w:r>
      <w:r w:rsidR="00852156">
        <w:t xml:space="preserve">ючение к системе теплоснабжения. Договор </w:t>
      </w:r>
      <w:r w:rsidRPr="00164F8F">
        <w:t xml:space="preserve">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заключение соответствующего договора, устанавливаются правилами подключения к системам теплоснабжения, утвержденными Правительством Российской Федерации. </w:t>
      </w:r>
    </w:p>
    <w:p w:rsidR="00AA43E1" w:rsidRPr="00164F8F" w:rsidRDefault="00AA43E1" w:rsidP="00AA43E1">
      <w:pPr>
        <w:widowControl w:val="0"/>
        <w:suppressAutoHyphens/>
        <w:spacing w:line="312" w:lineRule="auto"/>
        <w:ind w:firstLine="709"/>
        <w:jc w:val="both"/>
      </w:pPr>
      <w:r w:rsidRPr="00164F8F">
        <w:t>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заключение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rsidR="00AA43E1" w:rsidRPr="00164F8F" w:rsidRDefault="00AA43E1" w:rsidP="00AA43E1">
      <w:pPr>
        <w:widowControl w:val="0"/>
        <w:suppressAutoHyphens/>
        <w:spacing w:line="312" w:lineRule="auto"/>
        <w:ind w:firstLine="709"/>
        <w:jc w:val="both"/>
      </w:pPr>
      <w:r w:rsidRPr="00164F8F">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w:t>
      </w:r>
      <w:r w:rsidRPr="00164F8F">
        <w:lastRenderedPageBreak/>
        <w:t xml:space="preserve">Правительством Российской Федерации. </w:t>
      </w:r>
    </w:p>
    <w:p w:rsidR="00AA43E1" w:rsidRPr="00164F8F" w:rsidRDefault="00AA43E1" w:rsidP="00AA43E1">
      <w:pPr>
        <w:widowControl w:val="0"/>
        <w:suppressAutoHyphens/>
        <w:spacing w:line="312" w:lineRule="auto"/>
        <w:ind w:firstLine="709"/>
        <w:jc w:val="both"/>
      </w:pPr>
      <w:r w:rsidRPr="00164F8F">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 дискриминационного доступа к товарам.</w:t>
      </w:r>
    </w:p>
    <w:p w:rsidR="00AA43E1" w:rsidRPr="00164F8F" w:rsidRDefault="00AA43E1" w:rsidP="00AA43E1">
      <w:pPr>
        <w:widowControl w:val="0"/>
        <w:suppressAutoHyphens/>
        <w:spacing w:line="312" w:lineRule="auto"/>
        <w:ind w:firstLine="709"/>
        <w:jc w:val="both"/>
      </w:pPr>
      <w:r w:rsidRPr="00164F8F">
        <w:t xml:space="preserve">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w:t>
      </w:r>
      <w:r w:rsidRPr="00164F8F">
        <w:lastRenderedPageBreak/>
        <w:t>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rsidR="00AA43E1" w:rsidRPr="00164F8F" w:rsidRDefault="00AA43E1" w:rsidP="00AA43E1">
      <w:pPr>
        <w:widowControl w:val="0"/>
        <w:suppressAutoHyphens/>
        <w:spacing w:line="312" w:lineRule="auto"/>
        <w:ind w:firstLine="709"/>
        <w:jc w:val="both"/>
      </w:pPr>
      <w:r w:rsidRPr="00164F8F">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rsidR="00AA43E1" w:rsidRPr="00164F8F" w:rsidRDefault="00AA43E1" w:rsidP="00AA43E1">
      <w:pPr>
        <w:widowControl w:val="0"/>
        <w:suppressAutoHyphens/>
        <w:spacing w:line="312" w:lineRule="auto"/>
        <w:ind w:firstLine="709"/>
        <w:jc w:val="both"/>
      </w:pPr>
      <w:r w:rsidRPr="00164F8F">
        <w:t xml:space="preserve">С потребителями находящимися за границей радиуса эффективного теплоснабжения, могут быть заключены договора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rsidR="00AA43E1" w:rsidRPr="00164F8F" w:rsidRDefault="00AA43E1" w:rsidP="00AA43E1">
      <w:pPr>
        <w:widowControl w:val="0"/>
        <w:suppressAutoHyphens/>
        <w:spacing w:line="312" w:lineRule="auto"/>
        <w:ind w:firstLine="709"/>
        <w:jc w:val="both"/>
      </w:pPr>
      <w:r w:rsidRPr="00164F8F">
        <w:t xml:space="preserve">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 </w:t>
      </w:r>
    </w:p>
    <w:p w:rsidR="00AA43E1" w:rsidRPr="00164F8F" w:rsidRDefault="00AA43E1" w:rsidP="00AA43E1">
      <w:pPr>
        <w:pStyle w:val="affff3"/>
        <w:widowControl w:val="0"/>
        <w:numPr>
          <w:ilvl w:val="0"/>
          <w:numId w:val="9"/>
        </w:numPr>
        <w:suppressAutoHyphens/>
        <w:spacing w:after="0" w:line="312" w:lineRule="auto"/>
        <w:ind w:left="0" w:firstLine="709"/>
        <w:jc w:val="both"/>
        <w:rPr>
          <w:sz w:val="24"/>
          <w:szCs w:val="24"/>
        </w:rPr>
      </w:pPr>
      <w:r w:rsidRPr="00164F8F">
        <w:rPr>
          <w:sz w:val="24"/>
          <w:szCs w:val="24"/>
        </w:rPr>
        <w:t xml:space="preserve">значительной удаленности от существующих и перспективных тепловых сетей; </w:t>
      </w:r>
    </w:p>
    <w:p w:rsidR="00AA43E1" w:rsidRPr="00164F8F" w:rsidRDefault="00AA43E1" w:rsidP="00AA43E1">
      <w:pPr>
        <w:pStyle w:val="affff3"/>
        <w:widowControl w:val="0"/>
        <w:numPr>
          <w:ilvl w:val="0"/>
          <w:numId w:val="9"/>
        </w:numPr>
        <w:suppressAutoHyphens/>
        <w:spacing w:after="0" w:line="312" w:lineRule="auto"/>
        <w:ind w:left="0" w:firstLine="709"/>
        <w:jc w:val="both"/>
        <w:rPr>
          <w:sz w:val="24"/>
          <w:szCs w:val="24"/>
        </w:rPr>
      </w:pPr>
      <w:r w:rsidRPr="00164F8F">
        <w:rPr>
          <w:sz w:val="24"/>
          <w:szCs w:val="24"/>
        </w:rPr>
        <w:t xml:space="preserve">малой подключаемой нагрузки (менее 0,01 Гкал/ч); </w:t>
      </w:r>
    </w:p>
    <w:p w:rsidR="00AA43E1" w:rsidRPr="00164F8F" w:rsidRDefault="00AA43E1" w:rsidP="00AA43E1">
      <w:pPr>
        <w:pStyle w:val="affff3"/>
        <w:widowControl w:val="0"/>
        <w:numPr>
          <w:ilvl w:val="0"/>
          <w:numId w:val="9"/>
        </w:numPr>
        <w:suppressAutoHyphens/>
        <w:spacing w:after="0" w:line="312" w:lineRule="auto"/>
        <w:ind w:left="0" w:firstLine="709"/>
        <w:jc w:val="both"/>
        <w:rPr>
          <w:sz w:val="24"/>
          <w:szCs w:val="24"/>
        </w:rPr>
      </w:pPr>
      <w:r w:rsidRPr="00164F8F">
        <w:rPr>
          <w:sz w:val="24"/>
          <w:szCs w:val="24"/>
        </w:rPr>
        <w:t xml:space="preserve">отсутствия резервов тепловой мощности в границах застройки на данный момент и в рассматриваемой перспективе; </w:t>
      </w:r>
    </w:p>
    <w:p w:rsidR="00AA43E1" w:rsidRPr="00164F8F" w:rsidRDefault="00AA43E1" w:rsidP="00AA43E1">
      <w:pPr>
        <w:pStyle w:val="affff3"/>
        <w:widowControl w:val="0"/>
        <w:numPr>
          <w:ilvl w:val="0"/>
          <w:numId w:val="9"/>
        </w:numPr>
        <w:suppressAutoHyphens/>
        <w:spacing w:after="0" w:line="312" w:lineRule="auto"/>
        <w:ind w:left="0" w:firstLine="709"/>
        <w:jc w:val="both"/>
        <w:rPr>
          <w:sz w:val="24"/>
          <w:szCs w:val="24"/>
        </w:rPr>
      </w:pPr>
      <w:r w:rsidRPr="00164F8F">
        <w:rPr>
          <w:sz w:val="24"/>
          <w:szCs w:val="24"/>
        </w:rPr>
        <w:t xml:space="preserve">использования тепловой энергии в технологических целях. </w:t>
      </w:r>
    </w:p>
    <w:p w:rsidR="00AA43E1" w:rsidRPr="00164F8F" w:rsidRDefault="00AA43E1" w:rsidP="00AA43E1">
      <w:pPr>
        <w:widowControl w:val="0"/>
        <w:suppressAutoHyphens/>
        <w:spacing w:line="312" w:lineRule="auto"/>
        <w:ind w:firstLine="709"/>
        <w:jc w:val="both"/>
      </w:pPr>
      <w:r w:rsidRPr="00164F8F">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w:t>
      </w:r>
    </w:p>
    <w:p w:rsidR="00AA43E1" w:rsidRPr="00164F8F" w:rsidRDefault="00AA43E1" w:rsidP="00AA43E1">
      <w:pPr>
        <w:widowControl w:val="0"/>
        <w:suppressAutoHyphens/>
        <w:spacing w:line="312" w:lineRule="auto"/>
        <w:ind w:firstLine="709"/>
        <w:jc w:val="both"/>
      </w:pPr>
      <w:r w:rsidRPr="00164F8F">
        <w:t xml:space="preserve">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 </w:t>
      </w:r>
    </w:p>
    <w:p w:rsidR="00AA43E1" w:rsidRPr="00164F8F" w:rsidRDefault="00AA43E1" w:rsidP="00AA43E1">
      <w:pPr>
        <w:widowControl w:val="0"/>
        <w:suppressAutoHyphens/>
        <w:spacing w:line="312" w:lineRule="auto"/>
        <w:ind w:firstLine="709"/>
        <w:jc w:val="both"/>
      </w:pPr>
      <w:r w:rsidRPr="00164F8F">
        <w:t>Планируемые к строительству жилые дома, могут проектироваться с использованием поквартирного индивидуального отопления, при условии получения технических условий от газоснабжающей организации.</w:t>
      </w:r>
    </w:p>
    <w:p w:rsidR="00AA43E1" w:rsidRPr="00164F8F" w:rsidRDefault="00AA43E1" w:rsidP="00AA43E1">
      <w:pPr>
        <w:pStyle w:val="afffe"/>
        <w:keepNext w:val="0"/>
        <w:keepLines w:val="0"/>
        <w:widowControl w:val="0"/>
      </w:pPr>
    </w:p>
    <w:p w:rsidR="00AA43E1" w:rsidRPr="00164F8F" w:rsidRDefault="00AA43E1" w:rsidP="00AA43E1">
      <w:pPr>
        <w:pStyle w:val="afffe"/>
        <w:keepNext w:val="0"/>
        <w:widowControl w:val="0"/>
        <w:spacing w:before="0" w:after="0" w:line="312" w:lineRule="auto"/>
        <w:ind w:left="0"/>
        <w:jc w:val="both"/>
      </w:pPr>
      <w:bookmarkStart w:id="266" w:name="_Toc407612903"/>
      <w:bookmarkStart w:id="267" w:name="_Toc407562685"/>
      <w:bookmarkStart w:id="268" w:name="_Toc411860301"/>
      <w:bookmarkStart w:id="269" w:name="_Toc421652551"/>
      <w:r w:rsidRPr="00164F8F">
        <w:t>б)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266"/>
      <w:bookmarkEnd w:id="267"/>
      <w:bookmarkEnd w:id="268"/>
      <w:bookmarkEnd w:id="269"/>
    </w:p>
    <w:p w:rsidR="00AA43E1" w:rsidRPr="00164F8F" w:rsidRDefault="00AA43E1" w:rsidP="00AA43E1">
      <w:pPr>
        <w:suppressAutoHyphens/>
        <w:spacing w:line="312" w:lineRule="auto"/>
        <w:ind w:firstLine="709"/>
        <w:jc w:val="both"/>
      </w:pPr>
    </w:p>
    <w:p w:rsidR="00AA43E1" w:rsidRDefault="00AA43E1" w:rsidP="00AA43E1">
      <w:pPr>
        <w:widowControl w:val="0"/>
        <w:suppressAutoHyphens/>
        <w:spacing w:line="312" w:lineRule="auto"/>
        <w:ind w:firstLine="709"/>
        <w:jc w:val="both"/>
      </w:pPr>
      <w:r w:rsidRPr="00164F8F">
        <w:t xml:space="preserve">Строительство источников тепловой энергии с комбинированной выработкой тепловой и электрической энергии </w:t>
      </w:r>
      <w:r>
        <w:t xml:space="preserve">на момент разработки схемы теплоснабжения </w:t>
      </w:r>
      <w:r w:rsidRPr="00164F8F">
        <w:t xml:space="preserve">не </w:t>
      </w:r>
      <w:r>
        <w:t>планируется</w:t>
      </w:r>
      <w:r w:rsidRPr="00164F8F">
        <w:t>.</w:t>
      </w:r>
    </w:p>
    <w:p w:rsidR="00AA43E1" w:rsidRPr="00793C2A" w:rsidRDefault="00AA43E1" w:rsidP="00AA43E1">
      <w:pPr>
        <w:widowControl w:val="0"/>
        <w:suppressAutoHyphens/>
        <w:spacing w:line="312" w:lineRule="auto"/>
        <w:ind w:firstLine="709"/>
        <w:jc w:val="both"/>
      </w:pPr>
      <w:r w:rsidRPr="00793C2A">
        <w:t>Для</w:t>
      </w:r>
      <w:r>
        <w:t xml:space="preserve"> обеспечения зон перспективной застройку </w:t>
      </w:r>
      <w:r w:rsidRPr="00C865D2">
        <w:t xml:space="preserve">тепловой энергией </w:t>
      </w:r>
      <w:r>
        <w:t>планируется построить</w:t>
      </w:r>
      <w:r w:rsidRPr="00793C2A">
        <w:t>:</w:t>
      </w:r>
    </w:p>
    <w:p w:rsidR="00AA43E1" w:rsidRPr="00B8007C"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произвести перевооружение котельной №</w:t>
      </w:r>
      <w:r w:rsidRPr="00B8007C">
        <w:rPr>
          <w:sz w:val="24"/>
          <w:szCs w:val="24"/>
        </w:rPr>
        <w:t>37</w:t>
      </w:r>
      <w:r>
        <w:rPr>
          <w:sz w:val="24"/>
          <w:szCs w:val="24"/>
        </w:rPr>
        <w:t xml:space="preserve"> с увеличением установленной </w:t>
      </w:r>
      <w:r>
        <w:rPr>
          <w:sz w:val="24"/>
          <w:szCs w:val="24"/>
        </w:rPr>
        <w:lastRenderedPageBreak/>
        <w:t>тепловой мощности до 114,3 МВт (98,45</w:t>
      </w:r>
      <w:r w:rsidRPr="002E4D4F">
        <w:rPr>
          <w:sz w:val="24"/>
          <w:szCs w:val="24"/>
        </w:rPr>
        <w:t xml:space="preserve"> Гкал/час</w:t>
      </w:r>
      <w:r>
        <w:rPr>
          <w:sz w:val="24"/>
          <w:szCs w:val="24"/>
        </w:rPr>
        <w:t>)</w:t>
      </w:r>
      <w:r w:rsidRPr="00B8007C">
        <w:rPr>
          <w:sz w:val="24"/>
          <w:szCs w:val="24"/>
        </w:rPr>
        <w:t>;</w:t>
      </w:r>
    </w:p>
    <w:p w:rsidR="00AA43E1"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произвести перевооружение котельной №</w:t>
      </w:r>
      <w:r w:rsidRPr="00B8007C">
        <w:rPr>
          <w:sz w:val="24"/>
          <w:szCs w:val="24"/>
        </w:rPr>
        <w:t>978</w:t>
      </w:r>
      <w:r>
        <w:rPr>
          <w:sz w:val="24"/>
          <w:szCs w:val="24"/>
        </w:rPr>
        <w:t xml:space="preserve"> с увеличением установленной тепловой мощности до 61,64 МВт (53,09 Гкал/час)</w:t>
      </w:r>
      <w:r w:rsidRPr="00D36E82">
        <w:rPr>
          <w:sz w:val="24"/>
          <w:szCs w:val="24"/>
        </w:rPr>
        <w:t>;</w:t>
      </w:r>
    </w:p>
    <w:p w:rsidR="00AA43E1" w:rsidRPr="00D36E82"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 xml:space="preserve">одну новую котельную в п. Бугры, </w:t>
      </w:r>
      <w:r w:rsidRPr="002E4D4F">
        <w:rPr>
          <w:sz w:val="24"/>
          <w:szCs w:val="24"/>
        </w:rPr>
        <w:t xml:space="preserve">установленная тепловой мощность которой будет составлять </w:t>
      </w:r>
      <w:r>
        <w:rPr>
          <w:sz w:val="24"/>
          <w:szCs w:val="24"/>
        </w:rPr>
        <w:t>11</w:t>
      </w:r>
      <w:r w:rsidRPr="00D36E82">
        <w:rPr>
          <w:sz w:val="24"/>
          <w:szCs w:val="24"/>
        </w:rPr>
        <w:t>0 МВт (</w:t>
      </w:r>
      <w:r>
        <w:rPr>
          <w:sz w:val="24"/>
          <w:szCs w:val="24"/>
        </w:rPr>
        <w:t>95</w:t>
      </w:r>
      <w:r w:rsidRPr="00D36E82">
        <w:rPr>
          <w:sz w:val="24"/>
          <w:szCs w:val="24"/>
        </w:rPr>
        <w:t xml:space="preserve"> Гкал/час</w:t>
      </w:r>
      <w:r>
        <w:rPr>
          <w:sz w:val="24"/>
          <w:szCs w:val="24"/>
        </w:rPr>
        <w:t>);</w:t>
      </w:r>
    </w:p>
    <w:p w:rsidR="00AA43E1" w:rsidRPr="002E4D4F"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 xml:space="preserve">одну </w:t>
      </w:r>
      <w:r w:rsidRPr="002E4D4F">
        <w:rPr>
          <w:sz w:val="24"/>
          <w:szCs w:val="24"/>
        </w:rPr>
        <w:t xml:space="preserve">новую котельную в д. Порошкино, установленная тепловой мощность которой будет составлять </w:t>
      </w:r>
      <w:r w:rsidRPr="00D36E82">
        <w:rPr>
          <w:sz w:val="24"/>
          <w:szCs w:val="24"/>
        </w:rPr>
        <w:t>200 МВт (172 Гкал/час);</w:t>
      </w:r>
    </w:p>
    <w:p w:rsidR="00AA43E1"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одну</w:t>
      </w:r>
      <w:r w:rsidRPr="002E4D4F">
        <w:rPr>
          <w:sz w:val="24"/>
          <w:szCs w:val="24"/>
        </w:rPr>
        <w:t xml:space="preserve">новую котельную в д. Мистолово, установленная тепловой мощность которой будет составлять </w:t>
      </w:r>
      <w:r>
        <w:rPr>
          <w:sz w:val="24"/>
          <w:szCs w:val="24"/>
        </w:rPr>
        <w:t>30</w:t>
      </w:r>
      <w:r w:rsidRPr="00D36E82">
        <w:rPr>
          <w:sz w:val="24"/>
          <w:szCs w:val="24"/>
        </w:rPr>
        <w:t xml:space="preserve"> МВт (</w:t>
      </w:r>
      <w:r>
        <w:rPr>
          <w:sz w:val="24"/>
          <w:szCs w:val="24"/>
        </w:rPr>
        <w:t>25,8</w:t>
      </w:r>
      <w:r w:rsidRPr="00D36E82">
        <w:rPr>
          <w:sz w:val="24"/>
          <w:szCs w:val="24"/>
        </w:rPr>
        <w:t xml:space="preserve"> Гкал/час)</w:t>
      </w:r>
      <w:r>
        <w:rPr>
          <w:sz w:val="24"/>
          <w:szCs w:val="24"/>
        </w:rPr>
        <w:t>;</w:t>
      </w:r>
    </w:p>
    <w:p w:rsidR="00AA43E1" w:rsidRDefault="00AA43E1" w:rsidP="00852156">
      <w:pPr>
        <w:pStyle w:val="affff3"/>
        <w:widowControl w:val="0"/>
        <w:numPr>
          <w:ilvl w:val="0"/>
          <w:numId w:val="32"/>
        </w:numPr>
        <w:suppressAutoHyphens/>
        <w:spacing w:after="0" w:line="312" w:lineRule="auto"/>
        <w:ind w:left="0" w:firstLine="709"/>
        <w:jc w:val="both"/>
        <w:rPr>
          <w:sz w:val="24"/>
          <w:szCs w:val="24"/>
        </w:rPr>
      </w:pPr>
      <w:r>
        <w:rPr>
          <w:sz w:val="24"/>
          <w:szCs w:val="24"/>
        </w:rPr>
        <w:t xml:space="preserve">произвести перевооружение котельной №29 с увеличением установленной тепловой мощности до 60 МВт (51,6 </w:t>
      </w:r>
      <w:r w:rsidRPr="00D533EF">
        <w:rPr>
          <w:sz w:val="24"/>
          <w:szCs w:val="24"/>
        </w:rPr>
        <w:t>Гкал/час</w:t>
      </w:r>
      <w:r>
        <w:rPr>
          <w:sz w:val="24"/>
          <w:szCs w:val="24"/>
        </w:rPr>
        <w:t>);</w:t>
      </w:r>
    </w:p>
    <w:p w:rsidR="00AA43E1" w:rsidRPr="00E273FA" w:rsidRDefault="00AA43E1" w:rsidP="00852156">
      <w:pPr>
        <w:pStyle w:val="affff3"/>
        <w:widowControl w:val="0"/>
        <w:numPr>
          <w:ilvl w:val="0"/>
          <w:numId w:val="32"/>
        </w:numPr>
        <w:suppressAutoHyphens/>
        <w:spacing w:after="0" w:line="312" w:lineRule="auto"/>
        <w:ind w:left="0" w:firstLine="709"/>
        <w:jc w:val="both"/>
        <w:rPr>
          <w:sz w:val="24"/>
          <w:szCs w:val="24"/>
        </w:rPr>
      </w:pPr>
      <w:r w:rsidRPr="00E273FA">
        <w:rPr>
          <w:sz w:val="24"/>
          <w:szCs w:val="24"/>
        </w:rPr>
        <w:t xml:space="preserve">одну новую котельную севернее поселка </w:t>
      </w:r>
      <w:r>
        <w:rPr>
          <w:sz w:val="24"/>
          <w:szCs w:val="24"/>
        </w:rPr>
        <w:t>Б</w:t>
      </w:r>
      <w:r w:rsidRPr="00E273FA">
        <w:rPr>
          <w:sz w:val="24"/>
          <w:szCs w:val="24"/>
        </w:rPr>
        <w:t>угры</w:t>
      </w:r>
      <w:r>
        <w:rPr>
          <w:sz w:val="24"/>
          <w:szCs w:val="24"/>
        </w:rPr>
        <w:t xml:space="preserve"> (для обеспечения теплом перспективной общественно деловой застройки)</w:t>
      </w:r>
      <w:r w:rsidRPr="00E273FA">
        <w:rPr>
          <w:sz w:val="24"/>
          <w:szCs w:val="24"/>
        </w:rPr>
        <w:t>, установленная тепловой мощн</w:t>
      </w:r>
      <w:r>
        <w:rPr>
          <w:sz w:val="24"/>
          <w:szCs w:val="24"/>
        </w:rPr>
        <w:t>ость которой будет составлять 12 МВт (10,32 Гкал/час)</w:t>
      </w:r>
      <w:r w:rsidRPr="0018038D">
        <w:rPr>
          <w:sz w:val="24"/>
          <w:szCs w:val="24"/>
        </w:rPr>
        <w:t>.</w:t>
      </w:r>
    </w:p>
    <w:p w:rsidR="00AA43E1" w:rsidRPr="00793C2A" w:rsidRDefault="00AA43E1" w:rsidP="00AA43E1">
      <w:pPr>
        <w:widowControl w:val="0"/>
        <w:suppressAutoHyphens/>
        <w:spacing w:line="312" w:lineRule="auto"/>
        <w:ind w:firstLine="709"/>
        <w:jc w:val="both"/>
      </w:pPr>
      <w:r w:rsidRPr="00793C2A">
        <w:t>Строительство каждой котельной планируется поэтапно. С увеличением тепловой мощности на каждом этапе исходя из прироста застройки.</w:t>
      </w:r>
    </w:p>
    <w:p w:rsidR="00AA43E1" w:rsidRPr="00164F8F" w:rsidRDefault="00AA43E1" w:rsidP="00AA43E1">
      <w:pPr>
        <w:widowControl w:val="0"/>
        <w:suppressAutoHyphens/>
        <w:spacing w:line="312" w:lineRule="auto"/>
        <w:ind w:firstLine="709"/>
        <w:jc w:val="both"/>
      </w:pPr>
    </w:p>
    <w:p w:rsidR="00AA43E1" w:rsidRPr="00164F8F" w:rsidRDefault="00AA43E1" w:rsidP="00AA43E1">
      <w:pPr>
        <w:pStyle w:val="afffe"/>
        <w:keepLines w:val="0"/>
        <w:widowControl w:val="0"/>
        <w:spacing w:before="0" w:after="0" w:line="312" w:lineRule="auto"/>
        <w:ind w:left="0"/>
        <w:jc w:val="both"/>
      </w:pPr>
      <w:bookmarkStart w:id="270" w:name="_Toc407612904"/>
      <w:bookmarkStart w:id="271" w:name="_Toc407562686"/>
      <w:bookmarkStart w:id="272" w:name="_Toc411860302"/>
      <w:bookmarkStart w:id="273" w:name="_Toc421652552"/>
      <w:r w:rsidRPr="00164F8F">
        <w:t>в)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270"/>
      <w:bookmarkEnd w:id="271"/>
      <w:bookmarkEnd w:id="272"/>
      <w:bookmarkEnd w:id="273"/>
    </w:p>
    <w:p w:rsidR="00AA43E1" w:rsidRPr="00164F8F" w:rsidRDefault="00AA43E1" w:rsidP="00AA43E1">
      <w:pPr>
        <w:widowControl w:val="0"/>
        <w:suppressAutoHyphens/>
        <w:spacing w:line="312" w:lineRule="auto"/>
        <w:ind w:firstLine="709"/>
        <w:jc w:val="both"/>
      </w:pPr>
    </w:p>
    <w:p w:rsidR="00AA43E1" w:rsidRPr="00164F8F" w:rsidRDefault="00AA43E1" w:rsidP="00AA43E1">
      <w:pPr>
        <w:widowControl w:val="0"/>
        <w:suppressAutoHyphens/>
        <w:spacing w:line="312" w:lineRule="auto"/>
        <w:ind w:firstLine="709"/>
        <w:jc w:val="both"/>
      </w:pPr>
      <w:r w:rsidRPr="00164F8F">
        <w:t>Не предусматривается, так как отсутствует источник тепловой энергии с комбинированной выработкой тепловой и электрической энергии.</w:t>
      </w:r>
    </w:p>
    <w:p w:rsidR="00AA43E1" w:rsidRPr="00164F8F" w:rsidRDefault="00AA43E1" w:rsidP="00AA43E1">
      <w:pPr>
        <w:widowControl w:val="0"/>
        <w:suppressAutoHyphens/>
        <w:spacing w:line="312" w:lineRule="auto"/>
        <w:ind w:firstLine="709"/>
        <w:jc w:val="both"/>
      </w:pPr>
    </w:p>
    <w:p w:rsidR="00AA43E1" w:rsidRPr="00164F8F" w:rsidRDefault="00AA43E1" w:rsidP="00AA43E1">
      <w:pPr>
        <w:pStyle w:val="afffe"/>
        <w:keepLines w:val="0"/>
        <w:widowControl w:val="0"/>
        <w:spacing w:before="0" w:after="0" w:line="312" w:lineRule="auto"/>
        <w:ind w:left="0"/>
        <w:jc w:val="both"/>
      </w:pPr>
      <w:bookmarkStart w:id="274" w:name="_Toc407612905"/>
      <w:bookmarkStart w:id="275" w:name="_Toc407562687"/>
      <w:bookmarkStart w:id="276" w:name="_Toc411860303"/>
      <w:bookmarkStart w:id="277" w:name="_Toc421652553"/>
      <w:r w:rsidRPr="00164F8F">
        <w:t>г)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274"/>
      <w:bookmarkEnd w:id="275"/>
      <w:bookmarkEnd w:id="276"/>
      <w:bookmarkEnd w:id="277"/>
    </w:p>
    <w:p w:rsidR="00AA43E1" w:rsidRPr="00164F8F" w:rsidRDefault="00AA43E1" w:rsidP="00AA43E1">
      <w:pPr>
        <w:suppressAutoHyphens/>
        <w:spacing w:line="312" w:lineRule="auto"/>
        <w:ind w:firstLine="709"/>
        <w:jc w:val="both"/>
      </w:pPr>
    </w:p>
    <w:p w:rsidR="00AA43E1" w:rsidRPr="00164F8F" w:rsidRDefault="00AA43E1" w:rsidP="00AA43E1">
      <w:pPr>
        <w:suppressAutoHyphens/>
        <w:spacing w:line="312" w:lineRule="auto"/>
        <w:ind w:firstLine="709"/>
        <w:jc w:val="both"/>
      </w:pPr>
      <w:r>
        <w:t>Р</w:t>
      </w:r>
      <w:r w:rsidRPr="00164F8F">
        <w:t>еконструкции котельных для выработки электроэнергии в комбинированном цикле на базе существующих и перспективных тепловых нагрузок</w:t>
      </w:r>
      <w:r>
        <w:t xml:space="preserve"> не планируется.</w:t>
      </w:r>
    </w:p>
    <w:p w:rsidR="00AA43E1" w:rsidRPr="00164F8F" w:rsidRDefault="00AA43E1" w:rsidP="00AA43E1">
      <w:pPr>
        <w:suppressAutoHyphens/>
        <w:spacing w:line="312" w:lineRule="auto"/>
        <w:ind w:firstLine="709"/>
        <w:jc w:val="both"/>
      </w:pPr>
    </w:p>
    <w:p w:rsidR="00AA43E1" w:rsidRPr="00164F8F" w:rsidRDefault="00AA43E1" w:rsidP="00AA43E1">
      <w:pPr>
        <w:pStyle w:val="afffe"/>
        <w:keepLines w:val="0"/>
        <w:widowControl w:val="0"/>
        <w:spacing w:before="0" w:after="0" w:line="312" w:lineRule="auto"/>
        <w:ind w:left="0"/>
        <w:jc w:val="both"/>
      </w:pPr>
      <w:bookmarkStart w:id="278" w:name="_Toc407612906"/>
      <w:bookmarkStart w:id="279" w:name="_Toc407562688"/>
      <w:bookmarkStart w:id="280" w:name="_Toc411860304"/>
      <w:bookmarkStart w:id="281" w:name="_Toc421652554"/>
      <w:r w:rsidRPr="00164F8F">
        <w:t>д)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278"/>
      <w:bookmarkEnd w:id="279"/>
      <w:bookmarkEnd w:id="280"/>
      <w:bookmarkEnd w:id="281"/>
    </w:p>
    <w:p w:rsidR="00AA43E1" w:rsidRPr="00164F8F" w:rsidRDefault="00AA43E1" w:rsidP="00AA43E1">
      <w:pPr>
        <w:suppressAutoHyphens/>
        <w:spacing w:line="312" w:lineRule="auto"/>
        <w:ind w:firstLine="709"/>
        <w:jc w:val="both"/>
      </w:pPr>
    </w:p>
    <w:p w:rsidR="00AA43E1" w:rsidRDefault="00AA43E1" w:rsidP="00AA43E1">
      <w:pPr>
        <w:suppressAutoHyphens/>
        <w:spacing w:line="312" w:lineRule="auto"/>
        <w:ind w:firstLine="709"/>
        <w:jc w:val="both"/>
      </w:pPr>
      <w:r>
        <w:t xml:space="preserve">Планируется перераспределение территорий технологических зон №1 и №2 после </w:t>
      </w:r>
      <w:r w:rsidRPr="006E5BD7">
        <w:t>перевооружения (реконструкции) котельной №61. Более подробная информация представлен</w:t>
      </w:r>
      <w:r>
        <w:t>а в главе 1 части 6 разделе д). В связи с износом оборудования планируется реконструкция котельной №30 в д. Бугры.</w:t>
      </w:r>
    </w:p>
    <w:p w:rsidR="00AA43E1" w:rsidRPr="00164F8F" w:rsidRDefault="00AA43E1" w:rsidP="00AA43E1">
      <w:pPr>
        <w:suppressAutoHyphens/>
        <w:spacing w:line="312" w:lineRule="auto"/>
        <w:ind w:firstLine="709"/>
        <w:jc w:val="both"/>
      </w:pPr>
      <w:r>
        <w:lastRenderedPageBreak/>
        <w:t xml:space="preserve"> Так же планируется перевооружение котельной №29 в п. Бугры с целью увеличения установленной тепловой мощности. </w:t>
      </w:r>
    </w:p>
    <w:p w:rsidR="00AA43E1" w:rsidRPr="00164F8F" w:rsidRDefault="00AA43E1" w:rsidP="00AA43E1">
      <w:pPr>
        <w:pStyle w:val="afffe"/>
        <w:keepNext w:val="0"/>
        <w:keepLines w:val="0"/>
        <w:widowControl w:val="0"/>
      </w:pPr>
    </w:p>
    <w:p w:rsidR="00AA43E1" w:rsidRPr="00164F8F" w:rsidRDefault="00AA43E1" w:rsidP="00AA43E1">
      <w:pPr>
        <w:pStyle w:val="afffe"/>
        <w:keepLines w:val="0"/>
        <w:widowControl w:val="0"/>
        <w:spacing w:before="0" w:after="0" w:line="312" w:lineRule="auto"/>
        <w:ind w:left="0"/>
        <w:jc w:val="both"/>
      </w:pPr>
      <w:bookmarkStart w:id="282" w:name="_Toc407612907"/>
      <w:bookmarkStart w:id="283" w:name="_Toc407562689"/>
      <w:bookmarkStart w:id="284" w:name="_Toc411860305"/>
      <w:bookmarkStart w:id="285" w:name="_Toc421652555"/>
      <w:r w:rsidRPr="00164F8F">
        <w:t>е)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282"/>
      <w:bookmarkEnd w:id="283"/>
      <w:bookmarkEnd w:id="284"/>
      <w:bookmarkEnd w:id="285"/>
    </w:p>
    <w:p w:rsidR="00AA43E1" w:rsidRPr="00164F8F" w:rsidRDefault="00AA43E1" w:rsidP="00AA43E1">
      <w:pPr>
        <w:suppressAutoHyphens/>
        <w:spacing w:line="312" w:lineRule="auto"/>
        <w:ind w:firstLine="709"/>
        <w:jc w:val="both"/>
      </w:pPr>
    </w:p>
    <w:p w:rsidR="00AA43E1" w:rsidRPr="00164F8F" w:rsidRDefault="00AA43E1" w:rsidP="00AA43E1">
      <w:pPr>
        <w:suppressAutoHyphens/>
        <w:spacing w:line="312" w:lineRule="auto"/>
        <w:ind w:firstLine="709"/>
        <w:jc w:val="both"/>
      </w:pPr>
      <w:r w:rsidRPr="00164F8F">
        <w:t>Не предусматривается, так как отсутствует источник тепловой энергии с комбинированной выработкой тепловой и электрической энергии.</w:t>
      </w:r>
    </w:p>
    <w:p w:rsidR="00AA43E1" w:rsidRPr="00164F8F" w:rsidRDefault="00AA43E1" w:rsidP="00AA43E1">
      <w:pPr>
        <w:widowControl w:val="0"/>
        <w:suppressAutoHyphens/>
        <w:spacing w:line="312" w:lineRule="auto"/>
        <w:ind w:firstLine="709"/>
        <w:jc w:val="both"/>
      </w:pPr>
    </w:p>
    <w:p w:rsidR="00AA43E1" w:rsidRPr="00164F8F" w:rsidRDefault="00AA43E1" w:rsidP="00AA43E1">
      <w:pPr>
        <w:pStyle w:val="afffe"/>
        <w:keepLines w:val="0"/>
        <w:widowControl w:val="0"/>
        <w:spacing w:before="0" w:after="0" w:line="312" w:lineRule="auto"/>
        <w:ind w:left="0"/>
        <w:jc w:val="both"/>
      </w:pPr>
      <w:bookmarkStart w:id="286" w:name="_Toc407612908"/>
      <w:bookmarkStart w:id="287" w:name="_Toc407562690"/>
      <w:bookmarkStart w:id="288" w:name="_Toc411860306"/>
      <w:bookmarkStart w:id="289" w:name="_Toc421652556"/>
      <w:r w:rsidRPr="00164F8F">
        <w:t>ж)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286"/>
      <w:bookmarkEnd w:id="287"/>
      <w:bookmarkEnd w:id="288"/>
      <w:bookmarkEnd w:id="289"/>
    </w:p>
    <w:p w:rsidR="00AA43E1" w:rsidRPr="00164F8F" w:rsidRDefault="00AA43E1" w:rsidP="00AA43E1">
      <w:pPr>
        <w:widowControl w:val="0"/>
        <w:suppressAutoHyphens/>
        <w:spacing w:line="312" w:lineRule="auto"/>
        <w:ind w:firstLine="709"/>
        <w:jc w:val="both"/>
      </w:pPr>
    </w:p>
    <w:p w:rsidR="00AA43E1" w:rsidRPr="00164F8F" w:rsidRDefault="00AA43E1" w:rsidP="00AA43E1">
      <w:pPr>
        <w:suppressAutoHyphens/>
        <w:spacing w:line="312" w:lineRule="auto"/>
        <w:ind w:firstLine="709"/>
        <w:jc w:val="both"/>
      </w:pPr>
      <w:r w:rsidRPr="00164F8F">
        <w:t>Не предусматривается, так как отсутствует источник тепловой энергии с комбинированной выработкой тепловой и электрической энергии.</w:t>
      </w:r>
    </w:p>
    <w:p w:rsidR="00AA43E1" w:rsidRPr="00164F8F" w:rsidRDefault="00AA43E1" w:rsidP="00AA43E1">
      <w:pPr>
        <w:widowControl w:val="0"/>
        <w:suppressAutoHyphens/>
        <w:spacing w:line="312" w:lineRule="auto"/>
        <w:ind w:firstLine="709"/>
        <w:jc w:val="both"/>
      </w:pPr>
    </w:p>
    <w:p w:rsidR="00AA43E1" w:rsidRPr="00164F8F" w:rsidRDefault="00AA43E1" w:rsidP="00AA43E1">
      <w:pPr>
        <w:pStyle w:val="afffe"/>
        <w:keepLines w:val="0"/>
        <w:widowControl w:val="0"/>
        <w:spacing w:before="0" w:after="0" w:line="312" w:lineRule="auto"/>
        <w:ind w:left="0"/>
        <w:jc w:val="both"/>
      </w:pPr>
      <w:bookmarkStart w:id="290" w:name="_Toc407612909"/>
      <w:bookmarkStart w:id="291" w:name="_Toc407562691"/>
      <w:bookmarkStart w:id="292" w:name="_Toc411860307"/>
      <w:bookmarkStart w:id="293" w:name="_Toc421652557"/>
      <w:r w:rsidRPr="00164F8F">
        <w:t>з)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90"/>
      <w:bookmarkEnd w:id="291"/>
      <w:bookmarkEnd w:id="292"/>
      <w:bookmarkEnd w:id="293"/>
    </w:p>
    <w:p w:rsidR="00AA43E1" w:rsidRPr="00164F8F" w:rsidRDefault="00AA43E1" w:rsidP="00AA43E1">
      <w:pPr>
        <w:suppressAutoHyphens/>
        <w:spacing w:line="312" w:lineRule="auto"/>
        <w:ind w:firstLine="709"/>
        <w:jc w:val="both"/>
      </w:pPr>
    </w:p>
    <w:p w:rsidR="00AA43E1" w:rsidRPr="00164F8F" w:rsidRDefault="00AA43E1" w:rsidP="00AA43E1">
      <w:pPr>
        <w:widowControl w:val="0"/>
        <w:suppressAutoHyphens/>
        <w:spacing w:line="312" w:lineRule="auto"/>
        <w:ind w:firstLine="709"/>
        <w:jc w:val="both"/>
      </w:pPr>
      <w:r>
        <w:t>Не предусматривается, так как не планируется вывод из эксплуатации существующих котельных.</w:t>
      </w:r>
    </w:p>
    <w:p w:rsidR="00AA43E1" w:rsidRPr="00164F8F" w:rsidRDefault="00AA43E1" w:rsidP="00AA43E1">
      <w:pPr>
        <w:widowControl w:val="0"/>
        <w:suppressAutoHyphens/>
        <w:spacing w:line="312" w:lineRule="auto"/>
        <w:ind w:firstLine="709"/>
        <w:jc w:val="both"/>
      </w:pPr>
    </w:p>
    <w:p w:rsidR="00AA43E1" w:rsidRPr="00164F8F" w:rsidRDefault="00AA43E1" w:rsidP="00AA43E1">
      <w:pPr>
        <w:pStyle w:val="afffe"/>
        <w:keepLines w:val="0"/>
        <w:widowControl w:val="0"/>
        <w:spacing w:before="0" w:after="0" w:line="312" w:lineRule="auto"/>
        <w:ind w:left="0"/>
        <w:jc w:val="both"/>
      </w:pPr>
      <w:bookmarkStart w:id="294" w:name="_Toc407612910"/>
      <w:bookmarkStart w:id="295" w:name="_Toc407562692"/>
      <w:bookmarkStart w:id="296" w:name="_Toc411860308"/>
      <w:bookmarkStart w:id="297" w:name="_Toc421652558"/>
      <w:r w:rsidRPr="00164F8F">
        <w:t>и) обоснование организации индивидуального теплоснабжения в зонах застройки поселения малоэтажными жилыми зданиями</w:t>
      </w:r>
      <w:bookmarkEnd w:id="294"/>
      <w:bookmarkEnd w:id="295"/>
      <w:bookmarkEnd w:id="296"/>
      <w:bookmarkEnd w:id="297"/>
    </w:p>
    <w:p w:rsidR="00AA43E1" w:rsidRPr="00164F8F" w:rsidRDefault="00AA43E1" w:rsidP="00AA43E1">
      <w:pPr>
        <w:widowControl w:val="0"/>
        <w:suppressAutoHyphens/>
        <w:spacing w:line="312" w:lineRule="auto"/>
        <w:ind w:firstLine="709"/>
        <w:jc w:val="both"/>
      </w:pPr>
    </w:p>
    <w:p w:rsidR="00AA43E1" w:rsidRPr="00164F8F" w:rsidRDefault="00AA43E1" w:rsidP="00AA43E1">
      <w:pPr>
        <w:widowControl w:val="0"/>
        <w:suppressAutoHyphens/>
        <w:spacing w:line="312" w:lineRule="auto"/>
        <w:ind w:firstLine="709"/>
        <w:jc w:val="both"/>
      </w:pPr>
      <w:r w:rsidRPr="00164F8F">
        <w:t>В зонах застройки малоэтажными жилыми домами предусматривается использование индивидуальных источников тепловой энергии. Обоснованием для данной концепции обеспечения тепловой энергией населения является большая разрозненность зон застройки, низкая тепловая нагрузка перспективных потребителей, неэффективность использования централизованного теплоснабжения для малоэтажного жилья.</w:t>
      </w:r>
    </w:p>
    <w:p w:rsidR="00AA43E1" w:rsidRDefault="00AA43E1" w:rsidP="00AA43E1">
      <w:pPr>
        <w:pStyle w:val="afffe"/>
        <w:keepLines w:val="0"/>
        <w:widowControl w:val="0"/>
        <w:spacing w:before="0" w:after="0" w:line="312" w:lineRule="auto"/>
        <w:ind w:left="0"/>
        <w:jc w:val="both"/>
      </w:pPr>
      <w:bookmarkStart w:id="298" w:name="_Toc407612911"/>
      <w:bookmarkStart w:id="299" w:name="_Toc407562693"/>
      <w:bookmarkStart w:id="300" w:name="_Toc411860309"/>
    </w:p>
    <w:p w:rsidR="00AA43E1" w:rsidRPr="00164F8F" w:rsidRDefault="00AA43E1" w:rsidP="00AA43E1">
      <w:pPr>
        <w:pStyle w:val="afffe"/>
        <w:keepLines w:val="0"/>
        <w:widowControl w:val="0"/>
        <w:spacing w:before="0" w:after="0" w:line="312" w:lineRule="auto"/>
        <w:ind w:left="0"/>
        <w:jc w:val="both"/>
      </w:pPr>
      <w:bookmarkStart w:id="301" w:name="_Toc421652559"/>
      <w:r w:rsidRPr="00164F8F">
        <w:t>к) обоснование организации теплоснабжения в производственных зонах на территории поселения, городского округа</w:t>
      </w:r>
      <w:bookmarkEnd w:id="298"/>
      <w:bookmarkEnd w:id="299"/>
      <w:bookmarkEnd w:id="300"/>
      <w:bookmarkEnd w:id="301"/>
    </w:p>
    <w:p w:rsidR="00AA43E1" w:rsidRPr="00164F8F" w:rsidRDefault="00AA43E1" w:rsidP="00AA43E1">
      <w:pPr>
        <w:suppressAutoHyphens/>
        <w:spacing w:line="312" w:lineRule="auto"/>
        <w:ind w:firstLine="709"/>
        <w:jc w:val="both"/>
      </w:pPr>
    </w:p>
    <w:p w:rsidR="00AA43E1" w:rsidRPr="00164F8F" w:rsidRDefault="00AA43E1" w:rsidP="00AA43E1">
      <w:pPr>
        <w:widowControl w:val="0"/>
        <w:suppressAutoHyphens/>
        <w:spacing w:line="312" w:lineRule="auto"/>
        <w:ind w:firstLine="709"/>
        <w:jc w:val="both"/>
      </w:pPr>
      <w:r w:rsidRPr="00164F8F">
        <w:t xml:space="preserve">В связи с тем, что на данный момент отсутствует информация о перспективных производственных зонах, и соответственно, невозможно оценить необходимые объемы </w:t>
      </w:r>
      <w:r w:rsidRPr="00164F8F">
        <w:lastRenderedPageBreak/>
        <w:t>тепловой энергии на данных территориях данных раздел не рассматривается.</w:t>
      </w:r>
    </w:p>
    <w:p w:rsidR="00AA43E1" w:rsidRPr="00164F8F" w:rsidRDefault="00AA43E1" w:rsidP="00AA43E1">
      <w:pPr>
        <w:widowControl w:val="0"/>
        <w:suppressAutoHyphens/>
        <w:spacing w:line="312" w:lineRule="auto"/>
        <w:ind w:firstLine="709"/>
        <w:jc w:val="both"/>
      </w:pPr>
    </w:p>
    <w:p w:rsidR="00AA43E1" w:rsidRPr="00164F8F" w:rsidRDefault="00AA43E1" w:rsidP="00AA43E1">
      <w:pPr>
        <w:pStyle w:val="afffe"/>
        <w:keepLines w:val="0"/>
        <w:widowControl w:val="0"/>
        <w:spacing w:before="0" w:after="0" w:line="312" w:lineRule="auto"/>
        <w:ind w:left="0"/>
        <w:jc w:val="both"/>
      </w:pPr>
      <w:bookmarkStart w:id="302" w:name="_Toc407612912"/>
      <w:bookmarkStart w:id="303" w:name="_Toc407562694"/>
      <w:bookmarkStart w:id="304" w:name="_Toc411860310"/>
      <w:bookmarkStart w:id="305" w:name="_Toc421652560"/>
      <w:r w:rsidRPr="00164F8F">
        <w:t>л)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bookmarkEnd w:id="302"/>
      <w:bookmarkEnd w:id="303"/>
      <w:bookmarkEnd w:id="304"/>
      <w:bookmarkEnd w:id="305"/>
    </w:p>
    <w:p w:rsidR="00AA43E1" w:rsidRPr="00164F8F" w:rsidRDefault="00AA43E1" w:rsidP="00AA43E1">
      <w:pPr>
        <w:suppressAutoHyphens/>
        <w:spacing w:line="312" w:lineRule="auto"/>
        <w:ind w:firstLine="709"/>
        <w:jc w:val="both"/>
      </w:pPr>
    </w:p>
    <w:p w:rsidR="00AA43E1" w:rsidRPr="00164F8F" w:rsidRDefault="00AA43E1" w:rsidP="00AA43E1">
      <w:pPr>
        <w:widowControl w:val="0"/>
        <w:suppressAutoHyphens/>
        <w:spacing w:line="312" w:lineRule="auto"/>
        <w:ind w:firstLine="709"/>
        <w:jc w:val="both"/>
      </w:pPr>
      <w:r w:rsidRPr="00164F8F">
        <w:t xml:space="preserve">Балансы тепловой мощности источников тепловой энергии были рассчитаны в соответствии со СНиП 124.13330.2012 «Тепловые сети», балансы приведены в </w:t>
      </w:r>
      <w:r>
        <w:t xml:space="preserve">главе 4 </w:t>
      </w:r>
      <w:r w:rsidRPr="00164F8F">
        <w:t>разделе</w:t>
      </w:r>
      <w:r>
        <w:t xml:space="preserve"> а</w:t>
      </w:r>
      <w:bookmarkStart w:id="306" w:name="_Toc407612913"/>
      <w:bookmarkStart w:id="307" w:name="_Toc407562695"/>
      <w:bookmarkStart w:id="308" w:name="_Toc411860311"/>
      <w:r>
        <w:t>).</w:t>
      </w:r>
    </w:p>
    <w:p w:rsidR="00AA43E1" w:rsidRPr="00164F8F" w:rsidRDefault="00AA43E1" w:rsidP="00AA43E1">
      <w:pPr>
        <w:widowControl w:val="0"/>
        <w:suppressAutoHyphens/>
        <w:spacing w:line="312" w:lineRule="auto"/>
        <w:ind w:firstLine="709"/>
        <w:jc w:val="both"/>
      </w:pPr>
    </w:p>
    <w:p w:rsidR="00AA43E1" w:rsidRPr="00164F8F" w:rsidRDefault="00AA43E1" w:rsidP="00AA43E1">
      <w:pPr>
        <w:pStyle w:val="afffe"/>
        <w:keepLines w:val="0"/>
        <w:widowControl w:val="0"/>
        <w:spacing w:before="0" w:after="0" w:line="312" w:lineRule="auto"/>
        <w:ind w:left="0"/>
        <w:jc w:val="both"/>
      </w:pPr>
      <w:bookmarkStart w:id="309" w:name="_Toc421652561"/>
      <w:r w:rsidRPr="00164F8F">
        <w:t>м) расчет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bookmarkEnd w:id="306"/>
      <w:bookmarkEnd w:id="307"/>
      <w:bookmarkEnd w:id="308"/>
      <w:bookmarkEnd w:id="309"/>
    </w:p>
    <w:p w:rsidR="00AA43E1" w:rsidRPr="00164F8F" w:rsidRDefault="00AA43E1" w:rsidP="00AA43E1">
      <w:pPr>
        <w:suppressAutoHyphens/>
        <w:spacing w:line="312" w:lineRule="auto"/>
        <w:ind w:firstLine="709"/>
        <w:jc w:val="both"/>
      </w:pPr>
    </w:p>
    <w:p w:rsidR="00AA43E1" w:rsidRDefault="00AA43E1" w:rsidP="00AA43E1">
      <w:pPr>
        <w:suppressAutoHyphens/>
        <w:spacing w:line="312" w:lineRule="auto"/>
        <w:ind w:firstLine="709"/>
        <w:jc w:val="both"/>
      </w:pPr>
      <w:r>
        <w:t>В настоящий момент не существует утвержденной методики расчета эффективного радиуса теплоснабжения. Д</w:t>
      </w:r>
      <w:r w:rsidRPr="006E5BD7">
        <w:t>ля выполнения расчёта воспользуемся статьёй Ю.В. Кожарина и Д.А. Волкова «К вопросу определения эффективного радиуса теплоснабжения», опубликованной в журнале «Новости теплоснабжения», №8, 2012 г</w:t>
      </w:r>
      <w:r>
        <w:t>. Радиус эффективного теплоснабжения невозможно корректно определить без точной информации о структуре и протяженности перспективных тепловых сетей и конфигурации размещения потребителей. исходя из этого эффективный радиус теплоснабжения принимается равный оптимальному радиусу теплоснабжения при существующих параметрах тепловых сетей. Данное решение вызвано тем, что в ситуации отсутствия полных данных о перспективе, значение оптимального радиуса теплоснабжения определяют возможность подключения отдельных потребителей или групп потребителей к существующим тепловым сетям.</w:t>
      </w:r>
    </w:p>
    <w:p w:rsidR="00AA43E1" w:rsidRPr="00164F8F" w:rsidRDefault="00AA43E1" w:rsidP="00AA43E1">
      <w:pPr>
        <w:suppressAutoHyphens/>
        <w:spacing w:line="312" w:lineRule="auto"/>
        <w:ind w:firstLine="709"/>
        <w:jc w:val="both"/>
      </w:pPr>
      <w:r w:rsidRPr="00164F8F">
        <w:t>Расчет оптимально</w:t>
      </w:r>
      <w:r>
        <w:t>го радиуса котельной №29 п. Бугры</w:t>
      </w:r>
      <w:r w:rsidRPr="00164F8F">
        <w:t xml:space="preserve">, представлен в таблице </w:t>
      </w:r>
      <w:r w:rsidR="00131248">
        <w:t>102</w:t>
      </w:r>
      <w:r w:rsidRPr="00164F8F">
        <w:t>.</w:t>
      </w:r>
    </w:p>
    <w:p w:rsidR="00AA43E1" w:rsidRPr="00164F8F" w:rsidRDefault="00AA43E1" w:rsidP="00AA43E1">
      <w:pPr>
        <w:suppressAutoHyphens/>
        <w:spacing w:line="312" w:lineRule="auto"/>
        <w:ind w:firstLine="709"/>
        <w:jc w:val="both"/>
      </w:pPr>
    </w:p>
    <w:p w:rsidR="00AA43E1" w:rsidRPr="00164F8F" w:rsidRDefault="00AA43E1" w:rsidP="00AA43E1">
      <w:pPr>
        <w:keepNext/>
        <w:widowControl w:val="0"/>
        <w:suppressAutoHyphens/>
        <w:spacing w:line="312" w:lineRule="auto"/>
        <w:jc w:val="both"/>
      </w:pPr>
      <w:r>
        <w:t xml:space="preserve">Таблица </w:t>
      </w:r>
      <w:r w:rsidR="00131248">
        <w:t>102</w:t>
      </w:r>
      <w:r w:rsidRPr="00164F8F">
        <w:t>- Расчет</w:t>
      </w:r>
      <w:r>
        <w:t xml:space="preserve"> оптимального радиуса котельной №29 п. Бугры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0"/>
        <w:gridCol w:w="1478"/>
      </w:tblGrid>
      <w:tr w:rsidR="00AA43E1" w:rsidRPr="002E4D4F" w:rsidTr="00AA43E1">
        <w:trPr>
          <w:trHeight w:val="397"/>
          <w:tblHeader/>
        </w:trPr>
        <w:tc>
          <w:tcPr>
            <w:tcW w:w="5000" w:type="pct"/>
            <w:gridSpan w:val="2"/>
            <w:shd w:val="clear" w:color="auto" w:fill="auto"/>
            <w:noWrap/>
            <w:vAlign w:val="center"/>
          </w:tcPr>
          <w:p w:rsidR="00AA43E1" w:rsidRPr="002E4D4F" w:rsidRDefault="00AA43E1" w:rsidP="00AA43E1">
            <w:pPr>
              <w:jc w:val="center"/>
              <w:rPr>
                <w:rFonts w:eastAsia="Times New Roman"/>
                <w:color w:val="000000"/>
                <w:sz w:val="20"/>
                <w:szCs w:val="20"/>
              </w:rPr>
            </w:pPr>
            <w:r w:rsidRPr="002E4D4F">
              <w:rPr>
                <w:rFonts w:eastAsia="Times New Roman"/>
                <w:color w:val="000000"/>
                <w:sz w:val="20"/>
                <w:szCs w:val="20"/>
              </w:rPr>
              <w:t>Котельная</w:t>
            </w:r>
            <w:r>
              <w:rPr>
                <w:rFonts w:eastAsia="Times New Roman"/>
                <w:color w:val="000000"/>
                <w:sz w:val="20"/>
                <w:szCs w:val="20"/>
              </w:rPr>
              <w:t xml:space="preserve"> №29</w:t>
            </w:r>
            <w:r w:rsidRPr="002E4D4F">
              <w:rPr>
                <w:rFonts w:eastAsia="Times New Roman"/>
                <w:color w:val="000000"/>
                <w:sz w:val="20"/>
                <w:szCs w:val="20"/>
              </w:rPr>
              <w:t xml:space="preserve"> п</w:t>
            </w:r>
            <w:r>
              <w:rPr>
                <w:rFonts w:eastAsia="Times New Roman"/>
                <w:color w:val="000000"/>
                <w:sz w:val="20"/>
                <w:szCs w:val="20"/>
              </w:rPr>
              <w:t>. Бугры</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Площадь</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0,24</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Кол-во абонентов</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65</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B (среднее число абонентов на 1 км^2)</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270,83333</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Стоимость сетей</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95399997</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Материальная характеристика</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2071,38</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s (удельная стоимость материальной характеристики, руб./м2)</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46056,251</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Нагрузка</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20,362</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П (теплоплотность района, Гкал/ч.км2)</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84,841667</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lastRenderedPageBreak/>
              <w:t>Δτ (расчетный перепад температур теплоносителя, °C)</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25 (35)</w:t>
            </w:r>
          </w:p>
        </w:tc>
      </w:tr>
      <w:tr w:rsidR="00AA43E1" w:rsidRPr="002E4D4F" w:rsidTr="00AA43E1">
        <w:trPr>
          <w:trHeight w:val="600"/>
        </w:trPr>
        <w:tc>
          <w:tcPr>
            <w:tcW w:w="4271" w:type="pct"/>
            <w:shd w:val="clear" w:color="auto" w:fill="auto"/>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φ (поправочный коэффициент, зависящий от постоянной части расходов на сооружение котельной)</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1</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R</w:t>
            </w:r>
            <w:r w:rsidRPr="002E4D4F">
              <w:rPr>
                <w:rFonts w:eastAsia="Times New Roman"/>
                <w:color w:val="000000"/>
                <w:sz w:val="20"/>
                <w:szCs w:val="20"/>
                <w:vertAlign w:val="subscript"/>
              </w:rPr>
              <w:t>опт</w:t>
            </w:r>
            <w:r w:rsidRPr="002E4D4F">
              <w:rPr>
                <w:rFonts w:eastAsia="Times New Roman"/>
                <w:color w:val="000000"/>
                <w:sz w:val="20"/>
                <w:szCs w:val="20"/>
              </w:rPr>
              <w:t xml:space="preserve"> (оптимальный радиус теплоснабжения, км)</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0,933</w:t>
            </w:r>
          </w:p>
        </w:tc>
      </w:tr>
    </w:tbl>
    <w:p w:rsidR="00AA43E1" w:rsidRPr="00164F8F" w:rsidRDefault="00AA43E1" w:rsidP="00AA43E1">
      <w:pPr>
        <w:suppressAutoHyphens/>
        <w:spacing w:line="312" w:lineRule="auto"/>
        <w:ind w:firstLine="709"/>
        <w:jc w:val="both"/>
      </w:pPr>
    </w:p>
    <w:p w:rsidR="00AA43E1" w:rsidRDefault="00AA43E1" w:rsidP="00AA43E1">
      <w:pPr>
        <w:widowControl w:val="0"/>
        <w:suppressAutoHyphens/>
        <w:spacing w:line="312" w:lineRule="auto"/>
        <w:ind w:firstLine="709"/>
        <w:jc w:val="both"/>
      </w:pPr>
      <w:r w:rsidRPr="00164F8F">
        <w:t xml:space="preserve">Расчет оптимального радиуса котельной </w:t>
      </w:r>
      <w:r>
        <w:t xml:space="preserve">№61 п. Бугры, представлен в таблице </w:t>
      </w:r>
      <w:r w:rsidR="00131248">
        <w:t>103</w:t>
      </w:r>
      <w:r>
        <w:t>.</w:t>
      </w:r>
    </w:p>
    <w:p w:rsidR="00AA43E1" w:rsidRPr="00164F8F" w:rsidRDefault="00AA43E1" w:rsidP="00AA43E1">
      <w:pPr>
        <w:suppressAutoHyphens/>
        <w:spacing w:line="312" w:lineRule="auto"/>
        <w:ind w:firstLine="709"/>
        <w:jc w:val="both"/>
      </w:pPr>
    </w:p>
    <w:p w:rsidR="00AA43E1" w:rsidRPr="00164F8F" w:rsidRDefault="00AA43E1" w:rsidP="00AA43E1">
      <w:pPr>
        <w:keepNext/>
        <w:widowControl w:val="0"/>
        <w:suppressAutoHyphens/>
        <w:spacing w:line="312" w:lineRule="auto"/>
        <w:jc w:val="both"/>
      </w:pPr>
      <w:r>
        <w:t xml:space="preserve">Таблица </w:t>
      </w:r>
      <w:r w:rsidR="00131248">
        <w:t>103</w:t>
      </w:r>
      <w:r w:rsidRPr="00164F8F">
        <w:t xml:space="preserve"> - Расчет</w:t>
      </w:r>
      <w:r>
        <w:t xml:space="preserve"> оптимального радиуса котельной №61 п. Бугры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0"/>
        <w:gridCol w:w="1478"/>
      </w:tblGrid>
      <w:tr w:rsidR="00AA43E1" w:rsidRPr="002E4D4F" w:rsidTr="00AA43E1">
        <w:trPr>
          <w:trHeight w:val="397"/>
          <w:tblHeader/>
        </w:trPr>
        <w:tc>
          <w:tcPr>
            <w:tcW w:w="5000" w:type="pct"/>
            <w:gridSpan w:val="2"/>
            <w:shd w:val="clear" w:color="auto" w:fill="auto"/>
            <w:noWrap/>
            <w:vAlign w:val="center"/>
          </w:tcPr>
          <w:p w:rsidR="00AA43E1" w:rsidRPr="002E4D4F" w:rsidRDefault="00AA43E1" w:rsidP="00AA43E1">
            <w:pPr>
              <w:jc w:val="center"/>
              <w:rPr>
                <w:rFonts w:eastAsia="Times New Roman"/>
                <w:color w:val="000000"/>
                <w:sz w:val="20"/>
                <w:szCs w:val="20"/>
              </w:rPr>
            </w:pPr>
            <w:r w:rsidRPr="002E4D4F">
              <w:rPr>
                <w:rFonts w:eastAsia="Times New Roman"/>
                <w:color w:val="000000"/>
                <w:sz w:val="20"/>
                <w:szCs w:val="20"/>
              </w:rPr>
              <w:t xml:space="preserve">Котельная </w:t>
            </w:r>
            <w:r>
              <w:rPr>
                <w:rFonts w:eastAsia="Times New Roman"/>
                <w:color w:val="000000"/>
                <w:sz w:val="20"/>
                <w:szCs w:val="20"/>
              </w:rPr>
              <w:t>№61 п. Бугры</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Площадь</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0,064</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Кол-во абонентов</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16</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B (среднее число абонентов на 1 км^2)</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250</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Стоимость сетей</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34581976</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Материальная характеристика</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999,26</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s (удельная стоимость материальной характеристики, руб./м2)</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34607,586</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Нагрузка</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20,362</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П (теплоплотность района, Гкал/ч.км2)</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318,15625</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Δτ (расчетный перепад температур теплоносителя, °C)</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25</w:t>
            </w:r>
          </w:p>
        </w:tc>
      </w:tr>
      <w:tr w:rsidR="00AA43E1" w:rsidRPr="002E4D4F" w:rsidTr="00AA43E1">
        <w:trPr>
          <w:trHeight w:val="600"/>
        </w:trPr>
        <w:tc>
          <w:tcPr>
            <w:tcW w:w="4271" w:type="pct"/>
            <w:shd w:val="clear" w:color="auto" w:fill="auto"/>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φ (поправочный коэффициент, зависящий от постоянной части расходов на сооружение котельной)</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1</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R</w:t>
            </w:r>
            <w:r w:rsidRPr="002E4D4F">
              <w:rPr>
                <w:rFonts w:eastAsia="Times New Roman"/>
                <w:color w:val="000000"/>
                <w:sz w:val="20"/>
                <w:szCs w:val="20"/>
                <w:vertAlign w:val="subscript"/>
              </w:rPr>
              <w:t>опт</w:t>
            </w:r>
            <w:r w:rsidRPr="002E4D4F">
              <w:rPr>
                <w:rFonts w:eastAsia="Times New Roman"/>
                <w:color w:val="000000"/>
                <w:sz w:val="20"/>
                <w:szCs w:val="20"/>
              </w:rPr>
              <w:t xml:space="preserve"> (оптимальный радиус теплоснабжения, км)</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0,841</w:t>
            </w:r>
          </w:p>
        </w:tc>
      </w:tr>
    </w:tbl>
    <w:p w:rsidR="00AA43E1" w:rsidRDefault="00AA43E1" w:rsidP="00AA43E1">
      <w:pPr>
        <w:widowControl w:val="0"/>
        <w:suppressAutoHyphens/>
        <w:spacing w:line="312" w:lineRule="auto"/>
        <w:ind w:firstLine="709"/>
        <w:jc w:val="both"/>
      </w:pPr>
    </w:p>
    <w:p w:rsidR="00AA43E1" w:rsidRDefault="00AA43E1" w:rsidP="00AA43E1">
      <w:pPr>
        <w:widowControl w:val="0"/>
        <w:suppressAutoHyphens/>
        <w:spacing w:line="312" w:lineRule="auto"/>
        <w:ind w:firstLine="709"/>
        <w:jc w:val="both"/>
      </w:pPr>
      <w:r w:rsidRPr="00164F8F">
        <w:t xml:space="preserve">Расчет оптимального радиуса котельной </w:t>
      </w:r>
      <w:r>
        <w:t xml:space="preserve">№30 д. Порошкино, представлен в таблице </w:t>
      </w:r>
      <w:r w:rsidR="00131248">
        <w:t>104</w:t>
      </w:r>
      <w:r>
        <w:t>.</w:t>
      </w:r>
    </w:p>
    <w:p w:rsidR="00AA43E1" w:rsidRPr="00164F8F" w:rsidRDefault="00AA43E1" w:rsidP="00AA43E1">
      <w:pPr>
        <w:suppressAutoHyphens/>
        <w:spacing w:line="312" w:lineRule="auto"/>
        <w:ind w:firstLine="709"/>
        <w:jc w:val="both"/>
      </w:pPr>
    </w:p>
    <w:p w:rsidR="00AA43E1" w:rsidRPr="00164F8F" w:rsidRDefault="00AA43E1" w:rsidP="00AA43E1">
      <w:pPr>
        <w:keepNext/>
        <w:widowControl w:val="0"/>
        <w:suppressAutoHyphens/>
        <w:spacing w:line="312" w:lineRule="auto"/>
        <w:jc w:val="both"/>
      </w:pPr>
      <w:r>
        <w:t xml:space="preserve">Таблица </w:t>
      </w:r>
      <w:r w:rsidR="00131248">
        <w:t>104</w:t>
      </w:r>
      <w:r w:rsidRPr="00164F8F">
        <w:t xml:space="preserve"> - Расчет</w:t>
      </w:r>
      <w:r>
        <w:t xml:space="preserve"> оптимального радиуса котельной №30 д. Порошкино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0"/>
        <w:gridCol w:w="1478"/>
      </w:tblGrid>
      <w:tr w:rsidR="00AA43E1" w:rsidRPr="002E4D4F" w:rsidTr="00AA43E1">
        <w:trPr>
          <w:trHeight w:val="397"/>
          <w:tblHeader/>
        </w:trPr>
        <w:tc>
          <w:tcPr>
            <w:tcW w:w="5000" w:type="pct"/>
            <w:gridSpan w:val="2"/>
            <w:shd w:val="clear" w:color="auto" w:fill="auto"/>
            <w:noWrap/>
            <w:vAlign w:val="center"/>
          </w:tcPr>
          <w:p w:rsidR="00AA43E1" w:rsidRPr="0018038D" w:rsidRDefault="00AA43E1" w:rsidP="00AA43E1">
            <w:pPr>
              <w:jc w:val="center"/>
              <w:rPr>
                <w:rFonts w:eastAsia="Times New Roman"/>
                <w:color w:val="000000"/>
                <w:sz w:val="20"/>
                <w:szCs w:val="20"/>
              </w:rPr>
            </w:pPr>
            <w:r w:rsidRPr="002E4D4F">
              <w:rPr>
                <w:rFonts w:eastAsia="Times New Roman"/>
                <w:color w:val="000000"/>
                <w:sz w:val="20"/>
                <w:szCs w:val="20"/>
              </w:rPr>
              <w:t xml:space="preserve">Котельная </w:t>
            </w:r>
            <w:r>
              <w:rPr>
                <w:rFonts w:eastAsia="Times New Roman"/>
                <w:color w:val="000000"/>
                <w:sz w:val="20"/>
                <w:szCs w:val="20"/>
              </w:rPr>
              <w:t>№30 д..Поршкино</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Площадь</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0,008</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Кол-во абонентов</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6</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B (среднее число абонентов на 1 км^2)</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750</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Стоимость сетей</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3200640</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Материальная характеристика</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77,05</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s (удельная стоимость материальной характеристики, руб./м2)</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41539,779</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Нагрузка</w:t>
            </w:r>
          </w:p>
        </w:tc>
        <w:tc>
          <w:tcPr>
            <w:tcW w:w="729" w:type="pct"/>
            <w:shd w:val="clear" w:color="auto" w:fill="auto"/>
            <w:noWrap/>
            <w:vAlign w:val="center"/>
          </w:tcPr>
          <w:p w:rsidR="00AA43E1" w:rsidRPr="002E4D4F" w:rsidRDefault="00AA43E1" w:rsidP="00AA43E1">
            <w:pPr>
              <w:jc w:val="center"/>
              <w:rPr>
                <w:color w:val="000000"/>
                <w:sz w:val="20"/>
                <w:szCs w:val="20"/>
              </w:rPr>
            </w:pPr>
            <w:r>
              <w:rPr>
                <w:color w:val="000000"/>
                <w:sz w:val="20"/>
                <w:szCs w:val="20"/>
              </w:rPr>
              <w:t>0,5</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П (теплоплотность района, Гкал/ч.км2)</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2545,25</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Δτ (расчетный перепад температур теплоносителя, °C)</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25</w:t>
            </w:r>
          </w:p>
        </w:tc>
      </w:tr>
      <w:tr w:rsidR="00AA43E1" w:rsidRPr="002E4D4F" w:rsidTr="00AA43E1">
        <w:trPr>
          <w:trHeight w:val="600"/>
        </w:trPr>
        <w:tc>
          <w:tcPr>
            <w:tcW w:w="4271" w:type="pct"/>
            <w:shd w:val="clear" w:color="auto" w:fill="auto"/>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φ (поправочный коэффициент, зависящий от постоянной части расходов на сооружение котельной)</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1</w:t>
            </w:r>
          </w:p>
        </w:tc>
      </w:tr>
      <w:tr w:rsidR="00AA43E1" w:rsidRPr="002E4D4F" w:rsidTr="00AA43E1">
        <w:trPr>
          <w:trHeight w:val="74"/>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R</w:t>
            </w:r>
            <w:r w:rsidRPr="002E4D4F">
              <w:rPr>
                <w:rFonts w:eastAsia="Times New Roman"/>
                <w:color w:val="000000"/>
                <w:sz w:val="20"/>
                <w:szCs w:val="20"/>
                <w:vertAlign w:val="subscript"/>
              </w:rPr>
              <w:t>опт</w:t>
            </w:r>
            <w:r w:rsidRPr="002E4D4F">
              <w:rPr>
                <w:rFonts w:eastAsia="Times New Roman"/>
                <w:color w:val="000000"/>
                <w:sz w:val="20"/>
                <w:szCs w:val="20"/>
              </w:rPr>
              <w:t xml:space="preserve"> (оптимальный радиус теплоснабжения, км)</w:t>
            </w:r>
          </w:p>
        </w:tc>
        <w:tc>
          <w:tcPr>
            <w:tcW w:w="729" w:type="pct"/>
            <w:shd w:val="clear" w:color="auto" w:fill="auto"/>
            <w:noWrap/>
            <w:vAlign w:val="center"/>
          </w:tcPr>
          <w:p w:rsidR="00AA43E1" w:rsidRPr="002E4D4F" w:rsidRDefault="00AA43E1" w:rsidP="00AA43E1">
            <w:pPr>
              <w:jc w:val="center"/>
              <w:rPr>
                <w:color w:val="000000"/>
                <w:sz w:val="20"/>
                <w:szCs w:val="20"/>
              </w:rPr>
            </w:pPr>
            <w:r w:rsidRPr="002E4D4F">
              <w:rPr>
                <w:color w:val="000000"/>
                <w:sz w:val="20"/>
                <w:szCs w:val="20"/>
              </w:rPr>
              <w:t>0,513</w:t>
            </w:r>
          </w:p>
        </w:tc>
      </w:tr>
    </w:tbl>
    <w:p w:rsidR="00AA43E1" w:rsidRDefault="00AA43E1" w:rsidP="00AA43E1">
      <w:pPr>
        <w:widowControl w:val="0"/>
        <w:suppressAutoHyphens/>
        <w:spacing w:line="312" w:lineRule="auto"/>
        <w:ind w:firstLine="709"/>
        <w:jc w:val="both"/>
      </w:pPr>
    </w:p>
    <w:p w:rsidR="00AA43E1" w:rsidRDefault="00AA43E1" w:rsidP="00AA43E1">
      <w:pPr>
        <w:widowControl w:val="0"/>
        <w:suppressAutoHyphens/>
        <w:spacing w:line="312" w:lineRule="auto"/>
        <w:ind w:firstLine="709"/>
        <w:jc w:val="both"/>
      </w:pPr>
      <w:r w:rsidRPr="00164F8F">
        <w:t xml:space="preserve">Расчет оптимального радиуса котельной </w:t>
      </w:r>
      <w:r>
        <w:t>№</w:t>
      </w:r>
      <w:r w:rsidRPr="0018038D">
        <w:t>978</w:t>
      </w:r>
      <w:r>
        <w:t xml:space="preserve"> п. Бугры, представлен в таблице </w:t>
      </w:r>
      <w:r w:rsidR="00131248">
        <w:t>105</w:t>
      </w:r>
      <w:r>
        <w:t>.</w:t>
      </w:r>
    </w:p>
    <w:p w:rsidR="00AA43E1" w:rsidRPr="00164F8F" w:rsidRDefault="00AA43E1" w:rsidP="00AA43E1">
      <w:pPr>
        <w:suppressAutoHyphens/>
        <w:spacing w:line="312" w:lineRule="auto"/>
        <w:ind w:firstLine="709"/>
        <w:jc w:val="both"/>
      </w:pPr>
    </w:p>
    <w:p w:rsidR="00AA43E1" w:rsidRPr="00164F8F" w:rsidRDefault="00AA43E1" w:rsidP="00AA43E1">
      <w:pPr>
        <w:keepNext/>
        <w:widowControl w:val="0"/>
        <w:suppressAutoHyphens/>
        <w:spacing w:line="312" w:lineRule="auto"/>
        <w:jc w:val="both"/>
      </w:pPr>
      <w:r>
        <w:lastRenderedPageBreak/>
        <w:t xml:space="preserve">Таблица </w:t>
      </w:r>
      <w:r w:rsidR="00131248">
        <w:t>105</w:t>
      </w:r>
      <w:r w:rsidRPr="00164F8F">
        <w:t xml:space="preserve"> - Расчет</w:t>
      </w:r>
      <w:r>
        <w:t xml:space="preserve"> оптимального радиуса котельной №</w:t>
      </w:r>
      <w:r w:rsidRPr="0018038D">
        <w:t>978</w:t>
      </w:r>
      <w:r>
        <w:t xml:space="preserve"> п. Бугры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0"/>
        <w:gridCol w:w="1478"/>
      </w:tblGrid>
      <w:tr w:rsidR="00AA43E1" w:rsidRPr="002E4D4F" w:rsidTr="00AA43E1">
        <w:trPr>
          <w:trHeight w:val="397"/>
          <w:tblHeader/>
        </w:trPr>
        <w:tc>
          <w:tcPr>
            <w:tcW w:w="5000" w:type="pct"/>
            <w:gridSpan w:val="2"/>
            <w:shd w:val="clear" w:color="auto" w:fill="auto"/>
            <w:noWrap/>
            <w:vAlign w:val="center"/>
          </w:tcPr>
          <w:p w:rsidR="00AA43E1" w:rsidRPr="002E4D4F" w:rsidRDefault="00AA43E1" w:rsidP="00AA43E1">
            <w:pPr>
              <w:jc w:val="center"/>
              <w:rPr>
                <w:rFonts w:eastAsia="Times New Roman"/>
                <w:color w:val="000000"/>
                <w:sz w:val="20"/>
                <w:szCs w:val="20"/>
              </w:rPr>
            </w:pPr>
            <w:r w:rsidRPr="002E4D4F">
              <w:rPr>
                <w:rFonts w:eastAsia="Times New Roman"/>
                <w:color w:val="000000"/>
                <w:sz w:val="20"/>
                <w:szCs w:val="20"/>
              </w:rPr>
              <w:t xml:space="preserve">Котельная </w:t>
            </w:r>
            <w:r>
              <w:rPr>
                <w:rFonts w:eastAsia="Times New Roman"/>
                <w:color w:val="000000"/>
                <w:sz w:val="20"/>
                <w:szCs w:val="20"/>
              </w:rPr>
              <w:t>№978 п. Бугры</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Площадь</w:t>
            </w:r>
          </w:p>
        </w:tc>
        <w:tc>
          <w:tcPr>
            <w:tcW w:w="729" w:type="pct"/>
            <w:shd w:val="clear" w:color="auto" w:fill="auto"/>
            <w:noWrap/>
            <w:vAlign w:val="bottom"/>
          </w:tcPr>
          <w:p w:rsidR="00AA43E1" w:rsidRDefault="00AA43E1" w:rsidP="00AA43E1">
            <w:pPr>
              <w:jc w:val="center"/>
              <w:rPr>
                <w:color w:val="000000"/>
                <w:sz w:val="20"/>
                <w:szCs w:val="20"/>
              </w:rPr>
            </w:pPr>
            <w:r>
              <w:rPr>
                <w:color w:val="000000"/>
                <w:sz w:val="20"/>
                <w:szCs w:val="20"/>
              </w:rPr>
              <w:t>0,08</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Кол-во абонентов</w:t>
            </w:r>
          </w:p>
        </w:tc>
        <w:tc>
          <w:tcPr>
            <w:tcW w:w="729" w:type="pct"/>
            <w:shd w:val="clear" w:color="auto" w:fill="auto"/>
            <w:noWrap/>
            <w:vAlign w:val="bottom"/>
          </w:tcPr>
          <w:p w:rsidR="00AA43E1" w:rsidRDefault="00AA43E1" w:rsidP="00AA43E1">
            <w:pPr>
              <w:jc w:val="center"/>
              <w:rPr>
                <w:color w:val="000000"/>
                <w:sz w:val="20"/>
                <w:szCs w:val="20"/>
              </w:rPr>
            </w:pPr>
            <w:r>
              <w:rPr>
                <w:color w:val="000000"/>
                <w:sz w:val="20"/>
                <w:szCs w:val="20"/>
                <w:lang w:val="en-US"/>
              </w:rPr>
              <w:t>2</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B (среднее число абонентов на 1 км^2)</w:t>
            </w:r>
          </w:p>
        </w:tc>
        <w:tc>
          <w:tcPr>
            <w:tcW w:w="729" w:type="pct"/>
            <w:shd w:val="clear" w:color="auto" w:fill="auto"/>
            <w:noWrap/>
            <w:vAlign w:val="bottom"/>
          </w:tcPr>
          <w:p w:rsidR="00AA43E1" w:rsidRDefault="00AA43E1" w:rsidP="00AA43E1">
            <w:pPr>
              <w:jc w:val="center"/>
              <w:rPr>
                <w:color w:val="000000"/>
                <w:sz w:val="20"/>
                <w:szCs w:val="20"/>
              </w:rPr>
            </w:pPr>
            <w:r>
              <w:rPr>
                <w:color w:val="000000"/>
                <w:sz w:val="20"/>
                <w:szCs w:val="20"/>
              </w:rPr>
              <w:t>750</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Стоимость сетей</w:t>
            </w:r>
          </w:p>
        </w:tc>
        <w:tc>
          <w:tcPr>
            <w:tcW w:w="729" w:type="pct"/>
            <w:shd w:val="clear" w:color="auto" w:fill="auto"/>
            <w:noWrap/>
            <w:vAlign w:val="bottom"/>
          </w:tcPr>
          <w:p w:rsidR="00AA43E1" w:rsidRDefault="00AA43E1" w:rsidP="00AA43E1">
            <w:pPr>
              <w:jc w:val="center"/>
              <w:rPr>
                <w:color w:val="000000"/>
                <w:sz w:val="20"/>
                <w:szCs w:val="20"/>
              </w:rPr>
            </w:pPr>
            <w:r>
              <w:rPr>
                <w:color w:val="000000"/>
                <w:sz w:val="20"/>
                <w:szCs w:val="20"/>
              </w:rPr>
              <w:t>7988556,4</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Материальная характеристика</w:t>
            </w:r>
          </w:p>
        </w:tc>
        <w:tc>
          <w:tcPr>
            <w:tcW w:w="729" w:type="pct"/>
            <w:shd w:val="clear" w:color="auto" w:fill="auto"/>
            <w:noWrap/>
            <w:vAlign w:val="bottom"/>
          </w:tcPr>
          <w:p w:rsidR="00AA43E1" w:rsidRDefault="00AA43E1" w:rsidP="00AA43E1">
            <w:pPr>
              <w:jc w:val="center"/>
              <w:rPr>
                <w:color w:val="000000"/>
                <w:sz w:val="20"/>
                <w:szCs w:val="20"/>
              </w:rPr>
            </w:pPr>
            <w:r>
              <w:rPr>
                <w:color w:val="000000"/>
                <w:sz w:val="20"/>
                <w:szCs w:val="20"/>
              </w:rPr>
              <w:t>192,311</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s (удельная стоимость материальной характеристики, руб./м2)</w:t>
            </w:r>
          </w:p>
        </w:tc>
        <w:tc>
          <w:tcPr>
            <w:tcW w:w="729" w:type="pct"/>
            <w:shd w:val="clear" w:color="auto" w:fill="auto"/>
            <w:noWrap/>
            <w:vAlign w:val="bottom"/>
          </w:tcPr>
          <w:p w:rsidR="00AA43E1" w:rsidRDefault="00AA43E1" w:rsidP="00AA43E1">
            <w:pPr>
              <w:jc w:val="center"/>
              <w:rPr>
                <w:color w:val="000000"/>
                <w:sz w:val="20"/>
                <w:szCs w:val="20"/>
              </w:rPr>
            </w:pPr>
            <w:r>
              <w:rPr>
                <w:color w:val="000000"/>
                <w:sz w:val="20"/>
                <w:szCs w:val="20"/>
              </w:rPr>
              <w:t>41539,779</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Нагрузка</w:t>
            </w:r>
          </w:p>
        </w:tc>
        <w:tc>
          <w:tcPr>
            <w:tcW w:w="729" w:type="pct"/>
            <w:shd w:val="clear" w:color="auto" w:fill="auto"/>
            <w:noWrap/>
            <w:vAlign w:val="bottom"/>
          </w:tcPr>
          <w:p w:rsidR="00AA43E1" w:rsidRDefault="00AA43E1" w:rsidP="00AA43E1">
            <w:pPr>
              <w:jc w:val="center"/>
              <w:rPr>
                <w:color w:val="000000"/>
                <w:sz w:val="20"/>
                <w:szCs w:val="20"/>
              </w:rPr>
            </w:pPr>
            <w:r>
              <w:rPr>
                <w:color w:val="000000"/>
                <w:sz w:val="20"/>
                <w:szCs w:val="20"/>
              </w:rPr>
              <w:t>12,44</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П (теплоплотность района, Гкал/ч.км2)</w:t>
            </w:r>
          </w:p>
        </w:tc>
        <w:tc>
          <w:tcPr>
            <w:tcW w:w="729" w:type="pct"/>
            <w:shd w:val="clear" w:color="auto" w:fill="auto"/>
            <w:noWrap/>
            <w:vAlign w:val="bottom"/>
          </w:tcPr>
          <w:p w:rsidR="00AA43E1" w:rsidRDefault="00AA43E1" w:rsidP="00AA43E1">
            <w:pPr>
              <w:jc w:val="center"/>
              <w:rPr>
                <w:color w:val="000000"/>
                <w:sz w:val="20"/>
                <w:szCs w:val="20"/>
              </w:rPr>
            </w:pPr>
            <w:r>
              <w:rPr>
                <w:color w:val="000000"/>
                <w:sz w:val="20"/>
                <w:szCs w:val="20"/>
              </w:rPr>
              <w:t>84,841667</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Δτ (расчетный перепад температур теплоносителя, °C)</w:t>
            </w:r>
          </w:p>
        </w:tc>
        <w:tc>
          <w:tcPr>
            <w:tcW w:w="729" w:type="pct"/>
            <w:shd w:val="clear" w:color="auto" w:fill="auto"/>
            <w:noWrap/>
            <w:vAlign w:val="bottom"/>
          </w:tcPr>
          <w:p w:rsidR="00AA43E1" w:rsidRDefault="00AA43E1" w:rsidP="00AA43E1">
            <w:pPr>
              <w:jc w:val="center"/>
              <w:rPr>
                <w:color w:val="000000"/>
                <w:sz w:val="20"/>
                <w:szCs w:val="20"/>
              </w:rPr>
            </w:pPr>
            <w:r>
              <w:rPr>
                <w:color w:val="000000"/>
                <w:sz w:val="20"/>
                <w:szCs w:val="20"/>
              </w:rPr>
              <w:t>60</w:t>
            </w:r>
          </w:p>
        </w:tc>
      </w:tr>
      <w:tr w:rsidR="00AA43E1" w:rsidRPr="002E4D4F" w:rsidTr="00AA43E1">
        <w:trPr>
          <w:trHeight w:val="600"/>
        </w:trPr>
        <w:tc>
          <w:tcPr>
            <w:tcW w:w="4271" w:type="pct"/>
            <w:shd w:val="clear" w:color="auto" w:fill="auto"/>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φ (поправочный коэффициент, зависящий от постоянной части расходов на сооружение котельной)</w:t>
            </w:r>
          </w:p>
        </w:tc>
        <w:tc>
          <w:tcPr>
            <w:tcW w:w="729" w:type="pct"/>
            <w:shd w:val="clear" w:color="auto" w:fill="auto"/>
            <w:noWrap/>
            <w:vAlign w:val="bottom"/>
          </w:tcPr>
          <w:p w:rsidR="00AA43E1" w:rsidRDefault="00AA43E1" w:rsidP="00AA43E1">
            <w:pPr>
              <w:jc w:val="center"/>
              <w:rPr>
                <w:color w:val="000000"/>
                <w:sz w:val="20"/>
                <w:szCs w:val="20"/>
              </w:rPr>
            </w:pPr>
            <w:r>
              <w:rPr>
                <w:color w:val="000000"/>
                <w:sz w:val="20"/>
                <w:szCs w:val="20"/>
              </w:rPr>
              <w:t>1</w:t>
            </w:r>
          </w:p>
        </w:tc>
      </w:tr>
      <w:tr w:rsidR="00AA43E1" w:rsidRPr="002E4D4F" w:rsidTr="00AA43E1">
        <w:trPr>
          <w:trHeight w:val="300"/>
        </w:trPr>
        <w:tc>
          <w:tcPr>
            <w:tcW w:w="4271" w:type="pct"/>
            <w:shd w:val="clear" w:color="auto" w:fill="auto"/>
            <w:noWrap/>
            <w:vAlign w:val="center"/>
          </w:tcPr>
          <w:p w:rsidR="00AA43E1" w:rsidRPr="002E4D4F" w:rsidRDefault="00AA43E1" w:rsidP="00AA43E1">
            <w:pPr>
              <w:rPr>
                <w:rFonts w:eastAsia="Times New Roman"/>
                <w:color w:val="000000"/>
                <w:sz w:val="20"/>
                <w:szCs w:val="20"/>
              </w:rPr>
            </w:pPr>
            <w:r w:rsidRPr="002E4D4F">
              <w:rPr>
                <w:rFonts w:eastAsia="Times New Roman"/>
                <w:color w:val="000000"/>
                <w:sz w:val="20"/>
                <w:szCs w:val="20"/>
              </w:rPr>
              <w:t>R</w:t>
            </w:r>
            <w:r w:rsidRPr="002E4D4F">
              <w:rPr>
                <w:rFonts w:eastAsia="Times New Roman"/>
                <w:color w:val="000000"/>
                <w:sz w:val="20"/>
                <w:szCs w:val="20"/>
                <w:vertAlign w:val="subscript"/>
              </w:rPr>
              <w:t>опт</w:t>
            </w:r>
            <w:r w:rsidRPr="002E4D4F">
              <w:rPr>
                <w:rFonts w:eastAsia="Times New Roman"/>
                <w:color w:val="000000"/>
                <w:sz w:val="20"/>
                <w:szCs w:val="20"/>
              </w:rPr>
              <w:t xml:space="preserve"> (оптимальный радиус теплоснабжения, км)</w:t>
            </w:r>
          </w:p>
        </w:tc>
        <w:tc>
          <w:tcPr>
            <w:tcW w:w="729" w:type="pct"/>
            <w:shd w:val="clear" w:color="auto" w:fill="auto"/>
            <w:noWrap/>
            <w:vAlign w:val="bottom"/>
          </w:tcPr>
          <w:p w:rsidR="00AA43E1" w:rsidRDefault="00DB0727" w:rsidP="00AA43E1">
            <w:pPr>
              <w:jc w:val="center"/>
              <w:rPr>
                <w:color w:val="000000"/>
                <w:sz w:val="20"/>
                <w:szCs w:val="20"/>
              </w:rPr>
            </w:pPr>
            <w:r>
              <w:rPr>
                <w:color w:val="000000"/>
                <w:sz w:val="20"/>
                <w:szCs w:val="20"/>
              </w:rPr>
              <w:t>2,156</w:t>
            </w:r>
          </w:p>
        </w:tc>
      </w:tr>
    </w:tbl>
    <w:p w:rsidR="00AA43E1" w:rsidRDefault="00AA43E1" w:rsidP="00AA43E1">
      <w:pPr>
        <w:widowControl w:val="0"/>
        <w:suppressAutoHyphens/>
        <w:spacing w:line="312" w:lineRule="auto"/>
        <w:ind w:firstLine="709"/>
        <w:jc w:val="both"/>
      </w:pPr>
    </w:p>
    <w:p w:rsidR="00AA43E1" w:rsidRDefault="00AA43E1" w:rsidP="00AA43E1">
      <w:pPr>
        <w:widowControl w:val="0"/>
        <w:suppressAutoHyphens/>
        <w:spacing w:line="312" w:lineRule="auto"/>
        <w:ind w:firstLine="709"/>
        <w:jc w:val="both"/>
      </w:pPr>
      <w:r w:rsidRPr="00164F8F">
        <w:t xml:space="preserve">Расчет оптимального радиуса котельной </w:t>
      </w:r>
      <w:r>
        <w:t xml:space="preserve">№37 п. Бугры, представлен в таблице </w:t>
      </w:r>
      <w:r w:rsidR="00131248">
        <w:t>106</w:t>
      </w:r>
      <w:r>
        <w:t>.</w:t>
      </w:r>
    </w:p>
    <w:p w:rsidR="00AA43E1" w:rsidRDefault="00131248" w:rsidP="00AA43E1">
      <w:pPr>
        <w:keepNext/>
        <w:widowControl w:val="0"/>
        <w:suppressAutoHyphens/>
        <w:spacing w:line="312" w:lineRule="auto"/>
        <w:jc w:val="both"/>
      </w:pPr>
      <w:r>
        <w:t>Таблица 106</w:t>
      </w:r>
      <w:r w:rsidR="00AA43E1" w:rsidRPr="00164F8F">
        <w:t xml:space="preserve"> - Расчет</w:t>
      </w:r>
      <w:r w:rsidR="00AA43E1">
        <w:t xml:space="preserve"> оптимального радиуса котельной №37 п. Бугры</w:t>
      </w:r>
    </w:p>
    <w:tbl>
      <w:tblPr>
        <w:tblW w:w="5000" w:type="pct"/>
        <w:tblLook w:val="04A0" w:firstRow="1" w:lastRow="0" w:firstColumn="1" w:lastColumn="0" w:noHBand="0" w:noVBand="1"/>
      </w:tblPr>
      <w:tblGrid>
        <w:gridCol w:w="8459"/>
        <w:gridCol w:w="1679"/>
      </w:tblGrid>
      <w:tr w:rsidR="006B4941" w:rsidRPr="00995AAB" w:rsidTr="0025407E">
        <w:trPr>
          <w:trHeight w:val="20"/>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Котельная №37 п. Бугры</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noWrap/>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Площадь</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0,08</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noWrap/>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Кол-во абонентов</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lang w:val="en-US"/>
              </w:rPr>
              <w:t>1</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noWrap/>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B (среднее число абонентов на 1 км^2)</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500</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noWrap/>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Стоимость сетей</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10850190</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noWrap/>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Материальная характеристика</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261,2</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noWrap/>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s (удельная стоимость материальной характеристики, руб./м2)</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41539,779</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noWrap/>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Нагрузка</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7,906</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noWrap/>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П (теплоплотность района, Гкал/ч.км2)</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84,841667</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noWrap/>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Δτ (расчетный перепад температур теплоносителя, °C)</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60</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φ (поправочный коэффициент, зависящий от постоянной части расходов на сооружение котельной)</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1</w:t>
            </w:r>
          </w:p>
        </w:tc>
      </w:tr>
      <w:tr w:rsidR="006B4941" w:rsidRPr="00995AAB" w:rsidTr="0025407E">
        <w:trPr>
          <w:trHeight w:val="20"/>
        </w:trPr>
        <w:tc>
          <w:tcPr>
            <w:tcW w:w="4172" w:type="pct"/>
            <w:tcBorders>
              <w:top w:val="nil"/>
              <w:left w:val="single" w:sz="8" w:space="0" w:color="auto"/>
              <w:bottom w:val="single" w:sz="8" w:space="0" w:color="auto"/>
              <w:right w:val="single" w:sz="8" w:space="0" w:color="auto"/>
            </w:tcBorders>
            <w:shd w:val="clear" w:color="auto" w:fill="auto"/>
            <w:noWrap/>
            <w:vAlign w:val="bottom"/>
            <w:hideMark/>
          </w:tcPr>
          <w:p w:rsidR="006B4941" w:rsidRPr="00995AAB" w:rsidRDefault="006B4941" w:rsidP="0025407E">
            <w:pPr>
              <w:rPr>
                <w:rFonts w:eastAsia="Times New Roman"/>
                <w:color w:val="000000"/>
                <w:sz w:val="20"/>
                <w:szCs w:val="20"/>
              </w:rPr>
            </w:pPr>
            <w:r w:rsidRPr="00995AAB">
              <w:rPr>
                <w:rFonts w:eastAsia="Times New Roman"/>
                <w:color w:val="000000"/>
                <w:sz w:val="20"/>
                <w:szCs w:val="20"/>
              </w:rPr>
              <w:t>R</w:t>
            </w:r>
            <w:r w:rsidRPr="00995AAB">
              <w:rPr>
                <w:rFonts w:eastAsia="Times New Roman"/>
                <w:color w:val="000000"/>
                <w:sz w:val="20"/>
                <w:szCs w:val="20"/>
                <w:vertAlign w:val="subscript"/>
              </w:rPr>
              <w:t>опт</w:t>
            </w:r>
            <w:r w:rsidRPr="00995AAB">
              <w:rPr>
                <w:rFonts w:eastAsia="Times New Roman"/>
                <w:color w:val="000000"/>
                <w:sz w:val="20"/>
                <w:szCs w:val="20"/>
              </w:rPr>
              <w:t xml:space="preserve"> (оптимальный радиус теплоснабжения, км)</w:t>
            </w:r>
          </w:p>
        </w:tc>
        <w:tc>
          <w:tcPr>
            <w:tcW w:w="828" w:type="pct"/>
            <w:tcBorders>
              <w:top w:val="nil"/>
              <w:left w:val="nil"/>
              <w:bottom w:val="single" w:sz="8" w:space="0" w:color="auto"/>
              <w:right w:val="single" w:sz="8" w:space="0" w:color="auto"/>
            </w:tcBorders>
            <w:shd w:val="clear" w:color="auto" w:fill="auto"/>
            <w:noWrap/>
            <w:vAlign w:val="bottom"/>
            <w:hideMark/>
          </w:tcPr>
          <w:p w:rsidR="006B4941" w:rsidRPr="00995AAB" w:rsidRDefault="006B4941" w:rsidP="0025407E">
            <w:pPr>
              <w:jc w:val="center"/>
              <w:rPr>
                <w:rFonts w:eastAsia="Times New Roman"/>
                <w:color w:val="000000"/>
                <w:sz w:val="20"/>
                <w:szCs w:val="20"/>
              </w:rPr>
            </w:pPr>
            <w:r w:rsidRPr="00995AAB">
              <w:rPr>
                <w:rFonts w:eastAsia="Times New Roman"/>
                <w:color w:val="000000"/>
                <w:sz w:val="20"/>
                <w:szCs w:val="20"/>
              </w:rPr>
              <w:t>0,75</w:t>
            </w:r>
          </w:p>
        </w:tc>
      </w:tr>
    </w:tbl>
    <w:p w:rsidR="00AA43E1" w:rsidRDefault="00AA43E1" w:rsidP="00AA43E1">
      <w:pPr>
        <w:widowControl w:val="0"/>
        <w:suppressAutoHyphens/>
        <w:spacing w:line="312" w:lineRule="auto"/>
        <w:ind w:firstLine="709"/>
        <w:jc w:val="both"/>
      </w:pPr>
    </w:p>
    <w:p w:rsidR="00AA43E1" w:rsidRDefault="00AA43E1" w:rsidP="00AA43E1">
      <w:pPr>
        <w:widowControl w:val="0"/>
        <w:suppressAutoHyphens/>
        <w:spacing w:line="312" w:lineRule="auto"/>
        <w:ind w:firstLine="709"/>
        <w:jc w:val="both"/>
        <w:sectPr w:rsidR="00AA43E1" w:rsidSect="00852156">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AA43E1" w:rsidRDefault="00AA43E1" w:rsidP="00AA43E1">
      <w:pPr>
        <w:widowControl w:val="0"/>
        <w:suppressAutoHyphens/>
        <w:spacing w:line="312" w:lineRule="auto"/>
        <w:ind w:firstLine="709"/>
        <w:jc w:val="both"/>
      </w:pPr>
      <w:r>
        <w:lastRenderedPageBreak/>
        <w:t xml:space="preserve">На рисунке </w:t>
      </w:r>
      <w:r w:rsidR="00131248">
        <w:t>43</w:t>
      </w:r>
      <w:r>
        <w:t xml:space="preserve"> представлен радиус эффективного теплоснабжения котельной №29 п. Бугры.</w:t>
      </w:r>
    </w:p>
    <w:p w:rsidR="00AA43E1" w:rsidRDefault="00AA43E1" w:rsidP="00AA43E1">
      <w:pPr>
        <w:widowControl w:val="0"/>
        <w:suppressAutoHyphens/>
        <w:spacing w:line="312" w:lineRule="auto"/>
        <w:ind w:firstLine="709"/>
        <w:jc w:val="both"/>
      </w:pPr>
    </w:p>
    <w:p w:rsidR="00AA43E1" w:rsidRDefault="00AA43E1" w:rsidP="00AA43E1">
      <w:pPr>
        <w:widowControl w:val="0"/>
        <w:suppressAutoHyphens/>
        <w:spacing w:line="312" w:lineRule="auto"/>
        <w:jc w:val="center"/>
      </w:pPr>
      <w:r>
        <w:rPr>
          <w:noProof/>
        </w:rPr>
        <w:drawing>
          <wp:inline distT="0" distB="0" distL="0" distR="0">
            <wp:extent cx="8243888" cy="4958080"/>
            <wp:effectExtent l="19050" t="0" r="4762" b="0"/>
            <wp:docPr id="67" name="Рисунок 13" descr="C:\Users\Aren-energ\Desktop\Радиус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en-energ\Desktop\Радиус 2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238906" cy="4955084"/>
                    </a:xfrm>
                    <a:prstGeom prst="rect">
                      <a:avLst/>
                    </a:prstGeom>
                    <a:noFill/>
                    <a:ln>
                      <a:noFill/>
                    </a:ln>
                  </pic:spPr>
                </pic:pic>
              </a:graphicData>
            </a:graphic>
          </wp:inline>
        </w:drawing>
      </w:r>
    </w:p>
    <w:p w:rsidR="00AA43E1" w:rsidRDefault="00131248" w:rsidP="00AA43E1">
      <w:pPr>
        <w:widowControl w:val="0"/>
        <w:suppressAutoHyphens/>
        <w:spacing w:line="312" w:lineRule="auto"/>
        <w:jc w:val="center"/>
      </w:pPr>
      <w:r>
        <w:t>Рисунок 43</w:t>
      </w:r>
      <w:r w:rsidR="00AA43E1">
        <w:t xml:space="preserve"> - Радиус эффективного теплоснабжения котельной №29 п. Бугры</w:t>
      </w:r>
    </w:p>
    <w:p w:rsidR="00852156" w:rsidRDefault="00852156" w:rsidP="00AA43E1">
      <w:pPr>
        <w:widowControl w:val="0"/>
        <w:suppressAutoHyphens/>
        <w:spacing w:line="312" w:lineRule="auto"/>
        <w:jc w:val="center"/>
      </w:pPr>
    </w:p>
    <w:p w:rsidR="00AA43E1" w:rsidRDefault="00AA43E1" w:rsidP="00AA43E1">
      <w:pPr>
        <w:widowControl w:val="0"/>
        <w:suppressAutoHyphens/>
        <w:spacing w:line="312" w:lineRule="auto"/>
        <w:ind w:firstLine="709"/>
        <w:jc w:val="both"/>
      </w:pPr>
      <w:r>
        <w:lastRenderedPageBreak/>
        <w:t>На рисунке 4</w:t>
      </w:r>
      <w:r w:rsidR="00131248">
        <w:t>3</w:t>
      </w:r>
      <w:r>
        <w:t xml:space="preserve"> представлен радиус эффективного теплоснабжения котельной №61 п. Бугры.</w:t>
      </w:r>
    </w:p>
    <w:p w:rsidR="00AA43E1" w:rsidRDefault="00AA43E1" w:rsidP="00AA43E1">
      <w:pPr>
        <w:widowControl w:val="0"/>
        <w:suppressAutoHyphens/>
        <w:spacing w:line="312" w:lineRule="auto"/>
        <w:ind w:firstLine="709"/>
        <w:jc w:val="both"/>
      </w:pPr>
    </w:p>
    <w:p w:rsidR="00AA43E1" w:rsidRDefault="00AA43E1" w:rsidP="00AA43E1">
      <w:pPr>
        <w:widowControl w:val="0"/>
        <w:suppressAutoHyphens/>
        <w:spacing w:line="312" w:lineRule="auto"/>
        <w:jc w:val="center"/>
      </w:pPr>
      <w:r w:rsidRPr="002E4D4F">
        <w:rPr>
          <w:noProof/>
        </w:rPr>
        <w:drawing>
          <wp:inline distT="0" distB="0" distL="0" distR="0">
            <wp:extent cx="7979669" cy="5100320"/>
            <wp:effectExtent l="19050" t="0" r="2281" b="0"/>
            <wp:docPr id="68" name="Рисунок 15" descr="C:\Users\Aren-energ\Desktop\радиус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en-energ\Desktop\радиус 6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982674" cy="5102241"/>
                    </a:xfrm>
                    <a:prstGeom prst="rect">
                      <a:avLst/>
                    </a:prstGeom>
                    <a:noFill/>
                    <a:ln>
                      <a:noFill/>
                    </a:ln>
                  </pic:spPr>
                </pic:pic>
              </a:graphicData>
            </a:graphic>
          </wp:inline>
        </w:drawing>
      </w:r>
    </w:p>
    <w:p w:rsidR="00AA43E1" w:rsidRDefault="00131248" w:rsidP="00AA43E1">
      <w:pPr>
        <w:widowControl w:val="0"/>
        <w:suppressAutoHyphens/>
        <w:spacing w:line="312" w:lineRule="auto"/>
        <w:jc w:val="center"/>
        <w:sectPr w:rsidR="00AA43E1" w:rsidSect="00AF4B5F">
          <w:type w:val="continuous"/>
          <w:pgSz w:w="16840" w:h="11907" w:orient="landscape" w:code="9"/>
          <w:pgMar w:top="1134" w:right="851" w:bottom="1134" w:left="1701"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r>
        <w:t>Рисунок 43</w:t>
      </w:r>
      <w:r w:rsidR="00AA43E1">
        <w:t xml:space="preserve"> - Радиус эффективного теплоснабжения котельной №61 п. Бугры</w:t>
      </w:r>
    </w:p>
    <w:p w:rsidR="00AA43E1" w:rsidRDefault="00131248" w:rsidP="00AA43E1">
      <w:pPr>
        <w:widowControl w:val="0"/>
        <w:suppressAutoHyphens/>
        <w:spacing w:line="312" w:lineRule="auto"/>
        <w:ind w:firstLine="709"/>
        <w:jc w:val="both"/>
      </w:pPr>
      <w:r>
        <w:lastRenderedPageBreak/>
        <w:t>На рисунке 44</w:t>
      </w:r>
      <w:r w:rsidR="00AA43E1">
        <w:t xml:space="preserve"> представлен радиус эффективного теплоснабжения котельной №30 д. Порошкино.</w:t>
      </w:r>
    </w:p>
    <w:p w:rsidR="00AA43E1" w:rsidRDefault="00AA43E1" w:rsidP="00AA43E1">
      <w:pPr>
        <w:widowControl w:val="0"/>
        <w:suppressAutoHyphens/>
        <w:spacing w:line="312" w:lineRule="auto"/>
        <w:ind w:firstLine="709"/>
        <w:jc w:val="both"/>
      </w:pPr>
    </w:p>
    <w:p w:rsidR="00AA43E1" w:rsidRDefault="00AA43E1" w:rsidP="00AA43E1">
      <w:pPr>
        <w:widowControl w:val="0"/>
        <w:suppressAutoHyphens/>
        <w:spacing w:line="312" w:lineRule="auto"/>
        <w:jc w:val="center"/>
      </w:pPr>
      <w:r w:rsidRPr="002E4D4F">
        <w:rPr>
          <w:noProof/>
        </w:rPr>
        <w:drawing>
          <wp:inline distT="0" distB="0" distL="0" distR="0">
            <wp:extent cx="7590790" cy="5185566"/>
            <wp:effectExtent l="19050" t="0" r="0" b="0"/>
            <wp:docPr id="69" name="Рисунок 41" descr="C:\Users\Aren-energ\Desktop\радиус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en-energ\Desktop\радиус 3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610780" cy="5199222"/>
                    </a:xfrm>
                    <a:prstGeom prst="rect">
                      <a:avLst/>
                    </a:prstGeom>
                    <a:noFill/>
                    <a:ln>
                      <a:noFill/>
                    </a:ln>
                  </pic:spPr>
                </pic:pic>
              </a:graphicData>
            </a:graphic>
          </wp:inline>
        </w:drawing>
      </w:r>
    </w:p>
    <w:p w:rsidR="00AA43E1" w:rsidRPr="00BA2292" w:rsidRDefault="00AA43E1" w:rsidP="00AA43E1">
      <w:pPr>
        <w:widowControl w:val="0"/>
        <w:suppressAutoHyphens/>
        <w:spacing w:line="312" w:lineRule="auto"/>
        <w:jc w:val="center"/>
      </w:pPr>
      <w:r>
        <w:t>Рисунок 4</w:t>
      </w:r>
      <w:r w:rsidR="00131248">
        <w:t>4</w:t>
      </w:r>
      <w:r>
        <w:t>- Радиус эффективного теплоснабжения котельной №30 д. Порошкино</w:t>
      </w:r>
    </w:p>
    <w:p w:rsidR="006B4941" w:rsidRDefault="00131248" w:rsidP="006B4941">
      <w:pPr>
        <w:widowControl w:val="0"/>
        <w:suppressAutoHyphens/>
        <w:spacing w:line="312" w:lineRule="auto"/>
        <w:ind w:firstLine="709"/>
        <w:jc w:val="both"/>
      </w:pPr>
      <w:r>
        <w:lastRenderedPageBreak/>
        <w:t>На рисунке 45</w:t>
      </w:r>
      <w:r w:rsidR="006B4941">
        <w:t xml:space="preserve"> представлен радиус эффективного теплоснабжения котельной №</w:t>
      </w:r>
      <w:r w:rsidR="006B4941" w:rsidRPr="006B4941">
        <w:t xml:space="preserve">978 </w:t>
      </w:r>
      <w:r w:rsidR="006B4941">
        <w:t>п. Бугры.</w:t>
      </w:r>
    </w:p>
    <w:p w:rsidR="006B4941" w:rsidRPr="006B4941" w:rsidRDefault="00DB0727" w:rsidP="006B4941">
      <w:pPr>
        <w:widowControl w:val="0"/>
        <w:suppressAutoHyphens/>
        <w:spacing w:line="312" w:lineRule="auto"/>
        <w:ind w:firstLine="709"/>
        <w:jc w:val="center"/>
      </w:pPr>
      <w:r>
        <w:rPr>
          <w:noProof/>
        </w:rPr>
        <w:drawing>
          <wp:inline distT="0" distB="0" distL="0" distR="0" wp14:anchorId="714E0175" wp14:editId="589AC8DC">
            <wp:extent cx="5410200" cy="51282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адиус теплоснабжения.png"/>
                    <pic:cNvPicPr/>
                  </pic:nvPicPr>
                  <pic:blipFill>
                    <a:blip r:embed="rId57">
                      <a:extLst>
                        <a:ext uri="{28A0092B-C50C-407E-A947-70E740481C1C}">
                          <a14:useLocalDpi xmlns:a14="http://schemas.microsoft.com/office/drawing/2010/main" val="0"/>
                        </a:ext>
                      </a:extLst>
                    </a:blip>
                    <a:stretch>
                      <a:fillRect/>
                    </a:stretch>
                  </pic:blipFill>
                  <pic:spPr>
                    <a:xfrm>
                      <a:off x="0" y="0"/>
                      <a:ext cx="5412859" cy="5130745"/>
                    </a:xfrm>
                    <a:prstGeom prst="rect">
                      <a:avLst/>
                    </a:prstGeom>
                  </pic:spPr>
                </pic:pic>
              </a:graphicData>
            </a:graphic>
          </wp:inline>
        </w:drawing>
      </w:r>
    </w:p>
    <w:p w:rsidR="006B4941" w:rsidRDefault="00131248" w:rsidP="00AA43E1">
      <w:pPr>
        <w:widowControl w:val="0"/>
        <w:suppressAutoHyphens/>
        <w:spacing w:line="312" w:lineRule="auto"/>
        <w:jc w:val="center"/>
      </w:pPr>
      <w:r>
        <w:t>Рисунок 45</w:t>
      </w:r>
      <w:r w:rsidR="006B4941">
        <w:t>- Радиус эффективного теплоснабжения котельной №</w:t>
      </w:r>
      <w:r w:rsidR="006B4941" w:rsidRPr="006B4941">
        <w:t xml:space="preserve">978 </w:t>
      </w:r>
      <w:r w:rsidR="006B4941">
        <w:t>п. Бугры.</w:t>
      </w:r>
    </w:p>
    <w:p w:rsidR="006B4941" w:rsidRDefault="006B4941" w:rsidP="00AA43E1">
      <w:pPr>
        <w:widowControl w:val="0"/>
        <w:suppressAutoHyphens/>
        <w:spacing w:line="312" w:lineRule="auto"/>
        <w:jc w:val="center"/>
      </w:pPr>
    </w:p>
    <w:p w:rsidR="006B4941" w:rsidRDefault="006B4941" w:rsidP="00AA43E1">
      <w:pPr>
        <w:widowControl w:val="0"/>
        <w:suppressAutoHyphens/>
        <w:spacing w:line="312" w:lineRule="auto"/>
        <w:jc w:val="center"/>
      </w:pPr>
    </w:p>
    <w:p w:rsidR="006B4941" w:rsidRDefault="006B4941" w:rsidP="00AA43E1">
      <w:pPr>
        <w:widowControl w:val="0"/>
        <w:suppressAutoHyphens/>
        <w:spacing w:line="312" w:lineRule="auto"/>
        <w:jc w:val="center"/>
      </w:pPr>
    </w:p>
    <w:p w:rsidR="006B4941" w:rsidRDefault="006B4941" w:rsidP="006B4941">
      <w:pPr>
        <w:widowControl w:val="0"/>
        <w:suppressAutoHyphens/>
        <w:spacing w:line="312" w:lineRule="auto"/>
        <w:ind w:firstLine="709"/>
        <w:jc w:val="both"/>
      </w:pPr>
      <w:r>
        <w:t>На р</w:t>
      </w:r>
      <w:r w:rsidR="00131248">
        <w:t>исунке 46</w:t>
      </w:r>
      <w:r>
        <w:t xml:space="preserve"> представлен радиус эффективного теплоснабжения котельной №3</w:t>
      </w:r>
      <w:r w:rsidRPr="006B4941">
        <w:t xml:space="preserve">7 </w:t>
      </w:r>
      <w:r>
        <w:t>п. Бугры.</w:t>
      </w:r>
    </w:p>
    <w:p w:rsidR="006B4941" w:rsidRPr="006B4941" w:rsidRDefault="006B4941" w:rsidP="006B4941">
      <w:pPr>
        <w:widowControl w:val="0"/>
        <w:suppressAutoHyphens/>
        <w:spacing w:line="312" w:lineRule="auto"/>
        <w:ind w:firstLine="709"/>
        <w:jc w:val="center"/>
      </w:pPr>
      <w:r>
        <w:rPr>
          <w:noProof/>
        </w:rPr>
        <w:drawing>
          <wp:inline distT="0" distB="0" distL="0" distR="0">
            <wp:extent cx="6306214" cy="4490114"/>
            <wp:effectExtent l="19050" t="0" r="0" b="0"/>
            <wp:docPr id="80" name="Рисунок 79" descr="Радиус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диус 37.jpg"/>
                    <pic:cNvPicPr/>
                  </pic:nvPicPr>
                  <pic:blipFill>
                    <a:blip r:embed="rId58" cstate="print"/>
                    <a:stretch>
                      <a:fillRect/>
                    </a:stretch>
                  </pic:blipFill>
                  <pic:spPr>
                    <a:xfrm>
                      <a:off x="0" y="0"/>
                      <a:ext cx="6312873" cy="4494856"/>
                    </a:xfrm>
                    <a:prstGeom prst="rect">
                      <a:avLst/>
                    </a:prstGeom>
                  </pic:spPr>
                </pic:pic>
              </a:graphicData>
            </a:graphic>
          </wp:inline>
        </w:drawing>
      </w:r>
    </w:p>
    <w:p w:rsidR="006B4941" w:rsidRDefault="00131248" w:rsidP="006B4941">
      <w:pPr>
        <w:widowControl w:val="0"/>
        <w:suppressAutoHyphens/>
        <w:spacing w:line="312" w:lineRule="auto"/>
        <w:jc w:val="center"/>
      </w:pPr>
      <w:r>
        <w:t>Рисунок 46</w:t>
      </w:r>
      <w:r w:rsidR="006B4941">
        <w:t>- Радиус эффективного теплоснабжения котельной №3</w:t>
      </w:r>
      <w:r w:rsidR="006B4941" w:rsidRPr="006B4941">
        <w:t xml:space="preserve">7 </w:t>
      </w:r>
      <w:r w:rsidR="006B4941">
        <w:t>п. Бугры.</w:t>
      </w:r>
    </w:p>
    <w:p w:rsidR="006B4941" w:rsidRPr="006B4941" w:rsidRDefault="006B4941" w:rsidP="00AA43E1">
      <w:pPr>
        <w:widowControl w:val="0"/>
        <w:suppressAutoHyphens/>
        <w:spacing w:line="312" w:lineRule="auto"/>
        <w:jc w:val="center"/>
      </w:pPr>
    </w:p>
    <w:p w:rsidR="006B4941" w:rsidRPr="006B4941" w:rsidRDefault="006B4941" w:rsidP="00AA43E1">
      <w:pPr>
        <w:widowControl w:val="0"/>
        <w:suppressAutoHyphens/>
        <w:spacing w:line="312" w:lineRule="auto"/>
        <w:jc w:val="center"/>
      </w:pPr>
    </w:p>
    <w:p w:rsidR="006B4941" w:rsidRPr="006B4941" w:rsidRDefault="006B4941" w:rsidP="00AA43E1">
      <w:pPr>
        <w:widowControl w:val="0"/>
        <w:suppressAutoHyphens/>
        <w:spacing w:line="312" w:lineRule="auto"/>
        <w:jc w:val="center"/>
        <w:sectPr w:rsidR="006B4941" w:rsidRPr="006B4941" w:rsidSect="00AF4B5F">
          <w:type w:val="continuous"/>
          <w:pgSz w:w="16840" w:h="11907" w:orient="landscape" w:code="9"/>
          <w:pgMar w:top="1134" w:right="851" w:bottom="1134" w:left="1701"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6407CA" w:rsidRPr="00164F8F" w:rsidRDefault="006407CA" w:rsidP="0069705C">
      <w:pPr>
        <w:pStyle w:val="affff"/>
        <w:tabs>
          <w:tab w:val="left" w:pos="9639"/>
        </w:tabs>
        <w:ind w:left="0" w:right="-1" w:firstLine="709"/>
      </w:pPr>
      <w:bookmarkStart w:id="310" w:name="_Toc407612914"/>
      <w:bookmarkStart w:id="311" w:name="_Toc407562696"/>
      <w:bookmarkStart w:id="312" w:name="_Toc411860312"/>
      <w:bookmarkStart w:id="313" w:name="_Toc421652562"/>
      <w:bookmarkStart w:id="314" w:name="_Toc411860330"/>
      <w:bookmarkStart w:id="315" w:name="_Toc421652580"/>
      <w:r w:rsidRPr="00164F8F">
        <w:lastRenderedPageBreak/>
        <w:t>Глава 7. Предложения по строительству и реконструкции тепловых сетей и сооружений на них</w:t>
      </w:r>
      <w:bookmarkStart w:id="316" w:name="_Toc407612915"/>
      <w:bookmarkStart w:id="317" w:name="_Toc407562697"/>
      <w:bookmarkStart w:id="318" w:name="_Toc411860313"/>
      <w:bookmarkEnd w:id="310"/>
      <w:bookmarkEnd w:id="311"/>
      <w:bookmarkEnd w:id="312"/>
      <w:bookmarkEnd w:id="313"/>
    </w:p>
    <w:p w:rsidR="006407CA" w:rsidRPr="00164F8F" w:rsidRDefault="006407CA" w:rsidP="006407CA">
      <w:pPr>
        <w:pStyle w:val="afffe"/>
        <w:keepLines w:val="0"/>
        <w:widowControl w:val="0"/>
        <w:spacing w:before="0" w:after="0" w:line="312" w:lineRule="auto"/>
        <w:ind w:left="0"/>
        <w:jc w:val="both"/>
      </w:pPr>
      <w:bookmarkStart w:id="319" w:name="_Toc421652563"/>
      <w:r w:rsidRPr="00164F8F">
        <w:t>а)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316"/>
      <w:bookmarkEnd w:id="317"/>
      <w:bookmarkEnd w:id="318"/>
      <w:bookmarkEnd w:id="319"/>
    </w:p>
    <w:p w:rsidR="006407CA" w:rsidRPr="00164F8F" w:rsidRDefault="006407CA" w:rsidP="006407CA">
      <w:pPr>
        <w:pStyle w:val="afffe"/>
        <w:keepNext w:val="0"/>
        <w:keepLines w:val="0"/>
        <w:spacing w:before="0" w:after="0" w:line="312" w:lineRule="auto"/>
        <w:ind w:left="0" w:firstLine="709"/>
        <w:jc w:val="both"/>
        <w:rPr>
          <w:b w:val="0"/>
          <w:sz w:val="24"/>
          <w:szCs w:val="24"/>
        </w:rPr>
      </w:pPr>
    </w:p>
    <w:p w:rsidR="006407CA" w:rsidRDefault="006407CA" w:rsidP="006407CA">
      <w:pPr>
        <w:pStyle w:val="afffe"/>
        <w:keepNext w:val="0"/>
        <w:keepLines w:val="0"/>
        <w:widowControl w:val="0"/>
        <w:spacing w:before="0" w:after="0" w:line="312" w:lineRule="auto"/>
        <w:ind w:left="0" w:firstLine="709"/>
        <w:jc w:val="both"/>
        <w:outlineLvl w:val="9"/>
        <w:rPr>
          <w:b w:val="0"/>
          <w:sz w:val="24"/>
          <w:szCs w:val="24"/>
        </w:rPr>
      </w:pPr>
      <w:r w:rsidRPr="00164F8F">
        <w:rPr>
          <w:b w:val="0"/>
          <w:sz w:val="24"/>
          <w:szCs w:val="24"/>
        </w:rPr>
        <w:t xml:space="preserve">На </w:t>
      </w:r>
      <w:r>
        <w:rPr>
          <w:b w:val="0"/>
          <w:sz w:val="24"/>
          <w:szCs w:val="24"/>
        </w:rPr>
        <w:t xml:space="preserve">момент разработки схемы теплоснабжения, технологическая зона №1 (которая имеет дефицит тепловой мощности) соединена с технологической зоной №3, что позволяет перераспределить тепловую мощность котельных. После перевооружения котельной №61, она возьмет на себя часть нагрузки технологической зоны №1. При этом котельная №61 имеет достаточный резерв тепловой мощности для данного мероприятия. </w:t>
      </w:r>
    </w:p>
    <w:p w:rsidR="0069705C" w:rsidRPr="00164F8F" w:rsidRDefault="0069705C" w:rsidP="006407CA">
      <w:pPr>
        <w:pStyle w:val="afffe"/>
        <w:keepNext w:val="0"/>
        <w:keepLines w:val="0"/>
        <w:widowControl w:val="0"/>
        <w:spacing w:before="0" w:after="0" w:line="312" w:lineRule="auto"/>
        <w:ind w:left="0" w:firstLine="709"/>
        <w:jc w:val="both"/>
        <w:outlineLvl w:val="9"/>
        <w:rPr>
          <w:b w:val="0"/>
          <w:sz w:val="24"/>
          <w:szCs w:val="24"/>
        </w:rPr>
      </w:pPr>
    </w:p>
    <w:p w:rsidR="006407CA" w:rsidRPr="00164F8F" w:rsidRDefault="006407CA" w:rsidP="006407CA">
      <w:pPr>
        <w:pStyle w:val="afffe"/>
        <w:keepLines w:val="0"/>
        <w:widowControl w:val="0"/>
        <w:spacing w:before="0" w:after="0" w:line="312" w:lineRule="auto"/>
        <w:ind w:left="0"/>
        <w:jc w:val="both"/>
      </w:pPr>
      <w:bookmarkStart w:id="320" w:name="_Toc407612916"/>
      <w:bookmarkStart w:id="321" w:name="_Toc407562698"/>
      <w:bookmarkStart w:id="322" w:name="_Toc411860314"/>
      <w:bookmarkStart w:id="323" w:name="_Toc421652564"/>
      <w:r w:rsidRPr="00164F8F">
        <w:t>б)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320"/>
      <w:bookmarkEnd w:id="321"/>
      <w:bookmarkEnd w:id="322"/>
      <w:bookmarkEnd w:id="323"/>
    </w:p>
    <w:p w:rsidR="006407CA" w:rsidRPr="002E4D4F" w:rsidRDefault="006407CA" w:rsidP="006407CA">
      <w:pPr>
        <w:pStyle w:val="afffe"/>
        <w:rPr>
          <w:sz w:val="24"/>
          <w:szCs w:val="24"/>
        </w:rPr>
      </w:pPr>
    </w:p>
    <w:p w:rsidR="006407CA" w:rsidRPr="007A4E71" w:rsidRDefault="006407CA" w:rsidP="006407CA">
      <w:pPr>
        <w:widowControl w:val="0"/>
        <w:suppressAutoHyphens/>
        <w:spacing w:line="312" w:lineRule="auto"/>
        <w:ind w:firstLine="709"/>
        <w:jc w:val="both"/>
        <w:rPr>
          <w:bCs/>
        </w:rPr>
      </w:pPr>
      <w:r w:rsidRPr="007A4E71">
        <w:rPr>
          <w:bCs/>
        </w:rPr>
        <w:t>Для обеспечения перспективных приростов тепловой нагрузки новых зон застройки планируется</w:t>
      </w:r>
      <w:r>
        <w:rPr>
          <w:bCs/>
        </w:rPr>
        <w:t xml:space="preserve"> построить</w:t>
      </w:r>
      <w:r w:rsidRPr="007A4E71">
        <w:rPr>
          <w:bCs/>
        </w:rPr>
        <w:t xml:space="preserve">: </w:t>
      </w:r>
    </w:p>
    <w:p w:rsidR="006407CA" w:rsidRPr="00B8007C" w:rsidRDefault="006407CA" w:rsidP="0069705C">
      <w:pPr>
        <w:pStyle w:val="affff3"/>
        <w:widowControl w:val="0"/>
        <w:numPr>
          <w:ilvl w:val="0"/>
          <w:numId w:val="32"/>
        </w:numPr>
        <w:suppressAutoHyphens/>
        <w:spacing w:after="0" w:line="312" w:lineRule="auto"/>
        <w:ind w:left="0" w:firstLine="709"/>
        <w:jc w:val="both"/>
        <w:rPr>
          <w:sz w:val="24"/>
          <w:szCs w:val="24"/>
        </w:rPr>
      </w:pPr>
      <w:r>
        <w:rPr>
          <w:sz w:val="24"/>
          <w:szCs w:val="24"/>
        </w:rPr>
        <w:t>произвести перевооружение котельной №</w:t>
      </w:r>
      <w:r w:rsidRPr="00B8007C">
        <w:rPr>
          <w:sz w:val="24"/>
          <w:szCs w:val="24"/>
        </w:rPr>
        <w:t>37</w:t>
      </w:r>
      <w:r>
        <w:rPr>
          <w:sz w:val="24"/>
          <w:szCs w:val="24"/>
        </w:rPr>
        <w:t xml:space="preserve"> с увеличением установленной тепловой мощности до 114,3 МВт (98,45</w:t>
      </w:r>
      <w:r w:rsidRPr="002E4D4F">
        <w:rPr>
          <w:sz w:val="24"/>
          <w:szCs w:val="24"/>
        </w:rPr>
        <w:t xml:space="preserve"> Гкал/час</w:t>
      </w:r>
      <w:r>
        <w:rPr>
          <w:sz w:val="24"/>
          <w:szCs w:val="24"/>
        </w:rPr>
        <w:t>)</w:t>
      </w:r>
      <w:r w:rsidRPr="00B8007C">
        <w:rPr>
          <w:sz w:val="24"/>
          <w:szCs w:val="24"/>
        </w:rPr>
        <w:t>;</w:t>
      </w:r>
    </w:p>
    <w:p w:rsidR="006407CA" w:rsidRDefault="006407CA" w:rsidP="0069705C">
      <w:pPr>
        <w:pStyle w:val="affff3"/>
        <w:widowControl w:val="0"/>
        <w:numPr>
          <w:ilvl w:val="0"/>
          <w:numId w:val="32"/>
        </w:numPr>
        <w:suppressAutoHyphens/>
        <w:spacing w:after="0" w:line="312" w:lineRule="auto"/>
        <w:ind w:left="0" w:firstLine="709"/>
        <w:jc w:val="both"/>
        <w:rPr>
          <w:sz w:val="24"/>
          <w:szCs w:val="24"/>
        </w:rPr>
      </w:pPr>
      <w:r>
        <w:rPr>
          <w:sz w:val="24"/>
          <w:szCs w:val="24"/>
        </w:rPr>
        <w:t>произвести перевооружение котельной №</w:t>
      </w:r>
      <w:r w:rsidRPr="00B8007C">
        <w:rPr>
          <w:sz w:val="24"/>
          <w:szCs w:val="24"/>
        </w:rPr>
        <w:t>978</w:t>
      </w:r>
      <w:r>
        <w:rPr>
          <w:sz w:val="24"/>
          <w:szCs w:val="24"/>
        </w:rPr>
        <w:t xml:space="preserve"> с увеличением установленной тепловой мощности до 61,64 МВт (53,09 Гкал/час)</w:t>
      </w:r>
      <w:r w:rsidRPr="00D36E82">
        <w:rPr>
          <w:sz w:val="24"/>
          <w:szCs w:val="24"/>
        </w:rPr>
        <w:t>;</w:t>
      </w:r>
    </w:p>
    <w:p w:rsidR="006407CA" w:rsidRPr="00D36E82" w:rsidRDefault="006407CA" w:rsidP="0069705C">
      <w:pPr>
        <w:pStyle w:val="affff3"/>
        <w:widowControl w:val="0"/>
        <w:numPr>
          <w:ilvl w:val="0"/>
          <w:numId w:val="32"/>
        </w:numPr>
        <w:suppressAutoHyphens/>
        <w:spacing w:after="0" w:line="312" w:lineRule="auto"/>
        <w:ind w:left="0" w:firstLine="709"/>
        <w:jc w:val="both"/>
        <w:rPr>
          <w:sz w:val="24"/>
          <w:szCs w:val="24"/>
        </w:rPr>
      </w:pPr>
      <w:r>
        <w:rPr>
          <w:sz w:val="24"/>
          <w:szCs w:val="24"/>
        </w:rPr>
        <w:t xml:space="preserve">одну новую котельную в п. Бугры, </w:t>
      </w:r>
      <w:r w:rsidRPr="002E4D4F">
        <w:rPr>
          <w:sz w:val="24"/>
          <w:szCs w:val="24"/>
        </w:rPr>
        <w:t xml:space="preserve">установленная тепловой мощность которой будет составлять </w:t>
      </w:r>
      <w:r>
        <w:rPr>
          <w:sz w:val="24"/>
          <w:szCs w:val="24"/>
        </w:rPr>
        <w:t>11</w:t>
      </w:r>
      <w:r w:rsidRPr="00D36E82">
        <w:rPr>
          <w:sz w:val="24"/>
          <w:szCs w:val="24"/>
        </w:rPr>
        <w:t>0 МВт (</w:t>
      </w:r>
      <w:r>
        <w:rPr>
          <w:sz w:val="24"/>
          <w:szCs w:val="24"/>
        </w:rPr>
        <w:t>95</w:t>
      </w:r>
      <w:r w:rsidRPr="00D36E82">
        <w:rPr>
          <w:sz w:val="24"/>
          <w:szCs w:val="24"/>
        </w:rPr>
        <w:t xml:space="preserve"> Гкал/час</w:t>
      </w:r>
      <w:r>
        <w:rPr>
          <w:sz w:val="24"/>
          <w:szCs w:val="24"/>
        </w:rPr>
        <w:t>);</w:t>
      </w:r>
    </w:p>
    <w:p w:rsidR="006407CA" w:rsidRPr="002E4D4F" w:rsidRDefault="006407CA" w:rsidP="0069705C">
      <w:pPr>
        <w:pStyle w:val="affff3"/>
        <w:widowControl w:val="0"/>
        <w:numPr>
          <w:ilvl w:val="0"/>
          <w:numId w:val="32"/>
        </w:numPr>
        <w:suppressAutoHyphens/>
        <w:spacing w:after="0" w:line="312" w:lineRule="auto"/>
        <w:ind w:left="0" w:firstLine="709"/>
        <w:jc w:val="both"/>
        <w:rPr>
          <w:sz w:val="24"/>
          <w:szCs w:val="24"/>
        </w:rPr>
      </w:pPr>
      <w:r>
        <w:rPr>
          <w:sz w:val="24"/>
          <w:szCs w:val="24"/>
        </w:rPr>
        <w:t xml:space="preserve">одну </w:t>
      </w:r>
      <w:r w:rsidRPr="002E4D4F">
        <w:rPr>
          <w:sz w:val="24"/>
          <w:szCs w:val="24"/>
        </w:rPr>
        <w:t xml:space="preserve">новую котельную в д. Порошкино, установленная тепловой мощность которой будет составлять </w:t>
      </w:r>
      <w:r w:rsidRPr="00D36E82">
        <w:rPr>
          <w:sz w:val="24"/>
          <w:szCs w:val="24"/>
        </w:rPr>
        <w:t>200 МВт (172 Гкал/час);</w:t>
      </w:r>
    </w:p>
    <w:p w:rsidR="006407CA" w:rsidRDefault="006407CA" w:rsidP="0069705C">
      <w:pPr>
        <w:pStyle w:val="affff3"/>
        <w:widowControl w:val="0"/>
        <w:numPr>
          <w:ilvl w:val="0"/>
          <w:numId w:val="32"/>
        </w:numPr>
        <w:suppressAutoHyphens/>
        <w:spacing w:after="0" w:line="312" w:lineRule="auto"/>
        <w:ind w:left="0" w:firstLine="709"/>
        <w:jc w:val="both"/>
        <w:rPr>
          <w:sz w:val="24"/>
          <w:szCs w:val="24"/>
        </w:rPr>
      </w:pPr>
      <w:r>
        <w:rPr>
          <w:sz w:val="24"/>
          <w:szCs w:val="24"/>
        </w:rPr>
        <w:t>одну</w:t>
      </w:r>
      <w:r w:rsidRPr="002E4D4F">
        <w:rPr>
          <w:sz w:val="24"/>
          <w:szCs w:val="24"/>
        </w:rPr>
        <w:t xml:space="preserve">новую котельную в д. Мистолово, установленная тепловой мощность которой будет составлять </w:t>
      </w:r>
      <w:r>
        <w:rPr>
          <w:sz w:val="24"/>
          <w:szCs w:val="24"/>
        </w:rPr>
        <w:t>30</w:t>
      </w:r>
      <w:r w:rsidRPr="00D36E82">
        <w:rPr>
          <w:sz w:val="24"/>
          <w:szCs w:val="24"/>
        </w:rPr>
        <w:t xml:space="preserve"> МВт (</w:t>
      </w:r>
      <w:r>
        <w:rPr>
          <w:sz w:val="24"/>
          <w:szCs w:val="24"/>
        </w:rPr>
        <w:t>25,8</w:t>
      </w:r>
      <w:r w:rsidRPr="00D36E82">
        <w:rPr>
          <w:sz w:val="24"/>
          <w:szCs w:val="24"/>
        </w:rPr>
        <w:t xml:space="preserve"> Гкал/час)</w:t>
      </w:r>
      <w:r>
        <w:rPr>
          <w:sz w:val="24"/>
          <w:szCs w:val="24"/>
        </w:rPr>
        <w:t>;</w:t>
      </w:r>
    </w:p>
    <w:p w:rsidR="006407CA" w:rsidRDefault="006407CA" w:rsidP="0069705C">
      <w:pPr>
        <w:pStyle w:val="affff3"/>
        <w:widowControl w:val="0"/>
        <w:numPr>
          <w:ilvl w:val="0"/>
          <w:numId w:val="32"/>
        </w:numPr>
        <w:suppressAutoHyphens/>
        <w:spacing w:after="0" w:line="312" w:lineRule="auto"/>
        <w:ind w:left="0" w:firstLine="709"/>
        <w:jc w:val="both"/>
        <w:rPr>
          <w:sz w:val="24"/>
          <w:szCs w:val="24"/>
        </w:rPr>
      </w:pPr>
      <w:r>
        <w:rPr>
          <w:sz w:val="24"/>
          <w:szCs w:val="24"/>
        </w:rPr>
        <w:t xml:space="preserve">произвести перевооружение котельной №29 с увеличением установленной тепловой мощности до 60 МВт (51,6 </w:t>
      </w:r>
      <w:r w:rsidRPr="00D533EF">
        <w:rPr>
          <w:sz w:val="24"/>
          <w:szCs w:val="24"/>
        </w:rPr>
        <w:t>Гкал/час</w:t>
      </w:r>
      <w:r>
        <w:rPr>
          <w:sz w:val="24"/>
          <w:szCs w:val="24"/>
        </w:rPr>
        <w:t>);</w:t>
      </w:r>
    </w:p>
    <w:p w:rsidR="006407CA" w:rsidRPr="00E273FA" w:rsidRDefault="006407CA" w:rsidP="0069705C">
      <w:pPr>
        <w:pStyle w:val="affff3"/>
        <w:widowControl w:val="0"/>
        <w:numPr>
          <w:ilvl w:val="0"/>
          <w:numId w:val="32"/>
        </w:numPr>
        <w:suppressAutoHyphens/>
        <w:spacing w:after="0" w:line="312" w:lineRule="auto"/>
        <w:ind w:left="0" w:firstLine="709"/>
        <w:jc w:val="both"/>
        <w:rPr>
          <w:sz w:val="24"/>
          <w:szCs w:val="24"/>
        </w:rPr>
      </w:pPr>
      <w:r w:rsidRPr="00E273FA">
        <w:rPr>
          <w:sz w:val="24"/>
          <w:szCs w:val="24"/>
        </w:rPr>
        <w:t xml:space="preserve">одну новую котельную севернее поселка </w:t>
      </w:r>
      <w:r>
        <w:rPr>
          <w:sz w:val="24"/>
          <w:szCs w:val="24"/>
        </w:rPr>
        <w:t>Б</w:t>
      </w:r>
      <w:r w:rsidRPr="00E273FA">
        <w:rPr>
          <w:sz w:val="24"/>
          <w:szCs w:val="24"/>
        </w:rPr>
        <w:t>угры</w:t>
      </w:r>
      <w:r>
        <w:rPr>
          <w:sz w:val="24"/>
          <w:szCs w:val="24"/>
        </w:rPr>
        <w:t xml:space="preserve"> (для обеспечения теплом перспективной общественно деловой застройки)</w:t>
      </w:r>
      <w:r w:rsidRPr="00E273FA">
        <w:rPr>
          <w:sz w:val="24"/>
          <w:szCs w:val="24"/>
        </w:rPr>
        <w:t>, установленная тепловой мощн</w:t>
      </w:r>
      <w:r>
        <w:rPr>
          <w:sz w:val="24"/>
          <w:szCs w:val="24"/>
        </w:rPr>
        <w:t>ость которой будет составлять 12 МВт (10,32 Гкал/час)</w:t>
      </w:r>
      <w:r w:rsidRPr="0018038D">
        <w:rPr>
          <w:sz w:val="24"/>
          <w:szCs w:val="24"/>
        </w:rPr>
        <w:t>.</w:t>
      </w:r>
    </w:p>
    <w:p w:rsidR="006407CA" w:rsidRDefault="006407CA" w:rsidP="006407CA">
      <w:pPr>
        <w:widowControl w:val="0"/>
        <w:suppressAutoHyphens/>
        <w:spacing w:line="312" w:lineRule="auto"/>
        <w:ind w:firstLine="709"/>
        <w:jc w:val="both"/>
      </w:pPr>
      <w:r>
        <w:t>Строительство каждой котельной планируется поэтапно. С увеличением тепловой мощности на каждом этапе, исходя из прироста застройки.</w:t>
      </w:r>
    </w:p>
    <w:p w:rsidR="006407CA" w:rsidRDefault="006407CA" w:rsidP="006407CA">
      <w:pPr>
        <w:widowControl w:val="0"/>
        <w:suppressAutoHyphens/>
        <w:spacing w:line="312" w:lineRule="auto"/>
        <w:ind w:firstLine="709"/>
        <w:jc w:val="both"/>
      </w:pPr>
      <w:r>
        <w:t xml:space="preserve">Для передачи тепловой энергии планируется поэтапное строительство тепловых сетей по мере освоения территории под застройку. На данные момент можно только оценочно предположить места строительства котельных и маршруты прохождения основных </w:t>
      </w:r>
      <w:r>
        <w:lastRenderedPageBreak/>
        <w:t>магистральных тепловых сетей. П</w:t>
      </w:r>
      <w:r w:rsidRPr="007A4E71">
        <w:t xml:space="preserve">ротяженность, конфигурация и технические характеристики </w:t>
      </w:r>
      <w:r>
        <w:t xml:space="preserve">внутриквартальных тепловых сетей </w:t>
      </w:r>
      <w:r w:rsidRPr="007A4E71">
        <w:t>будут определяться в ходе разработки проектной документац</w:t>
      </w:r>
      <w:r>
        <w:t>ии на подключение к котельной.</w:t>
      </w:r>
    </w:p>
    <w:p w:rsidR="006407CA" w:rsidRDefault="006407CA" w:rsidP="006407CA">
      <w:pPr>
        <w:widowControl w:val="0"/>
        <w:suppressAutoHyphens/>
        <w:spacing w:line="312" w:lineRule="auto"/>
        <w:ind w:firstLine="709"/>
        <w:jc w:val="both"/>
      </w:pPr>
      <w:r>
        <w:t>На рисунке 4</w:t>
      </w:r>
      <w:r w:rsidR="00131248">
        <w:t>7</w:t>
      </w:r>
      <w:r>
        <w:t xml:space="preserve"> представлены условные обозначения зон перспективной застройки на расчетный срок. </w:t>
      </w:r>
    </w:p>
    <w:p w:rsidR="006407CA" w:rsidRDefault="006407CA" w:rsidP="006407CA">
      <w:pPr>
        <w:widowControl w:val="0"/>
        <w:suppressAutoHyphens/>
        <w:spacing w:line="312" w:lineRule="auto"/>
        <w:ind w:firstLine="709"/>
        <w:jc w:val="both"/>
      </w:pPr>
      <w:r>
        <w:rPr>
          <w:noProof/>
        </w:rPr>
        <w:drawing>
          <wp:inline distT="0" distB="0" distL="0" distR="0">
            <wp:extent cx="4502150" cy="2432917"/>
            <wp:effectExtent l="19050" t="0" r="0" b="0"/>
            <wp:docPr id="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4502150" cy="2432917"/>
                    </a:xfrm>
                    <a:prstGeom prst="rect">
                      <a:avLst/>
                    </a:prstGeom>
                    <a:noFill/>
                    <a:ln w="9525">
                      <a:noFill/>
                      <a:miter lim="800000"/>
                      <a:headEnd/>
                      <a:tailEnd/>
                    </a:ln>
                  </pic:spPr>
                </pic:pic>
              </a:graphicData>
            </a:graphic>
          </wp:inline>
        </w:drawing>
      </w:r>
    </w:p>
    <w:p w:rsidR="006407CA" w:rsidRDefault="006407CA" w:rsidP="006407CA">
      <w:pPr>
        <w:widowControl w:val="0"/>
        <w:suppressAutoHyphens/>
        <w:spacing w:line="312" w:lineRule="auto"/>
        <w:ind w:firstLine="709"/>
        <w:jc w:val="center"/>
      </w:pPr>
      <w:r>
        <w:t>Рисунок 4</w:t>
      </w:r>
      <w:r w:rsidR="00131248">
        <w:t>7</w:t>
      </w:r>
      <w:r>
        <w:t xml:space="preserve"> - Условные обозначения зон перспективной застройки на расчетный срок</w:t>
      </w:r>
    </w:p>
    <w:p w:rsidR="006407CA" w:rsidRPr="007A4E71" w:rsidRDefault="006407CA" w:rsidP="006407CA">
      <w:pPr>
        <w:widowControl w:val="0"/>
        <w:suppressAutoHyphens/>
        <w:spacing w:line="312" w:lineRule="auto"/>
        <w:ind w:firstLine="709"/>
        <w:jc w:val="center"/>
      </w:pPr>
    </w:p>
    <w:p w:rsidR="006407CA" w:rsidRPr="002E4D4F" w:rsidRDefault="006407CA" w:rsidP="006407CA">
      <w:pPr>
        <w:widowControl w:val="0"/>
        <w:suppressAutoHyphens/>
        <w:spacing w:line="312" w:lineRule="auto"/>
        <w:ind w:firstLine="709"/>
        <w:jc w:val="both"/>
      </w:pPr>
      <w:r>
        <w:t>На рисунке 4</w:t>
      </w:r>
      <w:r w:rsidR="00131248">
        <w:t>8</w:t>
      </w:r>
      <w:r>
        <w:t xml:space="preserve"> представлено оценочное месторасположение перспективной котельных и основных магистральных тепловых сетей в п. Бугры. Так же изображены существующие технологические зоны теплоснабжения. Магистральные тепловые сети выполнены в двухтрубном варианте (1 подащий трубопровод, 1 обратный трубопровод)</w:t>
      </w:r>
    </w:p>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pPr>
      <w:r>
        <w:rPr>
          <w:b w:val="0"/>
          <w:noProof/>
          <w:sz w:val="24"/>
          <w:szCs w:val="24"/>
        </w:rPr>
        <w:lastRenderedPageBreak/>
        <w:drawing>
          <wp:inline distT="0" distB="0" distL="0" distR="0">
            <wp:extent cx="6018132" cy="7342495"/>
            <wp:effectExtent l="19050" t="0" r="1668" b="0"/>
            <wp:docPr id="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srcRect/>
                    <a:stretch>
                      <a:fillRect/>
                    </a:stretch>
                  </pic:blipFill>
                  <pic:spPr bwMode="auto">
                    <a:xfrm>
                      <a:off x="0" y="0"/>
                      <a:ext cx="6024914" cy="7350770"/>
                    </a:xfrm>
                    <a:prstGeom prst="rect">
                      <a:avLst/>
                    </a:prstGeom>
                    <a:noFill/>
                    <a:ln w="9525">
                      <a:noFill/>
                      <a:miter lim="800000"/>
                      <a:headEnd/>
                      <a:tailEnd/>
                    </a:ln>
                  </pic:spPr>
                </pic:pic>
              </a:graphicData>
            </a:graphic>
          </wp:inline>
        </w:drawing>
      </w:r>
    </w:p>
    <w:p w:rsidR="006407CA" w:rsidRPr="002E4D4F" w:rsidRDefault="006407CA" w:rsidP="006407CA">
      <w:pPr>
        <w:pStyle w:val="afffe"/>
        <w:keepNext w:val="0"/>
        <w:keepLines w:val="0"/>
        <w:widowControl w:val="0"/>
        <w:spacing w:before="0" w:after="0" w:line="312" w:lineRule="auto"/>
        <w:ind w:left="0" w:firstLine="0"/>
        <w:jc w:val="center"/>
        <w:outlineLvl w:val="9"/>
        <w:rPr>
          <w:b w:val="0"/>
          <w:bCs w:val="0"/>
          <w:sz w:val="24"/>
          <w:szCs w:val="24"/>
        </w:rPr>
      </w:pPr>
      <w:r>
        <w:rPr>
          <w:b w:val="0"/>
          <w:sz w:val="24"/>
          <w:szCs w:val="24"/>
        </w:rPr>
        <w:t>Рисунок 4</w:t>
      </w:r>
      <w:r w:rsidR="00131248">
        <w:rPr>
          <w:b w:val="0"/>
          <w:sz w:val="24"/>
          <w:szCs w:val="24"/>
        </w:rPr>
        <w:t xml:space="preserve">8 </w:t>
      </w:r>
      <w:r w:rsidR="00131248">
        <w:t xml:space="preserve">- </w:t>
      </w:r>
      <w:r>
        <w:rPr>
          <w:b w:val="0"/>
          <w:sz w:val="24"/>
          <w:szCs w:val="24"/>
        </w:rPr>
        <w:t xml:space="preserve"> М</w:t>
      </w:r>
      <w:r w:rsidRPr="00235787">
        <w:rPr>
          <w:b w:val="0"/>
          <w:bCs w:val="0"/>
          <w:sz w:val="24"/>
          <w:szCs w:val="24"/>
        </w:rPr>
        <w:t>есторасположение перспективных</w:t>
      </w:r>
      <w:r>
        <w:rPr>
          <w:b w:val="0"/>
          <w:bCs w:val="0"/>
          <w:sz w:val="24"/>
          <w:szCs w:val="24"/>
        </w:rPr>
        <w:t xml:space="preserve"> нагрузок котельной №978 и котельной №37</w:t>
      </w:r>
    </w:p>
    <w:p w:rsidR="006407CA" w:rsidRDefault="00131248" w:rsidP="006407CA">
      <w:pPr>
        <w:widowControl w:val="0"/>
        <w:suppressAutoHyphens/>
        <w:spacing w:line="312" w:lineRule="auto"/>
        <w:ind w:firstLine="709"/>
        <w:jc w:val="both"/>
      </w:pPr>
      <w:r>
        <w:t>В таблице 106</w:t>
      </w:r>
      <w:r w:rsidR="006407CA" w:rsidRPr="008E1442">
        <w:t xml:space="preserve"> представлена</w:t>
      </w:r>
      <w:r w:rsidR="006407CA">
        <w:t xml:space="preserve"> оценочная</w:t>
      </w:r>
      <w:r w:rsidR="006407CA" w:rsidRPr="008E1442">
        <w:t xml:space="preserve"> структура основных магистрал</w:t>
      </w:r>
      <w:r w:rsidR="006407CA">
        <w:t>ьных тепловых сетей</w:t>
      </w:r>
      <w:r w:rsidR="006407CA" w:rsidRPr="008E1442">
        <w:t xml:space="preserve"> перспективн</w:t>
      </w:r>
      <w:r w:rsidR="006407CA">
        <w:t>ых</w:t>
      </w:r>
      <w:r w:rsidR="006407CA" w:rsidRPr="008E1442">
        <w:t xml:space="preserve"> котельн</w:t>
      </w:r>
      <w:r w:rsidR="006407CA">
        <w:t xml:space="preserve">ых </w:t>
      </w:r>
      <w:r>
        <w:t>№37 и №978</w:t>
      </w:r>
      <w:r w:rsidR="006407CA">
        <w:t xml:space="preserve"> МВт.</w:t>
      </w:r>
    </w:p>
    <w:p w:rsidR="006407CA" w:rsidRDefault="006407CA" w:rsidP="006407CA">
      <w:r>
        <w:br w:type="page"/>
      </w:r>
    </w:p>
    <w:p w:rsidR="006407CA" w:rsidRDefault="006407CA" w:rsidP="006407CA">
      <w:pPr>
        <w:widowControl w:val="0"/>
        <w:suppressAutoHyphens/>
        <w:spacing w:line="312" w:lineRule="auto"/>
        <w:jc w:val="both"/>
      </w:pPr>
      <w:r>
        <w:rPr>
          <w:noProof/>
        </w:rPr>
        <w:lastRenderedPageBreak/>
        <w:drawing>
          <wp:inline distT="0" distB="0" distL="0" distR="0">
            <wp:extent cx="6114415" cy="2907030"/>
            <wp:effectExtent l="19050" t="0" r="635" b="0"/>
            <wp:docPr id="7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srcRect/>
                    <a:stretch>
                      <a:fillRect/>
                    </a:stretch>
                  </pic:blipFill>
                  <pic:spPr bwMode="auto">
                    <a:xfrm>
                      <a:off x="0" y="0"/>
                      <a:ext cx="6114415" cy="2907030"/>
                    </a:xfrm>
                    <a:prstGeom prst="rect">
                      <a:avLst/>
                    </a:prstGeom>
                    <a:noFill/>
                    <a:ln w="9525">
                      <a:noFill/>
                      <a:miter lim="800000"/>
                      <a:headEnd/>
                      <a:tailEnd/>
                    </a:ln>
                  </pic:spPr>
                </pic:pic>
              </a:graphicData>
            </a:graphic>
          </wp:inline>
        </w:drawing>
      </w:r>
    </w:p>
    <w:p w:rsidR="006407CA" w:rsidRDefault="006407CA" w:rsidP="006407CA">
      <w:pPr>
        <w:pStyle w:val="afffe"/>
        <w:keepNext w:val="0"/>
        <w:keepLines w:val="0"/>
        <w:widowControl w:val="0"/>
        <w:spacing w:before="0" w:after="0" w:line="312" w:lineRule="auto"/>
        <w:ind w:left="0" w:firstLine="0"/>
        <w:jc w:val="center"/>
        <w:outlineLvl w:val="9"/>
        <w:rPr>
          <w:b w:val="0"/>
          <w:bCs w:val="0"/>
          <w:sz w:val="24"/>
          <w:szCs w:val="24"/>
        </w:rPr>
      </w:pPr>
      <w:r>
        <w:rPr>
          <w:b w:val="0"/>
          <w:sz w:val="24"/>
          <w:szCs w:val="24"/>
        </w:rPr>
        <w:t>Рисунок 49 –</w:t>
      </w:r>
      <w:r w:rsidRPr="00235787">
        <w:rPr>
          <w:b w:val="0"/>
          <w:sz w:val="24"/>
          <w:szCs w:val="24"/>
        </w:rPr>
        <w:t xml:space="preserve"> </w:t>
      </w:r>
      <w:r>
        <w:rPr>
          <w:b w:val="0"/>
          <w:sz w:val="24"/>
          <w:szCs w:val="24"/>
        </w:rPr>
        <w:t>Месторасположение н</w:t>
      </w:r>
      <w:r>
        <w:rPr>
          <w:b w:val="0"/>
          <w:bCs w:val="0"/>
          <w:sz w:val="24"/>
          <w:szCs w:val="24"/>
        </w:rPr>
        <w:t xml:space="preserve">агрузок потребителей </w:t>
      </w:r>
      <w:r w:rsidRPr="00235787">
        <w:rPr>
          <w:b w:val="0"/>
          <w:bCs w:val="0"/>
          <w:sz w:val="24"/>
          <w:szCs w:val="24"/>
        </w:rPr>
        <w:t xml:space="preserve"> котельн</w:t>
      </w:r>
      <w:r>
        <w:rPr>
          <w:b w:val="0"/>
          <w:bCs w:val="0"/>
          <w:sz w:val="24"/>
          <w:szCs w:val="24"/>
        </w:rPr>
        <w:t>ой №37</w:t>
      </w:r>
    </w:p>
    <w:p w:rsidR="006407CA" w:rsidRDefault="006407CA" w:rsidP="006407CA">
      <w:pPr>
        <w:pStyle w:val="afffe"/>
        <w:keepNext w:val="0"/>
        <w:keepLines w:val="0"/>
        <w:widowControl w:val="0"/>
        <w:spacing w:before="0" w:after="0" w:line="312" w:lineRule="auto"/>
        <w:ind w:left="0" w:firstLine="0"/>
        <w:jc w:val="center"/>
        <w:outlineLvl w:val="9"/>
        <w:rPr>
          <w:b w:val="0"/>
          <w:bCs w:val="0"/>
          <w:sz w:val="24"/>
          <w:szCs w:val="24"/>
        </w:rPr>
      </w:pPr>
    </w:p>
    <w:p w:rsidR="006407CA" w:rsidRPr="002E4D4F" w:rsidRDefault="0015247C" w:rsidP="006407CA">
      <w:pPr>
        <w:pStyle w:val="afffe"/>
        <w:keepNext w:val="0"/>
        <w:keepLines w:val="0"/>
        <w:widowControl w:val="0"/>
        <w:spacing w:before="0" w:after="0" w:line="312" w:lineRule="auto"/>
        <w:ind w:left="0" w:firstLine="0"/>
        <w:jc w:val="center"/>
        <w:outlineLvl w:val="9"/>
        <w:rPr>
          <w:b w:val="0"/>
          <w:bCs w:val="0"/>
          <w:sz w:val="24"/>
          <w:szCs w:val="24"/>
        </w:rPr>
      </w:pPr>
      <w:r>
        <w:rPr>
          <w:b w:val="0"/>
          <w:bCs w:val="0"/>
          <w:noProof/>
          <w:sz w:val="24"/>
          <w:szCs w:val="24"/>
        </w:rPr>
        <w:drawing>
          <wp:inline distT="0" distB="0" distL="0" distR="0">
            <wp:extent cx="4170813" cy="4644238"/>
            <wp:effectExtent l="19050" t="0" r="1137" b="0"/>
            <wp:docPr id="82" name="Рисунок 81" descr="Персппективные сети ООО ТК Мур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сппективные сети ООО ТК Мурино.jpg"/>
                    <pic:cNvPicPr/>
                  </pic:nvPicPr>
                  <pic:blipFill>
                    <a:blip r:embed="rId62" cstate="print"/>
                    <a:stretch>
                      <a:fillRect/>
                    </a:stretch>
                  </pic:blipFill>
                  <pic:spPr>
                    <a:xfrm>
                      <a:off x="0" y="0"/>
                      <a:ext cx="4173623" cy="4647367"/>
                    </a:xfrm>
                    <a:prstGeom prst="rect">
                      <a:avLst/>
                    </a:prstGeom>
                  </pic:spPr>
                </pic:pic>
              </a:graphicData>
            </a:graphic>
          </wp:inline>
        </w:drawing>
      </w:r>
    </w:p>
    <w:p w:rsidR="006407CA" w:rsidRDefault="00131248" w:rsidP="006407CA">
      <w:pPr>
        <w:pStyle w:val="afffe"/>
        <w:keepNext w:val="0"/>
        <w:keepLines w:val="0"/>
        <w:widowControl w:val="0"/>
        <w:spacing w:before="0" w:after="0" w:line="312" w:lineRule="auto"/>
        <w:ind w:left="0" w:firstLine="0"/>
        <w:jc w:val="center"/>
        <w:outlineLvl w:val="9"/>
        <w:rPr>
          <w:b w:val="0"/>
          <w:bCs w:val="0"/>
          <w:sz w:val="24"/>
          <w:szCs w:val="24"/>
        </w:rPr>
      </w:pPr>
      <w:r>
        <w:rPr>
          <w:b w:val="0"/>
          <w:sz w:val="24"/>
          <w:szCs w:val="24"/>
        </w:rPr>
        <w:t>Рисунок 50</w:t>
      </w:r>
      <w:r w:rsidR="006407CA">
        <w:rPr>
          <w:b w:val="0"/>
          <w:sz w:val="24"/>
          <w:szCs w:val="24"/>
        </w:rPr>
        <w:t xml:space="preserve"> –</w:t>
      </w:r>
      <w:r w:rsidR="006407CA" w:rsidRPr="00235787">
        <w:rPr>
          <w:b w:val="0"/>
          <w:sz w:val="24"/>
          <w:szCs w:val="24"/>
        </w:rPr>
        <w:t xml:space="preserve"> </w:t>
      </w:r>
      <w:r w:rsidR="006407CA">
        <w:rPr>
          <w:b w:val="0"/>
          <w:sz w:val="24"/>
          <w:szCs w:val="24"/>
        </w:rPr>
        <w:t>Месторасположение н</w:t>
      </w:r>
      <w:r w:rsidR="006407CA">
        <w:rPr>
          <w:b w:val="0"/>
          <w:bCs w:val="0"/>
          <w:sz w:val="24"/>
          <w:szCs w:val="24"/>
        </w:rPr>
        <w:t xml:space="preserve">агрузок потребителей </w:t>
      </w:r>
      <w:r w:rsidR="006407CA" w:rsidRPr="00235787">
        <w:rPr>
          <w:b w:val="0"/>
          <w:bCs w:val="0"/>
          <w:sz w:val="24"/>
          <w:szCs w:val="24"/>
        </w:rPr>
        <w:t xml:space="preserve"> котельн</w:t>
      </w:r>
      <w:r w:rsidR="006407CA">
        <w:rPr>
          <w:b w:val="0"/>
          <w:bCs w:val="0"/>
          <w:sz w:val="24"/>
          <w:szCs w:val="24"/>
        </w:rPr>
        <w:t>ой №978</w:t>
      </w:r>
    </w:p>
    <w:p w:rsidR="006407CA" w:rsidRPr="00842FEB" w:rsidRDefault="006407CA" w:rsidP="006407CA">
      <w:pPr>
        <w:widowControl w:val="0"/>
        <w:suppressAutoHyphens/>
        <w:spacing w:line="312" w:lineRule="auto"/>
        <w:jc w:val="both"/>
      </w:pPr>
    </w:p>
    <w:p w:rsidR="006407CA" w:rsidRPr="00842FEB" w:rsidRDefault="006407CA" w:rsidP="006407CA">
      <w:pPr>
        <w:widowControl w:val="0"/>
        <w:suppressAutoHyphens/>
        <w:spacing w:line="312" w:lineRule="auto"/>
        <w:jc w:val="both"/>
      </w:pPr>
    </w:p>
    <w:p w:rsidR="006407CA" w:rsidRPr="00842FEB" w:rsidRDefault="006407CA" w:rsidP="006407CA">
      <w:pPr>
        <w:widowControl w:val="0"/>
        <w:suppressAutoHyphens/>
        <w:spacing w:line="312" w:lineRule="auto"/>
        <w:jc w:val="both"/>
      </w:pPr>
    </w:p>
    <w:p w:rsidR="006407CA" w:rsidRPr="00842FEB" w:rsidRDefault="006407CA" w:rsidP="006407CA">
      <w:pPr>
        <w:widowControl w:val="0"/>
        <w:suppressAutoHyphens/>
        <w:spacing w:line="312" w:lineRule="auto"/>
        <w:jc w:val="both"/>
      </w:pPr>
    </w:p>
    <w:p w:rsidR="006407CA" w:rsidRDefault="006407CA" w:rsidP="006407CA">
      <w:pPr>
        <w:widowControl w:val="0"/>
        <w:suppressAutoHyphens/>
        <w:spacing w:line="312" w:lineRule="auto"/>
        <w:jc w:val="both"/>
      </w:pPr>
      <w:r>
        <w:t xml:space="preserve">Таблица </w:t>
      </w:r>
      <w:r w:rsidR="00131248">
        <w:t>106</w:t>
      </w:r>
      <w:r>
        <w:t xml:space="preserve"> - Структура основных магистральных тепловых сетей </w:t>
      </w:r>
      <w:r w:rsidRPr="008E1442">
        <w:t>перспективн</w:t>
      </w:r>
      <w:r>
        <w:t xml:space="preserve">ых </w:t>
      </w:r>
      <w:r w:rsidRPr="008E1442">
        <w:t>котельных</w:t>
      </w:r>
      <w:r>
        <w:t xml:space="preserve"> 114,3 МВт и 61,64 МВт</w:t>
      </w:r>
    </w:p>
    <w:tbl>
      <w:tblPr>
        <w:tblStyle w:val="affd"/>
        <w:tblW w:w="4122" w:type="pct"/>
        <w:jc w:val="center"/>
        <w:tblLook w:val="04A0" w:firstRow="1" w:lastRow="0" w:firstColumn="1" w:lastColumn="0" w:noHBand="0" w:noVBand="1"/>
      </w:tblPr>
      <w:tblGrid>
        <w:gridCol w:w="1358"/>
        <w:gridCol w:w="1805"/>
        <w:gridCol w:w="1631"/>
        <w:gridCol w:w="1780"/>
        <w:gridCol w:w="1784"/>
      </w:tblGrid>
      <w:tr w:rsidR="006407CA" w:rsidRPr="008E1442" w:rsidTr="00630789">
        <w:trPr>
          <w:jc w:val="center"/>
        </w:trPr>
        <w:tc>
          <w:tcPr>
            <w:tcW w:w="812"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Начало участка</w:t>
            </w:r>
          </w:p>
        </w:tc>
        <w:tc>
          <w:tcPr>
            <w:tcW w:w="1080"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Конец участка</w:t>
            </w:r>
          </w:p>
        </w:tc>
        <w:tc>
          <w:tcPr>
            <w:tcW w:w="976" w:type="pct"/>
            <w:vAlign w:val="center"/>
          </w:tcPr>
          <w:p w:rsidR="006407CA" w:rsidRPr="00D3524A" w:rsidRDefault="006407CA" w:rsidP="00630789">
            <w:pPr>
              <w:widowControl w:val="0"/>
              <w:suppressAutoHyphens/>
              <w:spacing w:line="312" w:lineRule="auto"/>
              <w:jc w:val="center"/>
              <w:rPr>
                <w:sz w:val="20"/>
                <w:szCs w:val="20"/>
              </w:rPr>
            </w:pPr>
            <w:r w:rsidRPr="00D3524A">
              <w:rPr>
                <w:sz w:val="20"/>
                <w:szCs w:val="20"/>
              </w:rPr>
              <w:t>Протяженность в двухтрубном исчислении, м</w:t>
            </w:r>
          </w:p>
        </w:tc>
        <w:tc>
          <w:tcPr>
            <w:tcW w:w="1065" w:type="pct"/>
            <w:vAlign w:val="center"/>
          </w:tcPr>
          <w:p w:rsidR="006407CA" w:rsidRPr="00D3524A" w:rsidRDefault="006407CA" w:rsidP="00630789">
            <w:pPr>
              <w:widowControl w:val="0"/>
              <w:suppressAutoHyphens/>
              <w:spacing w:line="312" w:lineRule="auto"/>
              <w:jc w:val="center"/>
              <w:rPr>
                <w:sz w:val="20"/>
                <w:szCs w:val="20"/>
              </w:rPr>
            </w:pPr>
            <w:r w:rsidRPr="00D3524A">
              <w:rPr>
                <w:sz w:val="20"/>
                <w:szCs w:val="20"/>
              </w:rPr>
              <w:t>Внутренний диаметр подающего трубопровода, м</w:t>
            </w:r>
          </w:p>
        </w:tc>
        <w:tc>
          <w:tcPr>
            <w:tcW w:w="1067" w:type="pct"/>
            <w:vAlign w:val="center"/>
          </w:tcPr>
          <w:p w:rsidR="006407CA" w:rsidRPr="00D3524A" w:rsidRDefault="006407CA" w:rsidP="00630789">
            <w:pPr>
              <w:widowControl w:val="0"/>
              <w:suppressAutoHyphens/>
              <w:spacing w:line="312" w:lineRule="auto"/>
              <w:jc w:val="center"/>
              <w:rPr>
                <w:sz w:val="20"/>
                <w:szCs w:val="20"/>
              </w:rPr>
            </w:pPr>
            <w:r w:rsidRPr="00D3524A">
              <w:rPr>
                <w:sz w:val="20"/>
                <w:szCs w:val="20"/>
              </w:rPr>
              <w:t xml:space="preserve">Внутренний диаметр обратного трубопровода, м </w:t>
            </w:r>
          </w:p>
        </w:tc>
      </w:tr>
      <w:tr w:rsidR="006407CA" w:rsidRPr="008E1442" w:rsidTr="00630789">
        <w:trPr>
          <w:jc w:val="center"/>
        </w:trPr>
        <w:tc>
          <w:tcPr>
            <w:tcW w:w="812" w:type="pct"/>
            <w:vMerge w:val="restart"/>
            <w:vAlign w:val="center"/>
          </w:tcPr>
          <w:p w:rsidR="006407CA" w:rsidRPr="00D3524A" w:rsidRDefault="006407CA" w:rsidP="00630789">
            <w:pPr>
              <w:jc w:val="center"/>
              <w:rPr>
                <w:color w:val="000000"/>
                <w:sz w:val="20"/>
                <w:szCs w:val="20"/>
              </w:rPr>
            </w:pPr>
            <w:r w:rsidRPr="00D3524A">
              <w:rPr>
                <w:color w:val="000000"/>
                <w:sz w:val="20"/>
                <w:szCs w:val="20"/>
              </w:rPr>
              <w:t xml:space="preserve">Котельная </w:t>
            </w:r>
            <w:r>
              <w:rPr>
                <w:color w:val="000000"/>
                <w:sz w:val="20"/>
                <w:szCs w:val="20"/>
              </w:rPr>
              <w:t>114,3 МВт</w:t>
            </w:r>
          </w:p>
        </w:tc>
        <w:tc>
          <w:tcPr>
            <w:tcW w:w="1080" w:type="pct"/>
            <w:vMerge w:val="restart"/>
            <w:vAlign w:val="center"/>
          </w:tcPr>
          <w:p w:rsidR="006407CA" w:rsidRPr="00D3524A" w:rsidRDefault="006407CA" w:rsidP="00630789">
            <w:pPr>
              <w:jc w:val="center"/>
            </w:pPr>
            <w:r w:rsidRPr="00D3524A">
              <w:rPr>
                <w:color w:val="000000"/>
                <w:sz w:val="20"/>
                <w:szCs w:val="20"/>
              </w:rPr>
              <w:t>Группа потребителей с тепловой нагрузкой 98,45 Гкал/час</w:t>
            </w:r>
          </w:p>
        </w:tc>
        <w:tc>
          <w:tcPr>
            <w:tcW w:w="976" w:type="pct"/>
            <w:vAlign w:val="center"/>
          </w:tcPr>
          <w:p w:rsidR="006407CA" w:rsidRPr="00D3524A" w:rsidRDefault="006407CA" w:rsidP="00630789">
            <w:pPr>
              <w:jc w:val="center"/>
              <w:rPr>
                <w:color w:val="000000"/>
                <w:sz w:val="20"/>
                <w:szCs w:val="20"/>
              </w:rPr>
            </w:pPr>
            <w:r>
              <w:rPr>
                <w:color w:val="000000"/>
                <w:sz w:val="20"/>
                <w:szCs w:val="20"/>
              </w:rPr>
              <w:t>280</w:t>
            </w:r>
          </w:p>
        </w:tc>
        <w:tc>
          <w:tcPr>
            <w:tcW w:w="1065" w:type="pct"/>
            <w:vAlign w:val="center"/>
          </w:tcPr>
          <w:p w:rsidR="006407CA" w:rsidRPr="00D3524A" w:rsidRDefault="006407CA" w:rsidP="00630789">
            <w:pPr>
              <w:jc w:val="center"/>
              <w:rPr>
                <w:color w:val="000000"/>
                <w:sz w:val="20"/>
                <w:szCs w:val="20"/>
              </w:rPr>
            </w:pPr>
            <w:r>
              <w:rPr>
                <w:color w:val="000000"/>
                <w:sz w:val="20"/>
                <w:szCs w:val="20"/>
              </w:rPr>
              <w:t>0,6</w:t>
            </w:r>
          </w:p>
        </w:tc>
        <w:tc>
          <w:tcPr>
            <w:tcW w:w="1067" w:type="pct"/>
            <w:vAlign w:val="center"/>
          </w:tcPr>
          <w:p w:rsidR="006407CA" w:rsidRPr="00D3524A" w:rsidRDefault="006407CA" w:rsidP="00630789">
            <w:pPr>
              <w:jc w:val="center"/>
              <w:rPr>
                <w:color w:val="000000"/>
                <w:sz w:val="20"/>
                <w:szCs w:val="20"/>
              </w:rPr>
            </w:pPr>
            <w:r>
              <w:rPr>
                <w:color w:val="000000"/>
                <w:sz w:val="20"/>
                <w:szCs w:val="20"/>
              </w:rPr>
              <w:t>0,6</w:t>
            </w:r>
          </w:p>
        </w:tc>
      </w:tr>
      <w:tr w:rsidR="006407CA" w:rsidRPr="008E1442" w:rsidTr="00630789">
        <w:trPr>
          <w:jc w:val="center"/>
        </w:trPr>
        <w:tc>
          <w:tcPr>
            <w:tcW w:w="812" w:type="pct"/>
            <w:vMerge/>
            <w:vAlign w:val="center"/>
          </w:tcPr>
          <w:p w:rsidR="006407CA" w:rsidRPr="000047A8" w:rsidRDefault="006407CA" w:rsidP="00630789">
            <w:pPr>
              <w:jc w:val="center"/>
              <w:rPr>
                <w:color w:val="000000"/>
                <w:sz w:val="20"/>
                <w:szCs w:val="20"/>
                <w:highlight w:val="red"/>
              </w:rPr>
            </w:pPr>
          </w:p>
        </w:tc>
        <w:tc>
          <w:tcPr>
            <w:tcW w:w="1080" w:type="pct"/>
            <w:vMerge/>
            <w:vAlign w:val="center"/>
          </w:tcPr>
          <w:p w:rsidR="006407CA" w:rsidRPr="000047A8" w:rsidRDefault="006407CA" w:rsidP="00630789">
            <w:pPr>
              <w:jc w:val="center"/>
              <w:rPr>
                <w:color w:val="000000"/>
                <w:sz w:val="20"/>
                <w:szCs w:val="20"/>
                <w:highlight w:val="red"/>
              </w:rPr>
            </w:pPr>
          </w:p>
        </w:tc>
        <w:tc>
          <w:tcPr>
            <w:tcW w:w="976" w:type="pct"/>
            <w:vAlign w:val="center"/>
          </w:tcPr>
          <w:p w:rsidR="006407CA" w:rsidRPr="00D3524A" w:rsidRDefault="006407CA" w:rsidP="00630789">
            <w:pPr>
              <w:jc w:val="center"/>
              <w:rPr>
                <w:color w:val="000000"/>
                <w:sz w:val="20"/>
                <w:szCs w:val="20"/>
              </w:rPr>
            </w:pPr>
            <w:r>
              <w:rPr>
                <w:color w:val="000000"/>
                <w:sz w:val="20"/>
                <w:szCs w:val="20"/>
              </w:rPr>
              <w:t>150</w:t>
            </w:r>
          </w:p>
        </w:tc>
        <w:tc>
          <w:tcPr>
            <w:tcW w:w="1065" w:type="pct"/>
            <w:vAlign w:val="center"/>
          </w:tcPr>
          <w:p w:rsidR="006407CA" w:rsidRPr="00D3524A" w:rsidRDefault="006407CA" w:rsidP="00630789">
            <w:pPr>
              <w:jc w:val="center"/>
              <w:rPr>
                <w:color w:val="000000"/>
                <w:sz w:val="20"/>
                <w:szCs w:val="20"/>
              </w:rPr>
            </w:pPr>
            <w:r>
              <w:rPr>
                <w:color w:val="000000"/>
                <w:sz w:val="20"/>
                <w:szCs w:val="20"/>
              </w:rPr>
              <w:t>0,5</w:t>
            </w:r>
          </w:p>
        </w:tc>
        <w:tc>
          <w:tcPr>
            <w:tcW w:w="1067" w:type="pct"/>
            <w:vAlign w:val="center"/>
          </w:tcPr>
          <w:p w:rsidR="006407CA" w:rsidRPr="00D3524A" w:rsidRDefault="006407CA" w:rsidP="00630789">
            <w:pPr>
              <w:jc w:val="center"/>
              <w:rPr>
                <w:color w:val="000000"/>
                <w:sz w:val="20"/>
                <w:szCs w:val="20"/>
              </w:rPr>
            </w:pPr>
            <w:r>
              <w:rPr>
                <w:color w:val="000000"/>
                <w:sz w:val="20"/>
                <w:szCs w:val="20"/>
              </w:rPr>
              <w:t>0,5</w:t>
            </w:r>
          </w:p>
        </w:tc>
      </w:tr>
      <w:tr w:rsidR="006407CA" w:rsidRPr="008E1442" w:rsidTr="00630789">
        <w:trPr>
          <w:jc w:val="center"/>
        </w:trPr>
        <w:tc>
          <w:tcPr>
            <w:tcW w:w="812" w:type="pct"/>
            <w:vMerge w:val="restart"/>
            <w:vAlign w:val="center"/>
          </w:tcPr>
          <w:p w:rsidR="006407CA" w:rsidRPr="00C51D89" w:rsidRDefault="006407CA" w:rsidP="00630789">
            <w:pPr>
              <w:jc w:val="center"/>
              <w:rPr>
                <w:color w:val="000000"/>
                <w:sz w:val="20"/>
                <w:szCs w:val="20"/>
              </w:rPr>
            </w:pPr>
            <w:r w:rsidRPr="00C51D89">
              <w:rPr>
                <w:color w:val="000000"/>
                <w:sz w:val="20"/>
                <w:szCs w:val="20"/>
              </w:rPr>
              <w:t>Котельная 61,64 МВт</w:t>
            </w:r>
          </w:p>
        </w:tc>
        <w:tc>
          <w:tcPr>
            <w:tcW w:w="1080" w:type="pct"/>
            <w:vMerge w:val="restart"/>
            <w:vAlign w:val="center"/>
          </w:tcPr>
          <w:p w:rsidR="006407CA" w:rsidRPr="00C51D89" w:rsidRDefault="006407CA" w:rsidP="00630789">
            <w:pPr>
              <w:jc w:val="center"/>
              <w:rPr>
                <w:color w:val="000000"/>
                <w:sz w:val="20"/>
                <w:szCs w:val="20"/>
              </w:rPr>
            </w:pPr>
            <w:r w:rsidRPr="00C51D89">
              <w:rPr>
                <w:color w:val="000000"/>
                <w:sz w:val="20"/>
                <w:szCs w:val="20"/>
              </w:rPr>
              <w:t xml:space="preserve">Группа потребителей с тепловой нагрузкой </w:t>
            </w:r>
            <w:r>
              <w:rPr>
                <w:color w:val="000000"/>
                <w:sz w:val="20"/>
                <w:szCs w:val="20"/>
              </w:rPr>
              <w:t>53,09</w:t>
            </w:r>
            <w:r w:rsidRPr="00C51D89">
              <w:rPr>
                <w:color w:val="000000"/>
                <w:sz w:val="20"/>
                <w:szCs w:val="20"/>
              </w:rPr>
              <w:t xml:space="preserve"> Гкал/час</w:t>
            </w:r>
          </w:p>
        </w:tc>
        <w:tc>
          <w:tcPr>
            <w:tcW w:w="976" w:type="pct"/>
            <w:vAlign w:val="center"/>
          </w:tcPr>
          <w:p w:rsidR="006407CA" w:rsidRPr="00D3524A" w:rsidRDefault="006407CA" w:rsidP="00630789">
            <w:pPr>
              <w:jc w:val="center"/>
              <w:rPr>
                <w:color w:val="000000"/>
                <w:sz w:val="20"/>
                <w:szCs w:val="20"/>
              </w:rPr>
            </w:pPr>
            <w:r>
              <w:rPr>
                <w:color w:val="000000"/>
                <w:sz w:val="20"/>
                <w:szCs w:val="20"/>
              </w:rPr>
              <w:t>2150 (до ИТП потребителя ООО «Самолет»)</w:t>
            </w:r>
          </w:p>
        </w:tc>
        <w:tc>
          <w:tcPr>
            <w:tcW w:w="1065" w:type="pct"/>
            <w:vAlign w:val="center"/>
          </w:tcPr>
          <w:p w:rsidR="006407CA" w:rsidRDefault="006407CA" w:rsidP="00630789">
            <w:pPr>
              <w:jc w:val="center"/>
              <w:rPr>
                <w:color w:val="000000"/>
                <w:sz w:val="20"/>
                <w:szCs w:val="20"/>
              </w:rPr>
            </w:pPr>
            <w:r>
              <w:rPr>
                <w:color w:val="000000"/>
                <w:sz w:val="20"/>
                <w:szCs w:val="20"/>
              </w:rPr>
              <w:t>0,3</w:t>
            </w:r>
          </w:p>
        </w:tc>
        <w:tc>
          <w:tcPr>
            <w:tcW w:w="1067" w:type="pct"/>
            <w:vAlign w:val="center"/>
          </w:tcPr>
          <w:p w:rsidR="006407CA" w:rsidRDefault="006407CA" w:rsidP="00630789">
            <w:pPr>
              <w:jc w:val="center"/>
              <w:rPr>
                <w:color w:val="000000"/>
                <w:sz w:val="20"/>
                <w:szCs w:val="20"/>
              </w:rPr>
            </w:pPr>
            <w:r>
              <w:rPr>
                <w:color w:val="000000"/>
                <w:sz w:val="20"/>
                <w:szCs w:val="20"/>
              </w:rPr>
              <w:t>0,3</w:t>
            </w:r>
          </w:p>
        </w:tc>
      </w:tr>
      <w:tr w:rsidR="006407CA" w:rsidRPr="008E1442" w:rsidTr="00630789">
        <w:trPr>
          <w:jc w:val="center"/>
        </w:trPr>
        <w:tc>
          <w:tcPr>
            <w:tcW w:w="812" w:type="pct"/>
            <w:vMerge/>
            <w:vAlign w:val="center"/>
          </w:tcPr>
          <w:p w:rsidR="006407CA" w:rsidRPr="00C51D89" w:rsidRDefault="006407CA" w:rsidP="00630789">
            <w:pPr>
              <w:jc w:val="center"/>
              <w:rPr>
                <w:color w:val="000000"/>
                <w:sz w:val="20"/>
                <w:szCs w:val="20"/>
              </w:rPr>
            </w:pPr>
          </w:p>
        </w:tc>
        <w:tc>
          <w:tcPr>
            <w:tcW w:w="1080" w:type="pct"/>
            <w:vMerge/>
            <w:vAlign w:val="center"/>
          </w:tcPr>
          <w:p w:rsidR="006407CA" w:rsidRPr="00C51D89" w:rsidRDefault="006407CA" w:rsidP="00630789">
            <w:pPr>
              <w:jc w:val="center"/>
              <w:rPr>
                <w:color w:val="000000"/>
                <w:sz w:val="20"/>
                <w:szCs w:val="20"/>
              </w:rPr>
            </w:pPr>
          </w:p>
        </w:tc>
        <w:tc>
          <w:tcPr>
            <w:tcW w:w="976" w:type="pct"/>
            <w:vAlign w:val="center"/>
          </w:tcPr>
          <w:p w:rsidR="006407CA" w:rsidRPr="00D3524A" w:rsidRDefault="006407CA" w:rsidP="00630789">
            <w:pPr>
              <w:jc w:val="center"/>
              <w:rPr>
                <w:color w:val="000000"/>
                <w:sz w:val="20"/>
                <w:szCs w:val="20"/>
              </w:rPr>
            </w:pPr>
            <w:r>
              <w:rPr>
                <w:color w:val="000000"/>
                <w:sz w:val="20"/>
                <w:szCs w:val="20"/>
              </w:rPr>
              <w:t>3630 (до ИТП потребителя ООО «Арсенал)</w:t>
            </w:r>
          </w:p>
        </w:tc>
        <w:tc>
          <w:tcPr>
            <w:tcW w:w="1065" w:type="pct"/>
            <w:vAlign w:val="center"/>
          </w:tcPr>
          <w:p w:rsidR="006407CA" w:rsidRDefault="006407CA" w:rsidP="00630789">
            <w:pPr>
              <w:jc w:val="center"/>
              <w:rPr>
                <w:color w:val="000000"/>
                <w:sz w:val="20"/>
                <w:szCs w:val="20"/>
              </w:rPr>
            </w:pPr>
            <w:r>
              <w:rPr>
                <w:color w:val="000000"/>
                <w:sz w:val="20"/>
                <w:szCs w:val="20"/>
              </w:rPr>
              <w:t>0,4</w:t>
            </w:r>
          </w:p>
        </w:tc>
        <w:tc>
          <w:tcPr>
            <w:tcW w:w="1067" w:type="pct"/>
            <w:vAlign w:val="center"/>
          </w:tcPr>
          <w:p w:rsidR="006407CA" w:rsidRDefault="006407CA" w:rsidP="00630789">
            <w:pPr>
              <w:jc w:val="center"/>
              <w:rPr>
                <w:color w:val="000000"/>
                <w:sz w:val="20"/>
                <w:szCs w:val="20"/>
              </w:rPr>
            </w:pPr>
            <w:r>
              <w:rPr>
                <w:color w:val="000000"/>
                <w:sz w:val="20"/>
                <w:szCs w:val="20"/>
              </w:rPr>
              <w:t>0,4</w:t>
            </w:r>
          </w:p>
        </w:tc>
      </w:tr>
    </w:tbl>
    <w:p w:rsidR="006407CA" w:rsidRDefault="006407CA" w:rsidP="006407CA">
      <w:pPr>
        <w:pStyle w:val="afffe"/>
        <w:keepNext w:val="0"/>
        <w:keepLines w:val="0"/>
        <w:widowControl w:val="0"/>
        <w:spacing w:before="0" w:after="0" w:line="312" w:lineRule="auto"/>
        <w:ind w:left="0" w:firstLine="709"/>
        <w:jc w:val="both"/>
        <w:outlineLvl w:val="9"/>
        <w:rPr>
          <w:b w:val="0"/>
          <w:sz w:val="24"/>
          <w:szCs w:val="24"/>
        </w:rPr>
      </w:pPr>
    </w:p>
    <w:p w:rsidR="006407CA" w:rsidRPr="0023255A" w:rsidRDefault="006407CA" w:rsidP="006407CA">
      <w:pPr>
        <w:widowControl w:val="0"/>
        <w:suppressAutoHyphens/>
        <w:spacing w:line="312" w:lineRule="auto"/>
        <w:ind w:firstLine="709"/>
        <w:jc w:val="both"/>
      </w:pPr>
      <w:r w:rsidRPr="0023255A">
        <w:t xml:space="preserve">На рисунке </w:t>
      </w:r>
      <w:r w:rsidR="00131248">
        <w:t>50</w:t>
      </w:r>
      <w:r w:rsidRPr="0023255A">
        <w:t xml:space="preserve"> представлено оценочное месторасположение перспективных сетей </w:t>
      </w:r>
      <w:r w:rsidRPr="0023255A">
        <w:rPr>
          <w:bCs/>
        </w:rPr>
        <w:t xml:space="preserve">котельной №37 </w:t>
      </w:r>
      <w:r w:rsidRPr="0023255A">
        <w:t xml:space="preserve">и </w:t>
      </w:r>
      <w:r w:rsidRPr="0023255A">
        <w:rPr>
          <w:bCs/>
        </w:rPr>
        <w:t xml:space="preserve">котельной №978 </w:t>
      </w:r>
      <w:r w:rsidRPr="0023255A">
        <w:t>и ее основных магистральных тепловых сетей. Магистральные тепловые сети выполнены в трехтрубном варианте (1 подающий трубопровод, 1 обратный трубопровод)</w:t>
      </w:r>
    </w:p>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sectPr w:rsidR="006407CA" w:rsidSect="0069705C">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pPr>
      <w:r w:rsidRPr="002E4D4F">
        <w:rPr>
          <w:b w:val="0"/>
          <w:noProof/>
          <w:sz w:val="24"/>
          <w:szCs w:val="24"/>
        </w:rPr>
        <w:lastRenderedPageBreak/>
        <w:drawing>
          <wp:inline distT="0" distB="0" distL="0" distR="0">
            <wp:extent cx="6859677" cy="5040000"/>
            <wp:effectExtent l="19050" t="0" r="0" b="0"/>
            <wp:docPr id="74" name="Рисунок 46" descr="C:\Users\Aren-energ\Desktop\Перспектива сети порошк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en-energ\Desktop\Перспектива сети порошкино.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859677" cy="5040000"/>
                    </a:xfrm>
                    <a:prstGeom prst="rect">
                      <a:avLst/>
                    </a:prstGeom>
                    <a:noFill/>
                    <a:ln>
                      <a:noFill/>
                    </a:ln>
                  </pic:spPr>
                </pic:pic>
              </a:graphicData>
            </a:graphic>
          </wp:inline>
        </w:drawing>
      </w:r>
    </w:p>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pPr>
      <w:r>
        <w:rPr>
          <w:b w:val="0"/>
          <w:sz w:val="24"/>
          <w:szCs w:val="24"/>
        </w:rPr>
        <w:t xml:space="preserve">Рисунок 50 - </w:t>
      </w:r>
      <w:r>
        <w:rPr>
          <w:b w:val="0"/>
          <w:bCs w:val="0"/>
          <w:sz w:val="24"/>
          <w:szCs w:val="24"/>
        </w:rPr>
        <w:t>О</w:t>
      </w:r>
      <w:r w:rsidRPr="002E4D4F">
        <w:rPr>
          <w:b w:val="0"/>
          <w:bCs w:val="0"/>
          <w:sz w:val="24"/>
          <w:szCs w:val="24"/>
        </w:rPr>
        <w:t>ценочное месторасположение перспективной котельной «</w:t>
      </w:r>
      <w:r>
        <w:rPr>
          <w:b w:val="0"/>
          <w:bCs w:val="0"/>
          <w:sz w:val="24"/>
          <w:szCs w:val="24"/>
        </w:rPr>
        <w:t>Порошкино-1</w:t>
      </w:r>
      <w:r w:rsidRPr="002E4D4F">
        <w:rPr>
          <w:b w:val="0"/>
          <w:bCs w:val="0"/>
          <w:sz w:val="24"/>
          <w:szCs w:val="24"/>
        </w:rPr>
        <w:t>» и ее основных магистральных тепловых сетей</w:t>
      </w:r>
      <w:r>
        <w:rPr>
          <w:b w:val="0"/>
          <w:bCs w:val="0"/>
          <w:sz w:val="24"/>
          <w:szCs w:val="24"/>
        </w:rPr>
        <w:t xml:space="preserve"> в д. Порошкино</w:t>
      </w:r>
    </w:p>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sectPr w:rsidR="006407CA" w:rsidSect="00AF4B5F">
          <w:type w:val="continuous"/>
          <w:pgSz w:w="16840" w:h="11907" w:orient="landscape" w:code="9"/>
          <w:pgMar w:top="1134" w:right="851" w:bottom="1134" w:left="1701"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6407CA" w:rsidRDefault="006407CA" w:rsidP="006407CA">
      <w:pPr>
        <w:widowControl w:val="0"/>
        <w:suppressAutoHyphens/>
        <w:spacing w:line="312" w:lineRule="auto"/>
        <w:ind w:firstLine="709"/>
        <w:jc w:val="both"/>
      </w:pPr>
      <w:r w:rsidRPr="008E1442">
        <w:lastRenderedPageBreak/>
        <w:t xml:space="preserve">В таблице </w:t>
      </w:r>
      <w:r w:rsidR="00131248">
        <w:t>10</w:t>
      </w:r>
      <w:r w:rsidR="00DB0727">
        <w:t>7</w:t>
      </w:r>
      <w:r w:rsidRPr="008E1442">
        <w:t xml:space="preserve"> представлена структура основных магистрал</w:t>
      </w:r>
      <w:r>
        <w:t>ьных тепловых сетей</w:t>
      </w:r>
      <w:r w:rsidRPr="008E1442">
        <w:t xml:space="preserve"> перспективной котельной</w:t>
      </w:r>
      <w:r w:rsidR="00DB0727">
        <w:t xml:space="preserve"> </w:t>
      </w:r>
      <w:r>
        <w:t>«Порошкино-1».</w:t>
      </w:r>
    </w:p>
    <w:p w:rsidR="006407CA" w:rsidRDefault="006407CA" w:rsidP="006407CA">
      <w:pPr>
        <w:widowControl w:val="0"/>
        <w:suppressAutoHyphens/>
        <w:spacing w:line="312" w:lineRule="auto"/>
        <w:ind w:firstLine="709"/>
        <w:jc w:val="both"/>
      </w:pPr>
    </w:p>
    <w:p w:rsidR="006407CA" w:rsidRDefault="00131248" w:rsidP="006407CA">
      <w:pPr>
        <w:widowControl w:val="0"/>
        <w:suppressAutoHyphens/>
        <w:spacing w:line="312" w:lineRule="auto"/>
        <w:jc w:val="both"/>
      </w:pPr>
      <w:r>
        <w:t xml:space="preserve">Таблица </w:t>
      </w:r>
      <w:r w:rsidR="006407CA">
        <w:t>1</w:t>
      </w:r>
      <w:r>
        <w:t>0</w:t>
      </w:r>
      <w:r w:rsidR="00DB0727">
        <w:t>7</w:t>
      </w:r>
      <w:r w:rsidR="006407CA">
        <w:t xml:space="preserve"> - Структура основных магистральных тепловых сетей </w:t>
      </w:r>
      <w:r w:rsidR="006407CA" w:rsidRPr="008E1442">
        <w:t>перспективной котельной</w:t>
      </w:r>
      <w:r w:rsidR="00AF5452">
        <w:t xml:space="preserve"> </w:t>
      </w:r>
      <w:r w:rsidR="006407CA">
        <w:t>«Порошкино-1»</w:t>
      </w:r>
    </w:p>
    <w:tbl>
      <w:tblPr>
        <w:tblStyle w:val="affd"/>
        <w:tblW w:w="4849" w:type="pct"/>
        <w:jc w:val="center"/>
        <w:tblLook w:val="04A0" w:firstRow="1" w:lastRow="0" w:firstColumn="1" w:lastColumn="0" w:noHBand="0" w:noVBand="1"/>
      </w:tblPr>
      <w:tblGrid>
        <w:gridCol w:w="2690"/>
        <w:gridCol w:w="1662"/>
        <w:gridCol w:w="1630"/>
        <w:gridCol w:w="1693"/>
        <w:gridCol w:w="2157"/>
      </w:tblGrid>
      <w:tr w:rsidR="006407CA" w:rsidRPr="008E1442" w:rsidTr="0069705C">
        <w:trPr>
          <w:jc w:val="center"/>
        </w:trPr>
        <w:tc>
          <w:tcPr>
            <w:tcW w:w="1368"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Начало участка</w:t>
            </w:r>
          </w:p>
        </w:tc>
        <w:tc>
          <w:tcPr>
            <w:tcW w:w="845"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Конец участка</w:t>
            </w:r>
          </w:p>
        </w:tc>
        <w:tc>
          <w:tcPr>
            <w:tcW w:w="829"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Протяженность в трехтрубном исчислении</w:t>
            </w:r>
            <w:r>
              <w:rPr>
                <w:sz w:val="20"/>
                <w:szCs w:val="20"/>
              </w:rPr>
              <w:t>, м</w:t>
            </w:r>
          </w:p>
        </w:tc>
        <w:tc>
          <w:tcPr>
            <w:tcW w:w="861"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Внутренний диаметр подающего трубопровода</w:t>
            </w:r>
            <w:r>
              <w:rPr>
                <w:sz w:val="20"/>
                <w:szCs w:val="20"/>
              </w:rPr>
              <w:t>, м</w:t>
            </w:r>
          </w:p>
        </w:tc>
        <w:tc>
          <w:tcPr>
            <w:tcW w:w="1097"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Внутренний диаметр обратного трубопровода</w:t>
            </w:r>
            <w:r>
              <w:rPr>
                <w:sz w:val="20"/>
                <w:szCs w:val="20"/>
              </w:rPr>
              <w:t>, м</w:t>
            </w:r>
          </w:p>
        </w:tc>
      </w:tr>
      <w:tr w:rsidR="006407CA" w:rsidRPr="008E1442" w:rsidTr="0069705C">
        <w:trPr>
          <w:jc w:val="center"/>
        </w:trPr>
        <w:tc>
          <w:tcPr>
            <w:tcW w:w="1368" w:type="pct"/>
            <w:vAlign w:val="center"/>
          </w:tcPr>
          <w:p w:rsidR="006407CA" w:rsidRDefault="006407CA" w:rsidP="00630789">
            <w:pPr>
              <w:jc w:val="center"/>
              <w:rPr>
                <w:color w:val="000000"/>
                <w:sz w:val="20"/>
                <w:szCs w:val="20"/>
              </w:rPr>
            </w:pPr>
            <w:r>
              <w:rPr>
                <w:color w:val="000000"/>
                <w:sz w:val="20"/>
                <w:szCs w:val="20"/>
              </w:rPr>
              <w:t>Котельная</w:t>
            </w:r>
          </w:p>
          <w:p w:rsidR="006407CA" w:rsidRDefault="006407CA" w:rsidP="00630789">
            <w:pPr>
              <w:jc w:val="center"/>
              <w:rPr>
                <w:color w:val="000000"/>
                <w:sz w:val="20"/>
                <w:szCs w:val="20"/>
              </w:rPr>
            </w:pPr>
            <w:r>
              <w:rPr>
                <w:color w:val="000000"/>
                <w:sz w:val="20"/>
                <w:szCs w:val="20"/>
              </w:rPr>
              <w:t xml:space="preserve"> «Порошкино -1»</w:t>
            </w:r>
          </w:p>
        </w:tc>
        <w:tc>
          <w:tcPr>
            <w:tcW w:w="845" w:type="pct"/>
            <w:vAlign w:val="center"/>
          </w:tcPr>
          <w:p w:rsidR="006407CA" w:rsidRDefault="006407CA" w:rsidP="00630789">
            <w:pPr>
              <w:jc w:val="center"/>
              <w:rPr>
                <w:color w:val="000000"/>
                <w:sz w:val="20"/>
                <w:szCs w:val="20"/>
              </w:rPr>
            </w:pPr>
            <w:r w:rsidRPr="00051034">
              <w:rPr>
                <w:color w:val="000000"/>
                <w:sz w:val="20"/>
                <w:szCs w:val="20"/>
              </w:rPr>
              <w:t>Группа потребителей с тепловой нагрузкой</w:t>
            </w:r>
            <w:r>
              <w:rPr>
                <w:color w:val="000000"/>
                <w:sz w:val="20"/>
                <w:szCs w:val="20"/>
              </w:rPr>
              <w:t xml:space="preserve"> 141,04 Гкал/час</w:t>
            </w:r>
          </w:p>
        </w:tc>
        <w:tc>
          <w:tcPr>
            <w:tcW w:w="829" w:type="pct"/>
            <w:vAlign w:val="center"/>
          </w:tcPr>
          <w:p w:rsidR="006407CA" w:rsidRDefault="006407CA" w:rsidP="00630789">
            <w:pPr>
              <w:jc w:val="center"/>
              <w:rPr>
                <w:color w:val="000000"/>
                <w:sz w:val="20"/>
                <w:szCs w:val="20"/>
              </w:rPr>
            </w:pPr>
            <w:r>
              <w:rPr>
                <w:color w:val="000000"/>
                <w:sz w:val="20"/>
                <w:szCs w:val="20"/>
              </w:rPr>
              <w:t>961</w:t>
            </w:r>
          </w:p>
        </w:tc>
        <w:tc>
          <w:tcPr>
            <w:tcW w:w="861" w:type="pct"/>
            <w:vAlign w:val="center"/>
          </w:tcPr>
          <w:p w:rsidR="006407CA" w:rsidRDefault="006407CA" w:rsidP="00630789">
            <w:pPr>
              <w:jc w:val="center"/>
              <w:rPr>
                <w:color w:val="000000"/>
                <w:sz w:val="20"/>
                <w:szCs w:val="20"/>
              </w:rPr>
            </w:pPr>
            <w:r>
              <w:rPr>
                <w:color w:val="000000"/>
                <w:sz w:val="20"/>
                <w:szCs w:val="20"/>
              </w:rPr>
              <w:t>1,2</w:t>
            </w:r>
          </w:p>
        </w:tc>
        <w:tc>
          <w:tcPr>
            <w:tcW w:w="1097" w:type="pct"/>
            <w:vAlign w:val="center"/>
          </w:tcPr>
          <w:p w:rsidR="006407CA" w:rsidRDefault="006407CA" w:rsidP="00630789">
            <w:pPr>
              <w:jc w:val="center"/>
              <w:rPr>
                <w:color w:val="000000"/>
                <w:sz w:val="20"/>
                <w:szCs w:val="20"/>
              </w:rPr>
            </w:pPr>
            <w:r>
              <w:rPr>
                <w:color w:val="000000"/>
                <w:sz w:val="20"/>
                <w:szCs w:val="20"/>
              </w:rPr>
              <w:t>1,2</w:t>
            </w:r>
          </w:p>
        </w:tc>
      </w:tr>
    </w:tbl>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pPr>
    </w:p>
    <w:p w:rsidR="006407CA" w:rsidRPr="002E4D4F" w:rsidRDefault="006407CA" w:rsidP="006407CA">
      <w:pPr>
        <w:widowControl w:val="0"/>
        <w:suppressAutoHyphens/>
        <w:spacing w:line="312" w:lineRule="auto"/>
        <w:ind w:firstLine="709"/>
        <w:jc w:val="both"/>
      </w:pPr>
      <w:r>
        <w:t>На рисунке 51 представлено оценочное месторасположение перспективной котельной «Мистолово-1» и ее основных магистральных тепловых сетей. Магистральные тепловые сети выполнены в трехтрубном варианте (1 подающий трубопровод, 1 обратный трубопровод).</w:t>
      </w:r>
    </w:p>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pPr>
    </w:p>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sectPr w:rsidR="006407CA" w:rsidSect="0069705C">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pPr>
      <w:r w:rsidRPr="002E4D4F">
        <w:rPr>
          <w:b w:val="0"/>
          <w:noProof/>
          <w:sz w:val="24"/>
          <w:szCs w:val="24"/>
        </w:rPr>
        <w:lastRenderedPageBreak/>
        <w:drawing>
          <wp:inline distT="0" distB="0" distL="0" distR="0">
            <wp:extent cx="7862002" cy="5040000"/>
            <wp:effectExtent l="19050" t="0" r="5648" b="0"/>
            <wp:docPr id="75" name="Рисунок 45" descr="C:\Users\Aren-energ\Desktop\Перспектива сети Мистол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en-energ\Desktop\Перспектива сети Мистолово.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862002" cy="5040000"/>
                    </a:xfrm>
                    <a:prstGeom prst="rect">
                      <a:avLst/>
                    </a:prstGeom>
                    <a:noFill/>
                    <a:ln>
                      <a:noFill/>
                    </a:ln>
                  </pic:spPr>
                </pic:pic>
              </a:graphicData>
            </a:graphic>
          </wp:inline>
        </w:drawing>
      </w:r>
    </w:p>
    <w:p w:rsidR="0069705C" w:rsidRDefault="006407CA" w:rsidP="0069705C">
      <w:pPr>
        <w:pStyle w:val="afffe"/>
        <w:keepNext w:val="0"/>
        <w:keepLines w:val="0"/>
        <w:widowControl w:val="0"/>
        <w:spacing w:before="0" w:after="0" w:line="312" w:lineRule="auto"/>
        <w:ind w:left="0" w:firstLine="0"/>
        <w:jc w:val="center"/>
        <w:outlineLvl w:val="9"/>
        <w:rPr>
          <w:b w:val="0"/>
          <w:bCs w:val="0"/>
          <w:sz w:val="24"/>
          <w:szCs w:val="24"/>
        </w:rPr>
      </w:pPr>
      <w:r>
        <w:rPr>
          <w:b w:val="0"/>
          <w:sz w:val="24"/>
          <w:szCs w:val="24"/>
        </w:rPr>
        <w:t xml:space="preserve">Рисунок 51 - </w:t>
      </w:r>
      <w:r>
        <w:rPr>
          <w:b w:val="0"/>
          <w:bCs w:val="0"/>
          <w:sz w:val="24"/>
          <w:szCs w:val="24"/>
        </w:rPr>
        <w:t>О</w:t>
      </w:r>
      <w:r w:rsidRPr="002E4D4F">
        <w:rPr>
          <w:b w:val="0"/>
          <w:bCs w:val="0"/>
          <w:sz w:val="24"/>
          <w:szCs w:val="24"/>
        </w:rPr>
        <w:t>ценочное месторасположение перспективной котельной «</w:t>
      </w:r>
      <w:r>
        <w:rPr>
          <w:b w:val="0"/>
          <w:bCs w:val="0"/>
          <w:sz w:val="24"/>
          <w:szCs w:val="24"/>
        </w:rPr>
        <w:t>Мистолово-1</w:t>
      </w:r>
      <w:r w:rsidRPr="002E4D4F">
        <w:rPr>
          <w:b w:val="0"/>
          <w:bCs w:val="0"/>
          <w:sz w:val="24"/>
          <w:szCs w:val="24"/>
        </w:rPr>
        <w:t>» и ее основных магистральных тепловых сетей</w:t>
      </w:r>
      <w:r>
        <w:rPr>
          <w:b w:val="0"/>
          <w:bCs w:val="0"/>
          <w:sz w:val="24"/>
          <w:szCs w:val="24"/>
        </w:rPr>
        <w:t xml:space="preserve"> в </w:t>
      </w:r>
    </w:p>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pPr>
      <w:r>
        <w:rPr>
          <w:b w:val="0"/>
          <w:bCs w:val="0"/>
          <w:sz w:val="24"/>
          <w:szCs w:val="24"/>
        </w:rPr>
        <w:t>д. Мистолово</w:t>
      </w:r>
    </w:p>
    <w:p w:rsidR="006407CA" w:rsidRDefault="006407CA" w:rsidP="006407CA">
      <w:pPr>
        <w:pStyle w:val="afffe"/>
        <w:keepNext w:val="0"/>
        <w:keepLines w:val="0"/>
        <w:widowControl w:val="0"/>
        <w:spacing w:before="0" w:after="0" w:line="312" w:lineRule="auto"/>
        <w:ind w:left="0" w:firstLine="0"/>
        <w:jc w:val="center"/>
        <w:outlineLvl w:val="9"/>
        <w:rPr>
          <w:b w:val="0"/>
          <w:sz w:val="24"/>
          <w:szCs w:val="24"/>
        </w:rPr>
        <w:sectPr w:rsidR="006407CA" w:rsidSect="00AF4B5F">
          <w:type w:val="continuous"/>
          <w:pgSz w:w="16840" w:h="11907" w:orient="landscape" w:code="9"/>
          <w:pgMar w:top="1134" w:right="851" w:bottom="1134" w:left="1701"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6407CA" w:rsidRDefault="006407CA" w:rsidP="006407CA">
      <w:pPr>
        <w:widowControl w:val="0"/>
        <w:suppressAutoHyphens/>
        <w:spacing w:line="312" w:lineRule="auto"/>
        <w:ind w:firstLine="709"/>
        <w:jc w:val="both"/>
      </w:pPr>
      <w:r w:rsidRPr="008E1442">
        <w:lastRenderedPageBreak/>
        <w:t xml:space="preserve">В таблице </w:t>
      </w:r>
      <w:r w:rsidR="00DB0727">
        <w:t>108</w:t>
      </w:r>
      <w:r w:rsidRPr="008E1442">
        <w:t xml:space="preserve"> представлена структура основных магистрал</w:t>
      </w:r>
      <w:r>
        <w:t>ьных тепловых сетей</w:t>
      </w:r>
      <w:r w:rsidRPr="008E1442">
        <w:t xml:space="preserve"> перспективной котельной</w:t>
      </w:r>
      <w:r w:rsidR="0069705C">
        <w:t xml:space="preserve"> </w:t>
      </w:r>
      <w:r>
        <w:t>«Мистолово-1».</w:t>
      </w:r>
    </w:p>
    <w:p w:rsidR="006407CA" w:rsidRDefault="006407CA" w:rsidP="006407CA">
      <w:pPr>
        <w:widowControl w:val="0"/>
        <w:suppressAutoHyphens/>
        <w:spacing w:line="312" w:lineRule="auto"/>
        <w:ind w:firstLine="709"/>
        <w:jc w:val="both"/>
      </w:pPr>
    </w:p>
    <w:p w:rsidR="006407CA" w:rsidRDefault="006407CA" w:rsidP="006407CA">
      <w:pPr>
        <w:widowControl w:val="0"/>
        <w:suppressAutoHyphens/>
        <w:spacing w:line="312" w:lineRule="auto"/>
        <w:jc w:val="both"/>
      </w:pPr>
      <w:r>
        <w:t xml:space="preserve">Таблица </w:t>
      </w:r>
      <w:r w:rsidR="00131248">
        <w:t>10</w:t>
      </w:r>
      <w:r w:rsidR="00DB0727">
        <w:t>8</w:t>
      </w:r>
      <w:r>
        <w:t xml:space="preserve"> - Структура основных магистральных тепловых сетей </w:t>
      </w:r>
      <w:r w:rsidRPr="008E1442">
        <w:t>перспективной котельной</w:t>
      </w:r>
      <w:r w:rsidR="0069705C">
        <w:t xml:space="preserve"> </w:t>
      </w:r>
      <w:r>
        <w:t>«Мистолово-1»</w:t>
      </w:r>
    </w:p>
    <w:tbl>
      <w:tblPr>
        <w:tblStyle w:val="affd"/>
        <w:tblW w:w="5000" w:type="pct"/>
        <w:jc w:val="center"/>
        <w:tblLook w:val="04A0" w:firstRow="1" w:lastRow="0" w:firstColumn="1" w:lastColumn="0" w:noHBand="0" w:noVBand="1"/>
      </w:tblPr>
      <w:tblGrid>
        <w:gridCol w:w="1716"/>
        <w:gridCol w:w="1725"/>
        <w:gridCol w:w="1594"/>
        <w:gridCol w:w="1701"/>
        <w:gridCol w:w="1703"/>
        <w:gridCol w:w="1699"/>
      </w:tblGrid>
      <w:tr w:rsidR="006407CA" w:rsidRPr="008E1442" w:rsidTr="00630789">
        <w:trPr>
          <w:jc w:val="center"/>
        </w:trPr>
        <w:tc>
          <w:tcPr>
            <w:tcW w:w="846"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Начало участка</w:t>
            </w:r>
          </w:p>
        </w:tc>
        <w:tc>
          <w:tcPr>
            <w:tcW w:w="851"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Конец участка</w:t>
            </w:r>
          </w:p>
        </w:tc>
        <w:tc>
          <w:tcPr>
            <w:tcW w:w="786"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Протяженность в трехтрубном исчислении</w:t>
            </w:r>
            <w:r>
              <w:rPr>
                <w:sz w:val="20"/>
                <w:szCs w:val="20"/>
              </w:rPr>
              <w:t>, м</w:t>
            </w:r>
          </w:p>
        </w:tc>
        <w:tc>
          <w:tcPr>
            <w:tcW w:w="839"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Внутренний диаметр подающего трубопровода</w:t>
            </w:r>
            <w:r>
              <w:rPr>
                <w:sz w:val="20"/>
                <w:szCs w:val="20"/>
              </w:rPr>
              <w:t>, м</w:t>
            </w:r>
          </w:p>
        </w:tc>
        <w:tc>
          <w:tcPr>
            <w:tcW w:w="840"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Внутренний диаметр обратного трубопровода</w:t>
            </w:r>
            <w:r>
              <w:rPr>
                <w:sz w:val="20"/>
                <w:szCs w:val="20"/>
              </w:rPr>
              <w:t>, м</w:t>
            </w:r>
          </w:p>
        </w:tc>
        <w:tc>
          <w:tcPr>
            <w:tcW w:w="838" w:type="pct"/>
            <w:vAlign w:val="center"/>
          </w:tcPr>
          <w:p w:rsidR="006407CA" w:rsidRPr="008E1442" w:rsidRDefault="006407CA" w:rsidP="00630789">
            <w:pPr>
              <w:widowControl w:val="0"/>
              <w:suppressAutoHyphens/>
              <w:spacing w:line="312" w:lineRule="auto"/>
              <w:jc w:val="center"/>
              <w:rPr>
                <w:sz w:val="20"/>
                <w:szCs w:val="20"/>
              </w:rPr>
            </w:pPr>
            <w:r w:rsidRPr="008E1442">
              <w:rPr>
                <w:sz w:val="20"/>
                <w:szCs w:val="20"/>
              </w:rPr>
              <w:t>Внутренний диаметр резервного трубопровода</w:t>
            </w:r>
            <w:r>
              <w:rPr>
                <w:sz w:val="20"/>
                <w:szCs w:val="20"/>
              </w:rPr>
              <w:t>, м</w:t>
            </w:r>
          </w:p>
        </w:tc>
      </w:tr>
      <w:tr w:rsidR="006407CA" w:rsidRPr="008E1442" w:rsidTr="00630789">
        <w:trPr>
          <w:jc w:val="center"/>
        </w:trPr>
        <w:tc>
          <w:tcPr>
            <w:tcW w:w="846" w:type="pct"/>
            <w:vAlign w:val="center"/>
          </w:tcPr>
          <w:p w:rsidR="006407CA" w:rsidRDefault="006407CA" w:rsidP="00630789">
            <w:pPr>
              <w:jc w:val="center"/>
              <w:rPr>
                <w:color w:val="000000"/>
                <w:sz w:val="20"/>
                <w:szCs w:val="20"/>
              </w:rPr>
            </w:pPr>
            <w:r>
              <w:rPr>
                <w:color w:val="000000"/>
                <w:sz w:val="20"/>
                <w:szCs w:val="20"/>
              </w:rPr>
              <w:t>Котельная «Мистолово -1»</w:t>
            </w:r>
          </w:p>
        </w:tc>
        <w:tc>
          <w:tcPr>
            <w:tcW w:w="851" w:type="pct"/>
            <w:vAlign w:val="center"/>
          </w:tcPr>
          <w:p w:rsidR="006407CA" w:rsidRDefault="006407CA" w:rsidP="00630789">
            <w:pPr>
              <w:jc w:val="center"/>
              <w:rPr>
                <w:color w:val="000000"/>
                <w:sz w:val="20"/>
                <w:szCs w:val="20"/>
              </w:rPr>
            </w:pPr>
            <w:r w:rsidRPr="00051034">
              <w:rPr>
                <w:color w:val="000000"/>
                <w:sz w:val="20"/>
                <w:szCs w:val="20"/>
              </w:rPr>
              <w:t>Группа потребителей с тепловой нагрузкой</w:t>
            </w:r>
            <w:r>
              <w:rPr>
                <w:color w:val="000000"/>
                <w:sz w:val="20"/>
                <w:szCs w:val="20"/>
              </w:rPr>
              <w:t xml:space="preserve"> 20,45 Гкал/час</w:t>
            </w:r>
          </w:p>
        </w:tc>
        <w:tc>
          <w:tcPr>
            <w:tcW w:w="786" w:type="pct"/>
            <w:vAlign w:val="center"/>
          </w:tcPr>
          <w:p w:rsidR="006407CA" w:rsidRDefault="006407CA" w:rsidP="00630789">
            <w:pPr>
              <w:jc w:val="center"/>
              <w:rPr>
                <w:color w:val="000000"/>
                <w:sz w:val="20"/>
                <w:szCs w:val="20"/>
              </w:rPr>
            </w:pPr>
            <w:r>
              <w:rPr>
                <w:color w:val="000000"/>
                <w:sz w:val="20"/>
                <w:szCs w:val="20"/>
              </w:rPr>
              <w:t>244</w:t>
            </w:r>
          </w:p>
        </w:tc>
        <w:tc>
          <w:tcPr>
            <w:tcW w:w="839" w:type="pct"/>
            <w:vAlign w:val="center"/>
          </w:tcPr>
          <w:p w:rsidR="006407CA" w:rsidRDefault="006407CA" w:rsidP="00630789">
            <w:pPr>
              <w:jc w:val="center"/>
              <w:rPr>
                <w:color w:val="000000"/>
                <w:sz w:val="20"/>
                <w:szCs w:val="20"/>
              </w:rPr>
            </w:pPr>
            <w:r>
              <w:rPr>
                <w:color w:val="000000"/>
                <w:sz w:val="20"/>
                <w:szCs w:val="20"/>
              </w:rPr>
              <w:t>0,5</w:t>
            </w:r>
          </w:p>
        </w:tc>
        <w:tc>
          <w:tcPr>
            <w:tcW w:w="840" w:type="pct"/>
            <w:vAlign w:val="center"/>
          </w:tcPr>
          <w:p w:rsidR="006407CA" w:rsidRDefault="006407CA" w:rsidP="00630789">
            <w:pPr>
              <w:jc w:val="center"/>
              <w:rPr>
                <w:color w:val="000000"/>
                <w:sz w:val="20"/>
                <w:szCs w:val="20"/>
              </w:rPr>
            </w:pPr>
            <w:r>
              <w:rPr>
                <w:color w:val="000000"/>
                <w:sz w:val="20"/>
                <w:szCs w:val="20"/>
              </w:rPr>
              <w:t>0,5</w:t>
            </w:r>
          </w:p>
        </w:tc>
        <w:tc>
          <w:tcPr>
            <w:tcW w:w="838" w:type="pct"/>
            <w:vAlign w:val="center"/>
          </w:tcPr>
          <w:p w:rsidR="006407CA" w:rsidRDefault="006407CA" w:rsidP="00630789">
            <w:pPr>
              <w:jc w:val="center"/>
              <w:rPr>
                <w:color w:val="000000"/>
                <w:sz w:val="20"/>
                <w:szCs w:val="20"/>
              </w:rPr>
            </w:pPr>
            <w:r>
              <w:rPr>
                <w:color w:val="000000"/>
                <w:sz w:val="20"/>
                <w:szCs w:val="20"/>
              </w:rPr>
              <w:t>0,5</w:t>
            </w:r>
          </w:p>
        </w:tc>
      </w:tr>
    </w:tbl>
    <w:p w:rsidR="006407CA" w:rsidRPr="00164F8F" w:rsidRDefault="006407CA" w:rsidP="006407CA">
      <w:pPr>
        <w:pStyle w:val="afffe"/>
        <w:keepNext w:val="0"/>
        <w:keepLines w:val="0"/>
        <w:widowControl w:val="0"/>
        <w:spacing w:before="0" w:after="0" w:line="312" w:lineRule="auto"/>
        <w:ind w:left="0" w:firstLine="0"/>
        <w:jc w:val="center"/>
        <w:outlineLvl w:val="9"/>
        <w:rPr>
          <w:b w:val="0"/>
          <w:sz w:val="24"/>
          <w:szCs w:val="24"/>
        </w:rPr>
      </w:pPr>
    </w:p>
    <w:p w:rsidR="006407CA" w:rsidRPr="00164F8F" w:rsidRDefault="006407CA" w:rsidP="006407CA">
      <w:pPr>
        <w:pStyle w:val="afffe"/>
        <w:keepNext w:val="0"/>
        <w:widowControl w:val="0"/>
        <w:spacing w:before="0" w:after="0" w:line="312" w:lineRule="auto"/>
        <w:ind w:left="0"/>
        <w:jc w:val="both"/>
      </w:pPr>
      <w:bookmarkStart w:id="324" w:name="_Toc407612917"/>
      <w:bookmarkStart w:id="325" w:name="_Toc407562699"/>
      <w:bookmarkStart w:id="326" w:name="_Toc411860315"/>
      <w:bookmarkStart w:id="327" w:name="_Toc421652565"/>
      <w:r w:rsidRPr="00164F8F">
        <w:t>в)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324"/>
      <w:bookmarkEnd w:id="325"/>
      <w:bookmarkEnd w:id="326"/>
      <w:bookmarkEnd w:id="327"/>
    </w:p>
    <w:p w:rsidR="006407CA" w:rsidRPr="00164F8F" w:rsidRDefault="006407CA" w:rsidP="006407CA">
      <w:pPr>
        <w:pStyle w:val="afffe"/>
        <w:keepNext w:val="0"/>
        <w:keepLines w:val="0"/>
        <w:widowControl w:val="0"/>
        <w:spacing w:before="0" w:after="0" w:line="312" w:lineRule="auto"/>
        <w:ind w:left="0" w:firstLine="709"/>
        <w:jc w:val="both"/>
        <w:outlineLvl w:val="9"/>
        <w:rPr>
          <w:b w:val="0"/>
          <w:sz w:val="24"/>
          <w:szCs w:val="24"/>
        </w:rPr>
      </w:pPr>
    </w:p>
    <w:p w:rsidR="006407CA" w:rsidRDefault="006407CA" w:rsidP="006407CA">
      <w:pPr>
        <w:pStyle w:val="afffe"/>
        <w:keepNext w:val="0"/>
        <w:keepLines w:val="0"/>
        <w:widowControl w:val="0"/>
        <w:spacing w:before="0" w:after="0" w:line="312" w:lineRule="auto"/>
        <w:ind w:left="0" w:firstLine="709"/>
        <w:jc w:val="both"/>
        <w:outlineLvl w:val="9"/>
        <w:rPr>
          <w:b w:val="0"/>
          <w:sz w:val="24"/>
          <w:szCs w:val="24"/>
        </w:rPr>
      </w:pPr>
      <w:r w:rsidRPr="00164F8F">
        <w:rPr>
          <w:b w:val="0"/>
          <w:sz w:val="24"/>
          <w:szCs w:val="24"/>
        </w:rPr>
        <w:t>Строительство тепловых сетей, для обеспечения возможности поставок тепловой энергии потребителям от различных источников тепловой энергии при сохранении надежности теплоснабжения не требуется в связи с достаточной надежностью существующей конфигурации тепловых сетей.</w:t>
      </w:r>
    </w:p>
    <w:p w:rsidR="006407CA" w:rsidRPr="00164F8F" w:rsidRDefault="006407CA" w:rsidP="006407CA">
      <w:pPr>
        <w:pStyle w:val="afffe"/>
        <w:keepNext w:val="0"/>
        <w:keepLines w:val="0"/>
        <w:widowControl w:val="0"/>
        <w:spacing w:before="0" w:after="0" w:line="312" w:lineRule="auto"/>
        <w:ind w:left="0" w:firstLine="709"/>
        <w:jc w:val="both"/>
        <w:outlineLvl w:val="9"/>
        <w:rPr>
          <w:b w:val="0"/>
          <w:sz w:val="24"/>
          <w:szCs w:val="24"/>
        </w:rPr>
      </w:pPr>
      <w:r>
        <w:rPr>
          <w:b w:val="0"/>
          <w:sz w:val="24"/>
          <w:szCs w:val="24"/>
        </w:rPr>
        <w:t>Перспективные тепловые сети также не требуют дополнительных источников тепловой энергии в связи с тем, что будут выполнены в трехтрубном исполнении. Данное техническое решение позволяет обеспечить высокую надежность теплоснабжения (соответствующую нормативным требованиям) при наличии одного источника тепловой энергии.</w:t>
      </w:r>
    </w:p>
    <w:p w:rsidR="006407CA" w:rsidRPr="00164F8F" w:rsidRDefault="006407CA" w:rsidP="006407CA">
      <w:pPr>
        <w:pStyle w:val="afffe"/>
        <w:keepNext w:val="0"/>
        <w:keepLines w:val="0"/>
        <w:widowControl w:val="0"/>
        <w:spacing w:before="0" w:after="0" w:line="312" w:lineRule="auto"/>
        <w:ind w:left="0" w:firstLine="709"/>
        <w:jc w:val="both"/>
        <w:outlineLvl w:val="9"/>
        <w:rPr>
          <w:b w:val="0"/>
          <w:sz w:val="24"/>
          <w:szCs w:val="24"/>
        </w:rPr>
      </w:pPr>
    </w:p>
    <w:p w:rsidR="006407CA" w:rsidRPr="00164F8F" w:rsidRDefault="006407CA" w:rsidP="006407CA">
      <w:pPr>
        <w:pStyle w:val="afffe"/>
        <w:keepLines w:val="0"/>
        <w:widowControl w:val="0"/>
        <w:spacing w:before="0" w:after="0" w:line="312" w:lineRule="auto"/>
        <w:ind w:left="0"/>
        <w:jc w:val="both"/>
      </w:pPr>
      <w:bookmarkStart w:id="328" w:name="_Toc407612918"/>
      <w:bookmarkStart w:id="329" w:name="_Toc407562700"/>
      <w:bookmarkStart w:id="330" w:name="_Toc411860316"/>
      <w:bookmarkStart w:id="331" w:name="_Toc421652566"/>
      <w:r w:rsidRPr="00164F8F">
        <w:t>г)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328"/>
      <w:bookmarkEnd w:id="329"/>
      <w:bookmarkEnd w:id="330"/>
      <w:bookmarkEnd w:id="331"/>
    </w:p>
    <w:p w:rsidR="006407CA" w:rsidRPr="00164F8F" w:rsidRDefault="006407CA" w:rsidP="006407CA">
      <w:pPr>
        <w:pStyle w:val="afffe"/>
        <w:keepNext w:val="0"/>
        <w:keepLines w:val="0"/>
        <w:widowControl w:val="0"/>
        <w:spacing w:before="0" w:after="0" w:line="312" w:lineRule="auto"/>
        <w:ind w:left="0" w:firstLine="709"/>
        <w:jc w:val="both"/>
        <w:outlineLvl w:val="9"/>
        <w:rPr>
          <w:b w:val="0"/>
          <w:sz w:val="24"/>
          <w:szCs w:val="24"/>
        </w:rPr>
      </w:pPr>
    </w:p>
    <w:p w:rsidR="006407CA" w:rsidRDefault="006407CA" w:rsidP="006407CA">
      <w:pPr>
        <w:pStyle w:val="afffe"/>
        <w:keepNext w:val="0"/>
        <w:keepLines w:val="0"/>
        <w:widowControl w:val="0"/>
        <w:spacing w:before="0" w:after="0" w:line="312" w:lineRule="auto"/>
        <w:ind w:left="0" w:firstLine="709"/>
        <w:jc w:val="both"/>
        <w:outlineLvl w:val="9"/>
        <w:rPr>
          <w:b w:val="0"/>
          <w:sz w:val="24"/>
          <w:szCs w:val="24"/>
        </w:rPr>
      </w:pPr>
      <w:r w:rsidRPr="00164F8F">
        <w:rPr>
          <w:b w:val="0"/>
          <w:sz w:val="24"/>
          <w:szCs w:val="24"/>
        </w:rPr>
        <w:t xml:space="preserve">Строительство 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не требуется. </w:t>
      </w:r>
      <w:r>
        <w:rPr>
          <w:b w:val="0"/>
          <w:sz w:val="24"/>
          <w:szCs w:val="24"/>
        </w:rPr>
        <w:t>Существует необходимость поэтапной реконструкции (замены) тепловых сетей при наступлении окончания срока их эксплуатации. Нормативный срок эксплуатации тепловых сетей составляет 15 лет.</w:t>
      </w:r>
    </w:p>
    <w:p w:rsidR="006407CA" w:rsidRDefault="006407CA" w:rsidP="006407CA">
      <w:pPr>
        <w:pStyle w:val="afffe"/>
        <w:keepNext w:val="0"/>
        <w:keepLines w:val="0"/>
        <w:widowControl w:val="0"/>
        <w:spacing w:before="0" w:after="0" w:line="312" w:lineRule="auto"/>
        <w:ind w:left="0" w:firstLine="709"/>
        <w:jc w:val="both"/>
        <w:outlineLvl w:val="9"/>
        <w:rPr>
          <w:b w:val="0"/>
          <w:sz w:val="24"/>
          <w:szCs w:val="24"/>
        </w:rPr>
      </w:pPr>
    </w:p>
    <w:p w:rsidR="0069705C" w:rsidRPr="00164F8F" w:rsidRDefault="0069705C" w:rsidP="006407CA">
      <w:pPr>
        <w:pStyle w:val="afffe"/>
        <w:keepNext w:val="0"/>
        <w:keepLines w:val="0"/>
        <w:widowControl w:val="0"/>
        <w:spacing w:before="0" w:after="0" w:line="312" w:lineRule="auto"/>
        <w:ind w:left="0" w:firstLine="709"/>
        <w:jc w:val="both"/>
        <w:outlineLvl w:val="9"/>
        <w:rPr>
          <w:b w:val="0"/>
          <w:sz w:val="24"/>
          <w:szCs w:val="24"/>
        </w:rPr>
      </w:pPr>
    </w:p>
    <w:p w:rsidR="006407CA" w:rsidRPr="00164F8F" w:rsidRDefault="006407CA" w:rsidP="006407CA">
      <w:pPr>
        <w:pStyle w:val="afffe"/>
        <w:keepLines w:val="0"/>
        <w:widowControl w:val="0"/>
        <w:spacing w:before="0" w:after="0" w:line="312" w:lineRule="auto"/>
        <w:ind w:left="0"/>
        <w:jc w:val="both"/>
      </w:pPr>
      <w:bookmarkStart w:id="332" w:name="_Toc407612919"/>
      <w:bookmarkStart w:id="333" w:name="_Toc407562701"/>
      <w:bookmarkStart w:id="334" w:name="_Toc411860317"/>
      <w:bookmarkStart w:id="335" w:name="_Toc421652567"/>
      <w:r w:rsidRPr="00164F8F">
        <w:lastRenderedPageBreak/>
        <w:t>д) строительство тепловых сетей для обеспечения нормативной надежности теплоснабжения</w:t>
      </w:r>
      <w:bookmarkEnd w:id="332"/>
      <w:bookmarkEnd w:id="333"/>
      <w:bookmarkEnd w:id="334"/>
      <w:bookmarkEnd w:id="335"/>
    </w:p>
    <w:p w:rsidR="006407CA" w:rsidRPr="00164F8F" w:rsidRDefault="006407CA" w:rsidP="006407CA">
      <w:pPr>
        <w:pStyle w:val="afffe"/>
        <w:keepNext w:val="0"/>
        <w:keepLines w:val="0"/>
        <w:spacing w:before="0" w:after="0" w:line="312" w:lineRule="auto"/>
        <w:ind w:left="0" w:firstLine="709"/>
        <w:jc w:val="both"/>
        <w:rPr>
          <w:b w:val="0"/>
          <w:sz w:val="24"/>
          <w:szCs w:val="24"/>
        </w:rPr>
      </w:pPr>
    </w:p>
    <w:p w:rsidR="006407CA" w:rsidRPr="00164F8F" w:rsidRDefault="006407CA" w:rsidP="006407CA">
      <w:pPr>
        <w:pStyle w:val="afffe"/>
        <w:keepNext w:val="0"/>
        <w:keepLines w:val="0"/>
        <w:spacing w:before="0" w:after="0" w:line="312" w:lineRule="auto"/>
        <w:ind w:left="0" w:firstLine="709"/>
        <w:jc w:val="both"/>
        <w:outlineLvl w:val="9"/>
        <w:rPr>
          <w:b w:val="0"/>
          <w:sz w:val="24"/>
          <w:szCs w:val="24"/>
        </w:rPr>
      </w:pPr>
      <w:bookmarkStart w:id="336" w:name="_Toc417073353"/>
      <w:r>
        <w:rPr>
          <w:b w:val="0"/>
          <w:sz w:val="24"/>
          <w:szCs w:val="24"/>
        </w:rPr>
        <w:t xml:space="preserve">Существующие тепловые сети соответствуют всем нормативам надежности теплоснабжения. Перспективные тепловые сети планируется прокладывать в трехтрубном исполнении. При этом надежность перспективных тепловых сетей также соответствует всем нормативным требованиям. </w:t>
      </w:r>
      <w:bookmarkEnd w:id="336"/>
    </w:p>
    <w:p w:rsidR="006407CA" w:rsidRPr="00164F8F" w:rsidRDefault="006407CA" w:rsidP="006407CA">
      <w:pPr>
        <w:pStyle w:val="afffe"/>
        <w:keepNext w:val="0"/>
        <w:keepLines w:val="0"/>
        <w:spacing w:before="0" w:after="0" w:line="312" w:lineRule="auto"/>
        <w:ind w:left="0" w:firstLine="709"/>
        <w:jc w:val="both"/>
        <w:rPr>
          <w:b w:val="0"/>
          <w:sz w:val="24"/>
          <w:szCs w:val="24"/>
        </w:rPr>
      </w:pPr>
    </w:p>
    <w:p w:rsidR="006407CA" w:rsidRPr="00164F8F" w:rsidRDefault="006407CA" w:rsidP="006407CA">
      <w:pPr>
        <w:pStyle w:val="afffe"/>
        <w:keepLines w:val="0"/>
        <w:widowControl w:val="0"/>
        <w:spacing w:before="0" w:after="0" w:line="312" w:lineRule="auto"/>
        <w:ind w:left="0"/>
        <w:jc w:val="both"/>
      </w:pPr>
      <w:bookmarkStart w:id="337" w:name="_Toc407612920"/>
      <w:bookmarkStart w:id="338" w:name="_Toc407562702"/>
      <w:bookmarkStart w:id="339" w:name="_Toc411860318"/>
      <w:bookmarkStart w:id="340" w:name="_Toc421652568"/>
      <w:r w:rsidRPr="00164F8F">
        <w:t>е) реконструкция тепловых сетей с увеличением диаметра трубопроводов для обеспечения перспективных приростов тепловой нагрузки</w:t>
      </w:r>
      <w:bookmarkEnd w:id="337"/>
      <w:bookmarkEnd w:id="338"/>
      <w:bookmarkEnd w:id="339"/>
      <w:bookmarkEnd w:id="340"/>
    </w:p>
    <w:p w:rsidR="006407CA" w:rsidRPr="00164F8F" w:rsidRDefault="006407CA" w:rsidP="006407CA">
      <w:pPr>
        <w:pStyle w:val="afffe"/>
        <w:keepNext w:val="0"/>
        <w:keepLines w:val="0"/>
        <w:spacing w:before="0" w:after="0" w:line="312" w:lineRule="auto"/>
        <w:ind w:left="0" w:firstLine="709"/>
        <w:jc w:val="both"/>
        <w:rPr>
          <w:b w:val="0"/>
          <w:sz w:val="24"/>
          <w:szCs w:val="24"/>
        </w:rPr>
      </w:pPr>
    </w:p>
    <w:p w:rsidR="006407CA" w:rsidRDefault="006407CA" w:rsidP="006407CA">
      <w:pPr>
        <w:pStyle w:val="afffe"/>
        <w:keepNext w:val="0"/>
        <w:keepLines w:val="0"/>
        <w:widowControl w:val="0"/>
        <w:spacing w:before="0" w:after="0" w:line="312" w:lineRule="auto"/>
        <w:ind w:left="0" w:firstLine="709"/>
        <w:jc w:val="both"/>
        <w:outlineLvl w:val="9"/>
        <w:rPr>
          <w:b w:val="0"/>
          <w:sz w:val="24"/>
          <w:szCs w:val="24"/>
        </w:rPr>
      </w:pPr>
      <w:r>
        <w:rPr>
          <w:b w:val="0"/>
          <w:sz w:val="24"/>
          <w:szCs w:val="24"/>
        </w:rPr>
        <w:t xml:space="preserve">Реконструкция тепловых сетей с увеличением диаметра трубопроводов для обеспечения перспективных приростов тепловой нагрузки не требуется по причине того, что приросты тепловой нагрузки будут поэтапно подключаться к новым котельным. </w:t>
      </w:r>
    </w:p>
    <w:p w:rsidR="006407CA" w:rsidRDefault="006407CA" w:rsidP="006407CA">
      <w:pPr>
        <w:pStyle w:val="afffe"/>
        <w:keepNext w:val="0"/>
        <w:keepLines w:val="0"/>
        <w:widowControl w:val="0"/>
        <w:spacing w:before="0" w:after="0" w:line="312" w:lineRule="auto"/>
        <w:ind w:left="0" w:firstLine="709"/>
        <w:jc w:val="both"/>
        <w:outlineLvl w:val="9"/>
        <w:rPr>
          <w:b w:val="0"/>
          <w:sz w:val="24"/>
          <w:szCs w:val="24"/>
        </w:rPr>
      </w:pPr>
      <w:r>
        <w:rPr>
          <w:b w:val="0"/>
          <w:sz w:val="24"/>
          <w:szCs w:val="24"/>
        </w:rPr>
        <w:t>Существующие тепловые сети имеют резервы пропускной способности теплоносителя, позволяющие подключать дополнительных потребителей. Резерв тепловой мощности существующих котельных ограничивает возможность подключения новых потребителей. Гидравлические параметры тепловых сетей более подробно описаны в главе 1 части</w:t>
      </w:r>
      <w:r w:rsidRPr="00164F8F">
        <w:rPr>
          <w:b w:val="0"/>
          <w:sz w:val="24"/>
          <w:szCs w:val="24"/>
        </w:rPr>
        <w:t xml:space="preserve"> 6 разделе в)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w:t>
      </w:r>
    </w:p>
    <w:p w:rsidR="006407CA" w:rsidRPr="00164F8F" w:rsidRDefault="006407CA" w:rsidP="006407CA">
      <w:pPr>
        <w:pStyle w:val="afffe"/>
        <w:keepNext w:val="0"/>
        <w:keepLines w:val="0"/>
        <w:widowControl w:val="0"/>
        <w:spacing w:before="0" w:after="0" w:line="312" w:lineRule="auto"/>
        <w:ind w:left="0" w:firstLine="709"/>
        <w:jc w:val="both"/>
        <w:outlineLvl w:val="9"/>
        <w:rPr>
          <w:b w:val="0"/>
          <w:sz w:val="24"/>
          <w:szCs w:val="24"/>
        </w:rPr>
      </w:pPr>
    </w:p>
    <w:p w:rsidR="006407CA" w:rsidRPr="00164F8F" w:rsidRDefault="006407CA" w:rsidP="006407CA">
      <w:pPr>
        <w:pStyle w:val="afffe"/>
        <w:keepLines w:val="0"/>
        <w:widowControl w:val="0"/>
        <w:spacing w:before="0" w:after="0" w:line="312" w:lineRule="auto"/>
        <w:ind w:left="0"/>
        <w:jc w:val="both"/>
      </w:pPr>
      <w:bookmarkStart w:id="341" w:name="_Toc407612921"/>
      <w:bookmarkStart w:id="342" w:name="_Toc407562703"/>
      <w:bookmarkStart w:id="343" w:name="_Toc411860319"/>
      <w:bookmarkStart w:id="344" w:name="_Toc421652569"/>
      <w:r w:rsidRPr="00164F8F">
        <w:t>ж) реконструкция тепловых сетей, подлежащих замене в связи с исчерпанием эксплуатационного ресурса</w:t>
      </w:r>
      <w:bookmarkEnd w:id="341"/>
      <w:bookmarkEnd w:id="342"/>
      <w:bookmarkEnd w:id="343"/>
      <w:bookmarkEnd w:id="344"/>
    </w:p>
    <w:p w:rsidR="006407CA" w:rsidRPr="00164F8F" w:rsidRDefault="006407CA" w:rsidP="006407CA">
      <w:pPr>
        <w:suppressAutoHyphens/>
        <w:spacing w:line="312" w:lineRule="auto"/>
        <w:ind w:firstLine="709"/>
        <w:jc w:val="both"/>
      </w:pPr>
    </w:p>
    <w:p w:rsidR="006407CA" w:rsidRPr="00164F8F" w:rsidRDefault="006407CA" w:rsidP="006407CA">
      <w:pPr>
        <w:suppressAutoHyphens/>
        <w:spacing w:line="312" w:lineRule="auto"/>
        <w:ind w:firstLine="709"/>
        <w:jc w:val="both"/>
      </w:pPr>
      <w:r>
        <w:t xml:space="preserve">Нормативный срок работы тепловых сетей составляет 15 лет. Исходя из этого существующие тепловые сети МО «Бугровское сельское поселение» нуждаются в поэтапной реконструкции. Планирование замены участков тепловых сетей будет производиться исходя из фактического времени их эксплуатации. </w:t>
      </w:r>
      <w:r w:rsidRPr="00164F8F">
        <w:t>Тепловые сети, подлежащие замене в связи с исчерпанием эксплуатационного ресурса</w:t>
      </w:r>
      <w:r>
        <w:t xml:space="preserve"> и сроки замены</w:t>
      </w:r>
      <w:r w:rsidRPr="00164F8F">
        <w:t>,</w:t>
      </w:r>
      <w:r w:rsidR="00131248">
        <w:t xml:space="preserve"> </w:t>
      </w:r>
      <w:r>
        <w:t xml:space="preserve">отображены в таблице </w:t>
      </w:r>
      <w:r w:rsidR="00131248">
        <w:t>10</w:t>
      </w:r>
      <w:r w:rsidR="00DB0727">
        <w:t>9</w:t>
      </w:r>
      <w:r w:rsidRPr="00164F8F">
        <w:t>.</w:t>
      </w:r>
    </w:p>
    <w:p w:rsidR="00AF4B5F" w:rsidRDefault="00AF4B5F">
      <w:r>
        <w:br w:type="page"/>
      </w:r>
    </w:p>
    <w:p w:rsidR="006407CA" w:rsidRPr="00164F8F" w:rsidRDefault="006407CA" w:rsidP="006407CA">
      <w:pPr>
        <w:suppressAutoHyphens/>
        <w:spacing w:line="312" w:lineRule="auto"/>
        <w:ind w:firstLine="709"/>
        <w:jc w:val="both"/>
      </w:pPr>
    </w:p>
    <w:p w:rsidR="006407CA" w:rsidRDefault="00131248" w:rsidP="006407CA">
      <w:pPr>
        <w:keepNext/>
        <w:widowControl w:val="0"/>
        <w:suppressAutoHyphens/>
        <w:spacing w:line="312" w:lineRule="auto"/>
        <w:jc w:val="both"/>
      </w:pPr>
      <w:r>
        <w:t>Таблица 10</w:t>
      </w:r>
      <w:r w:rsidR="00DB0727">
        <w:t>9</w:t>
      </w:r>
      <w:r>
        <w:t xml:space="preserve"> </w:t>
      </w:r>
      <w:r w:rsidR="006407CA" w:rsidRPr="00164F8F">
        <w:t>- Тепловые сети, подлежащие замене в связи с исчерпанием эксплуатационного ресурса</w:t>
      </w:r>
      <w:r w:rsidR="006407CA">
        <w:t xml:space="preserve"> и сроки замены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5"/>
        <w:gridCol w:w="5973"/>
      </w:tblGrid>
      <w:tr w:rsidR="00F518E3" w:rsidRPr="002E798D" w:rsidTr="00F518E3">
        <w:trPr>
          <w:trHeight w:val="397"/>
          <w:tblHeader/>
          <w:jc w:val="center"/>
        </w:trPr>
        <w:tc>
          <w:tcPr>
            <w:tcW w:w="5000" w:type="pct"/>
            <w:gridSpan w:val="2"/>
            <w:shd w:val="clear" w:color="auto" w:fill="auto"/>
            <w:noWrap/>
            <w:vAlign w:val="center"/>
          </w:tcPr>
          <w:p w:rsidR="00F518E3" w:rsidRPr="002E798D" w:rsidRDefault="00F518E3" w:rsidP="00254686">
            <w:pPr>
              <w:jc w:val="center"/>
              <w:rPr>
                <w:sz w:val="20"/>
                <w:szCs w:val="20"/>
              </w:rPr>
            </w:pPr>
            <w:r w:rsidRPr="002E798D">
              <w:rPr>
                <w:sz w:val="20"/>
                <w:szCs w:val="20"/>
              </w:rPr>
              <w:t>МО «Бугровское сельское поселение»</w:t>
            </w:r>
          </w:p>
        </w:tc>
      </w:tr>
      <w:tr w:rsidR="00F518E3" w:rsidRPr="002E798D" w:rsidTr="00F518E3">
        <w:trPr>
          <w:trHeight w:val="346"/>
          <w:tblHeader/>
          <w:jc w:val="center"/>
        </w:trPr>
        <w:tc>
          <w:tcPr>
            <w:tcW w:w="2054" w:type="pct"/>
            <w:shd w:val="clear" w:color="auto" w:fill="auto"/>
            <w:noWrap/>
            <w:vAlign w:val="center"/>
          </w:tcPr>
          <w:p w:rsidR="00F518E3" w:rsidRPr="002E798D" w:rsidRDefault="00F518E3" w:rsidP="00254686">
            <w:pPr>
              <w:jc w:val="center"/>
              <w:rPr>
                <w:sz w:val="20"/>
                <w:szCs w:val="20"/>
              </w:rPr>
            </w:pPr>
            <w:r w:rsidRPr="002E798D">
              <w:rPr>
                <w:sz w:val="20"/>
                <w:szCs w:val="20"/>
              </w:rPr>
              <w:t>Внутренний диаметр трубопровода, мм</w:t>
            </w:r>
          </w:p>
        </w:tc>
        <w:tc>
          <w:tcPr>
            <w:tcW w:w="2946" w:type="pct"/>
            <w:shd w:val="clear" w:color="auto" w:fill="auto"/>
            <w:noWrap/>
            <w:vAlign w:val="center"/>
          </w:tcPr>
          <w:p w:rsidR="00F518E3" w:rsidRPr="002E798D" w:rsidRDefault="00F518E3" w:rsidP="00254686">
            <w:pPr>
              <w:jc w:val="center"/>
              <w:rPr>
                <w:sz w:val="20"/>
                <w:szCs w:val="20"/>
              </w:rPr>
            </w:pPr>
            <w:r w:rsidRPr="002E798D">
              <w:rPr>
                <w:sz w:val="20"/>
                <w:szCs w:val="20"/>
              </w:rPr>
              <w:t>Длина трубопровода в однотрубном исчислении, п. м</w:t>
            </w:r>
          </w:p>
        </w:tc>
      </w:tr>
      <w:tr w:rsidR="00F518E3" w:rsidRPr="002E798D" w:rsidTr="00F518E3">
        <w:trPr>
          <w:trHeight w:val="346"/>
          <w:jc w:val="center"/>
        </w:trPr>
        <w:tc>
          <w:tcPr>
            <w:tcW w:w="5000" w:type="pct"/>
            <w:gridSpan w:val="2"/>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Технологическая зона №1 (котельная №29 п. Бугры)</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40-65</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2147</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66-80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1473</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81-100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4239</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101-125</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1377</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126-150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2164</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151-200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1143</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201-250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878</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251-300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23</w:t>
            </w:r>
          </w:p>
        </w:tc>
      </w:tr>
      <w:tr w:rsidR="00F518E3" w:rsidRPr="002E798D" w:rsidTr="00F518E3">
        <w:trPr>
          <w:trHeight w:val="227"/>
          <w:jc w:val="center"/>
        </w:trPr>
        <w:tc>
          <w:tcPr>
            <w:tcW w:w="5000" w:type="pct"/>
            <w:gridSpan w:val="2"/>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Технологическая зона №2 (котельная №61 п. Бугры)</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40-65</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389</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66-80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1297</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81-100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810</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101-125</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2174</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126-150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2564</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151-200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248</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201-250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530</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251-300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454</w:t>
            </w:r>
          </w:p>
        </w:tc>
      </w:tr>
      <w:tr w:rsidR="00F518E3" w:rsidRPr="002E798D" w:rsidTr="00F518E3">
        <w:trPr>
          <w:trHeight w:val="227"/>
          <w:jc w:val="center"/>
        </w:trPr>
        <w:tc>
          <w:tcPr>
            <w:tcW w:w="5000" w:type="pct"/>
            <w:gridSpan w:val="2"/>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Технологическая зона №3 (котельная №29 п. Бугры)</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40-65</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50</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101-125</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458</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126-150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225</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151-200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273</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201-250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480</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251-300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908</w:t>
            </w:r>
          </w:p>
        </w:tc>
      </w:tr>
      <w:tr w:rsidR="00F518E3" w:rsidRPr="002E798D" w:rsidTr="00F518E3">
        <w:trPr>
          <w:trHeight w:val="227"/>
          <w:jc w:val="center"/>
        </w:trPr>
        <w:tc>
          <w:tcPr>
            <w:tcW w:w="5000" w:type="pct"/>
            <w:gridSpan w:val="2"/>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Технологическая зона №4 (котельная №30 д. Порошкино)</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40-65</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350</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66-80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186</w:t>
            </w:r>
          </w:p>
        </w:tc>
      </w:tr>
      <w:tr w:rsidR="00F518E3" w:rsidRPr="002E798D" w:rsidTr="00F518E3">
        <w:trPr>
          <w:trHeight w:val="227"/>
          <w:jc w:val="center"/>
        </w:trPr>
        <w:tc>
          <w:tcPr>
            <w:tcW w:w="2054" w:type="pct"/>
            <w:shd w:val="clear" w:color="auto" w:fill="auto"/>
            <w:noWrap/>
            <w:vAlign w:val="center"/>
          </w:tcPr>
          <w:p w:rsidR="00F518E3" w:rsidRPr="002E798D" w:rsidRDefault="00F518E3" w:rsidP="00254686">
            <w:pPr>
              <w:jc w:val="center"/>
              <w:rPr>
                <w:rFonts w:eastAsia="Times New Roman"/>
                <w:color w:val="000000"/>
                <w:sz w:val="20"/>
                <w:szCs w:val="20"/>
              </w:rPr>
            </w:pPr>
            <w:r w:rsidRPr="002E798D">
              <w:rPr>
                <w:rFonts w:eastAsia="Times New Roman"/>
                <w:color w:val="000000"/>
                <w:sz w:val="20"/>
                <w:szCs w:val="20"/>
              </w:rPr>
              <w:t>81-100</w:t>
            </w:r>
          </w:p>
        </w:tc>
        <w:tc>
          <w:tcPr>
            <w:tcW w:w="2946" w:type="pct"/>
            <w:shd w:val="clear" w:color="auto" w:fill="auto"/>
            <w:noWrap/>
            <w:vAlign w:val="bottom"/>
          </w:tcPr>
          <w:p w:rsidR="00F518E3" w:rsidRPr="002E798D" w:rsidRDefault="00F518E3" w:rsidP="00254686">
            <w:pPr>
              <w:jc w:val="center"/>
              <w:rPr>
                <w:color w:val="000000"/>
                <w:sz w:val="20"/>
                <w:szCs w:val="20"/>
              </w:rPr>
            </w:pPr>
            <w:r w:rsidRPr="002E798D">
              <w:rPr>
                <w:color w:val="000000"/>
                <w:sz w:val="20"/>
                <w:szCs w:val="20"/>
              </w:rPr>
              <w:t>456</w:t>
            </w:r>
          </w:p>
        </w:tc>
      </w:tr>
    </w:tbl>
    <w:p w:rsidR="006407CA" w:rsidRPr="00164F8F" w:rsidRDefault="006407CA" w:rsidP="006407CA">
      <w:pPr>
        <w:suppressAutoHyphens/>
        <w:spacing w:line="312" w:lineRule="auto"/>
        <w:ind w:firstLine="709"/>
        <w:jc w:val="both"/>
      </w:pPr>
    </w:p>
    <w:p w:rsidR="006407CA" w:rsidRPr="00164F8F" w:rsidRDefault="006407CA" w:rsidP="006407CA">
      <w:pPr>
        <w:suppressAutoHyphens/>
        <w:spacing w:line="312" w:lineRule="auto"/>
        <w:ind w:firstLine="709"/>
        <w:jc w:val="both"/>
      </w:pPr>
      <w:r w:rsidRPr="00164F8F">
        <w:t xml:space="preserve">Всего </w:t>
      </w:r>
      <w:r w:rsidRPr="00164F8F">
        <w:rPr>
          <w:rFonts w:eastAsia="Times New Roman"/>
          <w:lang w:eastAsia="en-US"/>
        </w:rPr>
        <w:t>2</w:t>
      </w:r>
      <w:r w:rsidR="00F518E3">
        <w:rPr>
          <w:rFonts w:eastAsia="Times New Roman"/>
          <w:lang w:eastAsia="en-US"/>
        </w:rPr>
        <w:t>5296</w:t>
      </w:r>
      <w:r w:rsidRPr="00164F8F">
        <w:rPr>
          <w:rFonts w:eastAsia="Times New Roman"/>
          <w:lang w:eastAsia="en-US"/>
        </w:rPr>
        <w:t xml:space="preserve"> погонных метров в однотрубном исчислении</w:t>
      </w:r>
      <w:r>
        <w:rPr>
          <w:rFonts w:eastAsia="Times New Roman"/>
          <w:lang w:eastAsia="en-US"/>
        </w:rPr>
        <w:t>.</w:t>
      </w:r>
    </w:p>
    <w:p w:rsidR="006407CA" w:rsidRPr="00164F8F" w:rsidRDefault="006407CA" w:rsidP="006407CA">
      <w:pPr>
        <w:widowControl w:val="0"/>
        <w:suppressAutoHyphens/>
        <w:spacing w:line="312" w:lineRule="auto"/>
        <w:ind w:firstLine="709"/>
        <w:jc w:val="both"/>
      </w:pPr>
    </w:p>
    <w:p w:rsidR="006407CA" w:rsidRPr="00164F8F" w:rsidRDefault="006407CA" w:rsidP="006407CA">
      <w:pPr>
        <w:pStyle w:val="afffe"/>
        <w:keepLines w:val="0"/>
        <w:widowControl w:val="0"/>
        <w:spacing w:before="0" w:after="0" w:line="312" w:lineRule="auto"/>
        <w:ind w:left="0"/>
        <w:jc w:val="both"/>
      </w:pPr>
      <w:bookmarkStart w:id="345" w:name="_Toc411860320"/>
      <w:bookmarkStart w:id="346" w:name="_Toc421652570"/>
      <w:r w:rsidRPr="00164F8F">
        <w:t>з) строительство и реконструкция насосных станций</w:t>
      </w:r>
      <w:bookmarkEnd w:id="345"/>
      <w:bookmarkEnd w:id="346"/>
    </w:p>
    <w:p w:rsidR="006407CA" w:rsidRPr="00164F8F" w:rsidRDefault="006407CA" w:rsidP="006407CA">
      <w:pPr>
        <w:suppressAutoHyphens/>
        <w:spacing w:line="312" w:lineRule="auto"/>
        <w:ind w:firstLine="709"/>
        <w:jc w:val="both"/>
      </w:pPr>
    </w:p>
    <w:p w:rsidR="006407CA" w:rsidRPr="00164F8F" w:rsidRDefault="006407CA" w:rsidP="006407CA">
      <w:pPr>
        <w:widowControl w:val="0"/>
        <w:suppressAutoHyphens/>
        <w:spacing w:line="312" w:lineRule="auto"/>
        <w:ind w:firstLine="709"/>
        <w:jc w:val="both"/>
      </w:pPr>
      <w:r w:rsidRPr="00164F8F">
        <w:t xml:space="preserve">Насосные станции </w:t>
      </w:r>
      <w:r>
        <w:t xml:space="preserve">в структуре системы централизованного теплоснабжения </w:t>
      </w:r>
      <w:r w:rsidRPr="00164F8F">
        <w:t>МО «</w:t>
      </w:r>
      <w:r>
        <w:t xml:space="preserve">Бугровское сельское </w:t>
      </w:r>
      <w:r w:rsidRPr="00164F8F">
        <w:t xml:space="preserve">поселение» </w:t>
      </w:r>
      <w:r>
        <w:t xml:space="preserve">отсутствуют. Существуют индивидуальное повысительное  насосное оборудование перед домами потребителями. Более подробная информация о насосном оборудовании представлена в главе 1 </w:t>
      </w:r>
      <w:r w:rsidRPr="000F4D4C">
        <w:t>части</w:t>
      </w:r>
      <w:r w:rsidRPr="00164F8F">
        <w:t xml:space="preserve"> 6 разделе в)</w:t>
      </w:r>
      <w:r>
        <w:t xml:space="preserve">. </w:t>
      </w:r>
    </w:p>
    <w:p w:rsidR="006407CA" w:rsidRPr="00164F8F" w:rsidRDefault="006407CA" w:rsidP="006407CA">
      <w:pPr>
        <w:pStyle w:val="afffe"/>
      </w:pPr>
    </w:p>
    <w:p w:rsidR="006407CA" w:rsidRPr="00164F8F" w:rsidRDefault="006407CA" w:rsidP="006407CA">
      <w:pPr>
        <w:pStyle w:val="afffe"/>
      </w:pPr>
    </w:p>
    <w:p w:rsidR="006407CA" w:rsidRPr="007308DD" w:rsidRDefault="006407CA" w:rsidP="0069705C">
      <w:pPr>
        <w:pStyle w:val="affff"/>
        <w:ind w:left="0" w:firstLine="709"/>
      </w:pPr>
      <w:bookmarkStart w:id="347" w:name="_Toc407612923"/>
      <w:bookmarkStart w:id="348" w:name="_Toc407562705"/>
      <w:bookmarkStart w:id="349" w:name="_Toc411860321"/>
      <w:bookmarkStart w:id="350" w:name="_Toc421652571"/>
      <w:r w:rsidRPr="00164F8F">
        <w:lastRenderedPageBreak/>
        <w:t>Глава 8. Перспективные топливные балансы</w:t>
      </w:r>
      <w:bookmarkStart w:id="351" w:name="_Toc407612924"/>
      <w:bookmarkStart w:id="352" w:name="_Toc407562706"/>
      <w:bookmarkStart w:id="353" w:name="_Toc411860322"/>
      <w:bookmarkEnd w:id="347"/>
      <w:bookmarkEnd w:id="348"/>
      <w:bookmarkEnd w:id="349"/>
      <w:bookmarkEnd w:id="350"/>
    </w:p>
    <w:p w:rsidR="006407CA" w:rsidRPr="00164F8F" w:rsidRDefault="006407CA" w:rsidP="006407CA">
      <w:pPr>
        <w:pStyle w:val="afffe"/>
        <w:keepLines w:val="0"/>
        <w:widowControl w:val="0"/>
        <w:spacing w:before="0" w:after="0" w:line="312" w:lineRule="auto"/>
        <w:ind w:left="0"/>
        <w:jc w:val="both"/>
      </w:pPr>
      <w:bookmarkStart w:id="354" w:name="_Toc421652572"/>
      <w:r w:rsidRPr="00164F8F">
        <w:t>а)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351"/>
      <w:bookmarkEnd w:id="352"/>
      <w:bookmarkEnd w:id="353"/>
      <w:bookmarkEnd w:id="354"/>
    </w:p>
    <w:p w:rsidR="006407CA" w:rsidRPr="00164F8F" w:rsidRDefault="006407CA" w:rsidP="006407CA">
      <w:pPr>
        <w:suppressAutoHyphens/>
        <w:spacing w:line="312" w:lineRule="auto"/>
        <w:ind w:firstLine="709"/>
        <w:jc w:val="both"/>
      </w:pPr>
    </w:p>
    <w:p w:rsidR="006407CA" w:rsidRPr="00164F8F" w:rsidRDefault="006407CA" w:rsidP="006407CA">
      <w:pPr>
        <w:widowControl w:val="0"/>
        <w:suppressAutoHyphens/>
        <w:spacing w:line="312" w:lineRule="auto"/>
        <w:ind w:firstLine="709"/>
        <w:jc w:val="both"/>
      </w:pPr>
      <w:r w:rsidRPr="00164F8F">
        <w:t>Расчеты перспективных максимальных годовых расходов топлива для зимнего, летнего и переходного периодов по элементам территориального деления выполнены на основании данных о среднемесячной температуре наружного воздуха, суммарной присоединенной тепловой нагрузке и удельных расходов условного топлива.</w:t>
      </w:r>
      <w:r>
        <w:t>.</w:t>
      </w:r>
      <w:r w:rsidRPr="00164F8F">
        <w:t xml:space="preserve"> Результаты расчётов перспективного годового</w:t>
      </w:r>
      <w:r>
        <w:t xml:space="preserve"> расхода топлива к 2032 году представлены в таблице </w:t>
      </w:r>
      <w:r w:rsidR="00DB0727">
        <w:t>110</w:t>
      </w:r>
      <w:r w:rsidRPr="00164F8F">
        <w:t>.</w:t>
      </w:r>
    </w:p>
    <w:p w:rsidR="006407CA" w:rsidRPr="00164F8F" w:rsidRDefault="006407CA" w:rsidP="006407CA">
      <w:pPr>
        <w:suppressAutoHyphens/>
        <w:spacing w:line="312" w:lineRule="auto"/>
        <w:ind w:firstLine="709"/>
        <w:jc w:val="both"/>
      </w:pPr>
    </w:p>
    <w:p w:rsidR="006407CA" w:rsidRPr="00164F8F" w:rsidRDefault="006407CA" w:rsidP="006407CA">
      <w:pPr>
        <w:keepNext/>
        <w:widowControl w:val="0"/>
        <w:suppressAutoHyphens/>
        <w:spacing w:line="312" w:lineRule="auto"/>
        <w:jc w:val="both"/>
      </w:pPr>
      <w:bookmarkStart w:id="355" w:name="_Ref409377294"/>
      <w:r w:rsidRPr="00164F8F">
        <w:t>Таблица</w:t>
      </w:r>
      <w:bookmarkEnd w:id="355"/>
      <w:r>
        <w:t xml:space="preserve"> </w:t>
      </w:r>
      <w:r w:rsidR="00DB0727">
        <w:t>110</w:t>
      </w:r>
      <w:r w:rsidRPr="00164F8F">
        <w:t>- Перспективный годовой расход</w:t>
      </w:r>
      <w:r>
        <w:t xml:space="preserve"> топлива на расчетный срок (2032</w:t>
      </w:r>
      <w:r w:rsidRPr="00164F8F">
        <w:t xml:space="preserve"> год)</w:t>
      </w:r>
    </w:p>
    <w:tbl>
      <w:tblPr>
        <w:tblW w:w="5000" w:type="pct"/>
        <w:jc w:val="center"/>
        <w:tblLook w:val="04A0" w:firstRow="1" w:lastRow="0" w:firstColumn="1" w:lastColumn="0" w:noHBand="0" w:noVBand="1"/>
      </w:tblPr>
      <w:tblGrid>
        <w:gridCol w:w="5883"/>
        <w:gridCol w:w="1689"/>
        <w:gridCol w:w="1283"/>
        <w:gridCol w:w="1283"/>
      </w:tblGrid>
      <w:tr w:rsidR="006407CA" w:rsidRPr="000F4D4C" w:rsidTr="00F518E3">
        <w:trPr>
          <w:trHeight w:val="227"/>
          <w:tblHeader/>
          <w:jc w:val="center"/>
        </w:trPr>
        <w:tc>
          <w:tcPr>
            <w:tcW w:w="2900" w:type="pct"/>
            <w:tcBorders>
              <w:top w:val="single" w:sz="4" w:space="0" w:color="auto"/>
              <w:left w:val="single" w:sz="4" w:space="0" w:color="auto"/>
              <w:bottom w:val="single" w:sz="4" w:space="0" w:color="auto"/>
              <w:right w:val="single" w:sz="4" w:space="0" w:color="auto"/>
            </w:tcBorders>
            <w:shd w:val="clear" w:color="auto" w:fill="auto"/>
            <w:vAlign w:val="center"/>
          </w:tcPr>
          <w:p w:rsidR="006407CA" w:rsidRPr="000F4D4C" w:rsidRDefault="006407CA" w:rsidP="00630789">
            <w:pPr>
              <w:jc w:val="center"/>
              <w:rPr>
                <w:rFonts w:eastAsia="Times New Roman"/>
                <w:color w:val="000000"/>
                <w:sz w:val="20"/>
                <w:szCs w:val="20"/>
              </w:rPr>
            </w:pPr>
            <w:r w:rsidRPr="000F4D4C">
              <w:rPr>
                <w:rFonts w:eastAsia="Times New Roman"/>
                <w:color w:val="000000"/>
                <w:sz w:val="20"/>
                <w:szCs w:val="20"/>
              </w:rPr>
              <w:t>Источник тепловой энергии</w:t>
            </w:r>
          </w:p>
        </w:tc>
        <w:tc>
          <w:tcPr>
            <w:tcW w:w="833" w:type="pct"/>
            <w:tcBorders>
              <w:top w:val="single" w:sz="4" w:space="0" w:color="auto"/>
              <w:left w:val="nil"/>
              <w:bottom w:val="single" w:sz="4" w:space="0" w:color="auto"/>
              <w:right w:val="single" w:sz="4" w:space="0" w:color="auto"/>
            </w:tcBorders>
            <w:shd w:val="clear" w:color="auto" w:fill="auto"/>
            <w:vAlign w:val="center"/>
          </w:tcPr>
          <w:p w:rsidR="006407CA" w:rsidRPr="000F4D4C" w:rsidRDefault="006407CA" w:rsidP="00630789">
            <w:pPr>
              <w:jc w:val="center"/>
              <w:rPr>
                <w:rFonts w:eastAsia="Times New Roman"/>
                <w:color w:val="000000"/>
                <w:sz w:val="20"/>
                <w:szCs w:val="20"/>
              </w:rPr>
            </w:pPr>
            <w:r w:rsidRPr="000F4D4C">
              <w:rPr>
                <w:rFonts w:eastAsia="Times New Roman"/>
                <w:color w:val="000000"/>
                <w:sz w:val="20"/>
                <w:szCs w:val="20"/>
              </w:rPr>
              <w:t>Расход условного топлива за отопительный период, т.у.т. в год</w:t>
            </w:r>
          </w:p>
        </w:tc>
        <w:tc>
          <w:tcPr>
            <w:tcW w:w="633" w:type="pct"/>
            <w:tcBorders>
              <w:top w:val="single" w:sz="4" w:space="0" w:color="auto"/>
              <w:left w:val="nil"/>
              <w:bottom w:val="single" w:sz="4" w:space="0" w:color="auto"/>
              <w:right w:val="single" w:sz="4" w:space="0" w:color="auto"/>
            </w:tcBorders>
            <w:shd w:val="clear" w:color="auto" w:fill="auto"/>
            <w:vAlign w:val="center"/>
          </w:tcPr>
          <w:p w:rsidR="006407CA" w:rsidRPr="000F4D4C" w:rsidRDefault="006407CA" w:rsidP="00630789">
            <w:pPr>
              <w:jc w:val="center"/>
              <w:rPr>
                <w:rFonts w:eastAsia="Times New Roman"/>
                <w:color w:val="000000"/>
                <w:sz w:val="20"/>
                <w:szCs w:val="20"/>
              </w:rPr>
            </w:pPr>
            <w:r w:rsidRPr="000F4D4C">
              <w:rPr>
                <w:rFonts w:eastAsia="Times New Roman"/>
                <w:color w:val="000000"/>
                <w:sz w:val="20"/>
                <w:szCs w:val="20"/>
              </w:rPr>
              <w:t>Расход условного топлива за летний период, т.у.т. в год</w:t>
            </w:r>
          </w:p>
        </w:tc>
        <w:tc>
          <w:tcPr>
            <w:tcW w:w="633" w:type="pct"/>
            <w:tcBorders>
              <w:top w:val="single" w:sz="4" w:space="0" w:color="auto"/>
              <w:left w:val="nil"/>
              <w:bottom w:val="single" w:sz="4" w:space="0" w:color="auto"/>
              <w:right w:val="single" w:sz="4" w:space="0" w:color="auto"/>
            </w:tcBorders>
            <w:shd w:val="clear" w:color="auto" w:fill="auto"/>
            <w:vAlign w:val="center"/>
          </w:tcPr>
          <w:p w:rsidR="006407CA" w:rsidRPr="000F4D4C" w:rsidRDefault="006407CA" w:rsidP="00630789">
            <w:pPr>
              <w:jc w:val="center"/>
              <w:rPr>
                <w:rFonts w:eastAsia="Times New Roman"/>
                <w:color w:val="000000"/>
                <w:sz w:val="20"/>
                <w:szCs w:val="20"/>
              </w:rPr>
            </w:pPr>
            <w:r w:rsidRPr="000F4D4C">
              <w:rPr>
                <w:rFonts w:eastAsia="Times New Roman"/>
                <w:color w:val="000000"/>
                <w:sz w:val="20"/>
                <w:szCs w:val="20"/>
              </w:rPr>
              <w:t>Расход условного топлива за год, т.у.т. в год</w:t>
            </w:r>
          </w:p>
        </w:tc>
      </w:tr>
      <w:tr w:rsidR="006407CA" w:rsidRPr="000F4D4C" w:rsidTr="00F518E3">
        <w:trPr>
          <w:trHeight w:val="20"/>
          <w:jc w:val="center"/>
        </w:trPr>
        <w:tc>
          <w:tcPr>
            <w:tcW w:w="2900" w:type="pct"/>
            <w:tcBorders>
              <w:top w:val="nil"/>
              <w:left w:val="single" w:sz="4" w:space="0" w:color="auto"/>
              <w:bottom w:val="single" w:sz="4" w:space="0" w:color="auto"/>
              <w:right w:val="single" w:sz="4" w:space="0" w:color="auto"/>
            </w:tcBorders>
            <w:shd w:val="clear" w:color="auto" w:fill="auto"/>
            <w:vAlign w:val="center"/>
          </w:tcPr>
          <w:p w:rsidR="006407CA" w:rsidRPr="000F4D4C" w:rsidRDefault="006407CA" w:rsidP="00630789">
            <w:pPr>
              <w:jc w:val="center"/>
              <w:rPr>
                <w:rFonts w:eastAsia="Times New Roman"/>
                <w:color w:val="000000"/>
                <w:sz w:val="20"/>
                <w:szCs w:val="20"/>
              </w:rPr>
            </w:pPr>
            <w:r w:rsidRPr="000F4D4C">
              <w:rPr>
                <w:sz w:val="20"/>
                <w:szCs w:val="20"/>
              </w:rPr>
              <w:t>п. Бугры, котельная №29</w:t>
            </w:r>
            <w:r>
              <w:rPr>
                <w:sz w:val="20"/>
                <w:szCs w:val="20"/>
              </w:rPr>
              <w:t xml:space="preserve"> (с учетом увеличения подключенной нагрузки)</w:t>
            </w:r>
          </w:p>
        </w:tc>
        <w:tc>
          <w:tcPr>
            <w:tcW w:w="833" w:type="pct"/>
            <w:tcBorders>
              <w:top w:val="nil"/>
              <w:left w:val="nil"/>
              <w:bottom w:val="single" w:sz="4" w:space="0" w:color="auto"/>
              <w:right w:val="single" w:sz="4" w:space="0" w:color="auto"/>
            </w:tcBorders>
            <w:shd w:val="clear" w:color="auto" w:fill="auto"/>
            <w:vAlign w:val="center"/>
          </w:tcPr>
          <w:p w:rsidR="006407CA" w:rsidRPr="009426EF" w:rsidRDefault="006407CA" w:rsidP="00630789">
            <w:pPr>
              <w:jc w:val="center"/>
              <w:rPr>
                <w:color w:val="000000"/>
                <w:sz w:val="20"/>
                <w:szCs w:val="20"/>
              </w:rPr>
            </w:pPr>
            <w:r w:rsidRPr="009426EF">
              <w:rPr>
                <w:color w:val="000000"/>
                <w:sz w:val="20"/>
                <w:szCs w:val="20"/>
              </w:rPr>
              <w:t>13657</w:t>
            </w:r>
          </w:p>
        </w:tc>
        <w:tc>
          <w:tcPr>
            <w:tcW w:w="6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2467</w:t>
            </w:r>
          </w:p>
        </w:tc>
        <w:tc>
          <w:tcPr>
            <w:tcW w:w="6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16124</w:t>
            </w:r>
          </w:p>
        </w:tc>
      </w:tr>
      <w:tr w:rsidR="006407CA" w:rsidRPr="000F4D4C" w:rsidTr="00F518E3">
        <w:trPr>
          <w:trHeight w:val="20"/>
          <w:jc w:val="center"/>
        </w:trPr>
        <w:tc>
          <w:tcPr>
            <w:tcW w:w="2900" w:type="pct"/>
            <w:tcBorders>
              <w:top w:val="nil"/>
              <w:left w:val="single" w:sz="4" w:space="0" w:color="auto"/>
              <w:bottom w:val="single" w:sz="4" w:space="0" w:color="auto"/>
              <w:right w:val="single" w:sz="4" w:space="0" w:color="auto"/>
            </w:tcBorders>
            <w:shd w:val="clear" w:color="auto" w:fill="auto"/>
            <w:noWrap/>
            <w:vAlign w:val="center"/>
          </w:tcPr>
          <w:p w:rsidR="006407CA" w:rsidRPr="000F4D4C" w:rsidRDefault="006407CA" w:rsidP="00630789">
            <w:pPr>
              <w:jc w:val="center"/>
              <w:rPr>
                <w:rFonts w:eastAsia="Times New Roman"/>
                <w:color w:val="000000"/>
                <w:sz w:val="20"/>
                <w:szCs w:val="20"/>
              </w:rPr>
            </w:pPr>
            <w:r w:rsidRPr="000F4D4C">
              <w:rPr>
                <w:sz w:val="20"/>
                <w:szCs w:val="20"/>
              </w:rPr>
              <w:t>п. Бугры, котельная №61</w:t>
            </w:r>
          </w:p>
        </w:tc>
        <w:tc>
          <w:tcPr>
            <w:tcW w:w="833" w:type="pct"/>
            <w:tcBorders>
              <w:top w:val="nil"/>
              <w:left w:val="nil"/>
              <w:bottom w:val="single" w:sz="4" w:space="0" w:color="auto"/>
              <w:right w:val="single" w:sz="4" w:space="0" w:color="auto"/>
            </w:tcBorders>
            <w:shd w:val="clear" w:color="auto" w:fill="auto"/>
            <w:vAlign w:val="center"/>
          </w:tcPr>
          <w:p w:rsidR="006407CA" w:rsidRPr="009426EF" w:rsidRDefault="006407CA" w:rsidP="00630789">
            <w:pPr>
              <w:jc w:val="center"/>
              <w:rPr>
                <w:color w:val="000000"/>
                <w:sz w:val="20"/>
                <w:szCs w:val="20"/>
              </w:rPr>
            </w:pPr>
            <w:r w:rsidRPr="009426EF">
              <w:rPr>
                <w:color w:val="000000"/>
                <w:sz w:val="20"/>
                <w:szCs w:val="20"/>
              </w:rPr>
              <w:t>1252</w:t>
            </w:r>
          </w:p>
        </w:tc>
        <w:tc>
          <w:tcPr>
            <w:tcW w:w="6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225</w:t>
            </w:r>
          </w:p>
        </w:tc>
        <w:tc>
          <w:tcPr>
            <w:tcW w:w="6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1477</w:t>
            </w:r>
          </w:p>
        </w:tc>
      </w:tr>
      <w:tr w:rsidR="006407CA" w:rsidRPr="000F4D4C" w:rsidTr="00F518E3">
        <w:trPr>
          <w:trHeight w:val="20"/>
          <w:jc w:val="center"/>
        </w:trPr>
        <w:tc>
          <w:tcPr>
            <w:tcW w:w="2900" w:type="pct"/>
            <w:tcBorders>
              <w:top w:val="nil"/>
              <w:left w:val="single" w:sz="4" w:space="0" w:color="auto"/>
              <w:bottom w:val="single" w:sz="4" w:space="0" w:color="auto"/>
              <w:right w:val="single" w:sz="4" w:space="0" w:color="auto"/>
            </w:tcBorders>
            <w:shd w:val="clear" w:color="auto" w:fill="auto"/>
            <w:noWrap/>
            <w:vAlign w:val="center"/>
          </w:tcPr>
          <w:p w:rsidR="006407CA" w:rsidRPr="000F4D4C" w:rsidRDefault="006407CA" w:rsidP="00630789">
            <w:pPr>
              <w:jc w:val="center"/>
              <w:rPr>
                <w:rFonts w:eastAsia="Times New Roman"/>
                <w:color w:val="000000"/>
                <w:sz w:val="20"/>
                <w:szCs w:val="20"/>
              </w:rPr>
            </w:pPr>
            <w:r w:rsidRPr="000F4D4C">
              <w:rPr>
                <w:sz w:val="20"/>
                <w:szCs w:val="20"/>
              </w:rPr>
              <w:t>д. Порошкино, котельная №30</w:t>
            </w:r>
          </w:p>
        </w:tc>
        <w:tc>
          <w:tcPr>
            <w:tcW w:w="833" w:type="pct"/>
            <w:tcBorders>
              <w:top w:val="nil"/>
              <w:left w:val="nil"/>
              <w:bottom w:val="single" w:sz="4" w:space="0" w:color="auto"/>
              <w:right w:val="single" w:sz="4" w:space="0" w:color="auto"/>
            </w:tcBorders>
            <w:shd w:val="clear" w:color="auto" w:fill="auto"/>
            <w:vAlign w:val="center"/>
          </w:tcPr>
          <w:p w:rsidR="006407CA" w:rsidRPr="009426EF" w:rsidRDefault="006407CA" w:rsidP="00630789">
            <w:pPr>
              <w:jc w:val="center"/>
              <w:rPr>
                <w:color w:val="000000"/>
                <w:sz w:val="20"/>
                <w:szCs w:val="20"/>
              </w:rPr>
            </w:pPr>
            <w:r w:rsidRPr="009426EF">
              <w:rPr>
                <w:color w:val="000000"/>
                <w:sz w:val="20"/>
                <w:szCs w:val="20"/>
              </w:rPr>
              <w:t>178</w:t>
            </w:r>
          </w:p>
        </w:tc>
        <w:tc>
          <w:tcPr>
            <w:tcW w:w="6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0</w:t>
            </w:r>
          </w:p>
        </w:tc>
        <w:tc>
          <w:tcPr>
            <w:tcW w:w="6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178</w:t>
            </w:r>
          </w:p>
        </w:tc>
      </w:tr>
      <w:tr w:rsidR="00F518E3" w:rsidRPr="000F4D4C" w:rsidTr="00F518E3">
        <w:trPr>
          <w:trHeight w:val="20"/>
          <w:jc w:val="center"/>
        </w:trPr>
        <w:tc>
          <w:tcPr>
            <w:tcW w:w="2900" w:type="pct"/>
            <w:tcBorders>
              <w:top w:val="nil"/>
              <w:left w:val="single" w:sz="4" w:space="0" w:color="auto"/>
              <w:bottom w:val="single" w:sz="4" w:space="0" w:color="auto"/>
              <w:right w:val="single" w:sz="4" w:space="0" w:color="auto"/>
            </w:tcBorders>
            <w:shd w:val="clear" w:color="auto" w:fill="auto"/>
            <w:noWrap/>
            <w:vAlign w:val="center"/>
          </w:tcPr>
          <w:p w:rsidR="00F518E3" w:rsidRPr="000F4D4C" w:rsidRDefault="00F518E3" w:rsidP="00254686">
            <w:pPr>
              <w:jc w:val="center"/>
              <w:rPr>
                <w:rFonts w:eastAsia="Times New Roman"/>
                <w:color w:val="000000"/>
                <w:sz w:val="20"/>
                <w:szCs w:val="20"/>
              </w:rPr>
            </w:pPr>
            <w:r w:rsidRPr="000F4D4C">
              <w:rPr>
                <w:sz w:val="20"/>
                <w:szCs w:val="20"/>
              </w:rPr>
              <w:t>п. Бугры, котельная №</w:t>
            </w:r>
            <w:r>
              <w:rPr>
                <w:sz w:val="20"/>
                <w:szCs w:val="20"/>
              </w:rPr>
              <w:t>37</w:t>
            </w:r>
          </w:p>
        </w:tc>
        <w:tc>
          <w:tcPr>
            <w:tcW w:w="833" w:type="pct"/>
            <w:tcBorders>
              <w:top w:val="nil"/>
              <w:left w:val="nil"/>
              <w:bottom w:val="single" w:sz="4" w:space="0" w:color="auto"/>
              <w:right w:val="single" w:sz="4" w:space="0" w:color="auto"/>
            </w:tcBorders>
            <w:shd w:val="clear" w:color="auto" w:fill="auto"/>
            <w:vAlign w:val="center"/>
          </w:tcPr>
          <w:p w:rsidR="00F518E3" w:rsidRPr="00364AB2" w:rsidRDefault="00F518E3" w:rsidP="00630789">
            <w:pPr>
              <w:jc w:val="center"/>
              <w:rPr>
                <w:color w:val="000000"/>
                <w:sz w:val="20"/>
                <w:szCs w:val="20"/>
              </w:rPr>
            </w:pPr>
            <w:r w:rsidRPr="00364AB2">
              <w:rPr>
                <w:color w:val="000000"/>
                <w:sz w:val="20"/>
                <w:szCs w:val="20"/>
              </w:rPr>
              <w:t>27676,79</w:t>
            </w:r>
          </w:p>
        </w:tc>
        <w:tc>
          <w:tcPr>
            <w:tcW w:w="633" w:type="pct"/>
            <w:tcBorders>
              <w:top w:val="nil"/>
              <w:left w:val="nil"/>
              <w:bottom w:val="single" w:sz="4" w:space="0" w:color="auto"/>
              <w:right w:val="single" w:sz="4" w:space="0" w:color="auto"/>
            </w:tcBorders>
            <w:shd w:val="clear" w:color="auto" w:fill="auto"/>
            <w:vAlign w:val="bottom"/>
          </w:tcPr>
          <w:p w:rsidR="00F518E3" w:rsidRPr="00364AB2" w:rsidRDefault="00F518E3" w:rsidP="00630789">
            <w:pPr>
              <w:jc w:val="center"/>
              <w:rPr>
                <w:color w:val="000000"/>
                <w:sz w:val="20"/>
                <w:szCs w:val="20"/>
              </w:rPr>
            </w:pPr>
            <w:r w:rsidRPr="00364AB2">
              <w:rPr>
                <w:color w:val="000000"/>
                <w:sz w:val="20"/>
                <w:szCs w:val="20"/>
              </w:rPr>
              <w:t>3771,22</w:t>
            </w:r>
          </w:p>
        </w:tc>
        <w:tc>
          <w:tcPr>
            <w:tcW w:w="633" w:type="pct"/>
            <w:tcBorders>
              <w:top w:val="nil"/>
              <w:left w:val="nil"/>
              <w:bottom w:val="single" w:sz="4" w:space="0" w:color="auto"/>
              <w:right w:val="single" w:sz="4" w:space="0" w:color="auto"/>
            </w:tcBorders>
            <w:shd w:val="clear" w:color="auto" w:fill="auto"/>
            <w:vAlign w:val="bottom"/>
          </w:tcPr>
          <w:p w:rsidR="00F518E3" w:rsidRPr="00364AB2" w:rsidRDefault="00F518E3" w:rsidP="00630789">
            <w:pPr>
              <w:jc w:val="center"/>
              <w:rPr>
                <w:color w:val="000000"/>
                <w:sz w:val="20"/>
                <w:szCs w:val="20"/>
              </w:rPr>
            </w:pPr>
            <w:r w:rsidRPr="00364AB2">
              <w:rPr>
                <w:color w:val="000000"/>
                <w:sz w:val="20"/>
                <w:szCs w:val="20"/>
              </w:rPr>
              <w:t>31448,01</w:t>
            </w:r>
          </w:p>
        </w:tc>
      </w:tr>
      <w:tr w:rsidR="00F518E3" w:rsidRPr="000F4D4C" w:rsidTr="00F518E3">
        <w:trPr>
          <w:trHeight w:val="20"/>
          <w:jc w:val="center"/>
        </w:trPr>
        <w:tc>
          <w:tcPr>
            <w:tcW w:w="2900" w:type="pct"/>
            <w:tcBorders>
              <w:top w:val="nil"/>
              <w:left w:val="single" w:sz="4" w:space="0" w:color="auto"/>
              <w:bottom w:val="single" w:sz="4" w:space="0" w:color="auto"/>
              <w:right w:val="single" w:sz="4" w:space="0" w:color="auto"/>
            </w:tcBorders>
            <w:shd w:val="clear" w:color="auto" w:fill="auto"/>
            <w:noWrap/>
            <w:vAlign w:val="center"/>
          </w:tcPr>
          <w:p w:rsidR="00F518E3" w:rsidRPr="000F4D4C" w:rsidRDefault="00F518E3" w:rsidP="00254686">
            <w:pPr>
              <w:jc w:val="center"/>
              <w:rPr>
                <w:rFonts w:eastAsia="Times New Roman"/>
                <w:color w:val="000000"/>
                <w:sz w:val="20"/>
                <w:szCs w:val="20"/>
              </w:rPr>
            </w:pPr>
            <w:r w:rsidRPr="000F4D4C">
              <w:rPr>
                <w:sz w:val="20"/>
                <w:szCs w:val="20"/>
              </w:rPr>
              <w:t>п. Бугры, котельная №</w:t>
            </w:r>
            <w:r>
              <w:rPr>
                <w:sz w:val="20"/>
                <w:szCs w:val="20"/>
              </w:rPr>
              <w:t>978</w:t>
            </w:r>
          </w:p>
        </w:tc>
        <w:tc>
          <w:tcPr>
            <w:tcW w:w="833" w:type="pct"/>
            <w:tcBorders>
              <w:top w:val="nil"/>
              <w:left w:val="nil"/>
              <w:bottom w:val="single" w:sz="4" w:space="0" w:color="auto"/>
              <w:right w:val="single" w:sz="4" w:space="0" w:color="auto"/>
            </w:tcBorders>
            <w:shd w:val="clear" w:color="auto" w:fill="auto"/>
            <w:vAlign w:val="bottom"/>
          </w:tcPr>
          <w:p w:rsidR="00F518E3" w:rsidRPr="00364AB2" w:rsidRDefault="00F518E3" w:rsidP="00630789">
            <w:pPr>
              <w:jc w:val="center"/>
              <w:rPr>
                <w:color w:val="000000"/>
                <w:sz w:val="20"/>
                <w:szCs w:val="20"/>
              </w:rPr>
            </w:pPr>
            <w:r w:rsidRPr="00364AB2">
              <w:rPr>
                <w:color w:val="000000"/>
                <w:sz w:val="20"/>
                <w:szCs w:val="20"/>
              </w:rPr>
              <w:t>20453,11</w:t>
            </w:r>
          </w:p>
        </w:tc>
        <w:tc>
          <w:tcPr>
            <w:tcW w:w="633" w:type="pct"/>
            <w:tcBorders>
              <w:top w:val="nil"/>
              <w:left w:val="nil"/>
              <w:bottom w:val="single" w:sz="4" w:space="0" w:color="auto"/>
              <w:right w:val="single" w:sz="4" w:space="0" w:color="auto"/>
            </w:tcBorders>
            <w:shd w:val="clear" w:color="auto" w:fill="auto"/>
            <w:vAlign w:val="bottom"/>
          </w:tcPr>
          <w:p w:rsidR="00F518E3" w:rsidRPr="00364AB2" w:rsidRDefault="00F518E3" w:rsidP="00630789">
            <w:pPr>
              <w:jc w:val="center"/>
              <w:rPr>
                <w:color w:val="000000"/>
                <w:sz w:val="20"/>
                <w:szCs w:val="20"/>
              </w:rPr>
            </w:pPr>
            <w:r w:rsidRPr="00364AB2">
              <w:rPr>
                <w:color w:val="000000"/>
                <w:sz w:val="20"/>
                <w:szCs w:val="20"/>
              </w:rPr>
              <w:t>2786,93</w:t>
            </w:r>
          </w:p>
        </w:tc>
        <w:tc>
          <w:tcPr>
            <w:tcW w:w="633" w:type="pct"/>
            <w:tcBorders>
              <w:top w:val="nil"/>
              <w:left w:val="nil"/>
              <w:bottom w:val="single" w:sz="4" w:space="0" w:color="auto"/>
              <w:right w:val="single" w:sz="4" w:space="0" w:color="auto"/>
            </w:tcBorders>
            <w:shd w:val="clear" w:color="auto" w:fill="auto"/>
            <w:vAlign w:val="bottom"/>
          </w:tcPr>
          <w:p w:rsidR="00F518E3" w:rsidRPr="00364AB2" w:rsidRDefault="00F518E3" w:rsidP="00630789">
            <w:pPr>
              <w:jc w:val="center"/>
              <w:rPr>
                <w:color w:val="000000"/>
                <w:sz w:val="20"/>
                <w:szCs w:val="20"/>
              </w:rPr>
            </w:pPr>
            <w:r w:rsidRPr="00364AB2">
              <w:rPr>
                <w:color w:val="000000"/>
                <w:sz w:val="20"/>
                <w:szCs w:val="20"/>
              </w:rPr>
              <w:t>23240,03</w:t>
            </w:r>
          </w:p>
        </w:tc>
      </w:tr>
      <w:tr w:rsidR="006407CA" w:rsidRPr="000F4D4C" w:rsidTr="00F518E3">
        <w:trPr>
          <w:trHeight w:val="20"/>
          <w:jc w:val="center"/>
        </w:trPr>
        <w:tc>
          <w:tcPr>
            <w:tcW w:w="2900" w:type="pct"/>
            <w:tcBorders>
              <w:top w:val="nil"/>
              <w:left w:val="single" w:sz="4" w:space="0" w:color="auto"/>
              <w:bottom w:val="single" w:sz="4" w:space="0" w:color="auto"/>
              <w:right w:val="single" w:sz="4" w:space="0" w:color="auto"/>
            </w:tcBorders>
            <w:shd w:val="clear" w:color="auto" w:fill="auto"/>
            <w:noWrap/>
            <w:vAlign w:val="center"/>
          </w:tcPr>
          <w:p w:rsidR="006407CA" w:rsidRDefault="006407CA" w:rsidP="00630789">
            <w:pPr>
              <w:jc w:val="center"/>
              <w:rPr>
                <w:color w:val="000000"/>
                <w:sz w:val="20"/>
                <w:szCs w:val="20"/>
              </w:rPr>
            </w:pPr>
            <w:r>
              <w:rPr>
                <w:color w:val="000000"/>
                <w:sz w:val="20"/>
                <w:szCs w:val="20"/>
              </w:rPr>
              <w:t>п. Бугры, перспективная котельная 12 МВт</w:t>
            </w:r>
          </w:p>
        </w:tc>
        <w:tc>
          <w:tcPr>
            <w:tcW w:w="8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2127</w:t>
            </w:r>
          </w:p>
        </w:tc>
        <w:tc>
          <w:tcPr>
            <w:tcW w:w="6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436</w:t>
            </w:r>
          </w:p>
        </w:tc>
        <w:tc>
          <w:tcPr>
            <w:tcW w:w="6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2832</w:t>
            </w:r>
          </w:p>
        </w:tc>
      </w:tr>
      <w:tr w:rsidR="006407CA" w:rsidRPr="000F4D4C" w:rsidTr="00F518E3">
        <w:trPr>
          <w:trHeight w:val="20"/>
          <w:jc w:val="center"/>
        </w:trPr>
        <w:tc>
          <w:tcPr>
            <w:tcW w:w="2900" w:type="pct"/>
            <w:tcBorders>
              <w:top w:val="nil"/>
              <w:left w:val="single" w:sz="4" w:space="0" w:color="auto"/>
              <w:bottom w:val="single" w:sz="4" w:space="0" w:color="auto"/>
              <w:right w:val="single" w:sz="4" w:space="0" w:color="auto"/>
            </w:tcBorders>
            <w:shd w:val="clear" w:color="auto" w:fill="auto"/>
            <w:noWrap/>
            <w:vAlign w:val="center"/>
          </w:tcPr>
          <w:p w:rsidR="006407CA" w:rsidRDefault="006407CA" w:rsidP="00630789">
            <w:pPr>
              <w:jc w:val="center"/>
              <w:rPr>
                <w:color w:val="000000"/>
                <w:sz w:val="20"/>
                <w:szCs w:val="20"/>
              </w:rPr>
            </w:pPr>
            <w:r>
              <w:rPr>
                <w:color w:val="000000"/>
                <w:sz w:val="20"/>
                <w:szCs w:val="20"/>
              </w:rPr>
              <w:t>п. Бугры, перспективная котельная 110 МВт</w:t>
            </w:r>
          </w:p>
        </w:tc>
        <w:tc>
          <w:tcPr>
            <w:tcW w:w="8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15663</w:t>
            </w:r>
          </w:p>
        </w:tc>
        <w:tc>
          <w:tcPr>
            <w:tcW w:w="6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5209</w:t>
            </w:r>
          </w:p>
        </w:tc>
        <w:tc>
          <w:tcPr>
            <w:tcW w:w="633"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20852</w:t>
            </w:r>
          </w:p>
        </w:tc>
      </w:tr>
      <w:tr w:rsidR="006407CA" w:rsidRPr="000F4D4C" w:rsidTr="00F518E3">
        <w:trPr>
          <w:trHeight w:val="20"/>
          <w:jc w:val="center"/>
        </w:trPr>
        <w:tc>
          <w:tcPr>
            <w:tcW w:w="29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6407CA" w:rsidRPr="000F4D4C" w:rsidRDefault="006407CA" w:rsidP="00630789">
            <w:pPr>
              <w:jc w:val="center"/>
              <w:rPr>
                <w:sz w:val="20"/>
                <w:szCs w:val="20"/>
              </w:rPr>
            </w:pPr>
            <w:r w:rsidRPr="000F4D4C">
              <w:rPr>
                <w:sz w:val="20"/>
                <w:szCs w:val="20"/>
              </w:rPr>
              <w:t>д. Порошкино, перспективная котельная</w:t>
            </w:r>
          </w:p>
          <w:p w:rsidR="006407CA" w:rsidRPr="000F4D4C" w:rsidRDefault="006407CA" w:rsidP="00630789">
            <w:pPr>
              <w:jc w:val="center"/>
              <w:rPr>
                <w:sz w:val="20"/>
                <w:szCs w:val="20"/>
              </w:rPr>
            </w:pPr>
            <w:r w:rsidRPr="000F4D4C">
              <w:rPr>
                <w:sz w:val="20"/>
                <w:szCs w:val="20"/>
              </w:rPr>
              <w:t>«Порошкино-1»</w:t>
            </w:r>
          </w:p>
        </w:tc>
        <w:tc>
          <w:tcPr>
            <w:tcW w:w="833" w:type="pct"/>
            <w:tcBorders>
              <w:top w:val="single" w:sz="4" w:space="0" w:color="auto"/>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37122</w:t>
            </w:r>
          </w:p>
        </w:tc>
        <w:tc>
          <w:tcPr>
            <w:tcW w:w="633" w:type="pct"/>
            <w:tcBorders>
              <w:top w:val="single" w:sz="4" w:space="0" w:color="auto"/>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7604</w:t>
            </w:r>
          </w:p>
        </w:tc>
        <w:tc>
          <w:tcPr>
            <w:tcW w:w="633" w:type="pct"/>
            <w:tcBorders>
              <w:top w:val="single" w:sz="4" w:space="0" w:color="auto"/>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49421</w:t>
            </w:r>
          </w:p>
        </w:tc>
      </w:tr>
      <w:tr w:rsidR="006407CA" w:rsidRPr="000F4D4C" w:rsidTr="00F518E3">
        <w:trPr>
          <w:trHeight w:val="20"/>
          <w:jc w:val="center"/>
        </w:trPr>
        <w:tc>
          <w:tcPr>
            <w:tcW w:w="2900" w:type="pct"/>
            <w:tcBorders>
              <w:top w:val="single" w:sz="4" w:space="0" w:color="auto"/>
              <w:left w:val="single" w:sz="4" w:space="0" w:color="auto"/>
              <w:bottom w:val="single" w:sz="4" w:space="0" w:color="auto"/>
              <w:right w:val="single" w:sz="4" w:space="0" w:color="auto"/>
            </w:tcBorders>
            <w:shd w:val="clear" w:color="auto" w:fill="auto"/>
            <w:noWrap/>
            <w:vAlign w:val="center"/>
          </w:tcPr>
          <w:p w:rsidR="006407CA" w:rsidRPr="000F4D4C" w:rsidRDefault="006407CA" w:rsidP="00630789">
            <w:pPr>
              <w:jc w:val="center"/>
              <w:rPr>
                <w:sz w:val="20"/>
                <w:szCs w:val="20"/>
              </w:rPr>
            </w:pPr>
            <w:r w:rsidRPr="000F4D4C">
              <w:rPr>
                <w:sz w:val="20"/>
                <w:szCs w:val="20"/>
              </w:rPr>
              <w:t>д.Мистолово, перспективная котельная «Мистолово-1»</w:t>
            </w:r>
          </w:p>
        </w:tc>
        <w:tc>
          <w:tcPr>
            <w:tcW w:w="833" w:type="pct"/>
            <w:tcBorders>
              <w:top w:val="single" w:sz="4" w:space="0" w:color="auto"/>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5382</w:t>
            </w:r>
          </w:p>
        </w:tc>
        <w:tc>
          <w:tcPr>
            <w:tcW w:w="633" w:type="pct"/>
            <w:tcBorders>
              <w:top w:val="single" w:sz="4" w:space="0" w:color="auto"/>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1103</w:t>
            </w:r>
          </w:p>
        </w:tc>
        <w:tc>
          <w:tcPr>
            <w:tcW w:w="633" w:type="pct"/>
            <w:tcBorders>
              <w:top w:val="single" w:sz="4" w:space="0" w:color="auto"/>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6485</w:t>
            </w:r>
          </w:p>
        </w:tc>
      </w:tr>
    </w:tbl>
    <w:p w:rsidR="006407CA" w:rsidRPr="00164F8F" w:rsidRDefault="006407CA" w:rsidP="006407CA">
      <w:pPr>
        <w:pStyle w:val="afffe"/>
        <w:keepLines w:val="0"/>
        <w:widowControl w:val="0"/>
        <w:spacing w:before="0" w:after="0" w:line="312" w:lineRule="auto"/>
        <w:ind w:left="0"/>
        <w:jc w:val="both"/>
      </w:pPr>
      <w:bookmarkStart w:id="356" w:name="_Toc407612925"/>
      <w:bookmarkStart w:id="357" w:name="_Toc407562707"/>
      <w:bookmarkStart w:id="358" w:name="_Toc411860323"/>
    </w:p>
    <w:p w:rsidR="006407CA" w:rsidRPr="00164F8F" w:rsidRDefault="006407CA" w:rsidP="006407CA">
      <w:pPr>
        <w:pStyle w:val="afffe"/>
        <w:keepLines w:val="0"/>
        <w:widowControl w:val="0"/>
        <w:spacing w:before="0" w:after="0" w:line="312" w:lineRule="auto"/>
        <w:ind w:left="0"/>
        <w:jc w:val="both"/>
      </w:pPr>
      <w:bookmarkStart w:id="359" w:name="_Toc421652573"/>
      <w:r w:rsidRPr="00164F8F">
        <w:t>б) расчеты по каждому источнику тепловой энергии нормативных запасов аварийных видов топлива</w:t>
      </w:r>
      <w:bookmarkEnd w:id="356"/>
      <w:bookmarkEnd w:id="357"/>
      <w:bookmarkEnd w:id="358"/>
      <w:bookmarkEnd w:id="359"/>
    </w:p>
    <w:p w:rsidR="006407CA" w:rsidRPr="00164F8F" w:rsidRDefault="006407CA" w:rsidP="006407CA">
      <w:pPr>
        <w:suppressAutoHyphens/>
        <w:spacing w:line="312" w:lineRule="auto"/>
        <w:ind w:firstLine="709"/>
        <w:jc w:val="both"/>
      </w:pPr>
    </w:p>
    <w:p w:rsidR="006407CA" w:rsidRPr="009F2B8A" w:rsidRDefault="006407CA" w:rsidP="006407CA">
      <w:pPr>
        <w:widowControl w:val="0"/>
        <w:suppressAutoHyphens/>
        <w:spacing w:line="312" w:lineRule="auto"/>
        <w:ind w:firstLine="709"/>
        <w:jc w:val="both"/>
      </w:pPr>
      <w:r w:rsidRPr="00164F8F">
        <w:t xml:space="preserve">Согласно СНиП II-35-76 «Котельные установки» емкость хранилищ жидкого топлива в зависимости от суточного расхода следует принимать для аварийна котельных, работающих на газе, доставляемое по железной дороге или автомобильным транспортом на трехсуточный расход. В таблице </w:t>
      </w:r>
      <w:r w:rsidR="00DB0727">
        <w:t>111</w:t>
      </w:r>
      <w:r w:rsidRPr="00164F8F">
        <w:t xml:space="preserve"> представлены данные нормативных запасов аварийного топлива по котельным </w:t>
      </w:r>
      <w:r w:rsidRPr="009F2B8A">
        <w:t>технологических зон.</w:t>
      </w:r>
    </w:p>
    <w:p w:rsidR="006407CA" w:rsidRDefault="006407CA" w:rsidP="006407CA">
      <w:pPr>
        <w:widowControl w:val="0"/>
        <w:suppressAutoHyphens/>
        <w:spacing w:line="312" w:lineRule="auto"/>
        <w:ind w:firstLine="709"/>
        <w:jc w:val="both"/>
      </w:pPr>
      <w:r w:rsidRPr="009F2B8A">
        <w:t>В котельн</w:t>
      </w:r>
      <w:r w:rsidR="00F518E3">
        <w:t>ой</w:t>
      </w:r>
      <w:r w:rsidRPr="009F2B8A">
        <w:t xml:space="preserve"> </w:t>
      </w:r>
      <w:r w:rsidR="00131248">
        <w:t>№978</w:t>
      </w:r>
      <w:r w:rsidRPr="009F2B8A">
        <w:t xml:space="preserve"> не предусматривается ни аварийное ни резервное топливохранилище.</w:t>
      </w:r>
    </w:p>
    <w:p w:rsidR="0069705C" w:rsidRDefault="0069705C" w:rsidP="006407CA">
      <w:pPr>
        <w:widowControl w:val="0"/>
        <w:suppressAutoHyphens/>
        <w:spacing w:line="312" w:lineRule="auto"/>
        <w:ind w:firstLine="709"/>
        <w:jc w:val="both"/>
      </w:pPr>
    </w:p>
    <w:p w:rsidR="0069705C" w:rsidRPr="009C0F24" w:rsidRDefault="0069705C" w:rsidP="006407CA">
      <w:pPr>
        <w:widowControl w:val="0"/>
        <w:suppressAutoHyphens/>
        <w:spacing w:line="312" w:lineRule="auto"/>
        <w:ind w:firstLine="709"/>
        <w:jc w:val="both"/>
      </w:pPr>
    </w:p>
    <w:p w:rsidR="006407CA" w:rsidRPr="00164F8F" w:rsidRDefault="006407CA" w:rsidP="006407CA">
      <w:pPr>
        <w:keepNext/>
        <w:widowControl w:val="0"/>
        <w:suppressAutoHyphens/>
        <w:spacing w:line="312" w:lineRule="auto"/>
        <w:jc w:val="both"/>
      </w:pPr>
      <w:r w:rsidRPr="00164F8F">
        <w:lastRenderedPageBreak/>
        <w:t xml:space="preserve">Таблица </w:t>
      </w:r>
      <w:r w:rsidR="00DB0727">
        <w:t>111</w:t>
      </w:r>
      <w:r w:rsidRPr="00164F8F">
        <w:t xml:space="preserve"> - Нормативные запасы аварийного топлива</w:t>
      </w:r>
    </w:p>
    <w:tbl>
      <w:tblPr>
        <w:tblW w:w="5000" w:type="pct"/>
        <w:tblLook w:val="04A0" w:firstRow="1" w:lastRow="0" w:firstColumn="1" w:lastColumn="0" w:noHBand="0" w:noVBand="1"/>
      </w:tblPr>
      <w:tblGrid>
        <w:gridCol w:w="8780"/>
        <w:gridCol w:w="1358"/>
      </w:tblGrid>
      <w:tr w:rsidR="006407CA" w:rsidRPr="00164F8F" w:rsidTr="00630789">
        <w:trPr>
          <w:trHeight w:val="20"/>
        </w:trPr>
        <w:tc>
          <w:tcPr>
            <w:tcW w:w="4330" w:type="pct"/>
            <w:tcBorders>
              <w:top w:val="single" w:sz="4" w:space="0" w:color="auto"/>
              <w:left w:val="single" w:sz="4" w:space="0" w:color="auto"/>
              <w:bottom w:val="single" w:sz="4" w:space="0" w:color="auto"/>
              <w:right w:val="single" w:sz="4" w:space="0" w:color="auto"/>
            </w:tcBorders>
            <w:shd w:val="clear" w:color="auto" w:fill="auto"/>
            <w:vAlign w:val="center"/>
          </w:tcPr>
          <w:p w:rsidR="006407CA" w:rsidRPr="00164F8F" w:rsidRDefault="006407CA" w:rsidP="00630789">
            <w:pPr>
              <w:jc w:val="center"/>
              <w:rPr>
                <w:rFonts w:eastAsia="Times New Roman"/>
                <w:color w:val="000000"/>
                <w:sz w:val="20"/>
                <w:szCs w:val="20"/>
              </w:rPr>
            </w:pPr>
            <w:r w:rsidRPr="00164F8F">
              <w:rPr>
                <w:rFonts w:eastAsia="Times New Roman"/>
                <w:color w:val="000000"/>
                <w:sz w:val="20"/>
                <w:szCs w:val="20"/>
              </w:rPr>
              <w:t>Источник тепловой энергии</w:t>
            </w:r>
          </w:p>
        </w:tc>
        <w:tc>
          <w:tcPr>
            <w:tcW w:w="670" w:type="pct"/>
            <w:tcBorders>
              <w:top w:val="single" w:sz="4" w:space="0" w:color="auto"/>
              <w:left w:val="nil"/>
              <w:bottom w:val="single" w:sz="4" w:space="0" w:color="auto"/>
              <w:right w:val="single" w:sz="4" w:space="0" w:color="auto"/>
            </w:tcBorders>
            <w:shd w:val="clear" w:color="auto" w:fill="auto"/>
            <w:vAlign w:val="center"/>
          </w:tcPr>
          <w:p w:rsidR="006407CA" w:rsidRPr="00164F8F" w:rsidRDefault="006407CA" w:rsidP="00630789">
            <w:pPr>
              <w:jc w:val="center"/>
              <w:rPr>
                <w:rFonts w:eastAsia="Times New Roman"/>
                <w:color w:val="000000"/>
                <w:sz w:val="20"/>
                <w:szCs w:val="20"/>
              </w:rPr>
            </w:pPr>
            <w:r w:rsidRPr="00164F8F">
              <w:rPr>
                <w:rFonts w:eastAsia="Times New Roman"/>
                <w:color w:val="000000"/>
                <w:sz w:val="20"/>
                <w:szCs w:val="20"/>
              </w:rPr>
              <w:t>Резерв условного топлива, т.у.т.</w:t>
            </w:r>
          </w:p>
        </w:tc>
      </w:tr>
      <w:tr w:rsidR="006407CA" w:rsidRPr="00164F8F" w:rsidTr="00630789">
        <w:trPr>
          <w:trHeight w:val="20"/>
        </w:trPr>
        <w:tc>
          <w:tcPr>
            <w:tcW w:w="4330" w:type="pct"/>
            <w:tcBorders>
              <w:top w:val="nil"/>
              <w:left w:val="single" w:sz="4" w:space="0" w:color="auto"/>
              <w:bottom w:val="single" w:sz="4" w:space="0" w:color="auto"/>
              <w:right w:val="single" w:sz="4" w:space="0" w:color="auto"/>
            </w:tcBorders>
            <w:shd w:val="clear" w:color="auto" w:fill="auto"/>
            <w:vAlign w:val="center"/>
          </w:tcPr>
          <w:p w:rsidR="006407CA" w:rsidRPr="000F4D4C" w:rsidRDefault="006407CA" w:rsidP="00630789">
            <w:pPr>
              <w:jc w:val="center"/>
              <w:rPr>
                <w:rFonts w:eastAsia="Times New Roman"/>
                <w:color w:val="000000"/>
                <w:sz w:val="20"/>
                <w:szCs w:val="20"/>
              </w:rPr>
            </w:pPr>
            <w:r w:rsidRPr="000F4D4C">
              <w:rPr>
                <w:sz w:val="20"/>
                <w:szCs w:val="20"/>
              </w:rPr>
              <w:t>п. Бугры, котельная №29</w:t>
            </w:r>
            <w:r>
              <w:rPr>
                <w:sz w:val="20"/>
                <w:szCs w:val="20"/>
              </w:rPr>
              <w:t xml:space="preserve"> (</w:t>
            </w:r>
            <w:r w:rsidRPr="0076200F">
              <w:rPr>
                <w:sz w:val="20"/>
                <w:szCs w:val="20"/>
              </w:rPr>
              <w:t>с учетом увеличения подключенной нагрузки</w:t>
            </w:r>
            <w:r>
              <w:rPr>
                <w:sz w:val="20"/>
                <w:szCs w:val="20"/>
              </w:rPr>
              <w:t>)</w:t>
            </w:r>
          </w:p>
        </w:tc>
        <w:tc>
          <w:tcPr>
            <w:tcW w:w="670" w:type="pct"/>
            <w:tcBorders>
              <w:top w:val="nil"/>
              <w:left w:val="nil"/>
              <w:bottom w:val="single" w:sz="4" w:space="0" w:color="auto"/>
              <w:right w:val="single" w:sz="4" w:space="0" w:color="auto"/>
            </w:tcBorders>
            <w:shd w:val="clear" w:color="auto" w:fill="auto"/>
            <w:vAlign w:val="center"/>
          </w:tcPr>
          <w:p w:rsidR="006407CA" w:rsidRPr="00164F8F" w:rsidRDefault="006407CA" w:rsidP="00630789">
            <w:pPr>
              <w:jc w:val="center"/>
              <w:rPr>
                <w:color w:val="000000"/>
                <w:sz w:val="20"/>
                <w:szCs w:val="20"/>
              </w:rPr>
            </w:pPr>
            <w:r>
              <w:rPr>
                <w:color w:val="000000"/>
                <w:sz w:val="20"/>
                <w:szCs w:val="20"/>
              </w:rPr>
              <w:t>259</w:t>
            </w:r>
          </w:p>
        </w:tc>
      </w:tr>
      <w:tr w:rsidR="006407CA" w:rsidRPr="00164F8F" w:rsidTr="00630789">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rsidR="006407CA" w:rsidRPr="000F4D4C" w:rsidRDefault="006407CA" w:rsidP="00630789">
            <w:pPr>
              <w:jc w:val="center"/>
              <w:rPr>
                <w:rFonts w:eastAsia="Times New Roman"/>
                <w:color w:val="000000"/>
                <w:sz w:val="20"/>
                <w:szCs w:val="20"/>
              </w:rPr>
            </w:pPr>
            <w:r w:rsidRPr="000F4D4C">
              <w:rPr>
                <w:sz w:val="20"/>
                <w:szCs w:val="20"/>
              </w:rPr>
              <w:t>п. Бугры, котельная №61</w:t>
            </w:r>
          </w:p>
        </w:tc>
        <w:tc>
          <w:tcPr>
            <w:tcW w:w="670" w:type="pct"/>
            <w:tcBorders>
              <w:top w:val="nil"/>
              <w:left w:val="nil"/>
              <w:bottom w:val="single" w:sz="4" w:space="0" w:color="auto"/>
              <w:right w:val="single" w:sz="4" w:space="0" w:color="auto"/>
            </w:tcBorders>
            <w:shd w:val="clear" w:color="auto" w:fill="auto"/>
            <w:vAlign w:val="center"/>
          </w:tcPr>
          <w:p w:rsidR="006407CA" w:rsidRPr="00164F8F" w:rsidRDefault="006407CA" w:rsidP="00630789">
            <w:pPr>
              <w:jc w:val="center"/>
              <w:rPr>
                <w:color w:val="000000"/>
                <w:sz w:val="20"/>
                <w:szCs w:val="20"/>
              </w:rPr>
            </w:pPr>
            <w:r w:rsidRPr="00164F8F">
              <w:rPr>
                <w:color w:val="000000"/>
                <w:sz w:val="20"/>
                <w:szCs w:val="20"/>
              </w:rPr>
              <w:t>4</w:t>
            </w:r>
            <w:r>
              <w:rPr>
                <w:color w:val="000000"/>
                <w:sz w:val="20"/>
                <w:szCs w:val="20"/>
              </w:rPr>
              <w:t>7</w:t>
            </w:r>
          </w:p>
        </w:tc>
      </w:tr>
      <w:tr w:rsidR="006407CA" w:rsidRPr="00164F8F" w:rsidTr="00630789">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rsidR="006407CA" w:rsidRPr="000F4D4C" w:rsidRDefault="006407CA" w:rsidP="00630789">
            <w:pPr>
              <w:jc w:val="center"/>
              <w:rPr>
                <w:rFonts w:eastAsia="Times New Roman"/>
                <w:color w:val="000000"/>
                <w:sz w:val="20"/>
                <w:szCs w:val="20"/>
              </w:rPr>
            </w:pPr>
            <w:r w:rsidRPr="000F4D4C">
              <w:rPr>
                <w:sz w:val="20"/>
                <w:szCs w:val="20"/>
              </w:rPr>
              <w:t>д. Порошкино, котельная №30</w:t>
            </w:r>
          </w:p>
        </w:tc>
        <w:tc>
          <w:tcPr>
            <w:tcW w:w="670" w:type="pct"/>
            <w:tcBorders>
              <w:top w:val="nil"/>
              <w:left w:val="nil"/>
              <w:bottom w:val="single" w:sz="4" w:space="0" w:color="auto"/>
              <w:right w:val="single" w:sz="4" w:space="0" w:color="auto"/>
            </w:tcBorders>
            <w:shd w:val="clear" w:color="auto" w:fill="auto"/>
            <w:vAlign w:val="center"/>
          </w:tcPr>
          <w:p w:rsidR="006407CA" w:rsidRPr="00164F8F" w:rsidRDefault="006407CA" w:rsidP="00630789">
            <w:pPr>
              <w:jc w:val="center"/>
              <w:rPr>
                <w:color w:val="000000"/>
                <w:sz w:val="20"/>
                <w:szCs w:val="20"/>
              </w:rPr>
            </w:pPr>
            <w:r>
              <w:rPr>
                <w:color w:val="000000"/>
                <w:sz w:val="20"/>
                <w:szCs w:val="20"/>
              </w:rPr>
              <w:t>4,3</w:t>
            </w:r>
          </w:p>
        </w:tc>
      </w:tr>
      <w:tr w:rsidR="006407CA" w:rsidRPr="00164F8F" w:rsidTr="00630789">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rsidR="006407CA" w:rsidRPr="000F4D4C" w:rsidRDefault="006407CA" w:rsidP="00630789">
            <w:pPr>
              <w:jc w:val="center"/>
              <w:rPr>
                <w:rFonts w:eastAsia="Times New Roman"/>
                <w:color w:val="000000"/>
                <w:sz w:val="20"/>
                <w:szCs w:val="20"/>
              </w:rPr>
            </w:pPr>
            <w:r w:rsidRPr="000F4D4C">
              <w:rPr>
                <w:sz w:val="20"/>
                <w:szCs w:val="20"/>
              </w:rPr>
              <w:t>п. Бугры, котельная №</w:t>
            </w:r>
            <w:r>
              <w:rPr>
                <w:sz w:val="20"/>
                <w:szCs w:val="20"/>
              </w:rPr>
              <w:t>37</w:t>
            </w:r>
          </w:p>
        </w:tc>
        <w:tc>
          <w:tcPr>
            <w:tcW w:w="670" w:type="pct"/>
            <w:tcBorders>
              <w:top w:val="nil"/>
              <w:left w:val="nil"/>
              <w:bottom w:val="single" w:sz="4" w:space="0" w:color="auto"/>
              <w:right w:val="single" w:sz="4" w:space="0" w:color="auto"/>
            </w:tcBorders>
            <w:shd w:val="clear" w:color="auto" w:fill="auto"/>
            <w:vAlign w:val="center"/>
          </w:tcPr>
          <w:p w:rsidR="006407CA" w:rsidRPr="009C0F24" w:rsidRDefault="006407CA" w:rsidP="00630789">
            <w:pPr>
              <w:jc w:val="center"/>
              <w:rPr>
                <w:color w:val="000000"/>
                <w:sz w:val="20"/>
                <w:szCs w:val="20"/>
                <w:highlight w:val="red"/>
                <w:lang w:val="en-US"/>
              </w:rPr>
            </w:pPr>
            <w:r>
              <w:rPr>
                <w:color w:val="000000"/>
                <w:sz w:val="20"/>
                <w:szCs w:val="20"/>
                <w:lang w:val="en-US"/>
              </w:rPr>
              <w:t>666.95</w:t>
            </w:r>
          </w:p>
        </w:tc>
      </w:tr>
      <w:tr w:rsidR="006407CA" w:rsidRPr="00164F8F" w:rsidTr="00630789">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rsidR="006407CA" w:rsidRPr="000F4D4C" w:rsidRDefault="006407CA" w:rsidP="00630789">
            <w:pPr>
              <w:jc w:val="center"/>
              <w:rPr>
                <w:rFonts w:eastAsia="Times New Roman"/>
                <w:color w:val="000000"/>
                <w:sz w:val="20"/>
                <w:szCs w:val="20"/>
              </w:rPr>
            </w:pPr>
            <w:r w:rsidRPr="000F4D4C">
              <w:rPr>
                <w:sz w:val="20"/>
                <w:szCs w:val="20"/>
              </w:rPr>
              <w:t>п. Бугры, котельная №</w:t>
            </w:r>
            <w:r>
              <w:rPr>
                <w:sz w:val="20"/>
                <w:szCs w:val="20"/>
              </w:rPr>
              <w:t>978</w:t>
            </w:r>
          </w:p>
        </w:tc>
        <w:tc>
          <w:tcPr>
            <w:tcW w:w="670" w:type="pct"/>
            <w:tcBorders>
              <w:top w:val="nil"/>
              <w:left w:val="nil"/>
              <w:bottom w:val="single" w:sz="4" w:space="0" w:color="auto"/>
              <w:right w:val="single" w:sz="4" w:space="0" w:color="auto"/>
            </w:tcBorders>
            <w:shd w:val="clear" w:color="auto" w:fill="auto"/>
            <w:vAlign w:val="center"/>
          </w:tcPr>
          <w:p w:rsidR="006407CA" w:rsidRPr="009C0F24" w:rsidRDefault="006407CA" w:rsidP="00630789">
            <w:pPr>
              <w:jc w:val="center"/>
              <w:rPr>
                <w:color w:val="000000"/>
                <w:sz w:val="20"/>
                <w:szCs w:val="20"/>
                <w:highlight w:val="red"/>
                <w:lang w:val="en-US"/>
              </w:rPr>
            </w:pPr>
            <w:r>
              <w:rPr>
                <w:color w:val="000000"/>
                <w:sz w:val="20"/>
                <w:szCs w:val="20"/>
                <w:lang w:val="en-US"/>
              </w:rPr>
              <w:t>0</w:t>
            </w:r>
          </w:p>
        </w:tc>
      </w:tr>
      <w:tr w:rsidR="006407CA" w:rsidRPr="00164F8F" w:rsidTr="00630789">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rsidR="006407CA" w:rsidRDefault="006407CA" w:rsidP="00630789">
            <w:pPr>
              <w:jc w:val="center"/>
              <w:rPr>
                <w:color w:val="000000"/>
                <w:sz w:val="20"/>
                <w:szCs w:val="20"/>
              </w:rPr>
            </w:pPr>
            <w:r>
              <w:rPr>
                <w:color w:val="000000"/>
                <w:sz w:val="20"/>
                <w:szCs w:val="20"/>
              </w:rPr>
              <w:t>п. Бугры, перспективная котельная 12 МВт</w:t>
            </w:r>
          </w:p>
        </w:tc>
        <w:tc>
          <w:tcPr>
            <w:tcW w:w="670"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94</w:t>
            </w:r>
          </w:p>
        </w:tc>
      </w:tr>
      <w:tr w:rsidR="006407CA" w:rsidRPr="00164F8F" w:rsidTr="00630789">
        <w:trPr>
          <w:trHeight w:val="20"/>
        </w:trPr>
        <w:tc>
          <w:tcPr>
            <w:tcW w:w="4330" w:type="pct"/>
            <w:tcBorders>
              <w:top w:val="nil"/>
              <w:left w:val="single" w:sz="4" w:space="0" w:color="auto"/>
              <w:bottom w:val="single" w:sz="4" w:space="0" w:color="auto"/>
              <w:right w:val="single" w:sz="4" w:space="0" w:color="auto"/>
            </w:tcBorders>
            <w:shd w:val="clear" w:color="auto" w:fill="auto"/>
            <w:noWrap/>
            <w:vAlign w:val="center"/>
          </w:tcPr>
          <w:p w:rsidR="006407CA" w:rsidRDefault="006407CA" w:rsidP="00630789">
            <w:pPr>
              <w:jc w:val="center"/>
              <w:rPr>
                <w:color w:val="000000"/>
                <w:sz w:val="20"/>
                <w:szCs w:val="20"/>
              </w:rPr>
            </w:pPr>
            <w:r>
              <w:rPr>
                <w:color w:val="000000"/>
                <w:sz w:val="20"/>
                <w:szCs w:val="20"/>
              </w:rPr>
              <w:t>п. Бугры, перспективная котельная 110 МВт</w:t>
            </w:r>
          </w:p>
        </w:tc>
        <w:tc>
          <w:tcPr>
            <w:tcW w:w="670" w:type="pct"/>
            <w:tcBorders>
              <w:top w:val="nil"/>
              <w:left w:val="nil"/>
              <w:bottom w:val="single" w:sz="4" w:space="0" w:color="auto"/>
              <w:right w:val="single" w:sz="4" w:space="0" w:color="auto"/>
            </w:tcBorders>
            <w:shd w:val="clear" w:color="auto" w:fill="auto"/>
            <w:vAlign w:val="center"/>
          </w:tcPr>
          <w:p w:rsidR="006407CA" w:rsidRDefault="006407CA" w:rsidP="00630789">
            <w:pPr>
              <w:jc w:val="center"/>
              <w:rPr>
                <w:color w:val="000000"/>
                <w:sz w:val="20"/>
                <w:szCs w:val="20"/>
              </w:rPr>
            </w:pPr>
            <w:r>
              <w:rPr>
                <w:color w:val="000000"/>
                <w:sz w:val="20"/>
                <w:szCs w:val="20"/>
              </w:rPr>
              <w:t>689</w:t>
            </w:r>
          </w:p>
        </w:tc>
      </w:tr>
      <w:tr w:rsidR="006407CA" w:rsidRPr="00164F8F" w:rsidTr="00630789">
        <w:trPr>
          <w:trHeight w:val="20"/>
        </w:trPr>
        <w:tc>
          <w:tcPr>
            <w:tcW w:w="43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6407CA" w:rsidRPr="000F4D4C" w:rsidRDefault="006407CA" w:rsidP="00630789">
            <w:pPr>
              <w:jc w:val="center"/>
              <w:rPr>
                <w:sz w:val="20"/>
                <w:szCs w:val="20"/>
              </w:rPr>
            </w:pPr>
            <w:r w:rsidRPr="000F4D4C">
              <w:rPr>
                <w:sz w:val="20"/>
                <w:szCs w:val="20"/>
              </w:rPr>
              <w:t>д. Порошкино, перспективная котельная</w:t>
            </w:r>
          </w:p>
          <w:p w:rsidR="006407CA" w:rsidRPr="000F4D4C" w:rsidRDefault="006407CA" w:rsidP="00630789">
            <w:pPr>
              <w:jc w:val="center"/>
              <w:rPr>
                <w:sz w:val="20"/>
                <w:szCs w:val="20"/>
              </w:rPr>
            </w:pPr>
            <w:r w:rsidRPr="000F4D4C">
              <w:rPr>
                <w:sz w:val="20"/>
                <w:szCs w:val="20"/>
              </w:rPr>
              <w:t>«Порошкино-1»</w:t>
            </w:r>
          </w:p>
        </w:tc>
        <w:tc>
          <w:tcPr>
            <w:tcW w:w="670" w:type="pct"/>
            <w:tcBorders>
              <w:top w:val="single" w:sz="4" w:space="0" w:color="auto"/>
              <w:left w:val="nil"/>
              <w:bottom w:val="single" w:sz="4" w:space="0" w:color="auto"/>
              <w:right w:val="single" w:sz="4" w:space="0" w:color="auto"/>
            </w:tcBorders>
            <w:shd w:val="clear" w:color="auto" w:fill="auto"/>
            <w:vAlign w:val="center"/>
          </w:tcPr>
          <w:p w:rsidR="006407CA" w:rsidRPr="00164F8F" w:rsidRDefault="006407CA" w:rsidP="00630789">
            <w:pPr>
              <w:jc w:val="center"/>
              <w:rPr>
                <w:color w:val="000000"/>
                <w:sz w:val="20"/>
                <w:szCs w:val="20"/>
              </w:rPr>
            </w:pPr>
            <w:r>
              <w:rPr>
                <w:color w:val="000000"/>
                <w:sz w:val="20"/>
                <w:szCs w:val="20"/>
              </w:rPr>
              <w:t>1631</w:t>
            </w:r>
          </w:p>
        </w:tc>
      </w:tr>
      <w:tr w:rsidR="006407CA" w:rsidRPr="00164F8F" w:rsidTr="00630789">
        <w:trPr>
          <w:trHeight w:val="20"/>
        </w:trPr>
        <w:tc>
          <w:tcPr>
            <w:tcW w:w="4330" w:type="pct"/>
            <w:tcBorders>
              <w:top w:val="single" w:sz="4" w:space="0" w:color="auto"/>
              <w:left w:val="single" w:sz="4" w:space="0" w:color="auto"/>
              <w:bottom w:val="single" w:sz="4" w:space="0" w:color="auto"/>
              <w:right w:val="single" w:sz="4" w:space="0" w:color="auto"/>
            </w:tcBorders>
            <w:shd w:val="clear" w:color="auto" w:fill="auto"/>
            <w:noWrap/>
            <w:vAlign w:val="center"/>
          </w:tcPr>
          <w:p w:rsidR="006407CA" w:rsidRPr="000F4D4C" w:rsidRDefault="006407CA" w:rsidP="00630789">
            <w:pPr>
              <w:jc w:val="center"/>
              <w:rPr>
                <w:sz w:val="20"/>
                <w:szCs w:val="20"/>
              </w:rPr>
            </w:pPr>
            <w:r w:rsidRPr="000F4D4C">
              <w:rPr>
                <w:sz w:val="20"/>
                <w:szCs w:val="20"/>
              </w:rPr>
              <w:t>д.Мистолово, перспективная котельная «Мистолово-1»</w:t>
            </w:r>
          </w:p>
        </w:tc>
        <w:tc>
          <w:tcPr>
            <w:tcW w:w="670" w:type="pct"/>
            <w:tcBorders>
              <w:top w:val="single" w:sz="4" w:space="0" w:color="auto"/>
              <w:left w:val="nil"/>
              <w:bottom w:val="single" w:sz="4" w:space="0" w:color="auto"/>
              <w:right w:val="single" w:sz="4" w:space="0" w:color="auto"/>
            </w:tcBorders>
            <w:shd w:val="clear" w:color="auto" w:fill="auto"/>
            <w:vAlign w:val="center"/>
          </w:tcPr>
          <w:p w:rsidR="006407CA" w:rsidRPr="00164F8F" w:rsidRDefault="006407CA" w:rsidP="00630789">
            <w:pPr>
              <w:jc w:val="center"/>
              <w:rPr>
                <w:color w:val="000000"/>
                <w:sz w:val="20"/>
                <w:szCs w:val="20"/>
              </w:rPr>
            </w:pPr>
            <w:r>
              <w:rPr>
                <w:color w:val="000000"/>
                <w:sz w:val="20"/>
                <w:szCs w:val="20"/>
              </w:rPr>
              <w:t>236</w:t>
            </w:r>
          </w:p>
        </w:tc>
      </w:tr>
    </w:tbl>
    <w:p w:rsidR="006407CA" w:rsidRPr="00164F8F" w:rsidRDefault="006407CA" w:rsidP="006407CA">
      <w:pPr>
        <w:suppressAutoHyphens/>
        <w:spacing w:line="312" w:lineRule="auto"/>
        <w:ind w:firstLine="709"/>
        <w:jc w:val="both"/>
      </w:pPr>
    </w:p>
    <w:p w:rsidR="006407CA" w:rsidRPr="00164F8F" w:rsidRDefault="006407CA" w:rsidP="006407CA">
      <w:pPr>
        <w:pStyle w:val="afffe"/>
        <w:keepNext w:val="0"/>
        <w:spacing w:line="312" w:lineRule="auto"/>
        <w:ind w:left="0"/>
        <w:jc w:val="both"/>
        <w:rPr>
          <w:sz w:val="28"/>
          <w:szCs w:val="28"/>
        </w:rPr>
      </w:pPr>
    </w:p>
    <w:p w:rsidR="006407CA" w:rsidRPr="00164F8F" w:rsidRDefault="006407CA" w:rsidP="0069705C">
      <w:pPr>
        <w:pStyle w:val="affff"/>
        <w:ind w:left="0" w:firstLine="709"/>
      </w:pPr>
      <w:bookmarkStart w:id="360" w:name="_Toc407612926"/>
      <w:bookmarkStart w:id="361" w:name="_Toc407562708"/>
      <w:bookmarkStart w:id="362" w:name="_Toc411860324"/>
      <w:bookmarkStart w:id="363" w:name="_Toc421652574"/>
      <w:r w:rsidRPr="00164F8F">
        <w:lastRenderedPageBreak/>
        <w:t>Глава 9. Оценка надежности теплоснабжения</w:t>
      </w:r>
      <w:bookmarkEnd w:id="360"/>
      <w:bookmarkEnd w:id="361"/>
      <w:bookmarkEnd w:id="362"/>
      <w:bookmarkEnd w:id="363"/>
    </w:p>
    <w:p w:rsidR="006407CA" w:rsidRPr="00164F8F" w:rsidRDefault="006407CA" w:rsidP="006407CA">
      <w:pPr>
        <w:widowControl w:val="0"/>
        <w:suppressAutoHyphens/>
        <w:spacing w:line="312" w:lineRule="auto"/>
        <w:ind w:firstLine="709"/>
        <w:jc w:val="both"/>
      </w:pPr>
      <w:r w:rsidRPr="00164F8F">
        <w:t>Поскольку все перспективные  абоненты будут подключены к новым цен</w:t>
      </w:r>
      <w:r>
        <w:t>трализованным системам теплоснабжения</w:t>
      </w:r>
      <w:r w:rsidRPr="00164F8F">
        <w:t>, то показатели надежности</w:t>
      </w:r>
      <w:r>
        <w:t xml:space="preserve"> новой</w:t>
      </w:r>
      <w:r w:rsidRPr="00164F8F">
        <w:t xml:space="preserve"> системы следуют принимать </w:t>
      </w:r>
    </w:p>
    <w:p w:rsidR="006407CA" w:rsidRPr="00164F8F" w:rsidRDefault="006407CA" w:rsidP="006407CA">
      <w:pPr>
        <w:widowControl w:val="0"/>
        <w:suppressAutoHyphens/>
        <w:spacing w:line="312" w:lineRule="auto"/>
        <w:ind w:firstLine="709"/>
        <w:jc w:val="both"/>
      </w:pPr>
      <w:r w:rsidRPr="00164F8F">
        <w:t>- для источника теплоты Р</w:t>
      </w:r>
      <w:r w:rsidRPr="00164F8F">
        <w:rPr>
          <w:vertAlign w:val="subscript"/>
        </w:rPr>
        <w:t>ИТ</w:t>
      </w:r>
      <w:r w:rsidRPr="00164F8F">
        <w:t xml:space="preserve"> = 0,97; </w:t>
      </w:r>
    </w:p>
    <w:p w:rsidR="006407CA" w:rsidRPr="00164F8F" w:rsidRDefault="006407CA" w:rsidP="006407CA">
      <w:pPr>
        <w:widowControl w:val="0"/>
        <w:suppressAutoHyphens/>
        <w:spacing w:line="312" w:lineRule="auto"/>
        <w:ind w:firstLine="709"/>
        <w:jc w:val="both"/>
      </w:pPr>
      <w:r w:rsidRPr="00164F8F">
        <w:t>- тепловых сетей Р</w:t>
      </w:r>
      <w:r w:rsidRPr="00164F8F">
        <w:rPr>
          <w:vertAlign w:val="subscript"/>
        </w:rPr>
        <w:t>ТС</w:t>
      </w:r>
      <w:r w:rsidRPr="00164F8F">
        <w:t xml:space="preserve"> = 0,9; </w:t>
      </w:r>
    </w:p>
    <w:p w:rsidR="006407CA" w:rsidRPr="00164F8F" w:rsidRDefault="006407CA" w:rsidP="006407CA">
      <w:pPr>
        <w:widowControl w:val="0"/>
        <w:suppressAutoHyphens/>
        <w:spacing w:line="312" w:lineRule="auto"/>
        <w:ind w:firstLine="709"/>
        <w:jc w:val="both"/>
      </w:pPr>
      <w:r w:rsidRPr="00164F8F">
        <w:t>- потребителя теплоты Р</w:t>
      </w:r>
      <w:r w:rsidRPr="00164F8F">
        <w:rPr>
          <w:vertAlign w:val="subscript"/>
        </w:rPr>
        <w:t>ПТ</w:t>
      </w:r>
      <w:r w:rsidRPr="00164F8F">
        <w:t xml:space="preserve"> = 0,99.</w:t>
      </w:r>
    </w:p>
    <w:p w:rsidR="006407CA" w:rsidRPr="00164F8F" w:rsidRDefault="006407CA" w:rsidP="006407CA">
      <w:pPr>
        <w:widowControl w:val="0"/>
        <w:suppressAutoHyphens/>
        <w:spacing w:line="312" w:lineRule="auto"/>
        <w:ind w:firstLine="709"/>
        <w:jc w:val="both"/>
      </w:pPr>
      <w:r w:rsidRPr="00164F8F">
        <w:t>Более подробно следует рассматривать данный вопрос при прое</w:t>
      </w:r>
      <w:r>
        <w:t>ктировании новых тепловых сетей.</w:t>
      </w:r>
    </w:p>
    <w:p w:rsidR="006407CA" w:rsidRPr="00164F8F" w:rsidRDefault="006407CA" w:rsidP="006407CA">
      <w:pPr>
        <w:pStyle w:val="afffe"/>
        <w:jc w:val="both"/>
      </w:pPr>
    </w:p>
    <w:p w:rsidR="006407CA" w:rsidRPr="00164F8F" w:rsidRDefault="006407CA" w:rsidP="0069705C">
      <w:pPr>
        <w:pStyle w:val="affff"/>
        <w:tabs>
          <w:tab w:val="left" w:pos="9214"/>
        </w:tabs>
        <w:ind w:left="0" w:right="-1" w:firstLine="709"/>
      </w:pPr>
      <w:bookmarkStart w:id="364" w:name="_Toc407612931"/>
      <w:bookmarkStart w:id="365" w:name="_Toc407562713"/>
      <w:bookmarkStart w:id="366" w:name="_Toc411860325"/>
      <w:bookmarkStart w:id="367" w:name="_Toc421652575"/>
      <w:r w:rsidRPr="00164F8F">
        <w:lastRenderedPageBreak/>
        <w:t>Глава 10. Обоснование инвестиций в строительство, реконструкцию и техническое перевооружение</w:t>
      </w:r>
      <w:bookmarkEnd w:id="364"/>
      <w:bookmarkEnd w:id="365"/>
      <w:bookmarkEnd w:id="366"/>
      <w:bookmarkEnd w:id="367"/>
    </w:p>
    <w:p w:rsidR="006407CA" w:rsidRPr="00164F8F" w:rsidRDefault="006407CA" w:rsidP="006407CA">
      <w:pPr>
        <w:pStyle w:val="afffe"/>
        <w:keepNext w:val="0"/>
        <w:spacing w:line="312" w:lineRule="auto"/>
        <w:ind w:left="0"/>
        <w:jc w:val="both"/>
      </w:pPr>
      <w:bookmarkStart w:id="368" w:name="_Toc407612932"/>
      <w:bookmarkStart w:id="369" w:name="_Toc407562714"/>
      <w:bookmarkStart w:id="370" w:name="_Toc411860326"/>
      <w:bookmarkStart w:id="371" w:name="_Toc421652576"/>
      <w:r w:rsidRPr="00164F8F">
        <w:t>а)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368"/>
      <w:bookmarkEnd w:id="369"/>
      <w:bookmarkEnd w:id="370"/>
      <w:bookmarkEnd w:id="371"/>
    </w:p>
    <w:p w:rsidR="006407CA" w:rsidRPr="00164F8F"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Поскольку на данный момент отсутствует какая-либо проектная документация на строительство новых котельных в МО «Бугровское сельское поселение», то невозможно точно оценить стоимость постройки новых котельных. Исходя из этого, значение стоимости рассчитывается по средним удельным значениям строительства новых источников тепловой энергии. Также следует учитывать, что рассчитанные ниже стоимости актуальны на момент разработки схемы (201</w:t>
      </w:r>
      <w:r w:rsidR="0074123E" w:rsidRPr="00AF5452">
        <w:t>7</w:t>
      </w:r>
      <w:r w:rsidRPr="00AF5452">
        <w:t xml:space="preserve"> год) и в будущем, в связи с нестабильной экономической ситуацией, могут измениться.</w:t>
      </w:r>
    </w:p>
    <w:p w:rsidR="006407CA" w:rsidRPr="00AF5452" w:rsidRDefault="006407CA" w:rsidP="006407CA">
      <w:pPr>
        <w:suppressAutoHyphens/>
        <w:spacing w:line="312" w:lineRule="auto"/>
        <w:ind w:firstLine="709"/>
        <w:jc w:val="both"/>
        <w:rPr>
          <w:b/>
        </w:rPr>
      </w:pPr>
      <w:r w:rsidRPr="00AF5452">
        <w:rPr>
          <w:b/>
        </w:rPr>
        <w:t>Расчет стоимости строительства новых котельных.</w:t>
      </w:r>
    </w:p>
    <w:p w:rsidR="006407CA" w:rsidRPr="00AF5452" w:rsidRDefault="006407CA" w:rsidP="006407CA">
      <w:pPr>
        <w:suppressAutoHyphens/>
        <w:spacing w:line="312" w:lineRule="auto"/>
        <w:ind w:firstLine="709"/>
        <w:jc w:val="both"/>
      </w:pPr>
      <w:r w:rsidRPr="00AF5452">
        <w:t>Расчет капиталовложений в строительство теплового источника производится по формуле:</w:t>
      </w:r>
    </w:p>
    <w:p w:rsidR="006407CA" w:rsidRPr="00AF5452" w:rsidRDefault="006407CA" w:rsidP="006407CA">
      <w:pPr>
        <w:suppressAutoHyphens/>
        <w:spacing w:line="312" w:lineRule="auto"/>
        <w:ind w:firstLine="709"/>
        <w:jc w:val="both"/>
      </w:pPr>
    </w:p>
    <w:p w:rsidR="006407CA" w:rsidRPr="00AF5452" w:rsidRDefault="00AF5452" w:rsidP="006407CA">
      <w:pPr>
        <w:tabs>
          <w:tab w:val="left" w:pos="9214"/>
        </w:tabs>
        <w:suppressAutoHyphens/>
        <w:spacing w:line="312" w:lineRule="auto"/>
        <w:ind w:firstLine="709"/>
        <w:jc w:val="center"/>
        <w:rPr>
          <w:lang w:val="en-US"/>
        </w:rPr>
      </w:pPr>
      <m:oMathPara>
        <m:oMath>
          <m:r>
            <m:rPr>
              <m:sty m:val="p"/>
            </m:rPr>
            <w:rPr>
              <w:rFonts w:ascii="Cambria Math" w:hAnsi="Cambria Math"/>
            </w:rPr>
            <m:t>К</m:t>
          </m:r>
          <m:r>
            <m:rPr>
              <m:sty m:val="p"/>
            </m:rPr>
            <w:rPr>
              <w:rFonts w:ascii="Cambria Math"/>
            </w:rPr>
            <m:t>=</m:t>
          </m:r>
          <m:d>
            <m:dPr>
              <m:ctrlPr>
                <w:rPr>
                  <w:rFonts w:ascii="Cambria Math" w:hAnsi="Cambria Math"/>
                </w:rPr>
              </m:ctrlPr>
            </m:dPr>
            <m:e>
              <m:r>
                <m:rPr>
                  <m:sty m:val="p"/>
                </m:rPr>
                <w:rPr>
                  <w:rFonts w:ascii="Cambria Math"/>
                </w:rPr>
                <m:t>1+</m:t>
              </m:r>
              <m:r>
                <m:rPr>
                  <m:sty m:val="p"/>
                </m:rPr>
                <w:rPr>
                  <w:rFonts w:ascii="Cambria Math" w:hAnsi="Cambria Math"/>
                </w:rPr>
                <m:t>α</m:t>
              </m:r>
            </m:e>
          </m:d>
          <m:r>
            <m:rPr>
              <m:sty m:val="p"/>
            </m:rPr>
            <w:rPr>
              <w:rFonts w:ascii="Cambria Math" w:hAnsi="Cambria Math"/>
            </w:rPr>
            <m:t>∙С</m:t>
          </m:r>
          <m:r>
            <m:rPr>
              <m:sty m:val="p"/>
            </m:rPr>
            <w:rPr>
              <w:rFonts w:ascii="Cambria Math" w:hAnsi="Cambria Math"/>
              <w:lang w:val="en-US"/>
            </w:rPr>
            <m:t>∙W</m:t>
          </m:r>
          <m:r>
            <m:rPr>
              <m:sty m:val="p"/>
            </m:rPr>
            <w:rPr>
              <w:rFonts w:ascii="Cambria Math"/>
              <w:lang w:val="en-US"/>
            </w:rPr>
            <m:t>,                                                   (11)</m:t>
          </m:r>
        </m:oMath>
      </m:oMathPara>
    </w:p>
    <w:p w:rsidR="006407CA" w:rsidRPr="00AF5452" w:rsidRDefault="006407CA" w:rsidP="006407CA">
      <w:pPr>
        <w:suppressAutoHyphens/>
        <w:spacing w:line="312" w:lineRule="auto"/>
        <w:ind w:firstLine="709"/>
        <w:jc w:val="both"/>
      </w:pPr>
    </w:p>
    <w:p w:rsidR="006407CA" w:rsidRPr="00AF5452" w:rsidRDefault="006407CA" w:rsidP="006407CA">
      <w:pPr>
        <w:tabs>
          <w:tab w:val="left" w:pos="9214"/>
        </w:tabs>
        <w:suppressAutoHyphens/>
        <w:spacing w:line="312" w:lineRule="auto"/>
        <w:ind w:firstLine="709"/>
        <w:jc w:val="both"/>
      </w:pPr>
      <w:r w:rsidRPr="00AF5452">
        <w:t>где C-удельные капиталовложения в строительство котельной, млн.руб./Гкал/ч. Согласно анализу рынка строительства аналогичных источников тепловой энергии удельная стоимость 1 МВт тепловой мощности оценивается в 6,5 млн.рублей;</w:t>
      </w:r>
    </w:p>
    <w:p w:rsidR="006407CA" w:rsidRPr="00AF5452" w:rsidRDefault="006407CA" w:rsidP="006407CA">
      <w:pPr>
        <w:suppressAutoHyphens/>
        <w:spacing w:line="312" w:lineRule="auto"/>
        <w:ind w:firstLine="709"/>
        <w:jc w:val="both"/>
      </w:pPr>
      <w:r w:rsidRPr="00AF5452">
        <w:t>W-установленная мощность строящегося источника тепловой энергии, МВт;</w:t>
      </w:r>
    </w:p>
    <w:p w:rsidR="006407CA" w:rsidRPr="00AF5452" w:rsidRDefault="006407CA" w:rsidP="006407CA">
      <w:pPr>
        <w:suppressAutoHyphens/>
        <w:spacing w:line="312" w:lineRule="auto"/>
        <w:ind w:firstLine="709"/>
        <w:jc w:val="both"/>
      </w:pPr>
      <w:r w:rsidRPr="00AF5452">
        <w:t>α - процент стоимости проектных работ от общей стоимости строительства, равный 10%.</w:t>
      </w:r>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Строительство перспективной котельной в п. Бугры, установленной тепловой мощностью 12 МВт.</w:t>
      </w:r>
    </w:p>
    <w:p w:rsidR="006407CA" w:rsidRPr="00AF5452" w:rsidRDefault="006407CA" w:rsidP="006407CA">
      <w:pPr>
        <w:suppressAutoHyphens/>
        <w:spacing w:line="312" w:lineRule="auto"/>
        <w:ind w:firstLine="709"/>
        <w:jc w:val="both"/>
      </w:pPr>
    </w:p>
    <w:p w:rsidR="006407CA" w:rsidRPr="00AF5452" w:rsidRDefault="00AF5452" w:rsidP="006407CA">
      <w:pPr>
        <w:suppressAutoHyphens/>
        <w:spacing w:line="312" w:lineRule="auto"/>
        <w:ind w:firstLine="709"/>
        <w:jc w:val="both"/>
      </w:pPr>
      <m:oMathPara>
        <m:oMathParaPr>
          <m:jc m:val="center"/>
        </m:oMathParaPr>
        <m:oMath>
          <m:r>
            <m:rPr>
              <m:sty m:val="p"/>
            </m:rPr>
            <w:rPr>
              <w:rFonts w:ascii="Cambria Math"/>
            </w:rPr>
            <m:t>Перспективнаякотельная</m:t>
          </m:r>
          <m:r>
            <m:rPr>
              <m:sty m:val="p"/>
            </m:rPr>
            <w:rPr>
              <w:rFonts w:ascii="Cambria Math"/>
            </w:rPr>
            <m:t xml:space="preserve"> </m:t>
          </m:r>
          <m:r>
            <m:rPr>
              <m:sty m:val="p"/>
            </m:rPr>
            <w:rPr>
              <w:rFonts w:ascii="Cambria Math"/>
            </w:rPr>
            <m:t>«Бугры-</m:t>
          </m:r>
          <m:r>
            <m:rPr>
              <m:sty m:val="p"/>
            </m:rPr>
            <w:rPr>
              <w:rFonts w:ascii="Cambria Math"/>
            </w:rPr>
            <m:t>3</m:t>
          </m:r>
          <m:r>
            <m:rPr>
              <m:sty m:val="p"/>
            </m:rPr>
            <w:rPr>
              <w:rFonts w:ascii="Cambria Math"/>
            </w:rPr>
            <m:t>»</m:t>
          </m:r>
          <m:r>
            <m:rPr>
              <m:sty m:val="p"/>
            </m:rPr>
            <w:rPr>
              <w:rFonts w:ascii="Cambria Math"/>
            </w:rPr>
            <m:t>=</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6,5</m:t>
          </m:r>
          <m:r>
            <m:rPr>
              <m:sty m:val="p"/>
            </m:rPr>
            <w:rPr>
              <w:rFonts w:ascii="Cambria Math"/>
            </w:rPr>
            <m:t>∙</m:t>
          </m:r>
          <m:r>
            <m:rPr>
              <m:sty m:val="p"/>
            </m:rPr>
            <w:rPr>
              <w:rFonts w:ascii="Cambria Math"/>
            </w:rPr>
            <m:t xml:space="preserve">12=85,8 </m:t>
          </m:r>
          <m:r>
            <m:rPr>
              <m:sty m:val="p"/>
            </m:rPr>
            <w:rPr>
              <w:rFonts w:ascii="Cambria Math"/>
            </w:rPr>
            <m:t>млн</m:t>
          </m:r>
          <m:r>
            <m:rPr>
              <m:sty m:val="p"/>
            </m:rPr>
            <w:rPr>
              <w:rFonts w:ascii="Cambria Math"/>
            </w:rPr>
            <m:t>.</m:t>
          </m:r>
          <m:r>
            <m:rPr>
              <m:sty m:val="p"/>
            </m:rPr>
            <w:rPr>
              <w:rFonts w:ascii="Cambria Math"/>
            </w:rPr>
            <m:t>рублей</m:t>
          </m:r>
        </m:oMath>
      </m:oMathPara>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Строительство перспективной котельной в п. Бугры, установленной тепловой мощностью 110 МВт.</w:t>
      </w:r>
    </w:p>
    <w:p w:rsidR="006407CA" w:rsidRPr="00AF5452" w:rsidRDefault="006407CA" w:rsidP="006407CA">
      <w:pPr>
        <w:suppressAutoHyphens/>
        <w:spacing w:line="312" w:lineRule="auto"/>
        <w:ind w:firstLine="709"/>
        <w:jc w:val="both"/>
      </w:pPr>
    </w:p>
    <w:p w:rsidR="006407CA" w:rsidRPr="00AF5452" w:rsidRDefault="00AF5452" w:rsidP="006407CA">
      <w:pPr>
        <w:suppressAutoHyphens/>
        <w:spacing w:line="312" w:lineRule="auto"/>
        <w:ind w:firstLine="709"/>
        <w:jc w:val="both"/>
      </w:pPr>
      <m:oMathPara>
        <m:oMathParaPr>
          <m:jc m:val="center"/>
        </m:oMathParaPr>
        <m:oMath>
          <m:r>
            <m:rPr>
              <m:sty m:val="p"/>
            </m:rPr>
            <w:rPr>
              <w:rFonts w:ascii="Cambria Math"/>
            </w:rPr>
            <m:t>Перспективнаякотельная</m:t>
          </m:r>
          <m:r>
            <m:rPr>
              <m:sty m:val="p"/>
            </m:rPr>
            <w:rPr>
              <w:rFonts w:ascii="Cambria Math"/>
            </w:rPr>
            <m:t xml:space="preserve"> </m:t>
          </m:r>
          <m:r>
            <m:rPr>
              <m:sty m:val="p"/>
            </m:rPr>
            <w:rPr>
              <w:rFonts w:ascii="Cambria Math"/>
            </w:rPr>
            <m:t>«Бугры-</m:t>
          </m:r>
          <m:r>
            <m:rPr>
              <m:sty m:val="p"/>
            </m:rPr>
            <w:rPr>
              <w:rFonts w:ascii="Cambria Math"/>
            </w:rPr>
            <m:t>3</m:t>
          </m:r>
          <m:r>
            <m:rPr>
              <m:sty m:val="p"/>
            </m:rPr>
            <w:rPr>
              <w:rFonts w:ascii="Cambria Math"/>
            </w:rPr>
            <m:t>»</m:t>
          </m:r>
          <m:r>
            <m:rPr>
              <m:sty m:val="p"/>
            </m:rPr>
            <w:rPr>
              <w:rFonts w:ascii="Cambria Math"/>
            </w:rPr>
            <m:t>=</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6,5</m:t>
          </m:r>
          <m:r>
            <m:rPr>
              <m:sty m:val="p"/>
            </m:rPr>
            <w:rPr>
              <w:rFonts w:ascii="Cambria Math"/>
            </w:rPr>
            <m:t>∙</m:t>
          </m:r>
          <m:r>
            <m:rPr>
              <m:sty m:val="p"/>
            </m:rPr>
            <w:rPr>
              <w:rFonts w:ascii="Cambria Math"/>
            </w:rPr>
            <m:t xml:space="preserve">110=786,5 </m:t>
          </m:r>
          <m:r>
            <m:rPr>
              <m:sty m:val="p"/>
            </m:rPr>
            <w:rPr>
              <w:rFonts w:ascii="Cambria Math"/>
            </w:rPr>
            <m:t>млн</m:t>
          </m:r>
          <m:r>
            <m:rPr>
              <m:sty m:val="p"/>
            </m:rPr>
            <w:rPr>
              <w:rFonts w:ascii="Cambria Math"/>
            </w:rPr>
            <m:t>.</m:t>
          </m:r>
          <m:r>
            <m:rPr>
              <m:sty m:val="p"/>
            </m:rPr>
            <w:rPr>
              <w:rFonts w:ascii="Cambria Math"/>
            </w:rPr>
            <m:t>рублей</m:t>
          </m:r>
        </m:oMath>
      </m:oMathPara>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Строительство перспективной котельной в д. Порошкино, установленной тепловой мощностью 200 МВт.</w:t>
      </w:r>
    </w:p>
    <w:p w:rsidR="006407CA" w:rsidRPr="00AF5452" w:rsidRDefault="006407CA" w:rsidP="006407CA">
      <w:pPr>
        <w:suppressAutoHyphens/>
        <w:spacing w:line="312" w:lineRule="auto"/>
        <w:ind w:firstLine="709"/>
        <w:jc w:val="center"/>
      </w:pPr>
    </w:p>
    <w:p w:rsidR="006407CA" w:rsidRPr="00AF5452" w:rsidRDefault="00AF5452" w:rsidP="006407CA">
      <w:pPr>
        <w:suppressAutoHyphens/>
        <w:spacing w:line="312" w:lineRule="auto"/>
        <w:jc w:val="center"/>
      </w:pPr>
      <m:oMathPara>
        <m:oMathParaPr>
          <m:jc m:val="center"/>
        </m:oMathParaPr>
        <m:oMath>
          <m:r>
            <m:rPr>
              <m:sty m:val="p"/>
            </m:rPr>
            <w:rPr>
              <w:rFonts w:ascii="Cambria Math"/>
            </w:rPr>
            <w:lastRenderedPageBreak/>
            <m:t>Перспективнаякотельная</m:t>
          </m:r>
          <m:r>
            <m:rPr>
              <m:sty m:val="p"/>
            </m:rPr>
            <w:rPr>
              <w:rFonts w:ascii="Cambria Math"/>
            </w:rPr>
            <m:t xml:space="preserve"> </m:t>
          </m:r>
          <m:r>
            <m:rPr>
              <m:sty m:val="p"/>
            </m:rPr>
            <w:rPr>
              <w:rFonts w:ascii="Cambria Math"/>
            </w:rPr>
            <m:t>«Порошкино-</m:t>
          </m:r>
          <m:r>
            <m:rPr>
              <m:sty m:val="p"/>
            </m:rPr>
            <w:rPr>
              <w:rFonts w:ascii="Cambria Math"/>
            </w:rPr>
            <m:t>1</m:t>
          </m:r>
          <m:r>
            <m:rPr>
              <m:sty m:val="p"/>
            </m:rPr>
            <w:rPr>
              <w:rFonts w:ascii="Cambria Math"/>
            </w:rPr>
            <m:t>»</m:t>
          </m:r>
          <m:r>
            <m:rPr>
              <m:sty m:val="p"/>
            </m:rPr>
            <w:rPr>
              <w:rFonts w:ascii="Cambria Math"/>
            </w:rPr>
            <m:t>=</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6,5</m:t>
          </m:r>
          <m:r>
            <m:rPr>
              <m:sty m:val="p"/>
            </m:rPr>
            <w:rPr>
              <w:rFonts w:ascii="Cambria Math"/>
            </w:rPr>
            <m:t>∙</m:t>
          </m:r>
          <m:r>
            <m:rPr>
              <m:sty m:val="p"/>
            </m:rPr>
            <w:rPr>
              <w:rFonts w:ascii="Cambria Math"/>
            </w:rPr>
            <m:t xml:space="preserve">200=1430 </m:t>
          </m:r>
          <m:r>
            <m:rPr>
              <m:sty m:val="p"/>
            </m:rPr>
            <w:rPr>
              <w:rFonts w:ascii="Cambria Math"/>
            </w:rPr>
            <m:t>млн</m:t>
          </m:r>
          <m:r>
            <m:rPr>
              <m:sty m:val="p"/>
            </m:rPr>
            <w:rPr>
              <w:rFonts w:ascii="Cambria Math"/>
            </w:rPr>
            <m:t>.</m:t>
          </m:r>
          <m:r>
            <m:rPr>
              <m:sty m:val="p"/>
            </m:rPr>
            <w:rPr>
              <w:rFonts w:ascii="Cambria Math"/>
            </w:rPr>
            <m:t>рублей</m:t>
          </m:r>
        </m:oMath>
      </m:oMathPara>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Строительство перспективной котельной в д. Мистолово, установленной тепловой мощностью  30 МВт.</w:t>
      </w:r>
    </w:p>
    <w:p w:rsidR="006407CA" w:rsidRPr="00AF5452" w:rsidRDefault="006407CA" w:rsidP="006407CA">
      <w:pPr>
        <w:suppressAutoHyphens/>
        <w:spacing w:line="312" w:lineRule="auto"/>
        <w:ind w:firstLine="709"/>
        <w:jc w:val="center"/>
      </w:pPr>
    </w:p>
    <w:p w:rsidR="006407CA" w:rsidRPr="00AF5452" w:rsidRDefault="00AF5452" w:rsidP="006407CA">
      <w:pPr>
        <w:suppressAutoHyphens/>
        <w:spacing w:line="312" w:lineRule="auto"/>
        <w:ind w:firstLine="709"/>
        <w:jc w:val="center"/>
      </w:pPr>
      <m:oMathPara>
        <m:oMath>
          <m:r>
            <m:rPr>
              <m:sty m:val="p"/>
            </m:rPr>
            <w:rPr>
              <w:rFonts w:ascii="Cambria Math"/>
            </w:rPr>
            <m:t>Перспективнаякотельная«Мистолово-</m:t>
          </m:r>
          <m:r>
            <m:rPr>
              <m:sty m:val="p"/>
            </m:rPr>
            <w:rPr>
              <w:rFonts w:ascii="Cambria Math"/>
            </w:rPr>
            <m:t>1</m:t>
          </m:r>
          <m:r>
            <m:rPr>
              <m:sty m:val="p"/>
            </m:rPr>
            <w:rPr>
              <w:rFonts w:ascii="Cambria Math"/>
            </w:rPr>
            <m:t>»</m:t>
          </m:r>
          <m:r>
            <m:rPr>
              <m:sty m:val="p"/>
            </m:rPr>
            <w:rPr>
              <w:rFonts w:ascii="Cambria Math"/>
            </w:rPr>
            <m:t>=</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6,5</m:t>
          </m:r>
          <m:r>
            <m:rPr>
              <m:sty m:val="p"/>
            </m:rPr>
            <w:rPr>
              <w:rFonts w:ascii="Cambria Math"/>
            </w:rPr>
            <m:t>∙</m:t>
          </m:r>
          <m:r>
            <m:rPr>
              <m:sty m:val="p"/>
            </m:rPr>
            <w:rPr>
              <w:rFonts w:ascii="Cambria Math"/>
            </w:rPr>
            <m:t xml:space="preserve">30=214,5 </m:t>
          </m:r>
          <m:r>
            <m:rPr>
              <m:sty m:val="p"/>
            </m:rPr>
            <w:rPr>
              <w:rFonts w:ascii="Cambria Math"/>
            </w:rPr>
            <m:t>млн</m:t>
          </m:r>
          <m:r>
            <m:rPr>
              <m:sty m:val="p"/>
            </m:rPr>
            <w:rPr>
              <w:rFonts w:ascii="Cambria Math"/>
            </w:rPr>
            <m:t>.</m:t>
          </m:r>
          <m:r>
            <m:rPr>
              <m:sty m:val="p"/>
            </m:rPr>
            <w:rPr>
              <w:rFonts w:ascii="Cambria Math"/>
            </w:rPr>
            <m:t>рублей</m:t>
          </m:r>
        </m:oMath>
      </m:oMathPara>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rPr>
          <w:b/>
          <w:lang w:val="uk-UA"/>
        </w:rPr>
      </w:pPr>
      <w:r w:rsidRPr="00AF5452">
        <w:rPr>
          <w:b/>
        </w:rPr>
        <w:t xml:space="preserve">Расчет стоимости разработки проекта и перевооружения(реконструкции) котельной. </w:t>
      </w:r>
    </w:p>
    <w:p w:rsidR="006407CA" w:rsidRPr="00AF5452" w:rsidRDefault="006407CA" w:rsidP="006407CA">
      <w:pPr>
        <w:suppressAutoHyphens/>
        <w:spacing w:line="312" w:lineRule="auto"/>
        <w:ind w:firstLine="709"/>
        <w:jc w:val="both"/>
      </w:pPr>
      <w:r w:rsidRPr="00AF5452">
        <w:t>Оценочный расчет капиталовложений в реконструкцию теплового источника производится по формуле:</w:t>
      </w:r>
    </w:p>
    <w:p w:rsidR="006407CA" w:rsidRPr="00AF5452" w:rsidRDefault="006407CA" w:rsidP="006407CA">
      <w:pPr>
        <w:suppressAutoHyphens/>
        <w:spacing w:line="312" w:lineRule="auto"/>
        <w:ind w:firstLine="709"/>
        <w:jc w:val="both"/>
      </w:pPr>
    </w:p>
    <w:p w:rsidR="006407CA" w:rsidRPr="00AF5452" w:rsidRDefault="00AF5452" w:rsidP="006407CA">
      <w:pPr>
        <w:tabs>
          <w:tab w:val="left" w:pos="9214"/>
        </w:tabs>
        <w:suppressAutoHyphens/>
        <w:spacing w:line="312" w:lineRule="auto"/>
        <w:ind w:firstLine="709"/>
        <w:jc w:val="center"/>
        <w:rPr>
          <w:lang w:val="en-US"/>
        </w:rPr>
      </w:pPr>
      <m:oMathPara>
        <m:oMath>
          <m:r>
            <m:rPr>
              <m:sty m:val="p"/>
            </m:rPr>
            <w:rPr>
              <w:rFonts w:ascii="Cambria Math" w:hAnsi="Cambria Math"/>
            </w:rPr>
            <m:t>К</m:t>
          </m:r>
          <m:r>
            <m:rPr>
              <m:sty m:val="p"/>
            </m:rPr>
            <w:rPr>
              <w:rFonts w:ascii="Cambria Math"/>
            </w:rPr>
            <m:t>=</m:t>
          </m:r>
          <m:d>
            <m:dPr>
              <m:ctrlPr>
                <w:rPr>
                  <w:rFonts w:ascii="Cambria Math" w:hAnsi="Cambria Math"/>
                </w:rPr>
              </m:ctrlPr>
            </m:dPr>
            <m:e>
              <m:r>
                <m:rPr>
                  <m:sty m:val="p"/>
                </m:rPr>
                <w:rPr>
                  <w:rFonts w:ascii="Cambria Math"/>
                </w:rPr>
                <m:t>1+</m:t>
              </m:r>
              <m:r>
                <m:rPr>
                  <m:sty m:val="p"/>
                </m:rPr>
                <w:rPr>
                  <w:rFonts w:ascii="Cambria Math" w:hAnsi="Cambria Math"/>
                </w:rPr>
                <m:t>α</m:t>
              </m:r>
            </m:e>
          </m:d>
          <m:r>
            <m:rPr>
              <m:sty m:val="p"/>
            </m:rPr>
            <w:rPr>
              <w:rFonts w:ascii="Cambria Math" w:hAnsi="Cambria Math"/>
            </w:rPr>
            <m:t>∙С</m:t>
          </m:r>
          <m:r>
            <m:rPr>
              <m:sty m:val="p"/>
            </m:rPr>
            <w:rPr>
              <w:rFonts w:ascii="Cambria Math" w:hAnsi="Cambria Math"/>
              <w:lang w:val="en-US"/>
            </w:rPr>
            <m:t>∙</m:t>
          </m:r>
          <m:r>
            <m:rPr>
              <m:sty m:val="p"/>
            </m:rPr>
            <w:rPr>
              <w:rFonts w:ascii="Cambria Math"/>
              <w:lang w:val="en-US"/>
            </w:rPr>
            <m:t>W</m:t>
          </m:r>
          <m:r>
            <m:rPr>
              <m:sty m:val="p"/>
            </m:rPr>
            <w:rPr>
              <w:rFonts w:ascii="Cambria Math" w:hAnsi="Cambria Math"/>
              <w:lang w:val="en-US"/>
            </w:rPr>
            <m:t>∙</m:t>
          </m:r>
          <m:r>
            <m:rPr>
              <m:sty m:val="p"/>
            </m:rPr>
            <w:rPr>
              <w:rFonts w:ascii="Cambria Math"/>
              <w:lang w:val="en-US"/>
            </w:rPr>
            <m:t>1,163,                                                   (12)</m:t>
          </m:r>
        </m:oMath>
      </m:oMathPara>
    </w:p>
    <w:p w:rsidR="006407CA" w:rsidRPr="00AF5452" w:rsidRDefault="006407CA" w:rsidP="006407CA">
      <w:pPr>
        <w:suppressAutoHyphens/>
        <w:spacing w:line="312" w:lineRule="auto"/>
        <w:ind w:firstLine="709"/>
        <w:jc w:val="both"/>
      </w:pPr>
    </w:p>
    <w:p w:rsidR="006407CA" w:rsidRPr="00AF5452" w:rsidRDefault="006407CA" w:rsidP="006407CA">
      <w:pPr>
        <w:tabs>
          <w:tab w:val="left" w:pos="9214"/>
        </w:tabs>
        <w:suppressAutoHyphens/>
        <w:spacing w:line="312" w:lineRule="auto"/>
        <w:ind w:firstLine="709"/>
        <w:jc w:val="both"/>
      </w:pPr>
      <w:r w:rsidRPr="00AF5452">
        <w:t>где C-удельные капиталовложения в реконструкцию котельной, млн. руб./Гкал/ч. Согласно анализу рынка реконструкции аналогичных источников тепловой энергии удельная стоимость перевооружения 1 МВт тепловой мощности оценивается в 3 млн.рублей;</w:t>
      </w:r>
    </w:p>
    <w:p w:rsidR="006407CA" w:rsidRPr="00AF5452" w:rsidRDefault="006407CA" w:rsidP="006407CA">
      <w:pPr>
        <w:suppressAutoHyphens/>
        <w:spacing w:line="312" w:lineRule="auto"/>
        <w:ind w:firstLine="709"/>
        <w:jc w:val="both"/>
      </w:pPr>
      <w:r w:rsidRPr="00AF5452">
        <w:t>W-установленная мощность источника тепловой энергии МВт;</w:t>
      </w:r>
    </w:p>
    <w:p w:rsidR="006407CA" w:rsidRPr="00AF5452" w:rsidRDefault="006407CA" w:rsidP="006407CA">
      <w:pPr>
        <w:suppressAutoHyphens/>
        <w:spacing w:line="312" w:lineRule="auto"/>
        <w:ind w:firstLine="709"/>
        <w:jc w:val="both"/>
      </w:pPr>
      <w:r w:rsidRPr="00AF5452">
        <w:t>α - процент стоимости проектных работ от общей стоимости реконструкции, равный 10%.</w:t>
      </w:r>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Расчет стоимости разработки проекта и перевооружения существующей котельной №61 в п. Бугры.</w:t>
      </w:r>
    </w:p>
    <w:p w:rsidR="006407CA" w:rsidRPr="00AF5452" w:rsidRDefault="006407CA" w:rsidP="006407CA">
      <w:pPr>
        <w:suppressAutoHyphens/>
        <w:spacing w:line="312" w:lineRule="auto"/>
        <w:ind w:firstLine="709"/>
        <w:jc w:val="both"/>
      </w:pPr>
      <w:r w:rsidRPr="00AF5452">
        <w:t>В ходе реконструкции планируется демонтировать старые паровые котлы. установленная тепловая мощность котельной после перевооружения будет составлять 7 МВт.</w:t>
      </w:r>
    </w:p>
    <w:p w:rsidR="006407CA" w:rsidRPr="00AF5452" w:rsidRDefault="006407CA" w:rsidP="006407CA">
      <w:pPr>
        <w:suppressAutoHyphens/>
        <w:spacing w:line="312" w:lineRule="auto"/>
        <w:ind w:firstLine="709"/>
        <w:jc w:val="both"/>
      </w:pPr>
    </w:p>
    <w:p w:rsidR="006407CA" w:rsidRPr="00AF5452" w:rsidRDefault="00AF5452" w:rsidP="006407CA">
      <w:pPr>
        <w:suppressAutoHyphens/>
        <w:spacing w:line="312" w:lineRule="auto"/>
        <w:ind w:firstLine="709"/>
        <w:jc w:val="center"/>
      </w:pPr>
      <m:oMathPara>
        <m:oMathParaPr>
          <m:jc m:val="center"/>
        </m:oMathParaPr>
        <m:oMath>
          <m:r>
            <m:rPr>
              <m:sty m:val="p"/>
            </m:rPr>
            <w:rPr>
              <w:rFonts w:ascii="Cambria Math"/>
            </w:rPr>
            <m:t>Перевооружениекотельной№</m:t>
          </m:r>
          <m:r>
            <m:rPr>
              <m:sty m:val="p"/>
            </m:rPr>
            <w:rPr>
              <w:rFonts w:ascii="Cambria Math"/>
            </w:rPr>
            <m:t>61=</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3</m:t>
          </m:r>
          <m:r>
            <m:rPr>
              <m:sty m:val="p"/>
            </m:rPr>
            <w:rPr>
              <w:rFonts w:ascii="Cambria Math"/>
            </w:rPr>
            <m:t>∙</m:t>
          </m:r>
          <m:r>
            <m:rPr>
              <m:sty m:val="p"/>
            </m:rPr>
            <w:rPr>
              <w:rFonts w:ascii="Cambria Math"/>
            </w:rPr>
            <m:t xml:space="preserve">3,03=10 </m:t>
          </m:r>
          <m:r>
            <m:rPr>
              <m:sty m:val="p"/>
            </m:rPr>
            <w:rPr>
              <w:rFonts w:ascii="Cambria Math"/>
            </w:rPr>
            <m:t>млн</m:t>
          </m:r>
          <m:r>
            <m:rPr>
              <m:sty m:val="p"/>
            </m:rPr>
            <w:rPr>
              <w:rFonts w:ascii="Cambria Math"/>
            </w:rPr>
            <m:t>.</m:t>
          </m:r>
          <m:r>
            <m:rPr>
              <m:sty m:val="p"/>
            </m:rPr>
            <w:rPr>
              <w:rFonts w:ascii="Cambria Math"/>
            </w:rPr>
            <m:t>рублей</m:t>
          </m:r>
        </m:oMath>
      </m:oMathPara>
    </w:p>
    <w:p w:rsidR="006407CA" w:rsidRPr="00AF5452" w:rsidRDefault="006407CA" w:rsidP="006407CA">
      <w:pPr>
        <w:pStyle w:val="112"/>
        <w:rPr>
          <w:sz w:val="24"/>
          <w:szCs w:val="24"/>
        </w:rPr>
      </w:pPr>
    </w:p>
    <w:p w:rsidR="006407CA" w:rsidRPr="00AF5452" w:rsidRDefault="006407CA" w:rsidP="006407CA">
      <w:pPr>
        <w:suppressAutoHyphens/>
        <w:spacing w:line="312" w:lineRule="auto"/>
        <w:ind w:firstLine="709"/>
        <w:jc w:val="both"/>
      </w:pPr>
      <w:r w:rsidRPr="00AF5452">
        <w:t>Расчет стоимости разработки проекта и перевооружения существующей котельной №30 в д. Порошкино, установленной мощностью 5 МВт.</w:t>
      </w:r>
    </w:p>
    <w:p w:rsidR="006407CA" w:rsidRPr="00AF5452" w:rsidRDefault="006407CA" w:rsidP="006407CA">
      <w:pPr>
        <w:suppressAutoHyphens/>
        <w:spacing w:line="312" w:lineRule="auto"/>
        <w:ind w:firstLine="709"/>
        <w:jc w:val="both"/>
      </w:pPr>
    </w:p>
    <w:p w:rsidR="006407CA" w:rsidRPr="00AF5452" w:rsidRDefault="00AF5452" w:rsidP="006407CA">
      <w:pPr>
        <w:suppressAutoHyphens/>
        <w:spacing w:line="312" w:lineRule="auto"/>
        <w:ind w:firstLine="709"/>
        <w:jc w:val="center"/>
      </w:pPr>
      <m:oMathPara>
        <m:oMathParaPr>
          <m:jc m:val="center"/>
        </m:oMathParaPr>
        <m:oMath>
          <m:r>
            <m:rPr>
              <m:sty m:val="p"/>
            </m:rPr>
            <w:rPr>
              <w:rFonts w:ascii="Cambria Math"/>
            </w:rPr>
            <m:t>Перевооружениекотельной№</m:t>
          </m:r>
          <m:r>
            <m:rPr>
              <m:sty m:val="p"/>
            </m:rPr>
            <w:rPr>
              <w:rFonts w:ascii="Cambria Math"/>
            </w:rPr>
            <m:t>30=</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3</m:t>
          </m:r>
          <m:r>
            <m:rPr>
              <m:sty m:val="p"/>
            </m:rPr>
            <w:rPr>
              <w:rFonts w:ascii="Cambria Math"/>
            </w:rPr>
            <m:t>∙</m:t>
          </m:r>
          <m:r>
            <m:rPr>
              <m:sty m:val="p"/>
            </m:rPr>
            <w:rPr>
              <w:rFonts w:ascii="Cambria Math"/>
            </w:rPr>
            <m:t xml:space="preserve">0,75=0,275 </m:t>
          </m:r>
          <m:r>
            <m:rPr>
              <m:sty m:val="p"/>
            </m:rPr>
            <w:rPr>
              <w:rFonts w:ascii="Cambria Math"/>
            </w:rPr>
            <m:t>млн</m:t>
          </m:r>
          <m:r>
            <m:rPr>
              <m:sty m:val="p"/>
            </m:rPr>
            <w:rPr>
              <w:rFonts w:ascii="Cambria Math"/>
            </w:rPr>
            <m:t>.</m:t>
          </m:r>
          <m:r>
            <m:rPr>
              <m:sty m:val="p"/>
            </m:rPr>
            <w:rPr>
              <w:rFonts w:ascii="Cambria Math"/>
            </w:rPr>
            <m:t>рублей</m:t>
          </m:r>
        </m:oMath>
      </m:oMathPara>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Расчет стоимости разработки проекта и перевооружения существующей котельной №978 в п. Бугры.</w:t>
      </w:r>
    </w:p>
    <w:p w:rsidR="006407CA" w:rsidRPr="00AF5452" w:rsidRDefault="006407CA" w:rsidP="006407CA">
      <w:pPr>
        <w:suppressAutoHyphens/>
        <w:spacing w:line="312" w:lineRule="auto"/>
        <w:ind w:firstLine="709"/>
        <w:jc w:val="both"/>
      </w:pPr>
      <w:r w:rsidRPr="00AF5452">
        <w:t xml:space="preserve">В ходе реконструкции планируется дополнить существующее котельное оборудование – оборудованием мощностью 40 Гкал/час(2 котла </w:t>
      </w:r>
      <w:r w:rsidRPr="00AF5452">
        <w:rPr>
          <w:lang w:val="en-US"/>
        </w:rPr>
        <w:t>Eurotherm</w:t>
      </w:r>
      <w:r w:rsidRPr="00AF5452">
        <w:t xml:space="preserve"> – 23). установленная тепловая мощность котельной после перевооружения будет составлять 61,64 МВт.</w:t>
      </w:r>
    </w:p>
    <w:p w:rsidR="006407CA" w:rsidRPr="00AF5452" w:rsidRDefault="006407CA" w:rsidP="006407CA">
      <w:pPr>
        <w:suppressAutoHyphens/>
        <w:spacing w:line="312" w:lineRule="auto"/>
        <w:ind w:firstLine="709"/>
        <w:jc w:val="both"/>
      </w:pPr>
    </w:p>
    <w:p w:rsidR="006407CA" w:rsidRPr="00AF5452" w:rsidRDefault="00AF5452" w:rsidP="006407CA">
      <w:pPr>
        <w:suppressAutoHyphens/>
        <w:spacing w:line="312" w:lineRule="auto"/>
        <w:ind w:firstLine="709"/>
        <w:jc w:val="center"/>
        <w:rPr>
          <w:rFonts w:ascii="Cambria Math"/>
        </w:rPr>
      </w:pPr>
      <m:oMathPara>
        <m:oMathParaPr>
          <m:jc m:val="center"/>
        </m:oMathParaPr>
        <m:oMath>
          <m:r>
            <m:rPr>
              <m:sty m:val="p"/>
            </m:rPr>
            <w:rPr>
              <w:rFonts w:ascii="Cambria Math"/>
            </w:rPr>
            <m:t>Перевооружение</m:t>
          </m:r>
          <m:r>
            <m:rPr>
              <m:sty m:val="p"/>
            </m:rPr>
            <w:rPr>
              <w:rFonts w:ascii="Cambria Math"/>
            </w:rPr>
            <m:t xml:space="preserve"> </m:t>
          </m:r>
          <m:r>
            <m:rPr>
              <m:sty m:val="p"/>
            </m:rPr>
            <w:rPr>
              <w:rFonts w:ascii="Cambria Math"/>
            </w:rPr>
            <m:t>котельной</m:t>
          </m:r>
          <m:r>
            <m:rPr>
              <m:sty m:val="p"/>
            </m:rPr>
            <w:rPr>
              <w:rFonts w:ascii="Cambria Math"/>
            </w:rPr>
            <m:t xml:space="preserve"> </m:t>
          </m:r>
          <m:r>
            <m:rPr>
              <m:sty m:val="p"/>
            </m:rPr>
            <w:rPr>
              <w:rFonts w:ascii="Cambria Math"/>
            </w:rPr>
            <m:t>№</m:t>
          </m:r>
          <m:r>
            <m:rPr>
              <m:sty m:val="p"/>
            </m:rPr>
            <w:rPr>
              <w:rFonts w:ascii="Cambria Math"/>
            </w:rPr>
            <m:t>978=</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3</m:t>
          </m:r>
          <m:r>
            <m:rPr>
              <m:sty m:val="p"/>
            </m:rPr>
            <w:rPr>
              <w:rFonts w:ascii="Cambria Math"/>
            </w:rPr>
            <m:t>∙</m:t>
          </m:r>
          <m:r>
            <m:rPr>
              <m:sty m:val="p"/>
            </m:rPr>
            <w:rPr>
              <w:rFonts w:ascii="Cambria Math"/>
            </w:rPr>
            <m:t xml:space="preserve">46,52=153,516 </m:t>
          </m:r>
          <m:r>
            <m:rPr>
              <m:sty m:val="p"/>
            </m:rPr>
            <w:rPr>
              <w:rFonts w:ascii="Cambria Math"/>
            </w:rPr>
            <m:t>млн</m:t>
          </m:r>
          <m:r>
            <m:rPr>
              <m:sty m:val="p"/>
            </m:rPr>
            <w:rPr>
              <w:rFonts w:ascii="Cambria Math"/>
            </w:rPr>
            <m:t>.</m:t>
          </m:r>
          <m:r>
            <m:rPr>
              <m:sty m:val="p"/>
            </m:rPr>
            <w:rPr>
              <w:rFonts w:ascii="Cambria Math"/>
            </w:rPr>
            <m:t>рублей</m:t>
          </m:r>
        </m:oMath>
      </m:oMathPara>
    </w:p>
    <w:p w:rsidR="006407CA" w:rsidRPr="00AF5452" w:rsidRDefault="006407CA" w:rsidP="006407CA">
      <w:pPr>
        <w:suppressAutoHyphens/>
        <w:spacing w:line="312" w:lineRule="auto"/>
        <w:ind w:firstLine="709"/>
        <w:jc w:val="center"/>
      </w:pPr>
    </w:p>
    <w:p w:rsidR="006407CA" w:rsidRPr="00AF5452" w:rsidRDefault="006407CA" w:rsidP="006407CA">
      <w:pPr>
        <w:suppressAutoHyphens/>
        <w:spacing w:line="312" w:lineRule="auto"/>
        <w:ind w:firstLine="709"/>
        <w:jc w:val="both"/>
      </w:pPr>
      <w:r w:rsidRPr="00AF5452">
        <w:t>Расчет стоимости разработки проекта и перевооружения существующей котельной №37 в п. Бугры.</w:t>
      </w:r>
    </w:p>
    <w:p w:rsidR="006407CA" w:rsidRPr="00AF5452" w:rsidRDefault="006407CA" w:rsidP="006407CA">
      <w:pPr>
        <w:suppressAutoHyphens/>
        <w:spacing w:line="312" w:lineRule="auto"/>
        <w:ind w:firstLine="709"/>
        <w:jc w:val="both"/>
      </w:pPr>
      <w:r w:rsidRPr="00AF5452">
        <w:t>В ходе реконструкции планируется дополнить существующее котельное оборудование – оборудованием мощностью 90,828 Гкал/час (3 котла Eurotherm – 35). установленная тепловая мощность котельной после перевооружения будет составлять 114,3 МВт.</w:t>
      </w:r>
    </w:p>
    <w:p w:rsidR="006407CA" w:rsidRPr="00AF5452" w:rsidRDefault="006407CA" w:rsidP="006407CA">
      <w:pPr>
        <w:suppressAutoHyphens/>
        <w:spacing w:line="312" w:lineRule="auto"/>
        <w:ind w:firstLine="709"/>
        <w:jc w:val="both"/>
      </w:pPr>
    </w:p>
    <w:p w:rsidR="006407CA" w:rsidRPr="00AF5452" w:rsidRDefault="00AF5452" w:rsidP="006407CA">
      <w:pPr>
        <w:suppressAutoHyphens/>
        <w:spacing w:line="312" w:lineRule="auto"/>
        <w:ind w:firstLine="709"/>
        <w:jc w:val="center"/>
        <w:rPr>
          <w:rFonts w:ascii="Cambria Math"/>
        </w:rPr>
      </w:pPr>
      <m:oMathPara>
        <m:oMathParaPr>
          <m:jc m:val="center"/>
        </m:oMathParaPr>
        <m:oMath>
          <m:r>
            <m:rPr>
              <m:sty m:val="p"/>
            </m:rPr>
            <w:rPr>
              <w:rFonts w:ascii="Cambria Math"/>
            </w:rPr>
            <m:t>Перевооружение</m:t>
          </m:r>
          <m:r>
            <m:rPr>
              <m:sty m:val="p"/>
            </m:rPr>
            <w:rPr>
              <w:rFonts w:ascii="Cambria Math"/>
            </w:rPr>
            <m:t xml:space="preserve"> </m:t>
          </m:r>
          <m:r>
            <m:rPr>
              <m:sty m:val="p"/>
            </m:rPr>
            <w:rPr>
              <w:rFonts w:ascii="Cambria Math"/>
            </w:rPr>
            <m:t>котельной</m:t>
          </m:r>
          <m:r>
            <m:rPr>
              <m:sty m:val="p"/>
            </m:rPr>
            <w:rPr>
              <w:rFonts w:ascii="Cambria Math"/>
            </w:rPr>
            <m:t xml:space="preserve"> </m:t>
          </m:r>
          <m:r>
            <m:rPr>
              <m:sty m:val="p"/>
            </m:rPr>
            <w:rPr>
              <w:rFonts w:ascii="Cambria Math"/>
            </w:rPr>
            <m:t>№</m:t>
          </m:r>
          <m:r>
            <m:rPr>
              <m:sty m:val="p"/>
            </m:rPr>
            <w:rPr>
              <w:rFonts w:ascii="Cambria Math"/>
            </w:rPr>
            <m:t>37=</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3</m:t>
          </m:r>
          <m:r>
            <m:rPr>
              <m:sty m:val="p"/>
            </m:rPr>
            <w:rPr>
              <w:rFonts w:ascii="Cambria Math"/>
            </w:rPr>
            <m:t>∙</m:t>
          </m:r>
          <m:r>
            <m:rPr>
              <m:sty m:val="p"/>
            </m:rPr>
            <w:rPr>
              <w:rFonts w:ascii="Cambria Math"/>
            </w:rPr>
            <m:t xml:space="preserve">105=346,5 </m:t>
          </m:r>
          <m:r>
            <m:rPr>
              <m:sty m:val="p"/>
            </m:rPr>
            <w:rPr>
              <w:rFonts w:ascii="Cambria Math"/>
            </w:rPr>
            <m:t>млн</m:t>
          </m:r>
          <m:r>
            <m:rPr>
              <m:sty m:val="p"/>
            </m:rPr>
            <w:rPr>
              <w:rFonts w:ascii="Cambria Math"/>
            </w:rPr>
            <m:t>.</m:t>
          </m:r>
          <m:r>
            <m:rPr>
              <m:sty m:val="p"/>
            </m:rPr>
            <w:rPr>
              <w:rFonts w:ascii="Cambria Math"/>
            </w:rPr>
            <m:t>рублей</m:t>
          </m:r>
        </m:oMath>
      </m:oMathPara>
    </w:p>
    <w:p w:rsidR="006407CA" w:rsidRPr="00AF5452" w:rsidRDefault="006407CA" w:rsidP="006407CA">
      <w:pPr>
        <w:suppressAutoHyphens/>
        <w:spacing w:line="312" w:lineRule="auto"/>
        <w:ind w:firstLine="709"/>
        <w:jc w:val="center"/>
      </w:pPr>
    </w:p>
    <w:p w:rsidR="006407CA" w:rsidRPr="00AF5452" w:rsidRDefault="006407CA" w:rsidP="006407CA">
      <w:pPr>
        <w:pStyle w:val="112"/>
        <w:rPr>
          <w:sz w:val="24"/>
          <w:szCs w:val="24"/>
        </w:rPr>
      </w:pPr>
    </w:p>
    <w:p w:rsidR="006407CA" w:rsidRPr="00AF5452" w:rsidRDefault="006407CA" w:rsidP="006407CA">
      <w:pPr>
        <w:pStyle w:val="112"/>
        <w:rPr>
          <w:sz w:val="24"/>
          <w:szCs w:val="24"/>
        </w:rPr>
      </w:pPr>
      <w:r w:rsidRPr="00AF5452">
        <w:rPr>
          <w:sz w:val="24"/>
          <w:szCs w:val="24"/>
        </w:rPr>
        <w:t>Расчет стоимости строительства перспективных магистральных тепловых сетей от новых котельных</w:t>
      </w:r>
    </w:p>
    <w:p w:rsidR="006407CA" w:rsidRPr="00AF5452" w:rsidRDefault="006407CA" w:rsidP="006407CA">
      <w:pPr>
        <w:pStyle w:val="112"/>
      </w:pPr>
    </w:p>
    <w:p w:rsidR="006407CA" w:rsidRPr="00AF5452" w:rsidRDefault="006407CA" w:rsidP="006407CA">
      <w:pPr>
        <w:suppressAutoHyphens/>
        <w:spacing w:line="312" w:lineRule="auto"/>
        <w:ind w:firstLine="709"/>
        <w:jc w:val="both"/>
      </w:pPr>
      <w:r w:rsidRPr="00AF5452">
        <w:t>Стоимость разработки проекта и строительства определяется по формуле:</w:t>
      </w:r>
    </w:p>
    <w:p w:rsidR="006407CA" w:rsidRPr="00AF5452" w:rsidRDefault="006407CA" w:rsidP="006407CA">
      <w:pPr>
        <w:tabs>
          <w:tab w:val="left" w:pos="9214"/>
        </w:tabs>
        <w:suppressAutoHyphens/>
        <w:spacing w:line="312" w:lineRule="auto"/>
        <w:ind w:firstLine="709"/>
        <w:jc w:val="center"/>
        <w:rPr>
          <w:lang w:val="en-US"/>
        </w:rPr>
      </w:pPr>
      <w:r w:rsidRPr="00AF5452">
        <w:br/>
      </w:r>
      <m:oMathPara>
        <m:oMath>
          <m:r>
            <m:rPr>
              <m:sty m:val="p"/>
            </m:rPr>
            <w:rPr>
              <w:rFonts w:ascii="Cambria Math" w:hAnsi="Cambria Math"/>
            </w:rPr>
            <m:t>К</m:t>
          </m:r>
          <m:r>
            <m:rPr>
              <m:sty m:val="p"/>
            </m:rPr>
            <w:rPr>
              <w:rFonts w:ascii="Cambria Math"/>
            </w:rPr>
            <m:t>=</m:t>
          </m:r>
          <m:d>
            <m:dPr>
              <m:ctrlPr>
                <w:rPr>
                  <w:rFonts w:ascii="Cambria Math" w:hAnsi="Cambria Math"/>
                </w:rPr>
              </m:ctrlPr>
            </m:dPr>
            <m:e>
              <m:r>
                <m:rPr>
                  <m:sty m:val="p"/>
                </m:rPr>
                <w:rPr>
                  <w:rFonts w:ascii="Cambria Math"/>
                </w:rPr>
                <m:t>1+</m:t>
              </m:r>
              <m:r>
                <m:rPr>
                  <m:sty m:val="p"/>
                </m:rPr>
                <w:rPr>
                  <w:rFonts w:ascii="Cambria Math" w:hAnsi="Cambria Math"/>
                </w:rPr>
                <m:t>α</m:t>
              </m:r>
            </m:e>
          </m:d>
          <m:r>
            <m:rPr>
              <m:sty m:val="p"/>
            </m:rPr>
            <w:rPr>
              <w:rFonts w:ascii="Cambria Math" w:hAnsi="Cambria Math"/>
            </w:rPr>
            <m:t>∙С</m:t>
          </m:r>
          <m:r>
            <m:rPr>
              <m:sty m:val="p"/>
            </m:rPr>
            <w:rPr>
              <w:rFonts w:ascii="Cambria Math"/>
              <w:lang w:val="en-US"/>
            </w:rPr>
            <m:t xml:space="preserve">                                                                          (13)</m:t>
          </m:r>
        </m:oMath>
      </m:oMathPara>
    </w:p>
    <w:p w:rsidR="006407CA" w:rsidRPr="00AF5452" w:rsidRDefault="006407CA" w:rsidP="006407CA">
      <w:pPr>
        <w:suppressAutoHyphens/>
        <w:spacing w:line="312" w:lineRule="auto"/>
        <w:ind w:firstLine="709"/>
        <w:jc w:val="both"/>
      </w:pPr>
    </w:p>
    <w:p w:rsidR="006407CA" w:rsidRPr="00AF5452" w:rsidRDefault="006407CA" w:rsidP="006407CA">
      <w:pPr>
        <w:tabs>
          <w:tab w:val="left" w:pos="9214"/>
        </w:tabs>
        <w:suppressAutoHyphens/>
        <w:spacing w:line="312" w:lineRule="auto"/>
        <w:ind w:firstLine="709"/>
        <w:jc w:val="both"/>
      </w:pPr>
      <w:r w:rsidRPr="00AF5452">
        <w:t xml:space="preserve"> где C- капиталовложения в перекладку тепловых сетей данной зоны действия источника тепловой энергии, руб. </w:t>
      </w:r>
    </w:p>
    <w:p w:rsidR="006407CA" w:rsidRPr="00AF5452" w:rsidRDefault="006407CA" w:rsidP="006407CA">
      <w:pPr>
        <w:suppressAutoHyphens/>
        <w:spacing w:line="312" w:lineRule="auto"/>
        <w:ind w:firstLine="709"/>
        <w:jc w:val="both"/>
      </w:pPr>
      <w:r w:rsidRPr="00AF5452">
        <w:t>α - процент стоимости проектных работ, равный 10%.</w:t>
      </w:r>
    </w:p>
    <w:p w:rsidR="006407CA" w:rsidRPr="00AF5452" w:rsidRDefault="006407CA" w:rsidP="006407CA">
      <w:pPr>
        <w:suppressAutoHyphens/>
        <w:spacing w:line="312" w:lineRule="auto"/>
        <w:ind w:firstLine="709"/>
        <w:jc w:val="both"/>
      </w:pPr>
    </w:p>
    <w:p w:rsidR="006407CA" w:rsidRPr="00AF5452" w:rsidRDefault="006407CA" w:rsidP="006407CA">
      <w:pPr>
        <w:pStyle w:val="112"/>
        <w:rPr>
          <w:sz w:val="24"/>
          <w:szCs w:val="24"/>
        </w:rPr>
      </w:pPr>
      <w:r w:rsidRPr="00AF5452">
        <w:rPr>
          <w:sz w:val="24"/>
          <w:szCs w:val="24"/>
        </w:rPr>
        <w:t>Расчет стоимости строительства перспективных магистральных тепловых сетей от новой котельной «Бугры-1».</w:t>
      </w:r>
    </w:p>
    <w:p w:rsidR="006407CA" w:rsidRPr="00AF5452" w:rsidRDefault="006407CA" w:rsidP="006407CA">
      <w:pPr>
        <w:suppressAutoHyphens/>
        <w:spacing w:line="312" w:lineRule="auto"/>
        <w:ind w:firstLine="709"/>
        <w:jc w:val="both"/>
        <w:rPr>
          <w:b/>
        </w:rPr>
      </w:pPr>
    </w:p>
    <w:p w:rsidR="006407CA" w:rsidRPr="00AF5452" w:rsidRDefault="006407CA" w:rsidP="006407CA">
      <w:pPr>
        <w:suppressAutoHyphens/>
        <w:spacing w:line="312" w:lineRule="auto"/>
        <w:ind w:firstLine="709"/>
        <w:jc w:val="both"/>
      </w:pPr>
      <w:r w:rsidRPr="00AF5452">
        <w:t xml:space="preserve">Оценочная стоимость строительства магистральных тепловых сетей приведена в таблице </w:t>
      </w:r>
      <w:r w:rsidR="00DB0727">
        <w:t>112</w:t>
      </w:r>
      <w:r w:rsidRPr="00AF5452">
        <w:t>.</w:t>
      </w:r>
    </w:p>
    <w:p w:rsidR="006407CA" w:rsidRPr="00AF5452" w:rsidRDefault="006407CA" w:rsidP="006407CA">
      <w:pPr>
        <w:suppressAutoHyphens/>
        <w:spacing w:line="312" w:lineRule="auto"/>
        <w:ind w:firstLine="709"/>
        <w:jc w:val="both"/>
      </w:pPr>
    </w:p>
    <w:p w:rsidR="006407CA" w:rsidRPr="00AF5452" w:rsidRDefault="006407CA" w:rsidP="006407CA">
      <w:pPr>
        <w:keepNext/>
        <w:widowControl w:val="0"/>
        <w:suppressAutoHyphens/>
        <w:spacing w:line="312" w:lineRule="auto"/>
        <w:jc w:val="both"/>
      </w:pPr>
      <w:r w:rsidRPr="00AF5452">
        <w:t xml:space="preserve">Таблица </w:t>
      </w:r>
      <w:r w:rsidR="00DB0727">
        <w:t>112</w:t>
      </w:r>
      <w:r w:rsidRPr="00AF5452">
        <w:t xml:space="preserve"> - Оценочная стоимость затрат на перекладку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
        <w:gridCol w:w="2460"/>
        <w:gridCol w:w="2175"/>
        <w:gridCol w:w="4668"/>
      </w:tblGrid>
      <w:tr w:rsidR="006407CA" w:rsidRPr="00AF5452" w:rsidTr="00630789">
        <w:trPr>
          <w:trHeight w:val="1004"/>
          <w:tblHeader/>
        </w:trPr>
        <w:tc>
          <w:tcPr>
            <w:tcW w:w="414"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Диаметр, мм</w:t>
            </w:r>
          </w:p>
        </w:tc>
        <w:tc>
          <w:tcPr>
            <w:tcW w:w="121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Длина участка (в трехтрубном исчислении), м</w:t>
            </w:r>
          </w:p>
        </w:tc>
        <w:tc>
          <w:tcPr>
            <w:tcW w:w="107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Цена трубы вместе с изоляцией, руб./пм</w:t>
            </w:r>
          </w:p>
        </w:tc>
        <w:tc>
          <w:tcPr>
            <w:tcW w:w="2300"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Общая стоимость строительства тепловой сети (вместе с монтажными работами), млн. руб.</w:t>
            </w:r>
          </w:p>
        </w:tc>
      </w:tr>
      <w:tr w:rsidR="006407CA" w:rsidRPr="00AF5452" w:rsidTr="00630789">
        <w:trPr>
          <w:trHeight w:val="390"/>
        </w:trPr>
        <w:tc>
          <w:tcPr>
            <w:tcW w:w="414"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1200</w:t>
            </w:r>
          </w:p>
        </w:tc>
        <w:tc>
          <w:tcPr>
            <w:tcW w:w="121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720</w:t>
            </w:r>
          </w:p>
        </w:tc>
        <w:tc>
          <w:tcPr>
            <w:tcW w:w="107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40000</w:t>
            </w:r>
          </w:p>
        </w:tc>
        <w:tc>
          <w:tcPr>
            <w:tcW w:w="2300"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172,8</w:t>
            </w:r>
          </w:p>
        </w:tc>
      </w:tr>
      <w:tr w:rsidR="006407CA" w:rsidRPr="00AF5452" w:rsidTr="00630789">
        <w:trPr>
          <w:trHeight w:val="390"/>
        </w:trPr>
        <w:tc>
          <w:tcPr>
            <w:tcW w:w="414" w:type="pct"/>
            <w:shd w:val="clear" w:color="auto" w:fill="auto"/>
            <w:noWrap/>
            <w:vAlign w:val="center"/>
          </w:tcPr>
          <w:p w:rsidR="006407CA" w:rsidRPr="00AF5452" w:rsidRDefault="006407CA" w:rsidP="00630789">
            <w:pPr>
              <w:jc w:val="center"/>
              <w:rPr>
                <w:rFonts w:eastAsia="Times New Roman"/>
                <w:color w:val="000000"/>
                <w:sz w:val="20"/>
                <w:szCs w:val="20"/>
              </w:rPr>
            </w:pPr>
          </w:p>
        </w:tc>
        <w:tc>
          <w:tcPr>
            <w:tcW w:w="121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Итого</w:t>
            </w:r>
          </w:p>
        </w:tc>
        <w:tc>
          <w:tcPr>
            <w:tcW w:w="1073" w:type="pct"/>
            <w:shd w:val="clear" w:color="auto" w:fill="auto"/>
            <w:noWrap/>
            <w:vAlign w:val="center"/>
          </w:tcPr>
          <w:p w:rsidR="006407CA" w:rsidRPr="00AF5452" w:rsidRDefault="006407CA" w:rsidP="00630789">
            <w:pPr>
              <w:jc w:val="center"/>
              <w:rPr>
                <w:rFonts w:eastAsia="Times New Roman"/>
                <w:color w:val="000000"/>
                <w:sz w:val="20"/>
                <w:szCs w:val="20"/>
              </w:rPr>
            </w:pPr>
          </w:p>
        </w:tc>
        <w:tc>
          <w:tcPr>
            <w:tcW w:w="2300"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172,8</w:t>
            </w:r>
          </w:p>
        </w:tc>
      </w:tr>
    </w:tbl>
    <w:p w:rsidR="006407CA" w:rsidRPr="00AF5452" w:rsidRDefault="006407CA" w:rsidP="006407CA">
      <w:pPr>
        <w:suppressAutoHyphens/>
        <w:spacing w:line="312" w:lineRule="auto"/>
        <w:ind w:firstLine="709"/>
        <w:jc w:val="center"/>
        <w:rPr>
          <w:b/>
        </w:rPr>
      </w:pPr>
    </w:p>
    <w:p w:rsidR="006407CA" w:rsidRPr="00AF5452" w:rsidRDefault="00AF5452" w:rsidP="006407CA">
      <w:pPr>
        <w:suppressAutoHyphens/>
        <w:spacing w:line="312" w:lineRule="auto"/>
        <w:ind w:firstLine="709"/>
        <w:jc w:val="center"/>
      </w:pPr>
      <m:oMathPara>
        <m:oMath>
          <m:r>
            <m:rPr>
              <m:sty m:val="p"/>
            </m:rPr>
            <w:rPr>
              <w:rFonts w:ascii="Cambria Math"/>
            </w:rPr>
            <m:t>Стоимостьстроительствамагистральныхтепловыхсетейперспективнойкотельной</m:t>
          </m:r>
        </m:oMath>
      </m:oMathPara>
    </w:p>
    <w:p w:rsidR="006407CA" w:rsidRPr="00AF5452" w:rsidRDefault="00AF5452" w:rsidP="006407CA">
      <w:pPr>
        <w:suppressAutoHyphens/>
        <w:spacing w:line="312" w:lineRule="auto"/>
        <w:ind w:firstLine="709"/>
        <w:jc w:val="center"/>
      </w:pPr>
      <m:oMathPara>
        <m:oMath>
          <m:r>
            <m:rPr>
              <m:sty m:val="p"/>
            </m:rPr>
            <w:rPr>
              <w:rFonts w:ascii="Cambria Math"/>
            </w:rPr>
            <m:t>«Бугры-</m:t>
          </m:r>
          <m:r>
            <m:rPr>
              <m:sty m:val="p"/>
            </m:rPr>
            <w:rPr>
              <w:rFonts w:ascii="Cambria Math"/>
            </w:rPr>
            <m:t>1</m:t>
          </m:r>
          <m:r>
            <m:rPr>
              <m:sty m:val="p"/>
            </m:rPr>
            <w:rPr>
              <w:rFonts w:ascii="Cambria Math"/>
            </w:rPr>
            <m:t>»</m:t>
          </m:r>
          <m:r>
            <m:rPr>
              <m:sty m:val="p"/>
            </m:rPr>
            <w:rPr>
              <w:rFonts w:ascii="Cambria Math"/>
            </w:rPr>
            <m:t xml:space="preserve"> =</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 xml:space="preserve">172,8=190,08 </m:t>
          </m:r>
          <m:r>
            <m:rPr>
              <m:sty m:val="p"/>
            </m:rPr>
            <w:rPr>
              <w:rFonts w:ascii="Cambria Math"/>
            </w:rPr>
            <m:t>млн</m:t>
          </m:r>
          <m:r>
            <m:rPr>
              <m:sty m:val="p"/>
            </m:rPr>
            <w:rPr>
              <w:rFonts w:ascii="Cambria Math"/>
            </w:rPr>
            <m:t>.</m:t>
          </m:r>
          <m:r>
            <m:rPr>
              <m:sty m:val="p"/>
            </m:rPr>
            <w:rPr>
              <w:rFonts w:ascii="Cambria Math"/>
            </w:rPr>
            <m:t>руб</m:t>
          </m:r>
          <m:r>
            <m:rPr>
              <m:sty m:val="p"/>
            </m:rPr>
            <w:rPr>
              <w:rFonts w:ascii="Cambria Math"/>
            </w:rPr>
            <m:t>.</m:t>
          </m:r>
        </m:oMath>
      </m:oMathPara>
    </w:p>
    <w:p w:rsidR="006407CA" w:rsidRPr="00AF5452" w:rsidRDefault="006407CA" w:rsidP="006407CA">
      <w:pPr>
        <w:suppressAutoHyphens/>
        <w:spacing w:line="312" w:lineRule="auto"/>
        <w:ind w:firstLine="709"/>
        <w:jc w:val="center"/>
      </w:pPr>
    </w:p>
    <w:p w:rsidR="006407CA" w:rsidRPr="00AF5452" w:rsidRDefault="006407CA" w:rsidP="006407CA">
      <w:pPr>
        <w:pStyle w:val="112"/>
        <w:rPr>
          <w:sz w:val="24"/>
          <w:szCs w:val="24"/>
        </w:rPr>
      </w:pPr>
      <w:r w:rsidRPr="00AF5452">
        <w:rPr>
          <w:sz w:val="24"/>
          <w:szCs w:val="24"/>
        </w:rPr>
        <w:t>Расчет стоимости строительства перспективных магистральных тепловых сетей от новой котельной «Порошкино-1», котельной 114,3 МВт и 61,64 МВт.</w:t>
      </w:r>
    </w:p>
    <w:p w:rsidR="006407CA" w:rsidRPr="00AF5452" w:rsidRDefault="006407CA" w:rsidP="006407CA">
      <w:pPr>
        <w:suppressAutoHyphens/>
        <w:spacing w:line="312" w:lineRule="auto"/>
        <w:ind w:firstLine="709"/>
        <w:jc w:val="both"/>
      </w:pPr>
      <w:r w:rsidRPr="00AF5452">
        <w:t xml:space="preserve">Оценочная стоимость строительства магистральных тепловых сетейприведена в таблице </w:t>
      </w:r>
      <w:r w:rsidR="00DB0727">
        <w:t>113</w:t>
      </w:r>
      <w:r w:rsidRPr="00AF5452">
        <w:t>.</w:t>
      </w:r>
    </w:p>
    <w:p w:rsidR="006407CA" w:rsidRPr="00AF5452" w:rsidRDefault="006407CA" w:rsidP="006407CA">
      <w:pPr>
        <w:suppressAutoHyphens/>
        <w:spacing w:line="312" w:lineRule="auto"/>
        <w:ind w:firstLine="709"/>
        <w:jc w:val="both"/>
      </w:pPr>
    </w:p>
    <w:p w:rsidR="006407CA" w:rsidRPr="00AF5452" w:rsidRDefault="006407CA" w:rsidP="006407CA">
      <w:pPr>
        <w:keepNext/>
        <w:widowControl w:val="0"/>
        <w:suppressAutoHyphens/>
        <w:spacing w:line="312" w:lineRule="auto"/>
        <w:jc w:val="both"/>
      </w:pPr>
      <w:r w:rsidRPr="00AF5452">
        <w:t xml:space="preserve">Таблица </w:t>
      </w:r>
      <w:r w:rsidR="00131248" w:rsidRPr="00AF5452">
        <w:t>11</w:t>
      </w:r>
      <w:r w:rsidR="00DB0727">
        <w:t>3</w:t>
      </w:r>
      <w:r w:rsidRPr="00AF5452">
        <w:t xml:space="preserve"> - Оценочная стоимость затрат на перекладку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409"/>
        <w:gridCol w:w="2269"/>
        <w:gridCol w:w="4359"/>
      </w:tblGrid>
      <w:tr w:rsidR="006407CA" w:rsidRPr="00AF5452" w:rsidTr="0069705C">
        <w:trPr>
          <w:trHeight w:val="624"/>
          <w:tblHeader/>
        </w:trPr>
        <w:tc>
          <w:tcPr>
            <w:tcW w:w="543"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Диаметр, мм</w:t>
            </w:r>
          </w:p>
        </w:tc>
        <w:tc>
          <w:tcPr>
            <w:tcW w:w="1188"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Длина участка (в трехтрубном исчислении), м</w:t>
            </w:r>
          </w:p>
        </w:tc>
        <w:tc>
          <w:tcPr>
            <w:tcW w:w="1119"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Цена трубы вместе с изоляцией, руб./пм</w:t>
            </w:r>
          </w:p>
        </w:tc>
        <w:tc>
          <w:tcPr>
            <w:tcW w:w="2150"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Общая стоимость строительства тепловой сети (вместе с монтажными работами), млн. руб.</w:t>
            </w:r>
          </w:p>
        </w:tc>
      </w:tr>
      <w:tr w:rsidR="006407CA" w:rsidRPr="00AF5452" w:rsidTr="0069705C">
        <w:trPr>
          <w:trHeight w:val="264"/>
        </w:trPr>
        <w:tc>
          <w:tcPr>
            <w:tcW w:w="543"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1200</w:t>
            </w:r>
          </w:p>
        </w:tc>
        <w:tc>
          <w:tcPr>
            <w:tcW w:w="1188"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961</w:t>
            </w:r>
          </w:p>
        </w:tc>
        <w:tc>
          <w:tcPr>
            <w:tcW w:w="1119"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40000</w:t>
            </w:r>
          </w:p>
        </w:tc>
        <w:tc>
          <w:tcPr>
            <w:tcW w:w="2150"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230,64</w:t>
            </w:r>
          </w:p>
        </w:tc>
      </w:tr>
      <w:tr w:rsidR="006407CA" w:rsidRPr="00AF5452" w:rsidTr="0069705C">
        <w:trPr>
          <w:trHeight w:val="281"/>
        </w:trPr>
        <w:tc>
          <w:tcPr>
            <w:tcW w:w="543"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600</w:t>
            </w:r>
          </w:p>
        </w:tc>
        <w:tc>
          <w:tcPr>
            <w:tcW w:w="1188"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280</w:t>
            </w:r>
          </w:p>
        </w:tc>
        <w:tc>
          <w:tcPr>
            <w:tcW w:w="1119"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25000</w:t>
            </w:r>
          </w:p>
        </w:tc>
        <w:tc>
          <w:tcPr>
            <w:tcW w:w="2150"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7,00</w:t>
            </w:r>
          </w:p>
        </w:tc>
      </w:tr>
      <w:tr w:rsidR="006407CA" w:rsidRPr="00AF5452" w:rsidTr="0069705C">
        <w:trPr>
          <w:trHeight w:val="271"/>
        </w:trPr>
        <w:tc>
          <w:tcPr>
            <w:tcW w:w="543"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500</w:t>
            </w:r>
          </w:p>
        </w:tc>
        <w:tc>
          <w:tcPr>
            <w:tcW w:w="1188"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150</w:t>
            </w:r>
          </w:p>
        </w:tc>
        <w:tc>
          <w:tcPr>
            <w:tcW w:w="1119"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12000</w:t>
            </w:r>
          </w:p>
        </w:tc>
        <w:tc>
          <w:tcPr>
            <w:tcW w:w="2150"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1,8</w:t>
            </w:r>
          </w:p>
        </w:tc>
      </w:tr>
      <w:tr w:rsidR="006407CA" w:rsidRPr="00AF5452" w:rsidTr="0069705C">
        <w:trPr>
          <w:trHeight w:val="262"/>
        </w:trPr>
        <w:tc>
          <w:tcPr>
            <w:tcW w:w="543"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400</w:t>
            </w:r>
          </w:p>
        </w:tc>
        <w:tc>
          <w:tcPr>
            <w:tcW w:w="1188"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3630</w:t>
            </w:r>
          </w:p>
        </w:tc>
        <w:tc>
          <w:tcPr>
            <w:tcW w:w="1119"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5500</w:t>
            </w:r>
          </w:p>
        </w:tc>
        <w:tc>
          <w:tcPr>
            <w:tcW w:w="2150"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19,965</w:t>
            </w:r>
          </w:p>
        </w:tc>
      </w:tr>
      <w:tr w:rsidR="006407CA" w:rsidRPr="00AF5452" w:rsidTr="0069705C">
        <w:trPr>
          <w:trHeight w:val="280"/>
        </w:trPr>
        <w:tc>
          <w:tcPr>
            <w:tcW w:w="543"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300</w:t>
            </w:r>
          </w:p>
        </w:tc>
        <w:tc>
          <w:tcPr>
            <w:tcW w:w="1188"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2150</w:t>
            </w:r>
          </w:p>
        </w:tc>
        <w:tc>
          <w:tcPr>
            <w:tcW w:w="1119"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5000</w:t>
            </w:r>
          </w:p>
        </w:tc>
        <w:tc>
          <w:tcPr>
            <w:tcW w:w="2150" w:type="pct"/>
            <w:shd w:val="clear" w:color="auto" w:fill="auto"/>
            <w:noWrap/>
            <w:vAlign w:val="center"/>
          </w:tcPr>
          <w:p w:rsidR="006407CA" w:rsidRPr="00AF5452" w:rsidRDefault="006407CA" w:rsidP="0069705C">
            <w:pPr>
              <w:jc w:val="center"/>
              <w:rPr>
                <w:rFonts w:eastAsia="Times New Roman"/>
                <w:color w:val="000000"/>
                <w:sz w:val="20"/>
                <w:szCs w:val="20"/>
              </w:rPr>
            </w:pPr>
            <w:r w:rsidRPr="00AF5452">
              <w:rPr>
                <w:rFonts w:eastAsia="Times New Roman"/>
                <w:color w:val="000000"/>
                <w:sz w:val="20"/>
                <w:szCs w:val="20"/>
              </w:rPr>
              <w:t>10,75</w:t>
            </w:r>
          </w:p>
        </w:tc>
      </w:tr>
    </w:tbl>
    <w:p w:rsidR="006407CA" w:rsidRPr="00AF5452" w:rsidRDefault="006407CA" w:rsidP="0069705C">
      <w:pPr>
        <w:suppressAutoHyphens/>
        <w:spacing w:line="312" w:lineRule="auto"/>
        <w:ind w:firstLine="709"/>
        <w:jc w:val="center"/>
        <w:rPr>
          <w:b/>
        </w:rPr>
      </w:pPr>
    </w:p>
    <w:p w:rsidR="006407CA" w:rsidRPr="00AF5452" w:rsidRDefault="00AF5452" w:rsidP="006407CA">
      <w:pPr>
        <w:suppressAutoHyphens/>
        <w:spacing w:line="312" w:lineRule="auto"/>
        <w:ind w:firstLine="709"/>
        <w:jc w:val="center"/>
      </w:pPr>
      <m:oMathPara>
        <m:oMath>
          <m:r>
            <m:rPr>
              <m:sty m:val="p"/>
            </m:rPr>
            <w:rPr>
              <w:rFonts w:ascii="Cambria Math" w:hAnsi="Cambria Math"/>
            </w:rPr>
            <m:t>Стоимость строительства магистральных тепловых сетей перспективных котельных</m:t>
          </m:r>
        </m:oMath>
      </m:oMathPara>
    </w:p>
    <w:p w:rsidR="006407CA" w:rsidRPr="00AF5452" w:rsidRDefault="00AF5452" w:rsidP="006407CA">
      <w:pPr>
        <w:suppressAutoHyphens/>
        <w:spacing w:line="312" w:lineRule="auto"/>
        <w:ind w:firstLine="709"/>
        <w:jc w:val="center"/>
      </w:pPr>
      <m:oMathPara>
        <m:oMath>
          <m:r>
            <m:rPr>
              <m:sty m:val="p"/>
            </m:rPr>
            <w:rPr>
              <w:rFonts w:ascii="Cambria Math" w:hAnsi="Cambria Math"/>
            </w:rPr>
            <m:t>«Порошкино-</m:t>
          </m:r>
          <m:r>
            <m:rPr>
              <m:sty m:val="p"/>
            </m:rPr>
            <w:rPr>
              <w:rFonts w:ascii="Cambria Math"/>
            </w:rPr>
            <m:t xml:space="preserve">1 </m:t>
          </m:r>
          <m:r>
            <m:rPr>
              <m:sty m:val="p"/>
            </m:rPr>
            <w:rPr>
              <w:rFonts w:ascii="Cambria Math" w:hAnsi="Cambria Math"/>
            </w:rPr>
            <m:t>»</m:t>
          </m:r>
          <m:r>
            <m:rPr>
              <m:sty m:val="p"/>
            </m:rPr>
            <w:rPr>
              <w:rFonts w:ascii="Cambria Math"/>
            </w:rPr>
            <m:t xml:space="preserve"> =</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 xml:space="preserve">230,64=253,71 </m:t>
          </m:r>
          <m:r>
            <m:rPr>
              <m:sty m:val="p"/>
            </m:rPr>
            <w:rPr>
              <w:rFonts w:ascii="Cambria Math" w:hAnsi="Cambria Math"/>
            </w:rPr>
            <m:t>млн</m:t>
          </m:r>
          <m:r>
            <m:rPr>
              <m:sty m:val="p"/>
            </m:rPr>
            <w:rPr>
              <w:rFonts w:ascii="Cambria Math"/>
            </w:rPr>
            <m:t>.</m:t>
          </m:r>
          <m:r>
            <m:rPr>
              <m:sty m:val="p"/>
            </m:rPr>
            <w:rPr>
              <w:rFonts w:ascii="Cambria Math" w:hAnsi="Cambria Math"/>
            </w:rPr>
            <m:t>руб</m:t>
          </m:r>
          <m:r>
            <m:rPr>
              <m:sty m:val="p"/>
            </m:rPr>
            <w:rPr>
              <w:rFonts w:ascii="Cambria Math"/>
            </w:rPr>
            <m:t>.</m:t>
          </m:r>
        </m:oMath>
      </m:oMathPara>
    </w:p>
    <w:p w:rsidR="006407CA" w:rsidRPr="00AF5452" w:rsidRDefault="006407CA" w:rsidP="006407CA">
      <w:pPr>
        <w:suppressAutoHyphens/>
        <w:spacing w:line="312" w:lineRule="auto"/>
        <w:ind w:firstLine="709"/>
        <w:jc w:val="center"/>
      </w:pPr>
      <w:r w:rsidRPr="00AF5452">
        <w:t>Котельная 114,3 МВт = (1+0,1)</w:t>
      </w:r>
      <m:oMath>
        <m:r>
          <m:rPr>
            <m:sty m:val="p"/>
          </m:rPr>
          <w:rPr>
            <w:rFonts w:ascii="Cambria Math" w:hAnsi="Cambria Math"/>
          </w:rPr>
          <m:t xml:space="preserve"> ∙</m:t>
        </m:r>
      </m:oMath>
      <w:r w:rsidRPr="00AF5452">
        <w:t xml:space="preserve"> (7+1,8)=9,68</w:t>
      </w:r>
    </w:p>
    <w:p w:rsidR="006407CA" w:rsidRPr="00AF5452" w:rsidRDefault="006407CA" w:rsidP="006407CA">
      <w:pPr>
        <w:tabs>
          <w:tab w:val="center" w:pos="5173"/>
          <w:tab w:val="left" w:pos="7652"/>
        </w:tabs>
        <w:suppressAutoHyphens/>
        <w:spacing w:line="312" w:lineRule="auto"/>
        <w:ind w:firstLine="709"/>
      </w:pPr>
      <w:r w:rsidRPr="00AF5452">
        <w:tab/>
        <w:t>Котельная 61,64 МВт = (1+0,1)</w:t>
      </w:r>
      <m:oMath>
        <m:r>
          <m:rPr>
            <m:sty m:val="p"/>
          </m:rPr>
          <w:rPr>
            <w:rFonts w:ascii="Cambria Math" w:hAnsi="Cambria Math"/>
          </w:rPr>
          <m:t xml:space="preserve"> ∙</m:t>
        </m:r>
        <m:d>
          <m:dPr>
            <m:ctrlPr>
              <w:rPr>
                <w:rFonts w:ascii="Cambria Math" w:hAnsi="Cambria Math"/>
              </w:rPr>
            </m:ctrlPr>
          </m:dPr>
          <m:e>
            <m:r>
              <m:rPr>
                <m:sty m:val="p"/>
              </m:rPr>
              <w:rPr>
                <w:rFonts w:ascii="Cambria Math" w:hAnsi="Cambria Math"/>
              </w:rPr>
              <m:t>19,965+10,75</m:t>
            </m:r>
          </m:e>
        </m:d>
        <m:r>
          <m:rPr>
            <m:sty m:val="p"/>
          </m:rPr>
          <w:rPr>
            <w:rFonts w:ascii="Cambria Math" w:hAnsi="Cambria Math"/>
          </w:rPr>
          <m:t xml:space="preserve">=33,78 </m:t>
        </m:r>
      </m:oMath>
    </w:p>
    <w:p w:rsidR="006407CA" w:rsidRPr="00AF5452" w:rsidRDefault="006407CA" w:rsidP="006407CA">
      <w:pPr>
        <w:suppressAutoHyphens/>
        <w:spacing w:line="312" w:lineRule="auto"/>
        <w:ind w:firstLine="709"/>
        <w:jc w:val="both"/>
      </w:pPr>
      <w:r w:rsidRPr="00AF5452">
        <w:tab/>
      </w:r>
    </w:p>
    <w:p w:rsidR="006407CA" w:rsidRPr="00AF5452" w:rsidRDefault="006407CA" w:rsidP="006407CA">
      <w:pPr>
        <w:pStyle w:val="112"/>
        <w:rPr>
          <w:sz w:val="24"/>
          <w:szCs w:val="24"/>
        </w:rPr>
      </w:pPr>
      <w:r w:rsidRPr="00AF5452">
        <w:rPr>
          <w:sz w:val="24"/>
          <w:szCs w:val="24"/>
        </w:rPr>
        <w:t>Расчет стоимости строительства перспективных магистральных тепловых сетей от новой котельной «Мистолово-1».</w:t>
      </w:r>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 xml:space="preserve">Оценочная стоимость строительства магистральных тепловых сетейприведена в таблице </w:t>
      </w:r>
      <w:r w:rsidR="00DB0727">
        <w:t>114</w:t>
      </w:r>
      <w:r w:rsidRPr="00AF5452">
        <w:t>.</w:t>
      </w:r>
    </w:p>
    <w:p w:rsidR="006407CA" w:rsidRPr="00AF5452" w:rsidRDefault="006407CA" w:rsidP="006407CA">
      <w:pPr>
        <w:suppressAutoHyphens/>
        <w:spacing w:line="312" w:lineRule="auto"/>
        <w:ind w:firstLine="709"/>
        <w:jc w:val="both"/>
      </w:pPr>
    </w:p>
    <w:p w:rsidR="006407CA" w:rsidRPr="00AF5452" w:rsidRDefault="006407CA" w:rsidP="006407CA">
      <w:pPr>
        <w:keepNext/>
        <w:widowControl w:val="0"/>
        <w:suppressAutoHyphens/>
        <w:spacing w:line="312" w:lineRule="auto"/>
        <w:jc w:val="both"/>
      </w:pPr>
      <w:r w:rsidRPr="00AF5452">
        <w:t xml:space="preserve">Таблица </w:t>
      </w:r>
      <w:r w:rsidR="00DB0727">
        <w:t>114</w:t>
      </w:r>
      <w:r w:rsidRPr="00AF5452">
        <w:t xml:space="preserve"> - Ориентировочная стоимость затрат на перекладку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411"/>
        <w:gridCol w:w="2267"/>
        <w:gridCol w:w="4359"/>
      </w:tblGrid>
      <w:tr w:rsidR="006407CA" w:rsidRPr="00AF5452" w:rsidTr="0069705C">
        <w:trPr>
          <w:trHeight w:val="661"/>
          <w:tblHeader/>
        </w:trPr>
        <w:tc>
          <w:tcPr>
            <w:tcW w:w="54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Диаметр, мм</w:t>
            </w:r>
          </w:p>
        </w:tc>
        <w:tc>
          <w:tcPr>
            <w:tcW w:w="1189"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Длина участка (в трехтрубном исчислении), м</w:t>
            </w:r>
          </w:p>
        </w:tc>
        <w:tc>
          <w:tcPr>
            <w:tcW w:w="1118"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Цена трубы вместе с изоляцией, руб./пм</w:t>
            </w:r>
          </w:p>
        </w:tc>
        <w:tc>
          <w:tcPr>
            <w:tcW w:w="2150"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Общая стоимость строительства тепловой сети (вместе с монтажными работами), млн. руб.</w:t>
            </w:r>
          </w:p>
        </w:tc>
      </w:tr>
      <w:tr w:rsidR="006407CA" w:rsidRPr="00AF5452" w:rsidTr="0069705C">
        <w:trPr>
          <w:trHeight w:val="262"/>
        </w:trPr>
        <w:tc>
          <w:tcPr>
            <w:tcW w:w="54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500</w:t>
            </w:r>
          </w:p>
        </w:tc>
        <w:tc>
          <w:tcPr>
            <w:tcW w:w="1189"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244</w:t>
            </w:r>
          </w:p>
        </w:tc>
        <w:tc>
          <w:tcPr>
            <w:tcW w:w="1118"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12000</w:t>
            </w:r>
          </w:p>
        </w:tc>
        <w:tc>
          <w:tcPr>
            <w:tcW w:w="2150"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17,568</w:t>
            </w:r>
          </w:p>
        </w:tc>
      </w:tr>
      <w:tr w:rsidR="006407CA" w:rsidRPr="00AF5452" w:rsidTr="0069705C">
        <w:trPr>
          <w:trHeight w:val="135"/>
        </w:trPr>
        <w:tc>
          <w:tcPr>
            <w:tcW w:w="543" w:type="pct"/>
            <w:shd w:val="clear" w:color="auto" w:fill="auto"/>
            <w:noWrap/>
            <w:vAlign w:val="center"/>
          </w:tcPr>
          <w:p w:rsidR="006407CA" w:rsidRPr="00AF5452" w:rsidRDefault="006407CA" w:rsidP="00630789">
            <w:pPr>
              <w:jc w:val="center"/>
              <w:rPr>
                <w:rFonts w:eastAsia="Times New Roman"/>
                <w:color w:val="000000"/>
                <w:sz w:val="20"/>
                <w:szCs w:val="20"/>
              </w:rPr>
            </w:pPr>
          </w:p>
        </w:tc>
        <w:tc>
          <w:tcPr>
            <w:tcW w:w="1189"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Итого</w:t>
            </w:r>
          </w:p>
        </w:tc>
        <w:tc>
          <w:tcPr>
            <w:tcW w:w="1118" w:type="pct"/>
            <w:shd w:val="clear" w:color="auto" w:fill="auto"/>
            <w:noWrap/>
            <w:vAlign w:val="center"/>
          </w:tcPr>
          <w:p w:rsidR="006407CA" w:rsidRPr="00AF5452" w:rsidRDefault="006407CA" w:rsidP="00630789">
            <w:pPr>
              <w:jc w:val="center"/>
              <w:rPr>
                <w:rFonts w:eastAsia="Times New Roman"/>
                <w:color w:val="000000"/>
                <w:sz w:val="20"/>
                <w:szCs w:val="20"/>
              </w:rPr>
            </w:pPr>
          </w:p>
        </w:tc>
        <w:tc>
          <w:tcPr>
            <w:tcW w:w="2150"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17,568</w:t>
            </w:r>
          </w:p>
        </w:tc>
      </w:tr>
    </w:tbl>
    <w:p w:rsidR="006407CA" w:rsidRPr="00AF5452" w:rsidRDefault="006407CA" w:rsidP="006407CA">
      <w:pPr>
        <w:suppressAutoHyphens/>
        <w:spacing w:line="312" w:lineRule="auto"/>
        <w:ind w:firstLine="709"/>
        <w:jc w:val="center"/>
        <w:rPr>
          <w:b/>
        </w:rPr>
      </w:pPr>
    </w:p>
    <w:p w:rsidR="006407CA" w:rsidRPr="00AF5452" w:rsidRDefault="00AF5452" w:rsidP="006407CA">
      <w:pPr>
        <w:suppressAutoHyphens/>
        <w:spacing w:line="312" w:lineRule="auto"/>
        <w:ind w:firstLine="709"/>
        <w:jc w:val="center"/>
      </w:pPr>
      <m:oMathPara>
        <m:oMath>
          <m:r>
            <m:rPr>
              <m:sty m:val="p"/>
            </m:rPr>
            <w:rPr>
              <w:rFonts w:ascii="Cambria Math" w:hAnsi="Cambria Math"/>
            </w:rPr>
            <m:t>Стоимость строительства магистральных тепловых сетей перспективной котельной</m:t>
          </m:r>
        </m:oMath>
      </m:oMathPara>
    </w:p>
    <w:p w:rsidR="006407CA" w:rsidRPr="00AF5452" w:rsidRDefault="00AF5452" w:rsidP="006407CA">
      <w:pPr>
        <w:suppressAutoHyphens/>
        <w:spacing w:line="312" w:lineRule="auto"/>
        <w:ind w:firstLine="709"/>
        <w:jc w:val="center"/>
      </w:pPr>
      <m:oMathPara>
        <m:oMath>
          <m:r>
            <m:rPr>
              <m:sty m:val="p"/>
            </m:rPr>
            <w:rPr>
              <w:rFonts w:ascii="Cambria Math" w:hAnsi="Cambria Math"/>
            </w:rPr>
            <m:t>«Мистолово-</m:t>
          </m:r>
          <m:r>
            <m:rPr>
              <m:sty m:val="p"/>
            </m:rPr>
            <w:rPr>
              <w:rFonts w:ascii="Cambria Math"/>
            </w:rPr>
            <m:t>1</m:t>
          </m:r>
          <m:r>
            <m:rPr>
              <m:sty m:val="p"/>
            </m:rPr>
            <w:rPr>
              <w:rFonts w:ascii="Cambria Math" w:hAnsi="Cambria Math"/>
            </w:rPr>
            <m:t>»</m:t>
          </m:r>
          <m:r>
            <m:rPr>
              <m:sty m:val="p"/>
            </m:rPr>
            <w:rPr>
              <w:rFonts w:ascii="Cambria Math"/>
            </w:rPr>
            <m:t xml:space="preserve"> =</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 xml:space="preserve">17,568=19,32 </m:t>
          </m:r>
          <m:r>
            <m:rPr>
              <m:sty m:val="p"/>
            </m:rPr>
            <w:rPr>
              <w:rFonts w:ascii="Cambria Math" w:hAnsi="Cambria Math"/>
            </w:rPr>
            <m:t>млн</m:t>
          </m:r>
          <m:r>
            <m:rPr>
              <m:sty m:val="p"/>
            </m:rPr>
            <w:rPr>
              <w:rFonts w:ascii="Cambria Math"/>
            </w:rPr>
            <m:t>.</m:t>
          </m:r>
          <m:r>
            <m:rPr>
              <m:sty m:val="p"/>
            </m:rPr>
            <w:rPr>
              <w:rFonts w:ascii="Cambria Math" w:hAnsi="Cambria Math"/>
            </w:rPr>
            <m:t>руб</m:t>
          </m:r>
          <m:r>
            <m:rPr>
              <m:sty m:val="p"/>
            </m:rPr>
            <w:rPr>
              <w:rFonts w:ascii="Cambria Math"/>
            </w:rPr>
            <m:t>.</m:t>
          </m:r>
        </m:oMath>
      </m:oMathPara>
    </w:p>
    <w:p w:rsidR="006407CA" w:rsidRPr="00AF5452" w:rsidRDefault="006407CA" w:rsidP="006407CA">
      <w:pPr>
        <w:suppressAutoHyphens/>
        <w:spacing w:line="312" w:lineRule="auto"/>
        <w:ind w:firstLine="709"/>
        <w:jc w:val="both"/>
      </w:pPr>
    </w:p>
    <w:p w:rsidR="006407CA" w:rsidRPr="00AF5452" w:rsidRDefault="006407CA" w:rsidP="006407CA">
      <w:pPr>
        <w:pStyle w:val="112"/>
        <w:rPr>
          <w:sz w:val="24"/>
          <w:szCs w:val="24"/>
        </w:rPr>
      </w:pPr>
      <w:r w:rsidRPr="00AF5452">
        <w:rPr>
          <w:sz w:val="24"/>
          <w:szCs w:val="24"/>
        </w:rPr>
        <w:t>Расчет стоимости разработки проекта и реконструкции тепловых сетей технологической зоны №1 существующей  котельной №29 в п. Бугры</w:t>
      </w:r>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 xml:space="preserve">Ориентировочная стоимость затрат на перекладку тепловой сети приведена в таблице </w:t>
      </w:r>
      <w:r w:rsidR="00DB0727">
        <w:t>115</w:t>
      </w:r>
      <w:r w:rsidRPr="00AF5452">
        <w:t>.</w:t>
      </w:r>
    </w:p>
    <w:p w:rsidR="006407CA" w:rsidRPr="00AF5452" w:rsidRDefault="006407CA" w:rsidP="006407CA">
      <w:pPr>
        <w:suppressAutoHyphens/>
        <w:spacing w:line="312" w:lineRule="auto"/>
        <w:ind w:firstLine="709"/>
        <w:jc w:val="both"/>
      </w:pPr>
    </w:p>
    <w:p w:rsidR="006407CA" w:rsidRPr="00AF5452" w:rsidRDefault="006407CA" w:rsidP="006407CA">
      <w:pPr>
        <w:keepNext/>
        <w:widowControl w:val="0"/>
        <w:suppressAutoHyphens/>
        <w:spacing w:line="312" w:lineRule="auto"/>
        <w:jc w:val="both"/>
      </w:pPr>
      <w:r w:rsidRPr="00AF5452">
        <w:t xml:space="preserve">Таблица </w:t>
      </w:r>
      <w:r w:rsidR="00DB0727">
        <w:t>115</w:t>
      </w:r>
      <w:r w:rsidRPr="00AF5452">
        <w:t xml:space="preserve"> - Ориентировочная стоимость затрат на перекладку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3"/>
        <w:gridCol w:w="2397"/>
        <w:gridCol w:w="2644"/>
        <w:gridCol w:w="3854"/>
      </w:tblGrid>
      <w:tr w:rsidR="006407CA" w:rsidRPr="00AF5452" w:rsidTr="0069705C">
        <w:trPr>
          <w:trHeight w:val="20"/>
          <w:tblHeader/>
          <w:jc w:val="center"/>
        </w:trPr>
        <w:tc>
          <w:tcPr>
            <w:tcW w:w="61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Диаметр, мм</w:t>
            </w:r>
          </w:p>
        </w:tc>
        <w:tc>
          <w:tcPr>
            <w:tcW w:w="1182"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Длина участка (в однотрубном исчислении), м</w:t>
            </w:r>
          </w:p>
        </w:tc>
        <w:tc>
          <w:tcPr>
            <w:tcW w:w="1304"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Цена (вместе с тепловой изоляцией), руб./пм</w:t>
            </w:r>
          </w:p>
        </w:tc>
        <w:tc>
          <w:tcPr>
            <w:tcW w:w="1902"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Стоимость перекладки (вместе с монтажными работами), млн. руб.</w:t>
            </w:r>
          </w:p>
        </w:tc>
      </w:tr>
      <w:tr w:rsidR="00C247CA" w:rsidRPr="00AF5452" w:rsidTr="0069705C">
        <w:trPr>
          <w:trHeight w:val="20"/>
          <w:jc w:val="center"/>
        </w:trPr>
        <w:tc>
          <w:tcPr>
            <w:tcW w:w="613"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40-65</w:t>
            </w:r>
          </w:p>
        </w:tc>
        <w:tc>
          <w:tcPr>
            <w:tcW w:w="1182" w:type="pct"/>
            <w:shd w:val="clear" w:color="auto" w:fill="auto"/>
            <w:noWrap/>
            <w:vAlign w:val="center"/>
          </w:tcPr>
          <w:p w:rsidR="00C247CA" w:rsidRPr="00AF5452" w:rsidRDefault="00C247CA" w:rsidP="00630789">
            <w:pPr>
              <w:jc w:val="center"/>
              <w:rPr>
                <w:color w:val="000000"/>
                <w:sz w:val="20"/>
                <w:szCs w:val="20"/>
              </w:rPr>
            </w:pPr>
            <w:r w:rsidRPr="00AF5452">
              <w:rPr>
                <w:color w:val="000000"/>
                <w:sz w:val="20"/>
                <w:szCs w:val="20"/>
              </w:rPr>
              <w:t>2147</w:t>
            </w:r>
          </w:p>
        </w:tc>
        <w:tc>
          <w:tcPr>
            <w:tcW w:w="1304"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920</w:t>
            </w:r>
          </w:p>
        </w:tc>
        <w:tc>
          <w:tcPr>
            <w:tcW w:w="1902" w:type="pct"/>
            <w:shd w:val="clear" w:color="auto" w:fill="auto"/>
            <w:noWrap/>
            <w:vAlign w:val="bottom"/>
          </w:tcPr>
          <w:p w:rsidR="00C247CA" w:rsidRPr="00AF5452" w:rsidRDefault="00C247CA">
            <w:pPr>
              <w:jc w:val="center"/>
              <w:rPr>
                <w:color w:val="000000"/>
                <w:sz w:val="20"/>
                <w:szCs w:val="20"/>
              </w:rPr>
            </w:pPr>
            <w:r w:rsidRPr="00AF5452">
              <w:rPr>
                <w:color w:val="000000"/>
                <w:sz w:val="20"/>
                <w:szCs w:val="20"/>
              </w:rPr>
              <w:t>1,98</w:t>
            </w:r>
          </w:p>
        </w:tc>
      </w:tr>
      <w:tr w:rsidR="00C247CA" w:rsidRPr="00AF5452" w:rsidTr="0069705C">
        <w:trPr>
          <w:trHeight w:val="20"/>
          <w:jc w:val="center"/>
        </w:trPr>
        <w:tc>
          <w:tcPr>
            <w:tcW w:w="613"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66-80</w:t>
            </w:r>
          </w:p>
        </w:tc>
        <w:tc>
          <w:tcPr>
            <w:tcW w:w="1182" w:type="pct"/>
            <w:shd w:val="clear" w:color="auto" w:fill="auto"/>
            <w:noWrap/>
            <w:vAlign w:val="center"/>
          </w:tcPr>
          <w:p w:rsidR="00C247CA" w:rsidRPr="00AF5452" w:rsidRDefault="00C247CA" w:rsidP="00630789">
            <w:pPr>
              <w:jc w:val="center"/>
              <w:rPr>
                <w:color w:val="000000"/>
                <w:sz w:val="20"/>
                <w:szCs w:val="20"/>
              </w:rPr>
            </w:pPr>
            <w:r w:rsidRPr="00AF5452">
              <w:rPr>
                <w:color w:val="000000"/>
                <w:sz w:val="20"/>
                <w:szCs w:val="20"/>
              </w:rPr>
              <w:t>1473</w:t>
            </w:r>
          </w:p>
        </w:tc>
        <w:tc>
          <w:tcPr>
            <w:tcW w:w="1304"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1120</w:t>
            </w:r>
          </w:p>
        </w:tc>
        <w:tc>
          <w:tcPr>
            <w:tcW w:w="1902" w:type="pct"/>
            <w:shd w:val="clear" w:color="auto" w:fill="auto"/>
            <w:noWrap/>
            <w:vAlign w:val="bottom"/>
          </w:tcPr>
          <w:p w:rsidR="00C247CA" w:rsidRPr="00AF5452" w:rsidRDefault="00C247CA">
            <w:pPr>
              <w:jc w:val="center"/>
              <w:rPr>
                <w:color w:val="000000"/>
                <w:sz w:val="20"/>
                <w:szCs w:val="20"/>
              </w:rPr>
            </w:pPr>
            <w:r w:rsidRPr="00AF5452">
              <w:rPr>
                <w:color w:val="000000"/>
                <w:sz w:val="20"/>
                <w:szCs w:val="20"/>
              </w:rPr>
              <w:t>1,65</w:t>
            </w:r>
          </w:p>
        </w:tc>
      </w:tr>
      <w:tr w:rsidR="00C247CA" w:rsidRPr="00AF5452" w:rsidTr="0069705C">
        <w:trPr>
          <w:trHeight w:val="20"/>
          <w:jc w:val="center"/>
        </w:trPr>
        <w:tc>
          <w:tcPr>
            <w:tcW w:w="613"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81-100</w:t>
            </w:r>
          </w:p>
        </w:tc>
        <w:tc>
          <w:tcPr>
            <w:tcW w:w="1182" w:type="pct"/>
            <w:shd w:val="clear" w:color="auto" w:fill="auto"/>
            <w:noWrap/>
            <w:vAlign w:val="center"/>
          </w:tcPr>
          <w:p w:rsidR="00C247CA" w:rsidRPr="00AF5452" w:rsidRDefault="00C247CA" w:rsidP="00630789">
            <w:pPr>
              <w:jc w:val="center"/>
              <w:rPr>
                <w:color w:val="000000"/>
                <w:sz w:val="20"/>
                <w:szCs w:val="20"/>
              </w:rPr>
            </w:pPr>
            <w:r w:rsidRPr="00AF5452">
              <w:rPr>
                <w:color w:val="000000"/>
                <w:sz w:val="20"/>
                <w:szCs w:val="20"/>
              </w:rPr>
              <w:t>4239</w:t>
            </w:r>
          </w:p>
        </w:tc>
        <w:tc>
          <w:tcPr>
            <w:tcW w:w="1304"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1300</w:t>
            </w:r>
          </w:p>
        </w:tc>
        <w:tc>
          <w:tcPr>
            <w:tcW w:w="1902" w:type="pct"/>
            <w:shd w:val="clear" w:color="auto" w:fill="auto"/>
            <w:noWrap/>
            <w:vAlign w:val="bottom"/>
          </w:tcPr>
          <w:p w:rsidR="00C247CA" w:rsidRPr="00AF5452" w:rsidRDefault="00C247CA">
            <w:pPr>
              <w:jc w:val="center"/>
              <w:rPr>
                <w:color w:val="000000"/>
                <w:sz w:val="20"/>
                <w:szCs w:val="20"/>
              </w:rPr>
            </w:pPr>
            <w:r w:rsidRPr="00AF5452">
              <w:rPr>
                <w:color w:val="000000"/>
                <w:sz w:val="20"/>
                <w:szCs w:val="20"/>
              </w:rPr>
              <w:t>5,51</w:t>
            </w:r>
          </w:p>
        </w:tc>
      </w:tr>
      <w:tr w:rsidR="00C247CA" w:rsidRPr="00AF5452" w:rsidTr="0069705C">
        <w:trPr>
          <w:trHeight w:val="20"/>
          <w:jc w:val="center"/>
        </w:trPr>
        <w:tc>
          <w:tcPr>
            <w:tcW w:w="613"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101-125</w:t>
            </w:r>
          </w:p>
        </w:tc>
        <w:tc>
          <w:tcPr>
            <w:tcW w:w="1182" w:type="pct"/>
            <w:shd w:val="clear" w:color="auto" w:fill="auto"/>
            <w:noWrap/>
            <w:vAlign w:val="center"/>
          </w:tcPr>
          <w:p w:rsidR="00C247CA" w:rsidRPr="00AF5452" w:rsidRDefault="00C247CA" w:rsidP="00630789">
            <w:pPr>
              <w:jc w:val="center"/>
              <w:rPr>
                <w:color w:val="000000"/>
                <w:sz w:val="20"/>
                <w:szCs w:val="20"/>
              </w:rPr>
            </w:pPr>
            <w:r w:rsidRPr="00AF5452">
              <w:rPr>
                <w:color w:val="000000"/>
                <w:sz w:val="20"/>
                <w:szCs w:val="20"/>
              </w:rPr>
              <w:t>1377</w:t>
            </w:r>
          </w:p>
        </w:tc>
        <w:tc>
          <w:tcPr>
            <w:tcW w:w="1304"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1980</w:t>
            </w:r>
          </w:p>
        </w:tc>
        <w:tc>
          <w:tcPr>
            <w:tcW w:w="1902" w:type="pct"/>
            <w:shd w:val="clear" w:color="auto" w:fill="auto"/>
            <w:noWrap/>
            <w:vAlign w:val="bottom"/>
          </w:tcPr>
          <w:p w:rsidR="00C247CA" w:rsidRPr="00AF5452" w:rsidRDefault="00C247CA">
            <w:pPr>
              <w:jc w:val="center"/>
              <w:rPr>
                <w:color w:val="000000"/>
                <w:sz w:val="20"/>
                <w:szCs w:val="20"/>
              </w:rPr>
            </w:pPr>
            <w:r w:rsidRPr="00AF5452">
              <w:rPr>
                <w:color w:val="000000"/>
                <w:sz w:val="20"/>
                <w:szCs w:val="20"/>
              </w:rPr>
              <w:t>2,73</w:t>
            </w:r>
          </w:p>
        </w:tc>
      </w:tr>
      <w:tr w:rsidR="00C247CA" w:rsidRPr="00AF5452" w:rsidTr="0069705C">
        <w:trPr>
          <w:trHeight w:val="20"/>
          <w:jc w:val="center"/>
        </w:trPr>
        <w:tc>
          <w:tcPr>
            <w:tcW w:w="613"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126-150</w:t>
            </w:r>
          </w:p>
        </w:tc>
        <w:tc>
          <w:tcPr>
            <w:tcW w:w="1182" w:type="pct"/>
            <w:shd w:val="clear" w:color="auto" w:fill="auto"/>
            <w:noWrap/>
            <w:vAlign w:val="center"/>
          </w:tcPr>
          <w:p w:rsidR="00C247CA" w:rsidRPr="00AF5452" w:rsidRDefault="00C247CA" w:rsidP="00630789">
            <w:pPr>
              <w:jc w:val="center"/>
              <w:rPr>
                <w:color w:val="000000"/>
                <w:sz w:val="20"/>
                <w:szCs w:val="20"/>
              </w:rPr>
            </w:pPr>
            <w:r w:rsidRPr="00AF5452">
              <w:rPr>
                <w:color w:val="000000"/>
                <w:sz w:val="20"/>
                <w:szCs w:val="20"/>
              </w:rPr>
              <w:t>2164</w:t>
            </w:r>
          </w:p>
        </w:tc>
        <w:tc>
          <w:tcPr>
            <w:tcW w:w="1304"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2100</w:t>
            </w:r>
          </w:p>
        </w:tc>
        <w:tc>
          <w:tcPr>
            <w:tcW w:w="1902" w:type="pct"/>
            <w:shd w:val="clear" w:color="auto" w:fill="auto"/>
            <w:noWrap/>
            <w:vAlign w:val="bottom"/>
          </w:tcPr>
          <w:p w:rsidR="00C247CA" w:rsidRPr="00AF5452" w:rsidRDefault="00C247CA">
            <w:pPr>
              <w:jc w:val="center"/>
              <w:rPr>
                <w:color w:val="000000"/>
                <w:sz w:val="20"/>
                <w:szCs w:val="20"/>
              </w:rPr>
            </w:pPr>
            <w:r w:rsidRPr="00AF5452">
              <w:rPr>
                <w:color w:val="000000"/>
                <w:sz w:val="20"/>
                <w:szCs w:val="20"/>
              </w:rPr>
              <w:t>4,54</w:t>
            </w:r>
          </w:p>
        </w:tc>
      </w:tr>
      <w:tr w:rsidR="00C247CA" w:rsidRPr="00AF5452" w:rsidTr="0069705C">
        <w:trPr>
          <w:trHeight w:val="20"/>
          <w:jc w:val="center"/>
        </w:trPr>
        <w:tc>
          <w:tcPr>
            <w:tcW w:w="613"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lastRenderedPageBreak/>
              <w:t>151-200</w:t>
            </w:r>
          </w:p>
        </w:tc>
        <w:tc>
          <w:tcPr>
            <w:tcW w:w="1182" w:type="pct"/>
            <w:shd w:val="clear" w:color="auto" w:fill="auto"/>
            <w:noWrap/>
            <w:vAlign w:val="center"/>
          </w:tcPr>
          <w:p w:rsidR="00C247CA" w:rsidRPr="00AF5452" w:rsidRDefault="00C247CA" w:rsidP="00630789">
            <w:pPr>
              <w:jc w:val="center"/>
              <w:rPr>
                <w:color w:val="000000"/>
                <w:sz w:val="20"/>
                <w:szCs w:val="20"/>
              </w:rPr>
            </w:pPr>
            <w:r w:rsidRPr="00AF5452">
              <w:rPr>
                <w:color w:val="000000"/>
                <w:sz w:val="20"/>
                <w:szCs w:val="20"/>
              </w:rPr>
              <w:t>1143</w:t>
            </w:r>
          </w:p>
        </w:tc>
        <w:tc>
          <w:tcPr>
            <w:tcW w:w="1304"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2540</w:t>
            </w:r>
          </w:p>
        </w:tc>
        <w:tc>
          <w:tcPr>
            <w:tcW w:w="1902" w:type="pct"/>
            <w:shd w:val="clear" w:color="auto" w:fill="auto"/>
            <w:noWrap/>
            <w:vAlign w:val="bottom"/>
          </w:tcPr>
          <w:p w:rsidR="00C247CA" w:rsidRPr="00AF5452" w:rsidRDefault="00C247CA">
            <w:pPr>
              <w:jc w:val="center"/>
              <w:rPr>
                <w:color w:val="000000"/>
                <w:sz w:val="20"/>
                <w:szCs w:val="20"/>
              </w:rPr>
            </w:pPr>
            <w:r w:rsidRPr="00AF5452">
              <w:rPr>
                <w:color w:val="000000"/>
                <w:sz w:val="20"/>
                <w:szCs w:val="20"/>
              </w:rPr>
              <w:t>2,90</w:t>
            </w:r>
          </w:p>
        </w:tc>
      </w:tr>
      <w:tr w:rsidR="00C247CA" w:rsidRPr="00AF5452" w:rsidTr="0069705C">
        <w:trPr>
          <w:trHeight w:val="20"/>
          <w:jc w:val="center"/>
        </w:trPr>
        <w:tc>
          <w:tcPr>
            <w:tcW w:w="613"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201-250</w:t>
            </w:r>
          </w:p>
        </w:tc>
        <w:tc>
          <w:tcPr>
            <w:tcW w:w="1182" w:type="pct"/>
            <w:shd w:val="clear" w:color="auto" w:fill="auto"/>
            <w:noWrap/>
            <w:vAlign w:val="center"/>
          </w:tcPr>
          <w:p w:rsidR="00C247CA" w:rsidRPr="00AF5452" w:rsidRDefault="00C247CA" w:rsidP="00630789">
            <w:pPr>
              <w:jc w:val="center"/>
              <w:rPr>
                <w:color w:val="000000"/>
                <w:sz w:val="20"/>
                <w:szCs w:val="20"/>
              </w:rPr>
            </w:pPr>
            <w:r w:rsidRPr="00AF5452">
              <w:rPr>
                <w:color w:val="000000"/>
                <w:sz w:val="20"/>
                <w:szCs w:val="20"/>
              </w:rPr>
              <w:t>878</w:t>
            </w:r>
          </w:p>
        </w:tc>
        <w:tc>
          <w:tcPr>
            <w:tcW w:w="1304"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4380</w:t>
            </w:r>
          </w:p>
        </w:tc>
        <w:tc>
          <w:tcPr>
            <w:tcW w:w="1902" w:type="pct"/>
            <w:shd w:val="clear" w:color="auto" w:fill="auto"/>
            <w:noWrap/>
            <w:vAlign w:val="bottom"/>
          </w:tcPr>
          <w:p w:rsidR="00C247CA" w:rsidRPr="00AF5452" w:rsidRDefault="00C247CA">
            <w:pPr>
              <w:jc w:val="center"/>
              <w:rPr>
                <w:color w:val="000000"/>
                <w:sz w:val="20"/>
                <w:szCs w:val="20"/>
              </w:rPr>
            </w:pPr>
            <w:r w:rsidRPr="00AF5452">
              <w:rPr>
                <w:color w:val="000000"/>
                <w:sz w:val="20"/>
                <w:szCs w:val="20"/>
              </w:rPr>
              <w:t>3,85</w:t>
            </w:r>
          </w:p>
        </w:tc>
      </w:tr>
      <w:tr w:rsidR="00C247CA" w:rsidRPr="00AF5452" w:rsidTr="0069705C">
        <w:trPr>
          <w:trHeight w:val="20"/>
          <w:jc w:val="center"/>
        </w:trPr>
        <w:tc>
          <w:tcPr>
            <w:tcW w:w="613"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251-300</w:t>
            </w:r>
          </w:p>
        </w:tc>
        <w:tc>
          <w:tcPr>
            <w:tcW w:w="1182" w:type="pct"/>
            <w:shd w:val="clear" w:color="auto" w:fill="auto"/>
            <w:noWrap/>
            <w:vAlign w:val="center"/>
          </w:tcPr>
          <w:p w:rsidR="00C247CA" w:rsidRPr="00AF5452" w:rsidRDefault="00C247CA" w:rsidP="00630789">
            <w:pPr>
              <w:jc w:val="center"/>
              <w:rPr>
                <w:color w:val="000000"/>
                <w:sz w:val="20"/>
                <w:szCs w:val="20"/>
              </w:rPr>
            </w:pPr>
            <w:r w:rsidRPr="00AF5452">
              <w:rPr>
                <w:color w:val="000000"/>
                <w:sz w:val="20"/>
                <w:szCs w:val="20"/>
              </w:rPr>
              <w:t>23</w:t>
            </w:r>
          </w:p>
        </w:tc>
        <w:tc>
          <w:tcPr>
            <w:tcW w:w="1304"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4800</w:t>
            </w:r>
          </w:p>
        </w:tc>
        <w:tc>
          <w:tcPr>
            <w:tcW w:w="1902" w:type="pct"/>
            <w:shd w:val="clear" w:color="auto" w:fill="auto"/>
            <w:noWrap/>
            <w:vAlign w:val="bottom"/>
          </w:tcPr>
          <w:p w:rsidR="00C247CA" w:rsidRPr="00AF5452" w:rsidRDefault="00C247CA">
            <w:pPr>
              <w:jc w:val="center"/>
              <w:rPr>
                <w:color w:val="000000"/>
                <w:sz w:val="20"/>
                <w:szCs w:val="20"/>
              </w:rPr>
            </w:pPr>
            <w:r w:rsidRPr="00AF5452">
              <w:rPr>
                <w:color w:val="000000"/>
                <w:sz w:val="20"/>
                <w:szCs w:val="20"/>
              </w:rPr>
              <w:t>0,11</w:t>
            </w:r>
          </w:p>
        </w:tc>
      </w:tr>
      <w:tr w:rsidR="00C247CA" w:rsidRPr="00AF5452" w:rsidTr="0069705C">
        <w:trPr>
          <w:trHeight w:val="20"/>
          <w:jc w:val="center"/>
        </w:trPr>
        <w:tc>
          <w:tcPr>
            <w:tcW w:w="613" w:type="pct"/>
            <w:shd w:val="clear" w:color="auto" w:fill="auto"/>
            <w:noWrap/>
            <w:vAlign w:val="center"/>
          </w:tcPr>
          <w:p w:rsidR="00C247CA" w:rsidRPr="00AF5452" w:rsidRDefault="00C247CA" w:rsidP="00630789">
            <w:pPr>
              <w:jc w:val="center"/>
              <w:rPr>
                <w:rFonts w:eastAsia="Times New Roman"/>
                <w:color w:val="000000"/>
                <w:sz w:val="20"/>
                <w:szCs w:val="20"/>
              </w:rPr>
            </w:pPr>
          </w:p>
        </w:tc>
        <w:tc>
          <w:tcPr>
            <w:tcW w:w="1182" w:type="pct"/>
            <w:shd w:val="clear" w:color="auto" w:fill="auto"/>
            <w:noWrap/>
            <w:vAlign w:val="center"/>
          </w:tcPr>
          <w:p w:rsidR="00C247CA" w:rsidRPr="00AF5452" w:rsidRDefault="00C247CA" w:rsidP="00630789">
            <w:pPr>
              <w:jc w:val="center"/>
              <w:rPr>
                <w:rFonts w:eastAsia="Times New Roman"/>
                <w:color w:val="000000"/>
                <w:sz w:val="20"/>
                <w:szCs w:val="20"/>
              </w:rPr>
            </w:pPr>
            <w:r w:rsidRPr="00AF5452">
              <w:rPr>
                <w:rFonts w:eastAsia="Times New Roman"/>
                <w:color w:val="000000"/>
                <w:sz w:val="20"/>
                <w:szCs w:val="20"/>
              </w:rPr>
              <w:t>Итого</w:t>
            </w:r>
          </w:p>
        </w:tc>
        <w:tc>
          <w:tcPr>
            <w:tcW w:w="1304" w:type="pct"/>
            <w:shd w:val="clear" w:color="auto" w:fill="auto"/>
            <w:noWrap/>
            <w:vAlign w:val="center"/>
          </w:tcPr>
          <w:p w:rsidR="00C247CA" w:rsidRPr="00AF5452" w:rsidRDefault="00C247CA" w:rsidP="00630789">
            <w:pPr>
              <w:jc w:val="center"/>
              <w:rPr>
                <w:rFonts w:eastAsia="Times New Roman"/>
                <w:color w:val="000000"/>
                <w:sz w:val="20"/>
                <w:szCs w:val="20"/>
              </w:rPr>
            </w:pPr>
          </w:p>
        </w:tc>
        <w:tc>
          <w:tcPr>
            <w:tcW w:w="1902" w:type="pct"/>
            <w:shd w:val="clear" w:color="auto" w:fill="auto"/>
            <w:noWrap/>
            <w:vAlign w:val="bottom"/>
          </w:tcPr>
          <w:p w:rsidR="00C247CA" w:rsidRPr="00AF5452" w:rsidRDefault="00C247CA">
            <w:pPr>
              <w:jc w:val="center"/>
              <w:rPr>
                <w:color w:val="000000"/>
                <w:sz w:val="20"/>
                <w:szCs w:val="20"/>
              </w:rPr>
            </w:pPr>
            <w:r w:rsidRPr="00AF5452">
              <w:rPr>
                <w:color w:val="000000"/>
                <w:sz w:val="20"/>
                <w:szCs w:val="20"/>
              </w:rPr>
              <w:t>23,27</w:t>
            </w:r>
          </w:p>
        </w:tc>
      </w:tr>
    </w:tbl>
    <w:p w:rsidR="006407CA" w:rsidRPr="00AF5452" w:rsidRDefault="006407CA" w:rsidP="006407CA">
      <w:pPr>
        <w:suppressAutoHyphens/>
        <w:spacing w:line="312" w:lineRule="auto"/>
        <w:ind w:firstLine="709"/>
        <w:jc w:val="center"/>
      </w:pPr>
    </w:p>
    <w:p w:rsidR="006407CA" w:rsidRPr="00AF5452" w:rsidRDefault="00AF5452" w:rsidP="006407CA">
      <w:pPr>
        <w:suppressAutoHyphens/>
        <w:spacing w:line="312" w:lineRule="auto"/>
        <w:ind w:firstLine="709"/>
        <w:jc w:val="center"/>
      </w:pPr>
      <m:oMathPara>
        <m:oMathParaPr>
          <m:jc m:val="center"/>
        </m:oMathParaPr>
        <m:oMath>
          <m:r>
            <m:rPr>
              <m:sty m:val="p"/>
            </m:rPr>
            <w:rPr>
              <w:rFonts w:ascii="Cambria Math" w:hAnsi="Cambria Math"/>
            </w:rPr>
            <m:t>Реконструкция тепловых сетей технологической зоны№</m:t>
          </m:r>
          <m:r>
            <m:rPr>
              <m:sty m:val="p"/>
            </m:rPr>
            <w:rPr>
              <w:rFonts w:ascii="Cambria Math"/>
            </w:rPr>
            <m:t xml:space="preserve">1 </m:t>
          </m:r>
        </m:oMath>
      </m:oMathPara>
    </w:p>
    <w:p w:rsidR="006407CA" w:rsidRPr="00AF5452" w:rsidRDefault="00AF5452" w:rsidP="006407CA">
      <w:pPr>
        <w:suppressAutoHyphens/>
        <w:spacing w:line="312" w:lineRule="auto"/>
        <w:ind w:firstLine="709"/>
        <w:jc w:val="center"/>
      </w:pPr>
      <m:oMathPara>
        <m:oMathParaPr>
          <m:jc m:val="center"/>
        </m:oMathParaPr>
        <m:oMath>
          <m:r>
            <m:rPr>
              <m:sty m:val="p"/>
            </m:rPr>
            <w:rPr>
              <w:rFonts w:ascii="Cambria Math" w:hAnsi="Cambria Math"/>
            </w:rPr>
            <m:t>котельной №</m:t>
          </m:r>
          <m:r>
            <m:rPr>
              <m:sty m:val="p"/>
            </m:rPr>
            <w:rPr>
              <w:rFonts w:ascii="Cambria Math"/>
            </w:rPr>
            <m:t>29 =</m:t>
          </m:r>
          <m:d>
            <m:dPr>
              <m:ctrlPr>
                <w:rPr>
                  <w:rFonts w:ascii="Cambria Math" w:hAnsi="Cambria Math"/>
                </w:rPr>
              </m:ctrlPr>
            </m:dPr>
            <m:e>
              <m:r>
                <m:rPr>
                  <m:sty m:val="p"/>
                </m:rPr>
                <w:rPr>
                  <w:rFonts w:ascii="Cambria Math"/>
                </w:rPr>
                <m:t>1+0,1</m:t>
              </m:r>
            </m:e>
          </m:d>
          <m:r>
            <m:rPr>
              <m:sty m:val="p"/>
            </m:rPr>
            <w:rPr>
              <w:rFonts w:ascii="Cambria Math" w:hAnsi="Cambria Math"/>
            </w:rPr>
            <m:t>∙</m:t>
          </m:r>
          <m:r>
            <m:rPr>
              <m:sty m:val="p"/>
            </m:rPr>
            <w:rPr>
              <w:rFonts w:ascii="Cambria Math"/>
            </w:rPr>
            <m:t xml:space="preserve">23,27=25,6 </m:t>
          </m:r>
          <m:r>
            <m:rPr>
              <m:sty m:val="p"/>
            </m:rPr>
            <w:rPr>
              <w:rFonts w:ascii="Cambria Math" w:hAnsi="Cambria Math"/>
            </w:rPr>
            <m:t>млн</m:t>
          </m:r>
          <m:r>
            <m:rPr>
              <m:sty m:val="p"/>
            </m:rPr>
            <w:rPr>
              <w:rFonts w:ascii="Cambria Math"/>
            </w:rPr>
            <m:t>.</m:t>
          </m:r>
          <m:r>
            <m:rPr>
              <m:sty m:val="p"/>
            </m:rPr>
            <w:rPr>
              <w:rFonts w:ascii="Cambria Math" w:hAnsi="Cambria Math"/>
            </w:rPr>
            <m:t>руб</m:t>
          </m:r>
          <m:r>
            <m:rPr>
              <m:sty m:val="p"/>
            </m:rPr>
            <w:rPr>
              <w:rFonts w:ascii="Cambria Math"/>
            </w:rPr>
            <m:t>.</m:t>
          </m:r>
        </m:oMath>
      </m:oMathPara>
    </w:p>
    <w:p w:rsidR="006407CA" w:rsidRPr="00AF5452" w:rsidRDefault="006407CA" w:rsidP="006407CA">
      <w:pPr>
        <w:suppressAutoHyphens/>
        <w:spacing w:line="312" w:lineRule="auto"/>
        <w:ind w:firstLine="709"/>
        <w:jc w:val="center"/>
      </w:pPr>
    </w:p>
    <w:p w:rsidR="006407CA" w:rsidRPr="00AF5452" w:rsidRDefault="006407CA" w:rsidP="006407CA">
      <w:pPr>
        <w:pStyle w:val="112"/>
        <w:rPr>
          <w:sz w:val="24"/>
          <w:szCs w:val="24"/>
        </w:rPr>
      </w:pPr>
      <w:r w:rsidRPr="00AF5452">
        <w:rPr>
          <w:sz w:val="24"/>
          <w:szCs w:val="24"/>
        </w:rPr>
        <w:t>Расчет стоимости разработки проекта и реконструкции тепловых сетей технологической зоны №2 существующей  котельной №61 в п. Бугры</w:t>
      </w:r>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 xml:space="preserve">Ориентировочная стоимость затрат на перекладку тепловой сети приведена в таблице </w:t>
      </w:r>
      <w:r w:rsidR="00DB0727">
        <w:t>116</w:t>
      </w:r>
      <w:r w:rsidRPr="00AF5452">
        <w:t>.</w:t>
      </w:r>
    </w:p>
    <w:p w:rsidR="006407CA" w:rsidRPr="00AF5452" w:rsidRDefault="006407CA" w:rsidP="006407CA">
      <w:pPr>
        <w:suppressAutoHyphens/>
        <w:spacing w:line="312" w:lineRule="auto"/>
        <w:ind w:firstLine="709"/>
        <w:jc w:val="both"/>
      </w:pPr>
    </w:p>
    <w:p w:rsidR="006407CA" w:rsidRPr="00AF5452" w:rsidRDefault="006407CA" w:rsidP="006407CA">
      <w:pPr>
        <w:keepNext/>
        <w:widowControl w:val="0"/>
        <w:suppressAutoHyphens/>
        <w:spacing w:line="312" w:lineRule="auto"/>
        <w:jc w:val="both"/>
      </w:pPr>
      <w:r w:rsidRPr="00AF5452">
        <w:t>Таблица 1</w:t>
      </w:r>
      <w:r w:rsidR="00DB0727">
        <w:t>16</w:t>
      </w:r>
      <w:r w:rsidRPr="00AF5452">
        <w:t xml:space="preserve"> - Ориентировочная стоимость затрат на перекладку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3"/>
        <w:gridCol w:w="2397"/>
        <w:gridCol w:w="2644"/>
        <w:gridCol w:w="3854"/>
      </w:tblGrid>
      <w:tr w:rsidR="006407CA" w:rsidRPr="00AF5452" w:rsidTr="0069705C">
        <w:trPr>
          <w:trHeight w:val="20"/>
          <w:tblHeader/>
          <w:jc w:val="center"/>
        </w:trPr>
        <w:tc>
          <w:tcPr>
            <w:tcW w:w="61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Диаметр, мм</w:t>
            </w:r>
          </w:p>
        </w:tc>
        <w:tc>
          <w:tcPr>
            <w:tcW w:w="1182"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Длина участка (в однотрубном исчислении), м</w:t>
            </w:r>
          </w:p>
        </w:tc>
        <w:tc>
          <w:tcPr>
            <w:tcW w:w="1304"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Цена (вместе с тепловой изоляцией), руб./пм</w:t>
            </w:r>
          </w:p>
        </w:tc>
        <w:tc>
          <w:tcPr>
            <w:tcW w:w="1902"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Стоимость перекладки (вместе с монтажными работами), млн. руб.</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40-65</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389</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920</w:t>
            </w:r>
          </w:p>
        </w:tc>
        <w:tc>
          <w:tcPr>
            <w:tcW w:w="1902" w:type="pct"/>
            <w:shd w:val="clear" w:color="auto" w:fill="auto"/>
            <w:noWrap/>
            <w:vAlign w:val="bottom"/>
          </w:tcPr>
          <w:p w:rsidR="003D592D" w:rsidRPr="00AF5452" w:rsidRDefault="003D592D">
            <w:pPr>
              <w:jc w:val="center"/>
              <w:rPr>
                <w:color w:val="000000"/>
                <w:sz w:val="20"/>
                <w:szCs w:val="20"/>
              </w:rPr>
            </w:pPr>
            <w:r w:rsidRPr="00AF5452">
              <w:rPr>
                <w:color w:val="000000"/>
                <w:sz w:val="20"/>
                <w:szCs w:val="20"/>
              </w:rPr>
              <w:t>0,36</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66-80</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1297</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1120</w:t>
            </w:r>
          </w:p>
        </w:tc>
        <w:tc>
          <w:tcPr>
            <w:tcW w:w="1902" w:type="pct"/>
            <w:shd w:val="clear" w:color="auto" w:fill="auto"/>
            <w:noWrap/>
            <w:vAlign w:val="bottom"/>
          </w:tcPr>
          <w:p w:rsidR="003D592D" w:rsidRPr="00AF5452" w:rsidRDefault="003D592D">
            <w:pPr>
              <w:jc w:val="center"/>
              <w:rPr>
                <w:color w:val="000000"/>
                <w:sz w:val="20"/>
                <w:szCs w:val="20"/>
              </w:rPr>
            </w:pPr>
            <w:r w:rsidRPr="00AF5452">
              <w:rPr>
                <w:color w:val="000000"/>
                <w:sz w:val="20"/>
                <w:szCs w:val="20"/>
              </w:rPr>
              <w:t>1,45</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81-100</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810</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1300</w:t>
            </w:r>
          </w:p>
        </w:tc>
        <w:tc>
          <w:tcPr>
            <w:tcW w:w="1902" w:type="pct"/>
            <w:shd w:val="clear" w:color="auto" w:fill="auto"/>
            <w:noWrap/>
            <w:vAlign w:val="bottom"/>
          </w:tcPr>
          <w:p w:rsidR="003D592D" w:rsidRPr="00AF5452" w:rsidRDefault="003D592D">
            <w:pPr>
              <w:jc w:val="center"/>
              <w:rPr>
                <w:color w:val="000000"/>
                <w:sz w:val="20"/>
                <w:szCs w:val="20"/>
              </w:rPr>
            </w:pPr>
            <w:r w:rsidRPr="00AF5452">
              <w:rPr>
                <w:color w:val="000000"/>
                <w:sz w:val="20"/>
                <w:szCs w:val="20"/>
              </w:rPr>
              <w:t>1,05</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101-125</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2174</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1980</w:t>
            </w:r>
          </w:p>
        </w:tc>
        <w:tc>
          <w:tcPr>
            <w:tcW w:w="1902" w:type="pct"/>
            <w:shd w:val="clear" w:color="auto" w:fill="auto"/>
            <w:noWrap/>
            <w:vAlign w:val="bottom"/>
          </w:tcPr>
          <w:p w:rsidR="003D592D" w:rsidRPr="00AF5452" w:rsidRDefault="003D592D">
            <w:pPr>
              <w:jc w:val="center"/>
              <w:rPr>
                <w:color w:val="000000"/>
                <w:sz w:val="20"/>
                <w:szCs w:val="20"/>
              </w:rPr>
            </w:pPr>
            <w:r w:rsidRPr="00AF5452">
              <w:rPr>
                <w:color w:val="000000"/>
                <w:sz w:val="20"/>
                <w:szCs w:val="20"/>
              </w:rPr>
              <w:t>4,30</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126-150</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2564</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2100</w:t>
            </w:r>
          </w:p>
        </w:tc>
        <w:tc>
          <w:tcPr>
            <w:tcW w:w="1902" w:type="pct"/>
            <w:shd w:val="clear" w:color="auto" w:fill="auto"/>
            <w:noWrap/>
            <w:vAlign w:val="bottom"/>
          </w:tcPr>
          <w:p w:rsidR="003D592D" w:rsidRPr="00AF5452" w:rsidRDefault="003D592D">
            <w:pPr>
              <w:jc w:val="center"/>
              <w:rPr>
                <w:color w:val="000000"/>
                <w:sz w:val="20"/>
                <w:szCs w:val="20"/>
              </w:rPr>
            </w:pPr>
            <w:r w:rsidRPr="00AF5452">
              <w:rPr>
                <w:color w:val="000000"/>
                <w:sz w:val="20"/>
                <w:szCs w:val="20"/>
              </w:rPr>
              <w:t>5,38</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151-200</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248</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2540</w:t>
            </w:r>
          </w:p>
        </w:tc>
        <w:tc>
          <w:tcPr>
            <w:tcW w:w="1902" w:type="pct"/>
            <w:shd w:val="clear" w:color="auto" w:fill="auto"/>
            <w:noWrap/>
            <w:vAlign w:val="bottom"/>
          </w:tcPr>
          <w:p w:rsidR="003D592D" w:rsidRPr="00AF5452" w:rsidRDefault="003D592D">
            <w:pPr>
              <w:jc w:val="center"/>
              <w:rPr>
                <w:color w:val="000000"/>
                <w:sz w:val="20"/>
                <w:szCs w:val="20"/>
              </w:rPr>
            </w:pPr>
            <w:r w:rsidRPr="00AF5452">
              <w:rPr>
                <w:color w:val="000000"/>
                <w:sz w:val="20"/>
                <w:szCs w:val="20"/>
              </w:rPr>
              <w:t>0,63</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201-250</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530</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4380</w:t>
            </w:r>
          </w:p>
        </w:tc>
        <w:tc>
          <w:tcPr>
            <w:tcW w:w="1902" w:type="pct"/>
            <w:shd w:val="clear" w:color="auto" w:fill="auto"/>
            <w:noWrap/>
            <w:vAlign w:val="bottom"/>
          </w:tcPr>
          <w:p w:rsidR="003D592D" w:rsidRPr="00AF5452" w:rsidRDefault="003D592D">
            <w:pPr>
              <w:jc w:val="center"/>
              <w:rPr>
                <w:color w:val="000000"/>
                <w:sz w:val="20"/>
                <w:szCs w:val="20"/>
              </w:rPr>
            </w:pPr>
            <w:r w:rsidRPr="00AF5452">
              <w:rPr>
                <w:color w:val="000000"/>
                <w:sz w:val="20"/>
                <w:szCs w:val="20"/>
              </w:rPr>
              <w:t>2,32</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251-300</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454</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4800</w:t>
            </w:r>
          </w:p>
        </w:tc>
        <w:tc>
          <w:tcPr>
            <w:tcW w:w="1902" w:type="pct"/>
            <w:shd w:val="clear" w:color="auto" w:fill="auto"/>
            <w:noWrap/>
            <w:vAlign w:val="bottom"/>
          </w:tcPr>
          <w:p w:rsidR="003D592D" w:rsidRPr="00AF5452" w:rsidRDefault="003D592D">
            <w:pPr>
              <w:jc w:val="center"/>
              <w:rPr>
                <w:color w:val="000000"/>
                <w:sz w:val="20"/>
                <w:szCs w:val="20"/>
              </w:rPr>
            </w:pPr>
            <w:r w:rsidRPr="00AF5452">
              <w:rPr>
                <w:color w:val="000000"/>
                <w:sz w:val="20"/>
                <w:szCs w:val="20"/>
              </w:rPr>
              <w:t>2,18</w:t>
            </w:r>
          </w:p>
        </w:tc>
      </w:tr>
      <w:tr w:rsidR="003D592D" w:rsidRPr="00AF5452" w:rsidTr="0069705C">
        <w:trPr>
          <w:trHeight w:val="20"/>
          <w:jc w:val="center"/>
        </w:trPr>
        <w:tc>
          <w:tcPr>
            <w:tcW w:w="613" w:type="pct"/>
            <w:shd w:val="clear" w:color="auto" w:fill="auto"/>
            <w:noWrap/>
            <w:vAlign w:val="center"/>
          </w:tcPr>
          <w:p w:rsidR="003D592D" w:rsidRPr="00AF5452" w:rsidRDefault="003D592D" w:rsidP="00630789">
            <w:pPr>
              <w:jc w:val="center"/>
              <w:rPr>
                <w:rFonts w:eastAsia="Times New Roman"/>
                <w:color w:val="000000"/>
                <w:sz w:val="20"/>
                <w:szCs w:val="20"/>
              </w:rPr>
            </w:pPr>
          </w:p>
        </w:tc>
        <w:tc>
          <w:tcPr>
            <w:tcW w:w="1182"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Итого</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p>
        </w:tc>
        <w:tc>
          <w:tcPr>
            <w:tcW w:w="1902" w:type="pct"/>
            <w:shd w:val="clear" w:color="auto" w:fill="auto"/>
            <w:noWrap/>
            <w:vAlign w:val="bottom"/>
          </w:tcPr>
          <w:p w:rsidR="003D592D" w:rsidRPr="00AF5452" w:rsidRDefault="003D592D">
            <w:pPr>
              <w:jc w:val="center"/>
              <w:rPr>
                <w:color w:val="000000"/>
                <w:sz w:val="20"/>
                <w:szCs w:val="20"/>
              </w:rPr>
            </w:pPr>
            <w:r w:rsidRPr="00AF5452">
              <w:rPr>
                <w:color w:val="000000"/>
                <w:sz w:val="20"/>
                <w:szCs w:val="20"/>
              </w:rPr>
              <w:t>17,68</w:t>
            </w:r>
          </w:p>
        </w:tc>
      </w:tr>
    </w:tbl>
    <w:p w:rsidR="006407CA" w:rsidRPr="00AF5452" w:rsidRDefault="006407CA" w:rsidP="006407CA">
      <w:pPr>
        <w:suppressAutoHyphens/>
        <w:spacing w:line="312" w:lineRule="auto"/>
        <w:ind w:firstLine="709"/>
        <w:jc w:val="center"/>
      </w:pPr>
    </w:p>
    <w:p w:rsidR="006407CA" w:rsidRPr="00AF5452" w:rsidRDefault="00AF5452" w:rsidP="006407CA">
      <w:pPr>
        <w:suppressAutoHyphens/>
        <w:spacing w:line="312" w:lineRule="auto"/>
        <w:ind w:firstLine="709"/>
        <w:jc w:val="center"/>
      </w:pPr>
      <m:oMathPara>
        <m:oMath>
          <m:r>
            <m:rPr>
              <m:sty m:val="p"/>
            </m:rPr>
            <w:rPr>
              <w:rFonts w:ascii="Cambria Math" w:hAnsi="Cambria Math"/>
            </w:rPr>
            <m:t>Реконструкция тепловых сетей технологической зоны №2 котельной №61 =</m:t>
          </m:r>
          <m:d>
            <m:dPr>
              <m:ctrlPr>
                <w:rPr>
                  <w:rFonts w:ascii="Cambria Math" w:hAnsi="Cambria Math"/>
                </w:rPr>
              </m:ctrlPr>
            </m:dPr>
            <m:e>
              <m:r>
                <m:rPr>
                  <m:sty m:val="p"/>
                </m:rPr>
                <w:rPr>
                  <w:rFonts w:ascii="Cambria Math" w:hAnsi="Cambria Math"/>
                </w:rPr>
                <m:t>1+0,1</m:t>
              </m:r>
            </m:e>
          </m:d>
          <m:r>
            <m:rPr>
              <m:sty m:val="p"/>
            </m:rPr>
            <w:rPr>
              <w:rFonts w:ascii="Cambria Math" w:hAnsi="Cambria Math"/>
            </w:rPr>
            <m:t>∙17,68=19,448 млн.руб.</m:t>
          </m:r>
        </m:oMath>
      </m:oMathPara>
    </w:p>
    <w:p w:rsidR="006407CA" w:rsidRPr="00AF5452" w:rsidRDefault="006407CA" w:rsidP="006407CA">
      <w:pPr>
        <w:suppressAutoHyphens/>
        <w:spacing w:line="312" w:lineRule="auto"/>
        <w:ind w:firstLine="709"/>
        <w:jc w:val="center"/>
      </w:pPr>
    </w:p>
    <w:p w:rsidR="006407CA" w:rsidRPr="00AF5452" w:rsidRDefault="006407CA" w:rsidP="006407CA">
      <w:pPr>
        <w:pStyle w:val="112"/>
        <w:rPr>
          <w:sz w:val="24"/>
          <w:szCs w:val="24"/>
        </w:rPr>
      </w:pPr>
      <w:r w:rsidRPr="00AF5452">
        <w:rPr>
          <w:sz w:val="24"/>
          <w:szCs w:val="24"/>
        </w:rPr>
        <w:t>Расчет стоимости разработки проекта и реконструкции тепловых сетей технологической зоны №</w:t>
      </w:r>
      <w:r w:rsidR="003D592D" w:rsidRPr="00AF5452">
        <w:rPr>
          <w:sz w:val="24"/>
          <w:szCs w:val="24"/>
        </w:rPr>
        <w:t>4</w:t>
      </w:r>
      <w:r w:rsidRPr="00AF5452">
        <w:rPr>
          <w:sz w:val="24"/>
          <w:szCs w:val="24"/>
        </w:rPr>
        <w:t xml:space="preserve"> существующей  котельной №29 в п. Бугры</w:t>
      </w:r>
    </w:p>
    <w:p w:rsidR="006407CA" w:rsidRPr="00AF5452" w:rsidRDefault="006407CA" w:rsidP="006407CA">
      <w:pPr>
        <w:suppressAutoHyphens/>
        <w:spacing w:line="312" w:lineRule="auto"/>
        <w:ind w:firstLine="709"/>
        <w:jc w:val="both"/>
      </w:pPr>
    </w:p>
    <w:p w:rsidR="006407CA" w:rsidRPr="00AF5452" w:rsidRDefault="006407CA" w:rsidP="006407CA">
      <w:pPr>
        <w:suppressAutoHyphens/>
        <w:spacing w:line="312" w:lineRule="auto"/>
        <w:ind w:firstLine="709"/>
        <w:jc w:val="both"/>
      </w:pPr>
      <w:r w:rsidRPr="00AF5452">
        <w:t xml:space="preserve">Ориентировочная стоимость затрат на перекладку тепловой сети приведена в таблице </w:t>
      </w:r>
      <w:r w:rsidR="00131248" w:rsidRPr="00AF5452">
        <w:t>1</w:t>
      </w:r>
      <w:r w:rsidR="00DB0727">
        <w:t>17</w:t>
      </w:r>
      <w:r w:rsidRPr="00AF5452">
        <w:t>.</w:t>
      </w:r>
    </w:p>
    <w:p w:rsidR="006407CA" w:rsidRPr="00AF5452" w:rsidRDefault="006407CA" w:rsidP="006407CA">
      <w:pPr>
        <w:suppressAutoHyphens/>
        <w:spacing w:line="312" w:lineRule="auto"/>
        <w:ind w:firstLine="709"/>
        <w:jc w:val="both"/>
      </w:pPr>
    </w:p>
    <w:p w:rsidR="006407CA" w:rsidRPr="00AF5452" w:rsidRDefault="006407CA" w:rsidP="006407CA">
      <w:pPr>
        <w:keepNext/>
        <w:widowControl w:val="0"/>
        <w:suppressAutoHyphens/>
        <w:spacing w:line="312" w:lineRule="auto"/>
        <w:jc w:val="both"/>
      </w:pPr>
      <w:r w:rsidRPr="00AF5452">
        <w:t xml:space="preserve">Таблица </w:t>
      </w:r>
      <w:r w:rsidR="00DB0727">
        <w:t>117</w:t>
      </w:r>
      <w:r w:rsidRPr="00AF5452">
        <w:t xml:space="preserve"> - Ориентировочная стоимость затрат на перекладку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3"/>
        <w:gridCol w:w="2397"/>
        <w:gridCol w:w="2644"/>
        <w:gridCol w:w="3854"/>
      </w:tblGrid>
      <w:tr w:rsidR="006407CA" w:rsidRPr="00AF5452" w:rsidTr="0069705C">
        <w:trPr>
          <w:trHeight w:val="20"/>
          <w:tblHeader/>
          <w:jc w:val="center"/>
        </w:trPr>
        <w:tc>
          <w:tcPr>
            <w:tcW w:w="61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Диаметр, мм</w:t>
            </w:r>
          </w:p>
        </w:tc>
        <w:tc>
          <w:tcPr>
            <w:tcW w:w="1182"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Длина участка (в однотрубном исчислении), м</w:t>
            </w:r>
          </w:p>
        </w:tc>
        <w:tc>
          <w:tcPr>
            <w:tcW w:w="1304"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Цена (вместе с тепловой изоляцией), руб./пм</w:t>
            </w:r>
          </w:p>
        </w:tc>
        <w:tc>
          <w:tcPr>
            <w:tcW w:w="1902"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Стоимость перекладки (вместе с монтажными работами), млн. руб.</w:t>
            </w:r>
          </w:p>
        </w:tc>
      </w:tr>
      <w:tr w:rsidR="006407CA" w:rsidRPr="00AF5452" w:rsidTr="0069705C">
        <w:trPr>
          <w:trHeight w:val="20"/>
          <w:jc w:val="center"/>
        </w:trPr>
        <w:tc>
          <w:tcPr>
            <w:tcW w:w="61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40-65</w:t>
            </w:r>
          </w:p>
        </w:tc>
        <w:tc>
          <w:tcPr>
            <w:tcW w:w="1182" w:type="pct"/>
            <w:shd w:val="clear" w:color="auto" w:fill="auto"/>
            <w:noWrap/>
            <w:vAlign w:val="center"/>
          </w:tcPr>
          <w:p w:rsidR="006407CA" w:rsidRPr="00AF5452" w:rsidRDefault="006407CA" w:rsidP="00630789">
            <w:pPr>
              <w:jc w:val="center"/>
              <w:rPr>
                <w:color w:val="000000"/>
                <w:sz w:val="20"/>
                <w:szCs w:val="20"/>
              </w:rPr>
            </w:pPr>
            <w:r w:rsidRPr="00AF5452">
              <w:rPr>
                <w:color w:val="000000"/>
                <w:sz w:val="20"/>
                <w:szCs w:val="20"/>
              </w:rPr>
              <w:t>50</w:t>
            </w:r>
          </w:p>
        </w:tc>
        <w:tc>
          <w:tcPr>
            <w:tcW w:w="1304"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920</w:t>
            </w:r>
          </w:p>
        </w:tc>
        <w:tc>
          <w:tcPr>
            <w:tcW w:w="1902" w:type="pct"/>
            <w:shd w:val="clear" w:color="auto" w:fill="auto"/>
            <w:noWrap/>
            <w:vAlign w:val="center"/>
          </w:tcPr>
          <w:p w:rsidR="006407CA" w:rsidRPr="00AF5452" w:rsidRDefault="006407CA" w:rsidP="00630789">
            <w:pPr>
              <w:jc w:val="center"/>
              <w:rPr>
                <w:color w:val="000000"/>
                <w:sz w:val="20"/>
                <w:szCs w:val="20"/>
              </w:rPr>
            </w:pPr>
            <w:r w:rsidRPr="00AF5452">
              <w:rPr>
                <w:color w:val="000000"/>
                <w:sz w:val="20"/>
                <w:szCs w:val="20"/>
              </w:rPr>
              <w:t>0,09</w:t>
            </w:r>
          </w:p>
        </w:tc>
      </w:tr>
      <w:tr w:rsidR="006407CA" w:rsidRPr="00AF5452" w:rsidTr="0069705C">
        <w:trPr>
          <w:trHeight w:val="20"/>
          <w:jc w:val="center"/>
        </w:trPr>
        <w:tc>
          <w:tcPr>
            <w:tcW w:w="61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66-80</w:t>
            </w:r>
          </w:p>
        </w:tc>
        <w:tc>
          <w:tcPr>
            <w:tcW w:w="1182" w:type="pct"/>
            <w:shd w:val="clear" w:color="auto" w:fill="auto"/>
            <w:noWrap/>
            <w:vAlign w:val="center"/>
          </w:tcPr>
          <w:p w:rsidR="006407CA" w:rsidRPr="00AF5452" w:rsidRDefault="006407CA" w:rsidP="00630789">
            <w:pPr>
              <w:jc w:val="center"/>
              <w:rPr>
                <w:color w:val="000000"/>
                <w:sz w:val="20"/>
                <w:szCs w:val="20"/>
              </w:rPr>
            </w:pPr>
            <w:r w:rsidRPr="00AF5452">
              <w:rPr>
                <w:color w:val="000000"/>
                <w:sz w:val="20"/>
                <w:szCs w:val="20"/>
              </w:rPr>
              <w:t>-</w:t>
            </w:r>
          </w:p>
        </w:tc>
        <w:tc>
          <w:tcPr>
            <w:tcW w:w="1304"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1120</w:t>
            </w:r>
          </w:p>
        </w:tc>
        <w:tc>
          <w:tcPr>
            <w:tcW w:w="1902" w:type="pct"/>
            <w:shd w:val="clear" w:color="auto" w:fill="auto"/>
            <w:noWrap/>
            <w:vAlign w:val="center"/>
          </w:tcPr>
          <w:p w:rsidR="006407CA" w:rsidRPr="00AF5452" w:rsidRDefault="006407CA" w:rsidP="00630789">
            <w:pPr>
              <w:jc w:val="center"/>
              <w:rPr>
                <w:color w:val="000000"/>
                <w:sz w:val="20"/>
                <w:szCs w:val="20"/>
              </w:rPr>
            </w:pPr>
            <w:r w:rsidRPr="00AF5452">
              <w:rPr>
                <w:color w:val="000000"/>
                <w:sz w:val="20"/>
                <w:szCs w:val="20"/>
              </w:rPr>
              <w:t>-</w:t>
            </w:r>
          </w:p>
        </w:tc>
      </w:tr>
      <w:tr w:rsidR="006407CA" w:rsidRPr="00AF5452" w:rsidTr="0069705C">
        <w:trPr>
          <w:trHeight w:val="20"/>
          <w:jc w:val="center"/>
        </w:trPr>
        <w:tc>
          <w:tcPr>
            <w:tcW w:w="613"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81-100</w:t>
            </w:r>
          </w:p>
        </w:tc>
        <w:tc>
          <w:tcPr>
            <w:tcW w:w="1182" w:type="pct"/>
            <w:shd w:val="clear" w:color="auto" w:fill="auto"/>
            <w:noWrap/>
            <w:vAlign w:val="center"/>
          </w:tcPr>
          <w:p w:rsidR="006407CA" w:rsidRPr="00AF5452" w:rsidRDefault="006407CA" w:rsidP="00630789">
            <w:pPr>
              <w:jc w:val="center"/>
              <w:rPr>
                <w:color w:val="000000"/>
                <w:sz w:val="20"/>
                <w:szCs w:val="20"/>
              </w:rPr>
            </w:pPr>
            <w:r w:rsidRPr="00AF5452">
              <w:rPr>
                <w:color w:val="000000"/>
                <w:sz w:val="20"/>
                <w:szCs w:val="20"/>
              </w:rPr>
              <w:t>-</w:t>
            </w:r>
          </w:p>
        </w:tc>
        <w:tc>
          <w:tcPr>
            <w:tcW w:w="1304"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1300</w:t>
            </w:r>
          </w:p>
        </w:tc>
        <w:tc>
          <w:tcPr>
            <w:tcW w:w="1902" w:type="pct"/>
            <w:shd w:val="clear" w:color="auto" w:fill="auto"/>
            <w:noWrap/>
            <w:vAlign w:val="center"/>
          </w:tcPr>
          <w:p w:rsidR="006407CA" w:rsidRPr="00AF5452" w:rsidRDefault="006407CA" w:rsidP="00630789">
            <w:pPr>
              <w:jc w:val="center"/>
              <w:rPr>
                <w:color w:val="000000"/>
                <w:sz w:val="20"/>
                <w:szCs w:val="20"/>
              </w:rPr>
            </w:pPr>
            <w:r w:rsidRPr="00AF5452">
              <w:rPr>
                <w:color w:val="000000"/>
                <w:sz w:val="20"/>
                <w:szCs w:val="20"/>
              </w:rPr>
              <w:t>-</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101-125</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458</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1980</w:t>
            </w:r>
          </w:p>
        </w:tc>
        <w:tc>
          <w:tcPr>
            <w:tcW w:w="1902" w:type="pct"/>
            <w:shd w:val="clear" w:color="auto" w:fill="auto"/>
            <w:noWrap/>
            <w:vAlign w:val="center"/>
          </w:tcPr>
          <w:p w:rsidR="003D592D" w:rsidRPr="00AF5452" w:rsidRDefault="003D592D" w:rsidP="00630789">
            <w:pPr>
              <w:jc w:val="center"/>
              <w:rPr>
                <w:color w:val="000000"/>
                <w:sz w:val="20"/>
                <w:szCs w:val="20"/>
              </w:rPr>
            </w:pPr>
            <w:r w:rsidRPr="00AF5452">
              <w:rPr>
                <w:color w:val="000000"/>
                <w:sz w:val="20"/>
                <w:szCs w:val="20"/>
              </w:rPr>
              <w:t>1,81</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126-150</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225</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2100</w:t>
            </w:r>
          </w:p>
        </w:tc>
        <w:tc>
          <w:tcPr>
            <w:tcW w:w="1902" w:type="pct"/>
            <w:shd w:val="clear" w:color="auto" w:fill="auto"/>
            <w:noWrap/>
            <w:vAlign w:val="center"/>
          </w:tcPr>
          <w:p w:rsidR="003D592D" w:rsidRPr="00AF5452" w:rsidRDefault="003D592D" w:rsidP="00630789">
            <w:pPr>
              <w:jc w:val="center"/>
              <w:rPr>
                <w:color w:val="000000"/>
                <w:sz w:val="20"/>
                <w:szCs w:val="20"/>
              </w:rPr>
            </w:pPr>
            <w:r w:rsidRPr="00AF5452">
              <w:rPr>
                <w:color w:val="000000"/>
                <w:sz w:val="20"/>
                <w:szCs w:val="20"/>
              </w:rPr>
              <w:t>0,95</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151-200</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273</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2540</w:t>
            </w:r>
          </w:p>
        </w:tc>
        <w:tc>
          <w:tcPr>
            <w:tcW w:w="1902" w:type="pct"/>
            <w:shd w:val="clear" w:color="auto" w:fill="auto"/>
            <w:noWrap/>
            <w:vAlign w:val="center"/>
          </w:tcPr>
          <w:p w:rsidR="003D592D" w:rsidRPr="00AF5452" w:rsidRDefault="003D592D" w:rsidP="00630789">
            <w:pPr>
              <w:jc w:val="center"/>
              <w:rPr>
                <w:color w:val="000000"/>
                <w:sz w:val="20"/>
                <w:szCs w:val="20"/>
              </w:rPr>
            </w:pPr>
            <w:r w:rsidRPr="00AF5452">
              <w:rPr>
                <w:color w:val="000000"/>
                <w:sz w:val="20"/>
                <w:szCs w:val="20"/>
              </w:rPr>
              <w:t>1,39</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201-250</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480</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4380</w:t>
            </w:r>
          </w:p>
        </w:tc>
        <w:tc>
          <w:tcPr>
            <w:tcW w:w="1902" w:type="pct"/>
            <w:shd w:val="clear" w:color="auto" w:fill="auto"/>
            <w:noWrap/>
            <w:vAlign w:val="center"/>
          </w:tcPr>
          <w:p w:rsidR="003D592D" w:rsidRPr="00AF5452" w:rsidRDefault="003D592D" w:rsidP="00630789">
            <w:pPr>
              <w:jc w:val="center"/>
              <w:rPr>
                <w:color w:val="000000"/>
                <w:sz w:val="20"/>
                <w:szCs w:val="20"/>
              </w:rPr>
            </w:pPr>
            <w:r w:rsidRPr="00AF5452">
              <w:rPr>
                <w:color w:val="000000"/>
                <w:sz w:val="20"/>
                <w:szCs w:val="20"/>
              </w:rPr>
              <w:t>4,20</w:t>
            </w:r>
          </w:p>
        </w:tc>
      </w:tr>
      <w:tr w:rsidR="003D592D" w:rsidRPr="00AF5452" w:rsidTr="0069705C">
        <w:trPr>
          <w:trHeight w:val="20"/>
          <w:jc w:val="center"/>
        </w:trPr>
        <w:tc>
          <w:tcPr>
            <w:tcW w:w="613" w:type="pct"/>
            <w:shd w:val="clear" w:color="auto" w:fill="auto"/>
            <w:noWrap/>
            <w:vAlign w:val="center"/>
          </w:tcPr>
          <w:p w:rsidR="003D592D" w:rsidRPr="00AF5452" w:rsidRDefault="003D592D" w:rsidP="00BA2292">
            <w:pPr>
              <w:jc w:val="center"/>
              <w:rPr>
                <w:rFonts w:eastAsia="Times New Roman"/>
                <w:color w:val="000000"/>
                <w:sz w:val="20"/>
                <w:szCs w:val="20"/>
              </w:rPr>
            </w:pPr>
            <w:r w:rsidRPr="00AF5452">
              <w:rPr>
                <w:rFonts w:eastAsia="Times New Roman"/>
                <w:color w:val="000000"/>
                <w:sz w:val="20"/>
                <w:szCs w:val="20"/>
              </w:rPr>
              <w:t>251-300</w:t>
            </w:r>
          </w:p>
        </w:tc>
        <w:tc>
          <w:tcPr>
            <w:tcW w:w="1182" w:type="pct"/>
            <w:shd w:val="clear" w:color="auto" w:fill="auto"/>
            <w:noWrap/>
            <w:vAlign w:val="bottom"/>
          </w:tcPr>
          <w:p w:rsidR="003D592D" w:rsidRPr="00AF5452" w:rsidRDefault="003D592D" w:rsidP="00BA2292">
            <w:pPr>
              <w:jc w:val="center"/>
              <w:rPr>
                <w:color w:val="000000"/>
                <w:sz w:val="20"/>
                <w:szCs w:val="20"/>
              </w:rPr>
            </w:pPr>
            <w:r w:rsidRPr="00AF5452">
              <w:rPr>
                <w:color w:val="000000"/>
                <w:sz w:val="20"/>
                <w:szCs w:val="20"/>
              </w:rPr>
              <w:t>908</w:t>
            </w:r>
          </w:p>
        </w:tc>
        <w:tc>
          <w:tcPr>
            <w:tcW w:w="1304" w:type="pct"/>
            <w:shd w:val="clear" w:color="auto" w:fill="auto"/>
            <w:noWrap/>
            <w:vAlign w:val="center"/>
          </w:tcPr>
          <w:p w:rsidR="003D592D" w:rsidRPr="00AF5452" w:rsidRDefault="003D592D" w:rsidP="00630789">
            <w:pPr>
              <w:jc w:val="center"/>
              <w:rPr>
                <w:rFonts w:eastAsia="Times New Roman"/>
                <w:color w:val="000000"/>
                <w:sz w:val="20"/>
                <w:szCs w:val="20"/>
              </w:rPr>
            </w:pPr>
            <w:r w:rsidRPr="00AF5452">
              <w:rPr>
                <w:rFonts w:eastAsia="Times New Roman"/>
                <w:color w:val="000000"/>
                <w:sz w:val="20"/>
                <w:szCs w:val="20"/>
              </w:rPr>
              <w:t>4800</w:t>
            </w:r>
          </w:p>
        </w:tc>
        <w:tc>
          <w:tcPr>
            <w:tcW w:w="1902" w:type="pct"/>
            <w:shd w:val="clear" w:color="auto" w:fill="auto"/>
            <w:noWrap/>
            <w:vAlign w:val="center"/>
          </w:tcPr>
          <w:p w:rsidR="003D592D" w:rsidRPr="00AF5452" w:rsidRDefault="003D592D" w:rsidP="00630789">
            <w:pPr>
              <w:jc w:val="center"/>
              <w:rPr>
                <w:color w:val="000000"/>
                <w:sz w:val="20"/>
                <w:szCs w:val="20"/>
              </w:rPr>
            </w:pPr>
            <w:r w:rsidRPr="00AF5452">
              <w:rPr>
                <w:color w:val="000000"/>
                <w:sz w:val="20"/>
                <w:szCs w:val="20"/>
              </w:rPr>
              <w:t>8,72</w:t>
            </w:r>
          </w:p>
        </w:tc>
      </w:tr>
      <w:tr w:rsidR="006407CA" w:rsidRPr="00AF5452" w:rsidTr="0069705C">
        <w:trPr>
          <w:trHeight w:val="20"/>
          <w:jc w:val="center"/>
        </w:trPr>
        <w:tc>
          <w:tcPr>
            <w:tcW w:w="613" w:type="pct"/>
            <w:shd w:val="clear" w:color="auto" w:fill="auto"/>
            <w:noWrap/>
            <w:vAlign w:val="center"/>
          </w:tcPr>
          <w:p w:rsidR="006407CA" w:rsidRPr="00AF5452" w:rsidRDefault="006407CA" w:rsidP="00630789">
            <w:pPr>
              <w:jc w:val="center"/>
              <w:rPr>
                <w:rFonts w:eastAsia="Times New Roman"/>
                <w:color w:val="000000"/>
                <w:sz w:val="20"/>
                <w:szCs w:val="20"/>
              </w:rPr>
            </w:pPr>
          </w:p>
        </w:tc>
        <w:tc>
          <w:tcPr>
            <w:tcW w:w="1182" w:type="pct"/>
            <w:shd w:val="clear" w:color="auto" w:fill="auto"/>
            <w:noWrap/>
            <w:vAlign w:val="center"/>
          </w:tcPr>
          <w:p w:rsidR="006407CA" w:rsidRPr="00AF5452" w:rsidRDefault="006407CA" w:rsidP="00630789">
            <w:pPr>
              <w:jc w:val="center"/>
              <w:rPr>
                <w:rFonts w:eastAsia="Times New Roman"/>
                <w:color w:val="000000"/>
                <w:sz w:val="20"/>
                <w:szCs w:val="20"/>
              </w:rPr>
            </w:pPr>
            <w:r w:rsidRPr="00AF5452">
              <w:rPr>
                <w:rFonts w:eastAsia="Times New Roman"/>
                <w:color w:val="000000"/>
                <w:sz w:val="20"/>
                <w:szCs w:val="20"/>
              </w:rPr>
              <w:t>Итого</w:t>
            </w:r>
          </w:p>
        </w:tc>
        <w:tc>
          <w:tcPr>
            <w:tcW w:w="1304" w:type="pct"/>
            <w:shd w:val="clear" w:color="auto" w:fill="auto"/>
            <w:noWrap/>
            <w:vAlign w:val="center"/>
          </w:tcPr>
          <w:p w:rsidR="006407CA" w:rsidRPr="00AF5452" w:rsidRDefault="006407CA" w:rsidP="00630789">
            <w:pPr>
              <w:jc w:val="center"/>
              <w:rPr>
                <w:rFonts w:eastAsia="Times New Roman"/>
                <w:color w:val="000000"/>
                <w:sz w:val="20"/>
                <w:szCs w:val="20"/>
              </w:rPr>
            </w:pPr>
          </w:p>
        </w:tc>
        <w:tc>
          <w:tcPr>
            <w:tcW w:w="1902" w:type="pct"/>
            <w:shd w:val="clear" w:color="auto" w:fill="auto"/>
            <w:noWrap/>
            <w:vAlign w:val="center"/>
          </w:tcPr>
          <w:p w:rsidR="006407CA" w:rsidRPr="00AF5452" w:rsidRDefault="006407CA" w:rsidP="00630789">
            <w:pPr>
              <w:jc w:val="center"/>
              <w:rPr>
                <w:color w:val="000000"/>
                <w:sz w:val="20"/>
                <w:szCs w:val="20"/>
              </w:rPr>
            </w:pPr>
            <w:r w:rsidRPr="00AF5452">
              <w:rPr>
                <w:color w:val="000000"/>
                <w:sz w:val="20"/>
                <w:szCs w:val="20"/>
              </w:rPr>
              <w:t>17,16</w:t>
            </w:r>
          </w:p>
        </w:tc>
      </w:tr>
    </w:tbl>
    <w:p w:rsidR="006407CA" w:rsidRPr="00AF5452" w:rsidRDefault="006407CA" w:rsidP="006407CA">
      <w:pPr>
        <w:suppressAutoHyphens/>
        <w:spacing w:line="312" w:lineRule="auto"/>
        <w:ind w:firstLine="709"/>
        <w:jc w:val="center"/>
      </w:pPr>
    </w:p>
    <w:p w:rsidR="006407CA" w:rsidRPr="00AF5452" w:rsidRDefault="00AF5452" w:rsidP="006407CA">
      <w:pPr>
        <w:suppressAutoHyphens/>
        <w:spacing w:line="312" w:lineRule="auto"/>
        <w:ind w:firstLine="709"/>
        <w:jc w:val="center"/>
      </w:pPr>
      <m:oMathPara>
        <m:oMath>
          <m:r>
            <m:rPr>
              <m:sty m:val="p"/>
            </m:rPr>
            <w:rPr>
              <w:rFonts w:ascii="Cambria Math" w:hAnsi="Cambria Math"/>
            </w:rPr>
            <m:t>Реконструкция тепловых сетей технологической зоны №3 котельной №29 =</m:t>
          </m:r>
          <m:d>
            <m:dPr>
              <m:ctrlPr>
                <w:rPr>
                  <w:rFonts w:ascii="Cambria Math" w:hAnsi="Cambria Math"/>
                </w:rPr>
              </m:ctrlPr>
            </m:dPr>
            <m:e>
              <m:r>
                <m:rPr>
                  <m:sty m:val="p"/>
                </m:rPr>
                <w:rPr>
                  <w:rFonts w:ascii="Cambria Math" w:hAnsi="Cambria Math"/>
                </w:rPr>
                <m:t>1+0,1</m:t>
              </m:r>
            </m:e>
          </m:d>
          <m:r>
            <m:rPr>
              <m:sty m:val="p"/>
            </m:rPr>
            <w:rPr>
              <w:rFonts w:ascii="Cambria Math" w:hAnsi="Cambria Math"/>
            </w:rPr>
            <m:t>∙17,16=18,88 млн.руб.</m:t>
          </m:r>
        </m:oMath>
      </m:oMathPara>
    </w:p>
    <w:p w:rsidR="006407CA" w:rsidRPr="00AF5452" w:rsidRDefault="006407CA" w:rsidP="006407CA">
      <w:pPr>
        <w:suppressAutoHyphens/>
        <w:spacing w:line="312" w:lineRule="auto"/>
        <w:ind w:firstLine="709"/>
        <w:jc w:val="center"/>
      </w:pPr>
    </w:p>
    <w:p w:rsidR="00BA2292" w:rsidRPr="00AF5452" w:rsidRDefault="00BA2292" w:rsidP="00BA2292">
      <w:pPr>
        <w:pStyle w:val="112"/>
        <w:rPr>
          <w:sz w:val="24"/>
          <w:szCs w:val="24"/>
        </w:rPr>
      </w:pPr>
      <w:r w:rsidRPr="00AF5452">
        <w:rPr>
          <w:sz w:val="24"/>
          <w:szCs w:val="24"/>
        </w:rPr>
        <w:t>Расчет стоимости разработки проекта и реконструкции тепловых сетей технологической зоны №4 существующей  котельной №30 в д.Порошкино</w:t>
      </w:r>
    </w:p>
    <w:p w:rsidR="00BA2292" w:rsidRPr="00AF5452" w:rsidRDefault="00BA2292" w:rsidP="00BA2292">
      <w:pPr>
        <w:suppressAutoHyphens/>
        <w:spacing w:line="312" w:lineRule="auto"/>
        <w:ind w:firstLine="709"/>
        <w:jc w:val="both"/>
      </w:pPr>
    </w:p>
    <w:p w:rsidR="00AF4B5F" w:rsidRDefault="00AF4B5F">
      <w:r>
        <w:br w:type="page"/>
      </w:r>
    </w:p>
    <w:p w:rsidR="00BA2292" w:rsidRPr="00AF5452" w:rsidRDefault="00BA2292" w:rsidP="00BA2292">
      <w:pPr>
        <w:suppressAutoHyphens/>
        <w:spacing w:line="312" w:lineRule="auto"/>
        <w:ind w:firstLine="709"/>
        <w:jc w:val="both"/>
      </w:pPr>
      <w:r w:rsidRPr="00AF5452">
        <w:lastRenderedPageBreak/>
        <w:t xml:space="preserve">Ориентировочная стоимость затрат на перекладку тепловой сети приведена в </w:t>
      </w:r>
      <w:r w:rsidR="00131248" w:rsidRPr="00AF5452">
        <w:t>таблице 1</w:t>
      </w:r>
      <w:r w:rsidRPr="00AF5452">
        <w:t>1</w:t>
      </w:r>
      <w:r w:rsidR="00DB0727">
        <w:t>8</w:t>
      </w:r>
      <w:r w:rsidRPr="00AF5452">
        <w:t>.</w:t>
      </w:r>
    </w:p>
    <w:p w:rsidR="00BA2292" w:rsidRPr="00AF5452" w:rsidRDefault="00BA2292" w:rsidP="00BA2292">
      <w:pPr>
        <w:suppressAutoHyphens/>
        <w:spacing w:line="312" w:lineRule="auto"/>
        <w:ind w:firstLine="709"/>
        <w:jc w:val="both"/>
      </w:pPr>
    </w:p>
    <w:p w:rsidR="00BA2292" w:rsidRPr="00AF5452" w:rsidRDefault="00131248" w:rsidP="00BA2292">
      <w:pPr>
        <w:keepNext/>
        <w:widowControl w:val="0"/>
        <w:suppressAutoHyphens/>
        <w:spacing w:line="312" w:lineRule="auto"/>
        <w:jc w:val="both"/>
      </w:pPr>
      <w:r w:rsidRPr="00AF5452">
        <w:t>Таблица 1</w:t>
      </w:r>
      <w:r w:rsidR="00BA2292" w:rsidRPr="00AF5452">
        <w:t>1</w:t>
      </w:r>
      <w:r w:rsidR="00DB0727">
        <w:t>8</w:t>
      </w:r>
      <w:r w:rsidR="00BA2292" w:rsidRPr="00AF5452">
        <w:t xml:space="preserve"> - Ориентировочная стоимость затрат на перекладку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3"/>
        <w:gridCol w:w="2397"/>
        <w:gridCol w:w="2644"/>
        <w:gridCol w:w="3854"/>
      </w:tblGrid>
      <w:tr w:rsidR="00BA2292" w:rsidRPr="00AF5452" w:rsidTr="0069705C">
        <w:trPr>
          <w:trHeight w:val="20"/>
          <w:tblHeader/>
          <w:jc w:val="center"/>
        </w:trPr>
        <w:tc>
          <w:tcPr>
            <w:tcW w:w="613"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Диаметр, мм</w:t>
            </w:r>
          </w:p>
        </w:tc>
        <w:tc>
          <w:tcPr>
            <w:tcW w:w="1182"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Длина участка (в однотрубном исчислении), м</w:t>
            </w:r>
          </w:p>
        </w:tc>
        <w:tc>
          <w:tcPr>
            <w:tcW w:w="1304"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Цена (вместе с тепловой изоляцией), руб./пм</w:t>
            </w:r>
          </w:p>
        </w:tc>
        <w:tc>
          <w:tcPr>
            <w:tcW w:w="1902"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Стоимость перекладки (вместе с монтажными работами), млн. руб.</w:t>
            </w:r>
          </w:p>
        </w:tc>
      </w:tr>
      <w:tr w:rsidR="00BA2292" w:rsidRPr="00AF5452" w:rsidTr="0069705C">
        <w:trPr>
          <w:trHeight w:val="20"/>
          <w:jc w:val="center"/>
        </w:trPr>
        <w:tc>
          <w:tcPr>
            <w:tcW w:w="613"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40-65</w:t>
            </w:r>
          </w:p>
        </w:tc>
        <w:tc>
          <w:tcPr>
            <w:tcW w:w="1182" w:type="pct"/>
            <w:shd w:val="clear" w:color="auto" w:fill="auto"/>
            <w:noWrap/>
            <w:vAlign w:val="bottom"/>
          </w:tcPr>
          <w:p w:rsidR="00BA2292" w:rsidRPr="00AF5452" w:rsidRDefault="00BA2292" w:rsidP="00BA2292">
            <w:pPr>
              <w:jc w:val="center"/>
              <w:rPr>
                <w:color w:val="000000"/>
                <w:sz w:val="20"/>
                <w:szCs w:val="20"/>
              </w:rPr>
            </w:pPr>
            <w:r w:rsidRPr="00AF5452">
              <w:rPr>
                <w:color w:val="000000"/>
                <w:sz w:val="20"/>
                <w:szCs w:val="20"/>
              </w:rPr>
              <w:t>350</w:t>
            </w:r>
          </w:p>
        </w:tc>
        <w:tc>
          <w:tcPr>
            <w:tcW w:w="1304"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920</w:t>
            </w:r>
          </w:p>
        </w:tc>
        <w:tc>
          <w:tcPr>
            <w:tcW w:w="1902" w:type="pct"/>
            <w:shd w:val="clear" w:color="auto" w:fill="auto"/>
            <w:noWrap/>
            <w:vAlign w:val="center"/>
          </w:tcPr>
          <w:p w:rsidR="00BA2292" w:rsidRPr="00AF5452" w:rsidRDefault="00BA2292" w:rsidP="00BA2292">
            <w:pPr>
              <w:jc w:val="center"/>
              <w:rPr>
                <w:color w:val="000000"/>
                <w:sz w:val="20"/>
                <w:szCs w:val="20"/>
              </w:rPr>
            </w:pPr>
            <w:r w:rsidRPr="00AF5452">
              <w:rPr>
                <w:color w:val="000000"/>
                <w:sz w:val="20"/>
                <w:szCs w:val="20"/>
              </w:rPr>
              <w:t>0,09</w:t>
            </w:r>
          </w:p>
        </w:tc>
      </w:tr>
      <w:tr w:rsidR="00BA2292" w:rsidRPr="00AF5452" w:rsidTr="0069705C">
        <w:trPr>
          <w:trHeight w:val="20"/>
          <w:jc w:val="center"/>
        </w:trPr>
        <w:tc>
          <w:tcPr>
            <w:tcW w:w="613"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66-80</w:t>
            </w:r>
          </w:p>
        </w:tc>
        <w:tc>
          <w:tcPr>
            <w:tcW w:w="1182" w:type="pct"/>
            <w:shd w:val="clear" w:color="auto" w:fill="auto"/>
            <w:noWrap/>
            <w:vAlign w:val="bottom"/>
          </w:tcPr>
          <w:p w:rsidR="00BA2292" w:rsidRPr="00AF5452" w:rsidRDefault="00BA2292" w:rsidP="00BA2292">
            <w:pPr>
              <w:jc w:val="center"/>
              <w:rPr>
                <w:color w:val="000000"/>
                <w:sz w:val="20"/>
                <w:szCs w:val="20"/>
              </w:rPr>
            </w:pPr>
            <w:r w:rsidRPr="00AF5452">
              <w:rPr>
                <w:color w:val="000000"/>
                <w:sz w:val="20"/>
                <w:szCs w:val="20"/>
              </w:rPr>
              <w:t>186</w:t>
            </w:r>
          </w:p>
        </w:tc>
        <w:tc>
          <w:tcPr>
            <w:tcW w:w="1304"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1120</w:t>
            </w:r>
          </w:p>
        </w:tc>
        <w:tc>
          <w:tcPr>
            <w:tcW w:w="1902" w:type="pct"/>
            <w:shd w:val="clear" w:color="auto" w:fill="auto"/>
            <w:noWrap/>
            <w:vAlign w:val="center"/>
          </w:tcPr>
          <w:p w:rsidR="00BA2292" w:rsidRPr="00AF5452" w:rsidRDefault="00BA2292" w:rsidP="00BA2292">
            <w:pPr>
              <w:jc w:val="center"/>
              <w:rPr>
                <w:color w:val="000000"/>
                <w:sz w:val="20"/>
                <w:szCs w:val="20"/>
              </w:rPr>
            </w:pPr>
            <w:r w:rsidRPr="00AF5452">
              <w:rPr>
                <w:color w:val="000000"/>
                <w:sz w:val="20"/>
                <w:szCs w:val="20"/>
              </w:rPr>
              <w:t>-</w:t>
            </w:r>
          </w:p>
        </w:tc>
      </w:tr>
      <w:tr w:rsidR="00BA2292" w:rsidRPr="00AF5452" w:rsidTr="0069705C">
        <w:trPr>
          <w:trHeight w:val="20"/>
          <w:jc w:val="center"/>
        </w:trPr>
        <w:tc>
          <w:tcPr>
            <w:tcW w:w="613"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81-100</w:t>
            </w:r>
          </w:p>
        </w:tc>
        <w:tc>
          <w:tcPr>
            <w:tcW w:w="1182" w:type="pct"/>
            <w:shd w:val="clear" w:color="auto" w:fill="auto"/>
            <w:noWrap/>
            <w:vAlign w:val="bottom"/>
          </w:tcPr>
          <w:p w:rsidR="00BA2292" w:rsidRPr="00AF5452" w:rsidRDefault="00BA2292" w:rsidP="00BA2292">
            <w:pPr>
              <w:jc w:val="center"/>
              <w:rPr>
                <w:color w:val="000000"/>
                <w:sz w:val="20"/>
                <w:szCs w:val="20"/>
              </w:rPr>
            </w:pPr>
            <w:r w:rsidRPr="00AF5452">
              <w:rPr>
                <w:color w:val="000000"/>
                <w:sz w:val="20"/>
                <w:szCs w:val="20"/>
              </w:rPr>
              <w:t>456</w:t>
            </w:r>
          </w:p>
        </w:tc>
        <w:tc>
          <w:tcPr>
            <w:tcW w:w="1304"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1300</w:t>
            </w:r>
          </w:p>
        </w:tc>
        <w:tc>
          <w:tcPr>
            <w:tcW w:w="1902" w:type="pct"/>
            <w:shd w:val="clear" w:color="auto" w:fill="auto"/>
            <w:noWrap/>
            <w:vAlign w:val="center"/>
          </w:tcPr>
          <w:p w:rsidR="00BA2292" w:rsidRPr="00AF5452" w:rsidRDefault="00BA2292" w:rsidP="00BA2292">
            <w:pPr>
              <w:jc w:val="center"/>
              <w:rPr>
                <w:color w:val="000000"/>
                <w:sz w:val="20"/>
                <w:szCs w:val="20"/>
              </w:rPr>
            </w:pPr>
            <w:r w:rsidRPr="00AF5452">
              <w:rPr>
                <w:color w:val="000000"/>
                <w:sz w:val="20"/>
                <w:szCs w:val="20"/>
              </w:rPr>
              <w:t>-</w:t>
            </w:r>
          </w:p>
        </w:tc>
      </w:tr>
      <w:tr w:rsidR="00BA2292" w:rsidRPr="00AF5452" w:rsidTr="0069705C">
        <w:trPr>
          <w:trHeight w:val="20"/>
          <w:jc w:val="center"/>
        </w:trPr>
        <w:tc>
          <w:tcPr>
            <w:tcW w:w="613" w:type="pct"/>
            <w:shd w:val="clear" w:color="auto" w:fill="auto"/>
            <w:noWrap/>
            <w:vAlign w:val="center"/>
          </w:tcPr>
          <w:p w:rsidR="00BA2292" w:rsidRPr="00AF5452" w:rsidRDefault="00BA2292" w:rsidP="00BA2292">
            <w:pPr>
              <w:jc w:val="center"/>
              <w:rPr>
                <w:rFonts w:eastAsia="Times New Roman"/>
                <w:color w:val="000000"/>
                <w:sz w:val="20"/>
                <w:szCs w:val="20"/>
              </w:rPr>
            </w:pPr>
          </w:p>
        </w:tc>
        <w:tc>
          <w:tcPr>
            <w:tcW w:w="1182" w:type="pct"/>
            <w:shd w:val="clear" w:color="auto" w:fill="auto"/>
            <w:noWrap/>
            <w:vAlign w:val="center"/>
          </w:tcPr>
          <w:p w:rsidR="00BA2292" w:rsidRPr="00AF5452" w:rsidRDefault="00BA2292" w:rsidP="00BA2292">
            <w:pPr>
              <w:jc w:val="center"/>
              <w:rPr>
                <w:rFonts w:eastAsia="Times New Roman"/>
                <w:color w:val="000000"/>
                <w:sz w:val="20"/>
                <w:szCs w:val="20"/>
              </w:rPr>
            </w:pPr>
            <w:r w:rsidRPr="00AF5452">
              <w:rPr>
                <w:rFonts w:eastAsia="Times New Roman"/>
                <w:color w:val="000000"/>
                <w:sz w:val="20"/>
                <w:szCs w:val="20"/>
              </w:rPr>
              <w:t>Итого</w:t>
            </w:r>
          </w:p>
        </w:tc>
        <w:tc>
          <w:tcPr>
            <w:tcW w:w="1304" w:type="pct"/>
            <w:shd w:val="clear" w:color="auto" w:fill="auto"/>
            <w:noWrap/>
            <w:vAlign w:val="center"/>
          </w:tcPr>
          <w:p w:rsidR="00BA2292" w:rsidRPr="00AF5452" w:rsidRDefault="00BA2292" w:rsidP="00BA2292">
            <w:pPr>
              <w:jc w:val="center"/>
              <w:rPr>
                <w:rFonts w:eastAsia="Times New Roman"/>
                <w:color w:val="000000"/>
                <w:sz w:val="20"/>
                <w:szCs w:val="20"/>
              </w:rPr>
            </w:pPr>
          </w:p>
        </w:tc>
        <w:tc>
          <w:tcPr>
            <w:tcW w:w="1902" w:type="pct"/>
            <w:shd w:val="clear" w:color="auto" w:fill="auto"/>
            <w:noWrap/>
            <w:vAlign w:val="center"/>
          </w:tcPr>
          <w:p w:rsidR="00BA2292" w:rsidRPr="00AF5452" w:rsidRDefault="00BA2292" w:rsidP="00BA2292">
            <w:pPr>
              <w:jc w:val="center"/>
              <w:rPr>
                <w:color w:val="000000"/>
                <w:sz w:val="20"/>
                <w:szCs w:val="20"/>
              </w:rPr>
            </w:pPr>
            <w:r w:rsidRPr="00AF5452">
              <w:rPr>
                <w:color w:val="000000"/>
                <w:sz w:val="20"/>
                <w:szCs w:val="20"/>
              </w:rPr>
              <w:t>17,16</w:t>
            </w:r>
          </w:p>
        </w:tc>
      </w:tr>
    </w:tbl>
    <w:p w:rsidR="00BA2292" w:rsidRPr="00AF5452" w:rsidRDefault="00BA2292" w:rsidP="00BA2292">
      <w:pPr>
        <w:suppressAutoHyphens/>
        <w:spacing w:line="312" w:lineRule="auto"/>
        <w:ind w:firstLine="709"/>
        <w:jc w:val="center"/>
      </w:pPr>
    </w:p>
    <w:p w:rsidR="00BA2292" w:rsidRPr="00AF5452" w:rsidRDefault="00AF5452" w:rsidP="00BA2292">
      <w:pPr>
        <w:suppressAutoHyphens/>
        <w:spacing w:line="312" w:lineRule="auto"/>
        <w:ind w:firstLine="709"/>
        <w:jc w:val="center"/>
      </w:pPr>
      <m:oMathPara>
        <m:oMath>
          <m:r>
            <m:rPr>
              <m:sty m:val="p"/>
            </m:rPr>
            <w:rPr>
              <w:rFonts w:ascii="Cambria Math" w:hAnsi="Cambria Math"/>
            </w:rPr>
            <m:t>Реконструкция тепловых сетей технологической зоны котельной №30 в д.Порошкино=</m:t>
          </m:r>
          <m:d>
            <m:dPr>
              <m:ctrlPr>
                <w:rPr>
                  <w:rFonts w:ascii="Cambria Math" w:hAnsi="Cambria Math"/>
                </w:rPr>
              </m:ctrlPr>
            </m:dPr>
            <m:e>
              <m:r>
                <m:rPr>
                  <m:sty m:val="p"/>
                </m:rPr>
                <w:rPr>
                  <w:rFonts w:ascii="Cambria Math" w:hAnsi="Cambria Math"/>
                </w:rPr>
                <m:t>1+0,1</m:t>
              </m:r>
            </m:e>
          </m:d>
          <m:r>
            <m:rPr>
              <m:sty m:val="p"/>
            </m:rPr>
            <w:rPr>
              <w:rFonts w:ascii="Cambria Math" w:hAnsi="Cambria Math"/>
            </w:rPr>
            <m:t>∙17,16=18,88 млн.руб.</m:t>
          </m:r>
        </m:oMath>
      </m:oMathPara>
    </w:p>
    <w:p w:rsidR="006407CA" w:rsidRPr="00AF5452" w:rsidRDefault="006407CA" w:rsidP="0069705C">
      <w:pPr>
        <w:tabs>
          <w:tab w:val="left" w:pos="4096"/>
          <w:tab w:val="center" w:pos="5173"/>
        </w:tabs>
        <w:suppressAutoHyphens/>
        <w:spacing w:line="312" w:lineRule="auto"/>
        <w:ind w:firstLine="709"/>
        <w:jc w:val="both"/>
        <w:rPr>
          <w:b/>
        </w:rPr>
      </w:pPr>
      <w:r w:rsidRPr="00AF5452">
        <w:rPr>
          <w:b/>
        </w:rPr>
        <w:t>Расчет стоимости установки приборов учета тепловой энергии потребителям</w:t>
      </w:r>
      <w:r w:rsidR="0069705C">
        <w:rPr>
          <w:b/>
        </w:rPr>
        <w:t xml:space="preserve"> </w:t>
      </w:r>
      <w:r w:rsidRPr="00AF5452">
        <w:rPr>
          <w:b/>
        </w:rPr>
        <w:t>централизованной системы теплоснабжения</w:t>
      </w:r>
    </w:p>
    <w:p w:rsidR="006407CA" w:rsidRPr="00AF5452" w:rsidRDefault="006407CA" w:rsidP="006407CA">
      <w:pPr>
        <w:tabs>
          <w:tab w:val="left" w:pos="4096"/>
          <w:tab w:val="center" w:pos="5173"/>
        </w:tabs>
        <w:suppressAutoHyphens/>
        <w:spacing w:line="312" w:lineRule="auto"/>
        <w:ind w:firstLine="709"/>
      </w:pPr>
    </w:p>
    <w:p w:rsidR="006407CA" w:rsidRPr="00AF5452" w:rsidRDefault="006407CA" w:rsidP="006407CA">
      <w:pPr>
        <w:tabs>
          <w:tab w:val="left" w:pos="4096"/>
          <w:tab w:val="center" w:pos="5173"/>
        </w:tabs>
        <w:suppressAutoHyphens/>
        <w:spacing w:line="312" w:lineRule="auto"/>
        <w:ind w:firstLine="709"/>
      </w:pPr>
      <w:r w:rsidRPr="00AF5452">
        <w:t>Стоимость установки прибора учета тепловой энергии составляет 200 тыс. рублей.</w:t>
      </w:r>
    </w:p>
    <w:p w:rsidR="006407CA" w:rsidRPr="00AF5452" w:rsidRDefault="006407CA" w:rsidP="006407CA">
      <w:pPr>
        <w:tabs>
          <w:tab w:val="left" w:pos="4096"/>
          <w:tab w:val="center" w:pos="5173"/>
        </w:tabs>
        <w:suppressAutoHyphens/>
        <w:spacing w:line="312" w:lineRule="auto"/>
        <w:ind w:firstLine="709"/>
      </w:pPr>
    </w:p>
    <w:p w:rsidR="006407CA" w:rsidRPr="00AF5452" w:rsidRDefault="00AF5452" w:rsidP="006407CA">
      <w:pPr>
        <w:tabs>
          <w:tab w:val="left" w:pos="4096"/>
          <w:tab w:val="center" w:pos="5173"/>
        </w:tabs>
        <w:suppressAutoHyphens/>
        <w:spacing w:line="312" w:lineRule="auto"/>
        <w:ind w:firstLine="709"/>
        <w:sectPr w:rsidR="006407CA" w:rsidRPr="00AF5452" w:rsidSect="0069705C">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m:oMathPara>
        <m:oMath>
          <m:r>
            <m:rPr>
              <m:sty m:val="p"/>
            </m:rPr>
            <w:rPr>
              <w:rFonts w:ascii="Cambria Math" w:hAnsi="Cambria Math"/>
            </w:rPr>
            <m:t>Стоимость установки прибора учета энергии=200*41=8,2 млн.рублей</m:t>
          </m:r>
        </m:oMath>
      </m:oMathPara>
    </w:p>
    <w:p w:rsidR="006407CA" w:rsidRDefault="006407CA" w:rsidP="006407CA">
      <w:pPr>
        <w:keepNext/>
        <w:widowControl w:val="0"/>
        <w:suppressAutoHyphens/>
        <w:spacing w:line="312" w:lineRule="auto"/>
        <w:ind w:firstLine="709"/>
        <w:jc w:val="both"/>
      </w:pPr>
      <w:bookmarkStart w:id="372" w:name="_Ref411856817"/>
      <w:bookmarkStart w:id="373" w:name="_Ref411856809"/>
      <w:r>
        <w:lastRenderedPageBreak/>
        <w:t>Сводные затраты на строительство, реконструкцию и перевооружение представл</w:t>
      </w:r>
      <w:r w:rsidR="00131248">
        <w:t>ены в таблице 11</w:t>
      </w:r>
      <w:r w:rsidR="00DB0727">
        <w:t>9</w:t>
      </w:r>
      <w:r>
        <w:t>.</w:t>
      </w:r>
    </w:p>
    <w:p w:rsidR="006407CA" w:rsidRDefault="006407CA" w:rsidP="006407CA">
      <w:pPr>
        <w:keepNext/>
        <w:widowControl w:val="0"/>
        <w:suppressAutoHyphens/>
        <w:spacing w:line="312" w:lineRule="auto"/>
        <w:jc w:val="both"/>
      </w:pPr>
    </w:p>
    <w:p w:rsidR="006407CA" w:rsidRDefault="006407CA" w:rsidP="006407CA">
      <w:pPr>
        <w:keepNext/>
        <w:widowControl w:val="0"/>
        <w:suppressAutoHyphens/>
        <w:spacing w:line="312" w:lineRule="auto"/>
        <w:jc w:val="both"/>
      </w:pPr>
      <w:r w:rsidRPr="005866A2">
        <w:t>Таблица</w:t>
      </w:r>
      <w:bookmarkEnd w:id="372"/>
      <w:r w:rsidR="00131248">
        <w:t xml:space="preserve"> 11</w:t>
      </w:r>
      <w:r w:rsidR="00DB0727">
        <w:t>9</w:t>
      </w:r>
      <w:r w:rsidRPr="005866A2">
        <w:t xml:space="preserve"> - Сводные затраты на </w:t>
      </w:r>
      <w:r>
        <w:t xml:space="preserve">строительство, </w:t>
      </w:r>
      <w:r w:rsidRPr="005866A2">
        <w:t>реконструкцию и перевооружение</w:t>
      </w:r>
      <w:bookmarkEnd w:id="373"/>
    </w:p>
    <w:tbl>
      <w:tblPr>
        <w:tblW w:w="5082" w:type="pct"/>
        <w:tblInd w:w="-601" w:type="dxa"/>
        <w:tblLook w:val="04A0" w:firstRow="1" w:lastRow="0" w:firstColumn="1" w:lastColumn="0" w:noHBand="0" w:noVBand="1"/>
      </w:tblPr>
      <w:tblGrid>
        <w:gridCol w:w="1774"/>
        <w:gridCol w:w="1742"/>
        <w:gridCol w:w="1002"/>
        <w:gridCol w:w="1851"/>
        <w:gridCol w:w="823"/>
        <w:gridCol w:w="1162"/>
        <w:gridCol w:w="1162"/>
        <w:gridCol w:w="994"/>
        <w:gridCol w:w="994"/>
        <w:gridCol w:w="994"/>
        <w:gridCol w:w="997"/>
        <w:gridCol w:w="1247"/>
      </w:tblGrid>
      <w:tr w:rsidR="00BA2292" w:rsidRPr="00BA2292" w:rsidTr="0069705C">
        <w:trPr>
          <w:trHeight w:val="20"/>
          <w:tblHeader/>
        </w:trPr>
        <w:tc>
          <w:tcPr>
            <w:tcW w:w="602"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Наименование</w:t>
            </w:r>
          </w:p>
        </w:tc>
        <w:tc>
          <w:tcPr>
            <w:tcW w:w="591"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Источник финансирования</w:t>
            </w:r>
          </w:p>
        </w:tc>
        <w:tc>
          <w:tcPr>
            <w:tcW w:w="340"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Ед. изм.</w:t>
            </w:r>
          </w:p>
        </w:tc>
        <w:tc>
          <w:tcPr>
            <w:tcW w:w="628"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Ориентировочная стоимость</w:t>
            </w:r>
          </w:p>
        </w:tc>
        <w:tc>
          <w:tcPr>
            <w:tcW w:w="2839" w:type="pct"/>
            <w:gridSpan w:val="8"/>
            <w:tcBorders>
              <w:top w:val="single" w:sz="8" w:space="0" w:color="auto"/>
              <w:left w:val="nil"/>
              <w:bottom w:val="single" w:sz="8" w:space="0" w:color="auto"/>
              <w:right w:val="single" w:sz="8" w:space="0" w:color="000000"/>
            </w:tcBorders>
            <w:shd w:val="clear" w:color="auto" w:fill="auto"/>
            <w:noWrap/>
            <w:vAlign w:val="center"/>
            <w:hideMark/>
          </w:tcPr>
          <w:p w:rsidR="00BA2292" w:rsidRPr="00BA2292" w:rsidRDefault="0069705C" w:rsidP="0069705C">
            <w:pPr>
              <w:jc w:val="center"/>
              <w:rPr>
                <w:rFonts w:eastAsia="Times New Roman"/>
                <w:color w:val="000000"/>
                <w:sz w:val="20"/>
                <w:szCs w:val="20"/>
              </w:rPr>
            </w:pPr>
            <w:r>
              <w:rPr>
                <w:rFonts w:eastAsia="Times New Roman"/>
                <w:color w:val="000000"/>
                <w:sz w:val="20"/>
                <w:szCs w:val="20"/>
              </w:rPr>
              <w:t>Год</w:t>
            </w:r>
          </w:p>
        </w:tc>
      </w:tr>
      <w:tr w:rsidR="00BA2292" w:rsidRPr="00BA2292" w:rsidTr="0069705C">
        <w:trPr>
          <w:trHeight w:val="20"/>
          <w:tblHeader/>
        </w:trPr>
        <w:tc>
          <w:tcPr>
            <w:tcW w:w="602" w:type="pct"/>
            <w:vMerge/>
            <w:tcBorders>
              <w:top w:val="single" w:sz="8" w:space="0" w:color="auto"/>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591" w:type="pct"/>
            <w:vMerge/>
            <w:tcBorders>
              <w:top w:val="single" w:sz="8" w:space="0" w:color="auto"/>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40" w:type="pct"/>
            <w:vMerge/>
            <w:tcBorders>
              <w:top w:val="single" w:sz="8" w:space="0" w:color="auto"/>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628" w:type="pct"/>
            <w:vMerge/>
            <w:tcBorders>
              <w:top w:val="single" w:sz="8" w:space="0" w:color="auto"/>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2018</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2019</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2020</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2021</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2022</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2023</w:t>
            </w: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2025</w:t>
            </w: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2032</w:t>
            </w: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Разработка проекта и перевооружение существующей котельной №37  п. Бугры с целью увеличения установленной тепловой мощности до 114,3 МВт</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плата за подключение, взимаемая с Застройщиков</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346,5</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346,5</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Разработка проекта и перевооружение существующей котельной №37  п. Бугры с целью увеличения установленной тепловой мощности до 61,64 МВт</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плата за подключение, взимаемая с Застройщиков</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lang w:val="en-US"/>
              </w:rPr>
              <w:t>153,516</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lang w:val="en-US"/>
              </w:rPr>
              <w:t>153,516</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Разработка проекта и строительство новой котельной в районе п. Бугры установленной тепловой мощностью 12 МВт для обеспечения перспективных потребителей.</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85,8</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21,45</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21,45</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21,45</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21,45</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Разработка проекта и строитель</w:t>
            </w:r>
            <w:r w:rsidRPr="00BA2292">
              <w:rPr>
                <w:rFonts w:eastAsia="Times New Roman"/>
                <w:color w:val="000000"/>
                <w:sz w:val="20"/>
                <w:szCs w:val="20"/>
              </w:rPr>
              <w:lastRenderedPageBreak/>
              <w:t>ство новой котельной в районе п. Бугры установленной тепловой мощностью 110 МВт для обеспечения перспективных потребителей.</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lastRenderedPageBreak/>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786,5</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786,5</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lastRenderedPageBreak/>
              <w:t>Разработка проекта и строительство новой котельной в д. Порошкино установленной тепловой мощностью 200 МВт для обеспечения перспективных потребителей</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1430</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238</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238</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238</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238</w:t>
            </w: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238</w:t>
            </w: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238</w:t>
            </w: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Разработка проекта и строительство новой котельной в д. Мистолово установленной тепловой мощностью 30 МВт  для обеспечения перспективных потребителей</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214,5</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35,75</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35,75</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35,75</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35,75</w:t>
            </w: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35,75</w:t>
            </w: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Разработка проекта и перевооружение существующей котельной №29 п. Бугры с целью увеличения уста</w:t>
            </w:r>
            <w:r w:rsidRPr="00BA2292">
              <w:rPr>
                <w:rFonts w:eastAsia="Times New Roman"/>
                <w:color w:val="000000"/>
                <w:sz w:val="20"/>
                <w:szCs w:val="20"/>
              </w:rPr>
              <w:lastRenderedPageBreak/>
              <w:t>новленной тепловой мощности до 60 МВт</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lastRenderedPageBreak/>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198</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33</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33</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33</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33</w:t>
            </w: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33</w:t>
            </w: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33</w:t>
            </w: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lastRenderedPageBreak/>
              <w:t>Разработка проекта и перевооружение существующей котельной №61 п. Бугры</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10</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10</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Разработка проекта и реконструкция существующей котельной №30 д. Порошкино</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2,5</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2,5</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Строительство перспективных магистральных тепловых сетей новой котельной 12 МВт</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172,8</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57,6</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57,6</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28,8</w:t>
            </w: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28,8</w:t>
            </w: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Строительство перспективных магистральных тепловых сетей новой котельной 114,3  МВт</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плата за подключение, взимаемая с Застройщиков</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9,68</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9,68</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Строительство перспективных магистральных тепловых сетей новой котельной 61,64 МВт</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плата за подключение, взимаемая с Застройщиков</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33,78</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33,78</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nil"/>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Строительство перспективных магистральных тепловых сетей новой котельной</w:t>
            </w:r>
          </w:p>
        </w:tc>
        <w:tc>
          <w:tcPr>
            <w:tcW w:w="591" w:type="pct"/>
            <w:vMerge w:val="restart"/>
            <w:tcBorders>
              <w:top w:val="nil"/>
              <w:left w:val="single" w:sz="8" w:space="0" w:color="auto"/>
              <w:bottom w:val="single" w:sz="8" w:space="0" w:color="000000"/>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253,71</w:t>
            </w:r>
          </w:p>
        </w:tc>
        <w:tc>
          <w:tcPr>
            <w:tcW w:w="279"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45,66</w:t>
            </w:r>
          </w:p>
        </w:tc>
        <w:tc>
          <w:tcPr>
            <w:tcW w:w="394"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45,67</w:t>
            </w:r>
          </w:p>
        </w:tc>
        <w:tc>
          <w:tcPr>
            <w:tcW w:w="33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45,67</w:t>
            </w:r>
          </w:p>
        </w:tc>
        <w:tc>
          <w:tcPr>
            <w:tcW w:w="33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45,66</w:t>
            </w:r>
          </w:p>
        </w:tc>
        <w:tc>
          <w:tcPr>
            <w:tcW w:w="33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45,67</w:t>
            </w: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lastRenderedPageBreak/>
              <w:t>«Порошкино-1»</w:t>
            </w:r>
          </w:p>
        </w:tc>
        <w:tc>
          <w:tcPr>
            <w:tcW w:w="591"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40"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628"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279"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94"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94"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37"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37"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37"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38"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420"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nil"/>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lastRenderedPageBreak/>
              <w:t>Строительство перспективных магистральных тепловых сетей новой котельной</w:t>
            </w:r>
          </w:p>
        </w:tc>
        <w:tc>
          <w:tcPr>
            <w:tcW w:w="591" w:type="pct"/>
            <w:vMerge w:val="restart"/>
            <w:tcBorders>
              <w:top w:val="nil"/>
              <w:left w:val="single" w:sz="8" w:space="0" w:color="auto"/>
              <w:bottom w:val="single" w:sz="8" w:space="0" w:color="000000"/>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19,32</w:t>
            </w:r>
          </w:p>
        </w:tc>
        <w:tc>
          <w:tcPr>
            <w:tcW w:w="279"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0,97</w:t>
            </w:r>
          </w:p>
        </w:tc>
        <w:tc>
          <w:tcPr>
            <w:tcW w:w="394"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0,97</w:t>
            </w:r>
          </w:p>
        </w:tc>
        <w:tc>
          <w:tcPr>
            <w:tcW w:w="33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3,476</w:t>
            </w:r>
          </w:p>
        </w:tc>
        <w:tc>
          <w:tcPr>
            <w:tcW w:w="33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3,476</w:t>
            </w:r>
          </w:p>
        </w:tc>
        <w:tc>
          <w:tcPr>
            <w:tcW w:w="337"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3,476</w:t>
            </w:r>
          </w:p>
        </w:tc>
        <w:tc>
          <w:tcPr>
            <w:tcW w:w="338"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3,476</w:t>
            </w:r>
          </w:p>
        </w:tc>
        <w:tc>
          <w:tcPr>
            <w:tcW w:w="420"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3,476</w:t>
            </w: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«Мистолово-1»</w:t>
            </w:r>
          </w:p>
        </w:tc>
        <w:tc>
          <w:tcPr>
            <w:tcW w:w="591"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40"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628"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279"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94"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94"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37"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37"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37"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338"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c>
          <w:tcPr>
            <w:tcW w:w="420" w:type="pct"/>
            <w:vMerge/>
            <w:tcBorders>
              <w:top w:val="nil"/>
              <w:left w:val="single" w:sz="8" w:space="0" w:color="auto"/>
              <w:bottom w:val="single" w:sz="8" w:space="0" w:color="000000"/>
              <w:right w:val="single" w:sz="8" w:space="0" w:color="auto"/>
            </w:tcBorders>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Разработка проекта и реконструкция существующих тепловых сетей технологической зоны №1 котельной №29 п. Бугры</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25,60</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5,61</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2,01</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2,01</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2,01</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1,39</w:t>
            </w: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2,78</w:t>
            </w: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9,79</w:t>
            </w: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Разработка проекта и реконструкция существующих тепловых сетей технологической зоны №2 котельной №61 п. Бугры</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19,45</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11,67</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3,75</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1,34</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1,34</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1,34</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1,17</w:t>
            </w: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2,34</w:t>
            </w: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8,16</w:t>
            </w: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Разработка проекта и реконструкция существующих тепловых сетей технологической зоны №3 котельной №29 п. Бугры</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18,88</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10,28</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4,14</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1,48</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1,48</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1,48</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1,03</w:t>
            </w: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2,06</w:t>
            </w: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7,21</w:t>
            </w: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 xml:space="preserve">Разработка проекта и реконструкция существующих тепловых сетей технологической зоны №4 котельной </w:t>
            </w:r>
            <w:r w:rsidRPr="00BA2292">
              <w:rPr>
                <w:rFonts w:eastAsia="Times New Roman"/>
                <w:color w:val="000000"/>
                <w:sz w:val="20"/>
                <w:szCs w:val="20"/>
              </w:rPr>
              <w:lastRenderedPageBreak/>
              <w:t>№30 д. Порошкино</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lastRenderedPageBreak/>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1,12</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1,12</w:t>
            </w: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lastRenderedPageBreak/>
              <w:t>Обеспечение потребителей приборами учета тепловой энергии</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8,20</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4,1</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4,1</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p>
        </w:tc>
      </w:tr>
      <w:tr w:rsidR="00BA2292" w:rsidRPr="00BA2292" w:rsidTr="0069705C">
        <w:trPr>
          <w:trHeight w:val="20"/>
        </w:trPr>
        <w:tc>
          <w:tcPr>
            <w:tcW w:w="602" w:type="pct"/>
            <w:tcBorders>
              <w:top w:val="nil"/>
              <w:left w:val="single" w:sz="8" w:space="0" w:color="auto"/>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Итого:</w:t>
            </w:r>
          </w:p>
        </w:tc>
        <w:tc>
          <w:tcPr>
            <w:tcW w:w="591" w:type="pct"/>
            <w:tcBorders>
              <w:top w:val="nil"/>
              <w:left w:val="nil"/>
              <w:bottom w:val="single" w:sz="8" w:space="0" w:color="auto"/>
              <w:right w:val="single" w:sz="8" w:space="0" w:color="auto"/>
            </w:tcBorders>
            <w:shd w:val="clear" w:color="auto" w:fill="auto"/>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Бюджет разных уровней</w:t>
            </w:r>
          </w:p>
        </w:tc>
        <w:tc>
          <w:tcPr>
            <w:tcW w:w="34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млн. руб.</w:t>
            </w:r>
          </w:p>
        </w:tc>
        <w:tc>
          <w:tcPr>
            <w:tcW w:w="62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3789,85</w:t>
            </w:r>
          </w:p>
        </w:tc>
        <w:tc>
          <w:tcPr>
            <w:tcW w:w="279"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21,95</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598,20</w:t>
            </w:r>
          </w:p>
        </w:tc>
        <w:tc>
          <w:tcPr>
            <w:tcW w:w="394"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1213,74</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439,78</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439,77</w:t>
            </w:r>
          </w:p>
        </w:tc>
        <w:tc>
          <w:tcPr>
            <w:tcW w:w="337"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279,19</w:t>
            </w:r>
          </w:p>
        </w:tc>
        <w:tc>
          <w:tcPr>
            <w:tcW w:w="338"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346,21</w:t>
            </w:r>
          </w:p>
        </w:tc>
        <w:tc>
          <w:tcPr>
            <w:tcW w:w="420" w:type="pct"/>
            <w:tcBorders>
              <w:top w:val="nil"/>
              <w:left w:val="nil"/>
              <w:bottom w:val="single" w:sz="8" w:space="0" w:color="auto"/>
              <w:right w:val="single" w:sz="8" w:space="0" w:color="auto"/>
            </w:tcBorders>
            <w:shd w:val="clear" w:color="auto" w:fill="auto"/>
            <w:noWrap/>
            <w:vAlign w:val="center"/>
            <w:hideMark/>
          </w:tcPr>
          <w:p w:rsidR="00BA2292" w:rsidRPr="00BA2292" w:rsidRDefault="00BA2292" w:rsidP="0069705C">
            <w:pPr>
              <w:jc w:val="center"/>
              <w:rPr>
                <w:rFonts w:eastAsia="Times New Roman"/>
                <w:color w:val="000000"/>
                <w:sz w:val="20"/>
                <w:szCs w:val="20"/>
              </w:rPr>
            </w:pPr>
            <w:r w:rsidRPr="00BA2292">
              <w:rPr>
                <w:rFonts w:eastAsia="Times New Roman"/>
                <w:color w:val="000000"/>
                <w:sz w:val="20"/>
                <w:szCs w:val="20"/>
              </w:rPr>
              <w:t>409,86</w:t>
            </w:r>
          </w:p>
        </w:tc>
      </w:tr>
    </w:tbl>
    <w:p w:rsidR="00BA2292" w:rsidRDefault="00BA2292" w:rsidP="006407CA">
      <w:pPr>
        <w:keepNext/>
        <w:widowControl w:val="0"/>
        <w:suppressAutoHyphens/>
        <w:spacing w:line="312" w:lineRule="auto"/>
        <w:jc w:val="both"/>
      </w:pPr>
    </w:p>
    <w:p w:rsidR="00BA2292" w:rsidRDefault="00BA2292" w:rsidP="006407CA">
      <w:pPr>
        <w:keepNext/>
        <w:widowControl w:val="0"/>
        <w:suppressAutoHyphens/>
        <w:spacing w:line="312" w:lineRule="auto"/>
        <w:jc w:val="both"/>
      </w:pPr>
    </w:p>
    <w:p w:rsidR="006407CA" w:rsidRPr="00164F8F" w:rsidRDefault="006407CA" w:rsidP="006407CA">
      <w:pPr>
        <w:pStyle w:val="112"/>
        <w:ind w:firstLine="0"/>
        <w:sectPr w:rsidR="006407CA" w:rsidRPr="00164F8F" w:rsidSect="00AF4B5F">
          <w:type w:val="continuous"/>
          <w:pgSz w:w="16840" w:h="11907" w:orient="landscape" w:code="9"/>
          <w:pgMar w:top="1134" w:right="851" w:bottom="1134" w:left="1701"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6407CA" w:rsidRPr="004A1B6D" w:rsidRDefault="006407CA" w:rsidP="006407CA">
      <w:pPr>
        <w:pStyle w:val="afffe"/>
        <w:keepLines w:val="0"/>
        <w:widowControl w:val="0"/>
        <w:spacing w:before="0" w:after="0" w:line="312" w:lineRule="auto"/>
        <w:ind w:left="0"/>
        <w:jc w:val="both"/>
      </w:pPr>
      <w:bookmarkStart w:id="374" w:name="_Toc407612933"/>
      <w:bookmarkStart w:id="375" w:name="_Toc407562715"/>
      <w:bookmarkStart w:id="376" w:name="_Toc411860327"/>
      <w:bookmarkStart w:id="377" w:name="_Toc421652577"/>
      <w:r w:rsidRPr="004A1B6D">
        <w:lastRenderedPageBreak/>
        <w:t>б) предложения по источникам инвестиций, обеспечивающих финансовые потребности</w:t>
      </w:r>
      <w:bookmarkEnd w:id="374"/>
      <w:bookmarkEnd w:id="375"/>
      <w:bookmarkEnd w:id="376"/>
      <w:bookmarkEnd w:id="377"/>
    </w:p>
    <w:p w:rsidR="006407CA" w:rsidRPr="004A1B6D" w:rsidRDefault="006407CA" w:rsidP="006407CA">
      <w:pPr>
        <w:suppressAutoHyphens/>
        <w:spacing w:line="312" w:lineRule="auto"/>
        <w:ind w:firstLine="709"/>
        <w:jc w:val="both"/>
      </w:pPr>
    </w:p>
    <w:p w:rsidR="006407CA" w:rsidRPr="00164F8F" w:rsidRDefault="006407CA" w:rsidP="006407CA">
      <w:pPr>
        <w:widowControl w:val="0"/>
        <w:suppressAutoHyphens/>
        <w:spacing w:line="312" w:lineRule="auto"/>
        <w:ind w:firstLine="709"/>
        <w:jc w:val="both"/>
      </w:pPr>
      <w:r w:rsidRPr="004A1B6D">
        <w:t xml:space="preserve"> Поскольку тепловые сети находятся в собственности МО</w:t>
      </w:r>
      <w:r>
        <w:t xml:space="preserve"> «Бугровское сельское</w:t>
      </w:r>
      <w:r w:rsidRPr="004A1B6D">
        <w:t xml:space="preserve"> поселение», то все денежные средства на реконструкцию существующих сетей предполагается изыскать из бюджетов различных уровней</w:t>
      </w:r>
      <w:r>
        <w:t>. Реконструкция котельных должно</w:t>
      </w:r>
      <w:r w:rsidRPr="004A1B6D">
        <w:t xml:space="preserve"> проводиться за сч</w:t>
      </w:r>
      <w:r>
        <w:t>ет собственных средств МУП БТС</w:t>
      </w:r>
      <w:r w:rsidRPr="004A1B6D">
        <w:t>. Для строительства новых тепловых сетей и новых котельных источники инвестиций не определены. Предлагается два варианта: бюджетные средства, либо денежные средства инвесторов, проводящих застройку на те</w:t>
      </w:r>
      <w:r>
        <w:t>рритории МО «Бугровское сельское</w:t>
      </w:r>
      <w:r w:rsidRPr="004A1B6D">
        <w:t xml:space="preserve"> поселение».</w:t>
      </w:r>
    </w:p>
    <w:p w:rsidR="006407CA" w:rsidRPr="00164F8F" w:rsidRDefault="006407CA" w:rsidP="006407CA">
      <w:pPr>
        <w:widowControl w:val="0"/>
        <w:suppressAutoHyphens/>
        <w:spacing w:line="312" w:lineRule="auto"/>
        <w:ind w:firstLine="709"/>
        <w:jc w:val="both"/>
      </w:pPr>
    </w:p>
    <w:p w:rsidR="006407CA" w:rsidRPr="004A1B6D" w:rsidRDefault="006407CA" w:rsidP="006407CA">
      <w:pPr>
        <w:pStyle w:val="afffe"/>
        <w:keepLines w:val="0"/>
        <w:widowControl w:val="0"/>
        <w:spacing w:before="0" w:after="0" w:line="312" w:lineRule="auto"/>
        <w:ind w:left="0"/>
        <w:jc w:val="both"/>
      </w:pPr>
      <w:bookmarkStart w:id="378" w:name="_Toc407612934"/>
      <w:bookmarkStart w:id="379" w:name="_Toc407562716"/>
      <w:bookmarkStart w:id="380" w:name="_Toc411860328"/>
      <w:bookmarkStart w:id="381" w:name="_Toc421652578"/>
      <w:r w:rsidRPr="004A1B6D">
        <w:t>в) расчеты эффективности инвестиций</w:t>
      </w:r>
      <w:bookmarkEnd w:id="378"/>
      <w:bookmarkEnd w:id="379"/>
      <w:bookmarkEnd w:id="380"/>
      <w:bookmarkEnd w:id="381"/>
    </w:p>
    <w:p w:rsidR="006407CA" w:rsidRPr="004A1B6D" w:rsidRDefault="006407CA" w:rsidP="006407CA">
      <w:pPr>
        <w:suppressAutoHyphens/>
        <w:spacing w:line="312" w:lineRule="auto"/>
        <w:ind w:firstLine="709"/>
        <w:jc w:val="both"/>
      </w:pPr>
    </w:p>
    <w:p w:rsidR="006407CA" w:rsidRPr="00164F8F" w:rsidRDefault="006407CA" w:rsidP="006407CA">
      <w:pPr>
        <w:widowControl w:val="0"/>
        <w:suppressAutoHyphens/>
        <w:spacing w:line="312" w:lineRule="auto"/>
        <w:ind w:firstLine="709"/>
        <w:jc w:val="both"/>
      </w:pPr>
      <w:r>
        <w:t>Реконструкция существующих сетей является обязательными мероприятиями. Данные мероприятия приведут к снижению потерь, но поскольку доля экономии будет значительно ниже затрат производимых на замену сетей, то данное мероприятие является неэффективным, но обязательным для качественного и надежного теплоснабжения. Строительство новых котельных и тепловых сетей также являются обязательными мероприятиями. Существенную экономию несет лишь установка приборов учета тепловой энергии.</w:t>
      </w:r>
    </w:p>
    <w:p w:rsidR="006407CA" w:rsidRPr="00164F8F" w:rsidRDefault="006407CA" w:rsidP="006407CA">
      <w:pPr>
        <w:pStyle w:val="afffe"/>
        <w:pageBreakBefore/>
        <w:sectPr w:rsidR="006407CA" w:rsidRPr="00164F8F" w:rsidSect="0069705C">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bookmarkStart w:id="382" w:name="_Toc411860329"/>
    </w:p>
    <w:p w:rsidR="006407CA" w:rsidRPr="00164F8F" w:rsidRDefault="006407CA" w:rsidP="006407CA">
      <w:pPr>
        <w:pStyle w:val="afffe"/>
        <w:keepLines w:val="0"/>
        <w:pageBreakBefore/>
        <w:widowControl w:val="0"/>
        <w:spacing w:before="0" w:after="0" w:line="312" w:lineRule="auto"/>
        <w:ind w:left="0"/>
      </w:pPr>
      <w:bookmarkStart w:id="383" w:name="_Toc421652579"/>
      <w:r w:rsidRPr="00164F8F">
        <w:lastRenderedPageBreak/>
        <w:t>г) 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382"/>
      <w:bookmarkEnd w:id="383"/>
    </w:p>
    <w:p w:rsidR="006407CA" w:rsidRPr="00164F8F" w:rsidRDefault="006407CA" w:rsidP="006407CA">
      <w:pPr>
        <w:pStyle w:val="112"/>
      </w:pPr>
    </w:p>
    <w:p w:rsidR="006407CA" w:rsidRPr="00164F8F" w:rsidRDefault="006407CA" w:rsidP="006407CA">
      <w:pPr>
        <w:pStyle w:val="112"/>
        <w:widowControl w:val="0"/>
        <w:suppressAutoHyphens/>
        <w:spacing w:line="312" w:lineRule="auto"/>
        <w:rPr>
          <w:sz w:val="24"/>
          <w:szCs w:val="24"/>
        </w:rPr>
      </w:pPr>
      <w:r w:rsidRPr="00164F8F">
        <w:rPr>
          <w:sz w:val="24"/>
          <w:szCs w:val="24"/>
        </w:rPr>
        <w:t>В связи с экономической нестабильностью невозможно реально оценить последствия изменения тарифа на тепловую энергию. Принято, что цены на тепловую энергию будут изменяться согласно «Прогнозу долгосрочного социально-экономического развития Российс</w:t>
      </w:r>
      <w:r>
        <w:rPr>
          <w:sz w:val="24"/>
          <w:szCs w:val="24"/>
        </w:rPr>
        <w:t>кой  Федерации на период до 2032</w:t>
      </w:r>
      <w:r w:rsidRPr="00164F8F">
        <w:rPr>
          <w:sz w:val="24"/>
          <w:szCs w:val="24"/>
        </w:rPr>
        <w:t xml:space="preserve"> года». В таблице </w:t>
      </w:r>
      <w:r w:rsidR="00DB0727">
        <w:rPr>
          <w:sz w:val="24"/>
          <w:szCs w:val="24"/>
        </w:rPr>
        <w:t>120</w:t>
      </w:r>
      <w:r w:rsidRPr="00164F8F">
        <w:rPr>
          <w:sz w:val="24"/>
          <w:szCs w:val="24"/>
        </w:rPr>
        <w:t xml:space="preserve"> представлен прогноз роста тарифов на товары (услуги) инфраструктурных компаний для населения и тарифов на ус</w:t>
      </w:r>
      <w:r>
        <w:rPr>
          <w:sz w:val="24"/>
          <w:szCs w:val="24"/>
        </w:rPr>
        <w:t>луги организаций ЖКХ в 2018-2032</w:t>
      </w:r>
      <w:r w:rsidRPr="00164F8F">
        <w:rPr>
          <w:sz w:val="24"/>
          <w:szCs w:val="24"/>
        </w:rPr>
        <w:t>гг.</w:t>
      </w:r>
    </w:p>
    <w:p w:rsidR="006407CA" w:rsidRPr="00131248" w:rsidRDefault="006407CA" w:rsidP="006407CA">
      <w:pPr>
        <w:pStyle w:val="112"/>
        <w:keepNext/>
        <w:widowControl w:val="0"/>
        <w:suppressAutoHyphens/>
        <w:spacing w:line="312" w:lineRule="auto"/>
        <w:ind w:firstLine="0"/>
        <w:rPr>
          <w:sz w:val="24"/>
          <w:szCs w:val="24"/>
        </w:rPr>
      </w:pPr>
      <w:r w:rsidRPr="00164F8F">
        <w:rPr>
          <w:sz w:val="24"/>
          <w:szCs w:val="24"/>
        </w:rPr>
        <w:t xml:space="preserve">Таблица </w:t>
      </w:r>
      <w:r>
        <w:rPr>
          <w:sz w:val="24"/>
          <w:szCs w:val="24"/>
        </w:rPr>
        <w:t>1</w:t>
      </w:r>
      <w:r w:rsidR="00DB0727">
        <w:rPr>
          <w:sz w:val="24"/>
          <w:szCs w:val="24"/>
        </w:rPr>
        <w:t>20</w:t>
      </w:r>
      <w:r w:rsidRPr="00164F8F">
        <w:rPr>
          <w:sz w:val="24"/>
          <w:szCs w:val="24"/>
        </w:rPr>
        <w:t xml:space="preserve"> - Прогноз роста тарифов на товары (услуги) инфраструктурных компаний для населения и тарифов на ус</w:t>
      </w:r>
      <w:r>
        <w:rPr>
          <w:sz w:val="24"/>
          <w:szCs w:val="24"/>
        </w:rPr>
        <w:t>луги организаций ЖКХ в 2016-2032</w:t>
      </w:r>
      <w:r w:rsidRPr="00164F8F">
        <w:rPr>
          <w:sz w:val="24"/>
          <w:szCs w:val="24"/>
        </w:rPr>
        <w:t>гг. (по вариантам).</w:t>
      </w:r>
    </w:p>
    <w:p w:rsidR="006407CA" w:rsidRPr="00131248" w:rsidRDefault="006407CA" w:rsidP="006407CA">
      <w:pPr>
        <w:pStyle w:val="112"/>
        <w:keepNext/>
        <w:widowControl w:val="0"/>
        <w:suppressAutoHyphens/>
        <w:spacing w:line="312" w:lineRule="auto"/>
        <w:ind w:firstLine="0"/>
        <w:rPr>
          <w:sz w:val="24"/>
          <w:szCs w:val="24"/>
        </w:rPr>
      </w:pPr>
    </w:p>
    <w:tbl>
      <w:tblPr>
        <w:tblStyle w:val="affd"/>
        <w:tblW w:w="5021" w:type="pct"/>
        <w:jc w:val="center"/>
        <w:tblLook w:val="04A0" w:firstRow="1" w:lastRow="0" w:firstColumn="1" w:lastColumn="0" w:noHBand="0" w:noVBand="1"/>
      </w:tblPr>
      <w:tblGrid>
        <w:gridCol w:w="6072"/>
        <w:gridCol w:w="1553"/>
        <w:gridCol w:w="1562"/>
        <w:gridCol w:w="1595"/>
        <w:gridCol w:w="1410"/>
        <w:gridCol w:w="1580"/>
        <w:gridCol w:w="1362"/>
      </w:tblGrid>
      <w:tr w:rsidR="006407CA" w:rsidRPr="00164F8F" w:rsidTr="0069705C">
        <w:trPr>
          <w:trHeight w:val="510"/>
          <w:jc w:val="center"/>
        </w:trPr>
        <w:tc>
          <w:tcPr>
            <w:tcW w:w="2006" w:type="pct"/>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Вариант</w:t>
            </w:r>
          </w:p>
        </w:tc>
        <w:tc>
          <w:tcPr>
            <w:tcW w:w="51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 xml:space="preserve">2011 </w:t>
            </w:r>
            <w:r w:rsidR="0069705C">
              <w:rPr>
                <w:rFonts w:eastAsia="Times New Roman"/>
                <w:sz w:val="20"/>
                <w:szCs w:val="20"/>
              </w:rPr>
              <w:t>–</w:t>
            </w:r>
            <w:r w:rsidRPr="00164F8F">
              <w:rPr>
                <w:rFonts w:eastAsia="Times New Roman"/>
                <w:sz w:val="20"/>
                <w:szCs w:val="20"/>
              </w:rPr>
              <w:t xml:space="preserve"> 2015</w:t>
            </w:r>
            <w:r w:rsidR="0069705C">
              <w:rPr>
                <w:rFonts w:eastAsia="Times New Roman"/>
                <w:sz w:val="20"/>
                <w:szCs w:val="20"/>
              </w:rPr>
              <w:t>гг</w:t>
            </w: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 xml:space="preserve">2016 </w:t>
            </w:r>
            <w:r w:rsidR="0069705C">
              <w:rPr>
                <w:rFonts w:eastAsia="Times New Roman"/>
                <w:sz w:val="20"/>
                <w:szCs w:val="20"/>
              </w:rPr>
              <w:t>–</w:t>
            </w:r>
            <w:r w:rsidRPr="00164F8F">
              <w:rPr>
                <w:rFonts w:eastAsia="Times New Roman"/>
                <w:sz w:val="20"/>
                <w:szCs w:val="20"/>
              </w:rPr>
              <w:t xml:space="preserve"> 2020</w:t>
            </w:r>
            <w:r w:rsidR="0069705C">
              <w:rPr>
                <w:rFonts w:eastAsia="Times New Roman"/>
                <w:sz w:val="20"/>
                <w:szCs w:val="20"/>
              </w:rPr>
              <w:t>гг</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 xml:space="preserve">2021 </w:t>
            </w:r>
            <w:r w:rsidR="0069705C">
              <w:rPr>
                <w:rFonts w:eastAsia="Times New Roman"/>
                <w:sz w:val="20"/>
                <w:szCs w:val="20"/>
              </w:rPr>
              <w:t>–</w:t>
            </w:r>
            <w:r w:rsidRPr="00164F8F">
              <w:rPr>
                <w:rFonts w:eastAsia="Times New Roman"/>
                <w:sz w:val="20"/>
                <w:szCs w:val="20"/>
              </w:rPr>
              <w:t xml:space="preserve"> 2025</w:t>
            </w:r>
            <w:r w:rsidR="0069705C">
              <w:rPr>
                <w:rFonts w:eastAsia="Times New Roman"/>
                <w:sz w:val="20"/>
                <w:szCs w:val="20"/>
              </w:rPr>
              <w:t>гг</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 xml:space="preserve">2026 </w:t>
            </w:r>
            <w:r w:rsidR="0069705C">
              <w:rPr>
                <w:rFonts w:eastAsia="Times New Roman"/>
                <w:sz w:val="20"/>
                <w:szCs w:val="20"/>
              </w:rPr>
              <w:t>–</w:t>
            </w:r>
            <w:r w:rsidRPr="00164F8F">
              <w:rPr>
                <w:rFonts w:eastAsia="Times New Roman"/>
                <w:sz w:val="20"/>
                <w:szCs w:val="20"/>
              </w:rPr>
              <w:t xml:space="preserve"> 2030</w:t>
            </w:r>
            <w:r w:rsidR="0069705C">
              <w:rPr>
                <w:rFonts w:eastAsia="Times New Roman"/>
                <w:sz w:val="20"/>
                <w:szCs w:val="20"/>
              </w:rPr>
              <w:t>гг</w:t>
            </w:r>
          </w:p>
        </w:tc>
        <w:tc>
          <w:tcPr>
            <w:tcW w:w="450" w:type="pct"/>
            <w:vAlign w:val="center"/>
          </w:tcPr>
          <w:p w:rsidR="006407CA" w:rsidRPr="00164F8F" w:rsidRDefault="006407CA" w:rsidP="0069705C">
            <w:pPr>
              <w:ind w:left="-164"/>
              <w:jc w:val="center"/>
              <w:rPr>
                <w:rFonts w:eastAsia="Times New Roman"/>
                <w:sz w:val="20"/>
                <w:szCs w:val="20"/>
              </w:rPr>
            </w:pPr>
            <w:r w:rsidRPr="00164F8F">
              <w:rPr>
                <w:rFonts w:eastAsia="Times New Roman"/>
                <w:sz w:val="20"/>
                <w:szCs w:val="20"/>
              </w:rPr>
              <w:t xml:space="preserve">2016 </w:t>
            </w:r>
            <w:r w:rsidR="0069705C">
              <w:rPr>
                <w:rFonts w:eastAsia="Times New Roman"/>
                <w:sz w:val="20"/>
                <w:szCs w:val="20"/>
              </w:rPr>
              <w:t>–</w:t>
            </w:r>
            <w:r w:rsidRPr="00164F8F">
              <w:rPr>
                <w:rFonts w:eastAsia="Times New Roman"/>
                <w:sz w:val="20"/>
                <w:szCs w:val="20"/>
              </w:rPr>
              <w:t xml:space="preserve"> 203</w:t>
            </w:r>
            <w:r>
              <w:rPr>
                <w:rFonts w:eastAsia="Times New Roman"/>
                <w:sz w:val="20"/>
                <w:szCs w:val="20"/>
              </w:rPr>
              <w:t>2</w:t>
            </w:r>
            <w:r w:rsidR="0069705C">
              <w:rPr>
                <w:rFonts w:eastAsia="Times New Roman"/>
                <w:sz w:val="20"/>
                <w:szCs w:val="20"/>
              </w:rPr>
              <w:t>гг</w:t>
            </w:r>
          </w:p>
        </w:tc>
      </w:tr>
      <w:tr w:rsidR="006407CA" w:rsidRPr="00164F8F" w:rsidTr="0069705C">
        <w:trPr>
          <w:jc w:val="center"/>
        </w:trPr>
        <w:tc>
          <w:tcPr>
            <w:tcW w:w="2006" w:type="pct"/>
            <w:vMerge w:val="restar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Рост цен на газ для населения (до указанного в скобках года - оптовых цен, далее - включая надбавки ГРО и ПССУ), %</w:t>
            </w: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 (2020)</w:t>
            </w:r>
          </w:p>
        </w:tc>
        <w:tc>
          <w:tcPr>
            <w:tcW w:w="51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197</w:t>
            </w: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201</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166</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113</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377</w:t>
            </w: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 (2019)</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201</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136</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110</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301</w:t>
            </w: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3 (2018)</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176</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124</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123</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268</w:t>
            </w:r>
          </w:p>
        </w:tc>
      </w:tr>
      <w:tr w:rsidR="006407CA" w:rsidRPr="00164F8F" w:rsidTr="0069705C">
        <w:trPr>
          <w:jc w:val="center"/>
        </w:trPr>
        <w:tc>
          <w:tcPr>
            <w:tcW w:w="2006" w:type="pct"/>
            <w:vMerge w:val="restar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Рост тарифов на электроэнергию для населения на розничном рынке с учетом сверхнормативного потребления (включая льготные категории), %</w:t>
            </w: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w:t>
            </w:r>
          </w:p>
        </w:tc>
        <w:tc>
          <w:tcPr>
            <w:tcW w:w="51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155 - 165 &lt;1&gt;</w:t>
            </w: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179</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164</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136</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401</w:t>
            </w: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179</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154</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128</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352</w:t>
            </w:r>
          </w:p>
        </w:tc>
      </w:tr>
      <w:tr w:rsidR="006407CA" w:rsidRPr="00164F8F" w:rsidTr="0069705C">
        <w:trPr>
          <w:jc w:val="center"/>
        </w:trPr>
        <w:tc>
          <w:tcPr>
            <w:tcW w:w="2006" w:type="pct"/>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3</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179</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154</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114</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313</w:t>
            </w:r>
          </w:p>
        </w:tc>
      </w:tr>
      <w:tr w:rsidR="006407CA" w:rsidRPr="00164F8F" w:rsidTr="0069705C">
        <w:trPr>
          <w:jc w:val="center"/>
        </w:trPr>
        <w:tc>
          <w:tcPr>
            <w:tcW w:w="2006" w:type="pct"/>
            <w:vMerge w:val="restar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Соотношение цен (тарифов) на электроэнергию для населения (без учета оплаты населением за сверхнормативное потребление) и цен для прочих категорий потребителей, на конец периода (раз)</w:t>
            </w: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w:t>
            </w:r>
          </w:p>
        </w:tc>
        <w:tc>
          <w:tcPr>
            <w:tcW w:w="51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0,77</w:t>
            </w: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0,99</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1,3</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w:t>
            </w:r>
          </w:p>
        </w:tc>
        <w:tc>
          <w:tcPr>
            <w:tcW w:w="450" w:type="pct"/>
            <w:vAlign w:val="center"/>
          </w:tcPr>
          <w:p w:rsidR="006407CA" w:rsidRPr="00164F8F" w:rsidRDefault="006407CA" w:rsidP="00630789">
            <w:pPr>
              <w:jc w:val="center"/>
              <w:rPr>
                <w:rFonts w:eastAsia="Times New Roman"/>
                <w:sz w:val="20"/>
                <w:szCs w:val="20"/>
              </w:rPr>
            </w:pP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1,4</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w:t>
            </w:r>
          </w:p>
        </w:tc>
        <w:tc>
          <w:tcPr>
            <w:tcW w:w="450" w:type="pct"/>
            <w:vAlign w:val="center"/>
          </w:tcPr>
          <w:p w:rsidR="006407CA" w:rsidRPr="00164F8F" w:rsidRDefault="006407CA" w:rsidP="00630789">
            <w:pPr>
              <w:jc w:val="center"/>
              <w:rPr>
                <w:rFonts w:eastAsia="Times New Roman"/>
                <w:sz w:val="20"/>
                <w:szCs w:val="20"/>
              </w:rPr>
            </w:pP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3</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w:t>
            </w:r>
          </w:p>
        </w:tc>
        <w:tc>
          <w:tcPr>
            <w:tcW w:w="450" w:type="pct"/>
            <w:vAlign w:val="center"/>
          </w:tcPr>
          <w:p w:rsidR="006407CA" w:rsidRPr="00164F8F" w:rsidRDefault="006407CA" w:rsidP="00630789">
            <w:pPr>
              <w:jc w:val="center"/>
              <w:rPr>
                <w:rFonts w:eastAsia="Times New Roman"/>
                <w:sz w:val="20"/>
                <w:szCs w:val="20"/>
              </w:rPr>
            </w:pPr>
          </w:p>
        </w:tc>
      </w:tr>
      <w:tr w:rsidR="006407CA" w:rsidRPr="00164F8F" w:rsidTr="0069705C">
        <w:trPr>
          <w:jc w:val="center"/>
        </w:trPr>
        <w:tc>
          <w:tcPr>
            <w:tcW w:w="2006" w:type="pct"/>
            <w:vMerge w:val="restar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Тепловая энергия</w:t>
            </w:r>
          </w:p>
          <w:p w:rsidR="006407CA" w:rsidRPr="00164F8F" w:rsidRDefault="006407CA" w:rsidP="00630789">
            <w:pPr>
              <w:jc w:val="center"/>
              <w:rPr>
                <w:rFonts w:eastAsia="Times New Roman"/>
                <w:sz w:val="20"/>
                <w:szCs w:val="20"/>
              </w:rPr>
            </w:pPr>
            <w:r w:rsidRPr="00164F8F">
              <w:rPr>
                <w:rFonts w:eastAsia="Times New Roman"/>
                <w:sz w:val="20"/>
                <w:szCs w:val="20"/>
              </w:rPr>
              <w:t>рост тарифов, %</w:t>
            </w: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w:t>
            </w:r>
          </w:p>
        </w:tc>
        <w:tc>
          <w:tcPr>
            <w:tcW w:w="51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163 - 164</w:t>
            </w: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140</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130</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115</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209</w:t>
            </w: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134</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127</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115</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195</w:t>
            </w: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3</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131</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126</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117</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193</w:t>
            </w:r>
          </w:p>
        </w:tc>
      </w:tr>
      <w:tr w:rsidR="006407CA" w:rsidRPr="00164F8F" w:rsidTr="0069705C">
        <w:trPr>
          <w:jc w:val="center"/>
        </w:trPr>
        <w:tc>
          <w:tcPr>
            <w:tcW w:w="2006" w:type="pct"/>
            <w:vMerge w:val="restar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Справочно:</w:t>
            </w:r>
          </w:p>
          <w:p w:rsidR="006407CA" w:rsidRPr="00164F8F" w:rsidRDefault="006407CA" w:rsidP="00630789">
            <w:pPr>
              <w:jc w:val="center"/>
              <w:rPr>
                <w:rFonts w:eastAsia="Times New Roman"/>
                <w:sz w:val="20"/>
                <w:szCs w:val="20"/>
              </w:rPr>
            </w:pPr>
            <w:r w:rsidRPr="00164F8F">
              <w:rPr>
                <w:rFonts w:eastAsia="Times New Roman"/>
                <w:sz w:val="20"/>
                <w:szCs w:val="20"/>
              </w:rPr>
              <w:t>Рост тарифов на услуги ЖКХ, %</w:t>
            </w: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w:t>
            </w:r>
          </w:p>
        </w:tc>
        <w:tc>
          <w:tcPr>
            <w:tcW w:w="51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160 - 161</w:t>
            </w: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149</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137</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119</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243</w:t>
            </w: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147</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132</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119</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231</w:t>
            </w: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3</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143</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131</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120</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223</w:t>
            </w:r>
          </w:p>
        </w:tc>
      </w:tr>
      <w:tr w:rsidR="006407CA" w:rsidRPr="00164F8F" w:rsidTr="0069705C">
        <w:trPr>
          <w:jc w:val="center"/>
        </w:trPr>
        <w:tc>
          <w:tcPr>
            <w:tcW w:w="2006" w:type="pct"/>
            <w:vMerge w:val="restar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Инфляция (ИПЦ), %</w:t>
            </w: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w:t>
            </w:r>
          </w:p>
        </w:tc>
        <w:tc>
          <w:tcPr>
            <w:tcW w:w="51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134 - 134,5</w:t>
            </w: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127</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121</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114</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176</w:t>
            </w: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2</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127</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120</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114</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174</w:t>
            </w:r>
          </w:p>
        </w:tc>
      </w:tr>
      <w:tr w:rsidR="006407CA" w:rsidRPr="00164F8F" w:rsidTr="0069705C">
        <w:trPr>
          <w:jc w:val="center"/>
        </w:trPr>
        <w:tc>
          <w:tcPr>
            <w:tcW w:w="2006" w:type="pct"/>
            <w:vMerge/>
            <w:vAlign w:val="center"/>
          </w:tcPr>
          <w:p w:rsidR="006407CA" w:rsidRPr="00164F8F" w:rsidRDefault="006407CA" w:rsidP="00630789">
            <w:pPr>
              <w:jc w:val="center"/>
              <w:rPr>
                <w:rFonts w:eastAsia="Times New Roman"/>
                <w:sz w:val="20"/>
                <w:szCs w:val="20"/>
              </w:rPr>
            </w:pPr>
          </w:p>
        </w:tc>
        <w:tc>
          <w:tcPr>
            <w:tcW w:w="513"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3</w:t>
            </w:r>
          </w:p>
        </w:tc>
        <w:tc>
          <w:tcPr>
            <w:tcW w:w="516" w:type="pct"/>
            <w:vAlign w:val="center"/>
          </w:tcPr>
          <w:p w:rsidR="006407CA" w:rsidRPr="00164F8F" w:rsidRDefault="006407CA" w:rsidP="00630789">
            <w:pPr>
              <w:jc w:val="center"/>
              <w:rPr>
                <w:rFonts w:eastAsia="Times New Roman"/>
                <w:sz w:val="20"/>
                <w:szCs w:val="20"/>
              </w:rPr>
            </w:pPr>
          </w:p>
        </w:tc>
        <w:tc>
          <w:tcPr>
            <w:tcW w:w="527"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124</w:t>
            </w:r>
          </w:p>
        </w:tc>
        <w:tc>
          <w:tcPr>
            <w:tcW w:w="466"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119</w:t>
            </w:r>
          </w:p>
        </w:tc>
        <w:tc>
          <w:tcPr>
            <w:tcW w:w="522"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116</w:t>
            </w:r>
          </w:p>
        </w:tc>
        <w:tc>
          <w:tcPr>
            <w:tcW w:w="450" w:type="pct"/>
            <w:vAlign w:val="center"/>
          </w:tcPr>
          <w:p w:rsidR="006407CA" w:rsidRPr="00164F8F" w:rsidRDefault="006407CA" w:rsidP="00630789">
            <w:pPr>
              <w:jc w:val="center"/>
              <w:rPr>
                <w:rFonts w:eastAsia="Times New Roman"/>
                <w:sz w:val="20"/>
                <w:szCs w:val="20"/>
              </w:rPr>
            </w:pPr>
            <w:r w:rsidRPr="00164F8F">
              <w:rPr>
                <w:rFonts w:eastAsia="Times New Roman"/>
                <w:sz w:val="20"/>
                <w:szCs w:val="20"/>
              </w:rPr>
              <w:t>171</w:t>
            </w:r>
          </w:p>
        </w:tc>
      </w:tr>
    </w:tbl>
    <w:p w:rsidR="006407CA" w:rsidRDefault="006407CA" w:rsidP="006407CA">
      <w:pPr>
        <w:pStyle w:val="112"/>
        <w:keepNext/>
        <w:widowControl w:val="0"/>
        <w:suppressAutoHyphens/>
        <w:spacing w:line="312" w:lineRule="auto"/>
        <w:ind w:firstLine="0"/>
        <w:rPr>
          <w:sz w:val="24"/>
          <w:szCs w:val="24"/>
          <w:lang w:val="en-US"/>
        </w:rPr>
        <w:sectPr w:rsidR="006407CA" w:rsidSect="0069705C">
          <w:type w:val="continuous"/>
          <w:pgSz w:w="16840" w:h="11907" w:orient="landscape"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FD5FC9" w:rsidRPr="006407CA" w:rsidRDefault="00FD5FC9" w:rsidP="0069705C">
      <w:pPr>
        <w:pStyle w:val="affff"/>
        <w:ind w:left="0" w:right="-1" w:firstLine="709"/>
      </w:pPr>
      <w:r w:rsidRPr="006407CA">
        <w:lastRenderedPageBreak/>
        <w:t>Глава 11. Обоснование предложения по определению единой теплоснабжающей организации</w:t>
      </w:r>
      <w:bookmarkEnd w:id="314"/>
      <w:bookmarkEnd w:id="315"/>
    </w:p>
    <w:p w:rsidR="005D6A28" w:rsidRPr="006407CA" w:rsidRDefault="005D6A28" w:rsidP="00011235">
      <w:pPr>
        <w:pStyle w:val="112"/>
        <w:widowControl w:val="0"/>
        <w:suppressAutoHyphens/>
        <w:spacing w:line="312" w:lineRule="auto"/>
        <w:rPr>
          <w:sz w:val="24"/>
          <w:szCs w:val="24"/>
        </w:rPr>
      </w:pPr>
      <w:r w:rsidRPr="006407CA">
        <w:rPr>
          <w:sz w:val="24"/>
          <w:szCs w:val="24"/>
        </w:rPr>
        <w:t xml:space="preserve">В соответствии со статьей 2 п. 28 Федерального закона от 27 июля 2010 года№190-ФЗ «О теплоснабжении»: </w:t>
      </w:r>
    </w:p>
    <w:p w:rsidR="005D6A28" w:rsidRPr="006407CA" w:rsidRDefault="005D6A28" w:rsidP="00011235">
      <w:pPr>
        <w:pStyle w:val="112"/>
        <w:widowControl w:val="0"/>
        <w:suppressAutoHyphens/>
        <w:spacing w:line="312" w:lineRule="auto"/>
        <w:rPr>
          <w:sz w:val="24"/>
          <w:szCs w:val="24"/>
        </w:rPr>
      </w:pPr>
      <w:r w:rsidRPr="006407CA">
        <w:rPr>
          <w:sz w:val="24"/>
          <w:szCs w:val="24"/>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w:t>
      </w:r>
      <w:r w:rsidR="00011235" w:rsidRPr="006407CA">
        <w:rPr>
          <w:sz w:val="24"/>
          <w:szCs w:val="24"/>
        </w:rPr>
        <w:t>ния федеральным органом исполни</w:t>
      </w:r>
      <w:r w:rsidRPr="006407CA">
        <w:rPr>
          <w:sz w:val="24"/>
          <w:szCs w:val="24"/>
        </w:rPr>
        <w:t xml:space="preserve">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rsidR="005D6A28" w:rsidRPr="006407CA" w:rsidRDefault="005D6A28" w:rsidP="00011235">
      <w:pPr>
        <w:pStyle w:val="112"/>
        <w:widowControl w:val="0"/>
        <w:suppressAutoHyphens/>
        <w:spacing w:line="312" w:lineRule="auto"/>
        <w:rPr>
          <w:sz w:val="24"/>
          <w:szCs w:val="24"/>
        </w:rPr>
      </w:pPr>
      <w:r w:rsidRPr="006407CA">
        <w:rPr>
          <w:sz w:val="24"/>
          <w:szCs w:val="24"/>
        </w:rPr>
        <w:t xml:space="preserve">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Федерации от 22.02.2012 №154: </w:t>
      </w:r>
    </w:p>
    <w:p w:rsidR="005D6A28" w:rsidRPr="006407CA" w:rsidRDefault="005D6A28" w:rsidP="00011235">
      <w:pPr>
        <w:pStyle w:val="112"/>
        <w:widowControl w:val="0"/>
        <w:suppressAutoHyphens/>
        <w:spacing w:line="312" w:lineRule="auto"/>
        <w:rPr>
          <w:sz w:val="24"/>
          <w:szCs w:val="24"/>
        </w:rPr>
      </w:pPr>
      <w:r w:rsidRPr="006407CA">
        <w:rPr>
          <w:sz w:val="24"/>
          <w:szCs w:val="24"/>
        </w:rPr>
        <w:t xml:space="preserve">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 </w:t>
      </w:r>
    </w:p>
    <w:p w:rsidR="005D6A28" w:rsidRPr="006407CA" w:rsidRDefault="005D6A28" w:rsidP="00011235">
      <w:pPr>
        <w:pStyle w:val="112"/>
        <w:widowControl w:val="0"/>
        <w:suppressAutoHyphens/>
        <w:spacing w:line="312" w:lineRule="auto"/>
        <w:rPr>
          <w:sz w:val="24"/>
          <w:szCs w:val="24"/>
        </w:rPr>
      </w:pPr>
      <w:r w:rsidRPr="006407CA">
        <w:rPr>
          <w:sz w:val="24"/>
          <w:szCs w:val="24"/>
        </w:rPr>
        <w:t xml:space="preserve">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 </w:t>
      </w:r>
    </w:p>
    <w:p w:rsidR="005D6A28" w:rsidRPr="006407CA" w:rsidRDefault="005D6A28" w:rsidP="00011235">
      <w:pPr>
        <w:pStyle w:val="112"/>
        <w:widowControl w:val="0"/>
        <w:suppressAutoHyphens/>
        <w:spacing w:line="312" w:lineRule="auto"/>
        <w:rPr>
          <w:sz w:val="24"/>
          <w:szCs w:val="24"/>
        </w:rPr>
      </w:pPr>
      <w:r w:rsidRPr="006407CA">
        <w:rPr>
          <w:sz w:val="24"/>
          <w:szCs w:val="24"/>
        </w:rPr>
        <w:t xml:space="preserve">В соответствии с требованиями документа: </w:t>
      </w:r>
    </w:p>
    <w:p w:rsidR="005D6A28" w:rsidRPr="006407CA" w:rsidRDefault="005D6A28" w:rsidP="00011235">
      <w:pPr>
        <w:pStyle w:val="112"/>
        <w:widowControl w:val="0"/>
        <w:suppressAutoHyphens/>
        <w:spacing w:line="312" w:lineRule="auto"/>
        <w:rPr>
          <w:sz w:val="24"/>
          <w:szCs w:val="24"/>
        </w:rPr>
      </w:pPr>
      <w:r w:rsidRPr="006407CA">
        <w:rPr>
          <w:sz w:val="24"/>
          <w:szCs w:val="24"/>
        </w:rPr>
        <w:t xml:space="preserve">Статус единой теплоснабжающей </w:t>
      </w:r>
      <w:r w:rsidR="00011235" w:rsidRPr="006407CA">
        <w:rPr>
          <w:sz w:val="24"/>
          <w:szCs w:val="24"/>
        </w:rPr>
        <w:t>организации присваивается тепло</w:t>
      </w:r>
      <w:r w:rsidRPr="006407CA">
        <w:rPr>
          <w:sz w:val="24"/>
          <w:szCs w:val="24"/>
        </w:rPr>
        <w:t xml:space="preserve">снабжающей и (или) теплосетевой организации решением федерального органа исполнительной власти (в отношении городов населением 500 тысяч человек и более) или органа местного самоуправления (далее - уполномоченные органы) при утверждении схемы теплоснабжения. </w:t>
      </w:r>
    </w:p>
    <w:p w:rsidR="005D6A28" w:rsidRPr="006407CA" w:rsidRDefault="005D6A28" w:rsidP="00011235">
      <w:pPr>
        <w:pStyle w:val="112"/>
        <w:widowControl w:val="0"/>
        <w:suppressAutoHyphens/>
        <w:spacing w:line="312" w:lineRule="auto"/>
        <w:rPr>
          <w:sz w:val="24"/>
          <w:szCs w:val="24"/>
        </w:rPr>
      </w:pPr>
      <w:r w:rsidRPr="006407CA">
        <w:rPr>
          <w:sz w:val="24"/>
          <w:szCs w:val="24"/>
        </w:rPr>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rsidR="005D6A28" w:rsidRPr="006407CA" w:rsidRDefault="005D6A28" w:rsidP="00011235">
      <w:pPr>
        <w:pStyle w:val="112"/>
        <w:widowControl w:val="0"/>
        <w:suppressAutoHyphens/>
        <w:spacing w:line="312" w:lineRule="auto"/>
        <w:rPr>
          <w:sz w:val="24"/>
          <w:szCs w:val="24"/>
        </w:rPr>
      </w:pPr>
      <w:r w:rsidRPr="006407CA">
        <w:rPr>
          <w:sz w:val="24"/>
          <w:szCs w:val="24"/>
        </w:rPr>
        <w:t>Для присвоении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rsidR="005D6A28" w:rsidRPr="006407CA" w:rsidRDefault="005D6A28" w:rsidP="00011235">
      <w:pPr>
        <w:pStyle w:val="112"/>
        <w:widowControl w:val="0"/>
        <w:suppressAutoHyphens/>
        <w:spacing w:line="312" w:lineRule="auto"/>
        <w:rPr>
          <w:sz w:val="24"/>
          <w:szCs w:val="24"/>
        </w:rPr>
      </w:pPr>
      <w:r w:rsidRPr="006407CA">
        <w:rPr>
          <w:sz w:val="24"/>
          <w:szCs w:val="24"/>
        </w:rPr>
        <w:lastRenderedPageBreak/>
        <w:t>Уполномоченные органы обязаны в течение 3 рабочих дней</w:t>
      </w:r>
      <w:r w:rsidR="00011235" w:rsidRPr="006407CA">
        <w:rPr>
          <w:sz w:val="24"/>
          <w:szCs w:val="24"/>
        </w:rPr>
        <w:t>,</w:t>
      </w:r>
      <w:r w:rsidRPr="006407CA">
        <w:rPr>
          <w:sz w:val="24"/>
          <w:szCs w:val="24"/>
        </w:rPr>
        <w:t xml:space="preserve"> с даты окончания срока подачи заявок</w:t>
      </w:r>
      <w:r w:rsidR="00011235" w:rsidRPr="006407CA">
        <w:rPr>
          <w:sz w:val="24"/>
          <w:szCs w:val="24"/>
        </w:rPr>
        <w:t>,</w:t>
      </w:r>
      <w:r w:rsidRPr="006407CA">
        <w:rPr>
          <w:sz w:val="24"/>
          <w:szCs w:val="24"/>
        </w:rPr>
        <w:t xml:space="preserve"> разместить сведения о принятых заявках на сайте поселения, городского округа, н сайте соответствующего субъекта Российской Федерации в информационно-телекоммуникационной сети «Интернет» (далее - официальный сайт). </w:t>
      </w:r>
    </w:p>
    <w:p w:rsidR="005D6A28" w:rsidRPr="006407CA" w:rsidRDefault="005D6A28" w:rsidP="00011235">
      <w:pPr>
        <w:pStyle w:val="112"/>
        <w:widowControl w:val="0"/>
        <w:suppressAutoHyphens/>
        <w:spacing w:line="312" w:lineRule="auto"/>
        <w:rPr>
          <w:sz w:val="24"/>
          <w:szCs w:val="24"/>
        </w:rPr>
      </w:pPr>
      <w:r w:rsidRPr="006407CA">
        <w:rPr>
          <w:sz w:val="24"/>
          <w:szCs w:val="24"/>
        </w:rPr>
        <w:t xml:space="preserve">В случае если на территории поселения, городского округа существуют несколько систем теплоснабжения, уполномоченные органы вправе: </w:t>
      </w:r>
    </w:p>
    <w:p w:rsidR="005D6A28" w:rsidRPr="006407CA" w:rsidRDefault="00262CF9" w:rsidP="00011235">
      <w:pPr>
        <w:pStyle w:val="112"/>
        <w:widowControl w:val="0"/>
        <w:suppressAutoHyphens/>
        <w:spacing w:line="312" w:lineRule="auto"/>
        <w:rPr>
          <w:sz w:val="24"/>
          <w:szCs w:val="24"/>
        </w:rPr>
      </w:pPr>
      <w:r w:rsidRPr="006407CA">
        <w:rPr>
          <w:sz w:val="24"/>
          <w:szCs w:val="24"/>
        </w:rPr>
        <w:t xml:space="preserve">- </w:t>
      </w:r>
      <w:r w:rsidR="005D6A28" w:rsidRPr="006407CA">
        <w:rPr>
          <w:sz w:val="24"/>
          <w:szCs w:val="24"/>
        </w:rPr>
        <w:t xml:space="preserve">определить единую теплоснабжающую организацию (организации) в каждой из систем теплоснабжения, расположенных в границах поселения, городского округа; </w:t>
      </w:r>
    </w:p>
    <w:p w:rsidR="005D6A28" w:rsidRPr="006407CA" w:rsidRDefault="00262CF9" w:rsidP="00011235">
      <w:pPr>
        <w:pStyle w:val="112"/>
        <w:widowControl w:val="0"/>
        <w:suppressAutoHyphens/>
        <w:spacing w:line="312" w:lineRule="auto"/>
        <w:rPr>
          <w:sz w:val="24"/>
          <w:szCs w:val="24"/>
        </w:rPr>
      </w:pPr>
      <w:r w:rsidRPr="006407CA">
        <w:rPr>
          <w:sz w:val="24"/>
          <w:szCs w:val="24"/>
        </w:rPr>
        <w:t xml:space="preserve">- </w:t>
      </w:r>
      <w:r w:rsidR="005D6A28" w:rsidRPr="006407CA">
        <w:rPr>
          <w:sz w:val="24"/>
          <w:szCs w:val="24"/>
        </w:rPr>
        <w:t xml:space="preserve">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 </w:t>
      </w:r>
    </w:p>
    <w:p w:rsidR="005D6A28" w:rsidRPr="006407CA" w:rsidRDefault="005D6A28" w:rsidP="00011235">
      <w:pPr>
        <w:pStyle w:val="112"/>
        <w:widowControl w:val="0"/>
        <w:suppressAutoHyphens/>
        <w:spacing w:line="312" w:lineRule="auto"/>
        <w:rPr>
          <w:sz w:val="24"/>
          <w:szCs w:val="24"/>
        </w:rPr>
      </w:pPr>
      <w:r w:rsidRPr="006407CA">
        <w:rPr>
          <w:sz w:val="24"/>
          <w:szCs w:val="24"/>
        </w:rPr>
        <w:t>В случае если в отношении одной</w:t>
      </w:r>
      <w:r w:rsidR="00011235" w:rsidRPr="006407CA">
        <w:rPr>
          <w:sz w:val="24"/>
          <w:szCs w:val="24"/>
        </w:rPr>
        <w:t xml:space="preserve"> зоны деятельности единой тепло</w:t>
      </w:r>
      <w:r w:rsidRPr="006407CA">
        <w:rPr>
          <w:sz w:val="24"/>
          <w:szCs w:val="24"/>
        </w:rPr>
        <w:t>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rsidR="005D6A28" w:rsidRPr="006407CA" w:rsidRDefault="005D6A28" w:rsidP="00011235">
      <w:pPr>
        <w:pStyle w:val="112"/>
        <w:widowControl w:val="0"/>
        <w:suppressAutoHyphens/>
        <w:spacing w:line="312" w:lineRule="auto"/>
        <w:rPr>
          <w:sz w:val="24"/>
          <w:szCs w:val="24"/>
        </w:rPr>
      </w:pPr>
      <w:r w:rsidRPr="006407CA">
        <w:rPr>
          <w:sz w:val="24"/>
          <w:szCs w:val="24"/>
        </w:rPr>
        <w:t>В случае</w:t>
      </w:r>
      <w:r w:rsidR="00011235" w:rsidRPr="006407CA">
        <w:rPr>
          <w:sz w:val="24"/>
          <w:szCs w:val="24"/>
        </w:rPr>
        <w:t>,</w:t>
      </w:r>
      <w:r w:rsidRPr="006407CA">
        <w:rPr>
          <w:sz w:val="24"/>
          <w:szCs w:val="24"/>
        </w:rPr>
        <w:t xml:space="preserve"> если в отношении одной зоны деятельности един</w:t>
      </w:r>
      <w:r w:rsidR="00011235" w:rsidRPr="006407CA">
        <w:rPr>
          <w:sz w:val="24"/>
          <w:szCs w:val="24"/>
        </w:rPr>
        <w:t>ой тепло</w:t>
      </w:r>
      <w:r w:rsidRPr="006407CA">
        <w:rPr>
          <w:sz w:val="24"/>
          <w:szCs w:val="24"/>
        </w:rPr>
        <w:t xml:space="preserve">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 </w:t>
      </w:r>
    </w:p>
    <w:p w:rsidR="005D6A28" w:rsidRPr="006407CA" w:rsidRDefault="005D6A28" w:rsidP="00011235">
      <w:pPr>
        <w:pStyle w:val="112"/>
        <w:widowControl w:val="0"/>
        <w:suppressAutoHyphens/>
        <w:spacing w:line="312" w:lineRule="auto"/>
        <w:rPr>
          <w:sz w:val="24"/>
          <w:szCs w:val="24"/>
        </w:rPr>
      </w:pPr>
      <w:r w:rsidRPr="006407CA">
        <w:rPr>
          <w:sz w:val="24"/>
          <w:szCs w:val="24"/>
        </w:rPr>
        <w:t>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w:t>
      </w:r>
      <w:r w:rsidR="00011235" w:rsidRPr="006407CA">
        <w:rPr>
          <w:sz w:val="24"/>
          <w:szCs w:val="24"/>
        </w:rPr>
        <w:t xml:space="preserve"> деятельности источниками тепло</w:t>
      </w:r>
      <w:r w:rsidRPr="006407CA">
        <w:rPr>
          <w:sz w:val="24"/>
          <w:szCs w:val="24"/>
        </w:rPr>
        <w:t xml:space="preserve">вой энергии и (или) тепловыми сетями, и соответствующей критериям. </w:t>
      </w:r>
    </w:p>
    <w:p w:rsidR="005D6A28" w:rsidRPr="006407CA" w:rsidRDefault="005D6A28" w:rsidP="00011235">
      <w:pPr>
        <w:pStyle w:val="112"/>
        <w:widowControl w:val="0"/>
        <w:suppressAutoHyphens/>
        <w:spacing w:line="312" w:lineRule="auto"/>
        <w:rPr>
          <w:sz w:val="24"/>
          <w:szCs w:val="24"/>
        </w:rPr>
      </w:pPr>
      <w:r w:rsidRPr="006407CA">
        <w:rPr>
          <w:sz w:val="24"/>
          <w:szCs w:val="24"/>
        </w:rPr>
        <w:t>Критерии определения единой теплоснабжающей организации:</w:t>
      </w:r>
    </w:p>
    <w:p w:rsidR="005D6A28" w:rsidRPr="006407CA" w:rsidRDefault="005D6A28" w:rsidP="00FF3F7A">
      <w:pPr>
        <w:pStyle w:val="112"/>
        <w:widowControl w:val="0"/>
        <w:numPr>
          <w:ilvl w:val="0"/>
          <w:numId w:val="2"/>
        </w:numPr>
        <w:suppressAutoHyphens/>
        <w:spacing w:line="312" w:lineRule="auto"/>
        <w:ind w:left="0" w:firstLine="709"/>
        <w:rPr>
          <w:sz w:val="24"/>
          <w:szCs w:val="24"/>
        </w:rPr>
      </w:pPr>
      <w:r w:rsidRPr="006407CA">
        <w:rPr>
          <w:sz w:val="24"/>
          <w:szCs w:val="24"/>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rsidR="005D6A28" w:rsidRPr="006407CA" w:rsidRDefault="005D6A28" w:rsidP="00FF3F7A">
      <w:pPr>
        <w:pStyle w:val="112"/>
        <w:widowControl w:val="0"/>
        <w:numPr>
          <w:ilvl w:val="0"/>
          <w:numId w:val="2"/>
        </w:numPr>
        <w:suppressAutoHyphens/>
        <w:spacing w:line="312" w:lineRule="auto"/>
        <w:ind w:left="0" w:firstLine="709"/>
        <w:rPr>
          <w:sz w:val="24"/>
          <w:szCs w:val="24"/>
        </w:rPr>
      </w:pPr>
      <w:r w:rsidRPr="006407CA">
        <w:rPr>
          <w:sz w:val="24"/>
          <w:szCs w:val="24"/>
        </w:rPr>
        <w:t xml:space="preserve">размер собственного капитала; </w:t>
      </w:r>
    </w:p>
    <w:p w:rsidR="005D6A28" w:rsidRPr="006407CA" w:rsidRDefault="005D6A28" w:rsidP="00FF3F7A">
      <w:pPr>
        <w:pStyle w:val="112"/>
        <w:widowControl w:val="0"/>
        <w:numPr>
          <w:ilvl w:val="0"/>
          <w:numId w:val="2"/>
        </w:numPr>
        <w:suppressAutoHyphens/>
        <w:spacing w:line="312" w:lineRule="auto"/>
        <w:ind w:left="0" w:firstLine="709"/>
        <w:rPr>
          <w:sz w:val="24"/>
          <w:szCs w:val="24"/>
        </w:rPr>
      </w:pPr>
      <w:r w:rsidRPr="006407CA">
        <w:rPr>
          <w:sz w:val="24"/>
          <w:szCs w:val="24"/>
        </w:rPr>
        <w:t xml:space="preserve">способность в лучшей мере обеспечить надежность теплоснабжения в соответствующей системе теплоснабжения. </w:t>
      </w:r>
    </w:p>
    <w:p w:rsidR="005D6A28" w:rsidRPr="006407CA" w:rsidRDefault="005D6A28" w:rsidP="00FF3F7A">
      <w:pPr>
        <w:pStyle w:val="112"/>
        <w:widowControl w:val="0"/>
        <w:numPr>
          <w:ilvl w:val="0"/>
          <w:numId w:val="2"/>
        </w:numPr>
        <w:suppressAutoHyphens/>
        <w:spacing w:line="312" w:lineRule="auto"/>
        <w:ind w:left="0" w:firstLine="709"/>
        <w:rPr>
          <w:sz w:val="24"/>
          <w:szCs w:val="24"/>
        </w:rPr>
      </w:pPr>
      <w:r w:rsidRPr="006407CA">
        <w:rPr>
          <w:sz w:val="24"/>
          <w:szCs w:val="24"/>
        </w:rPr>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 </w:t>
      </w:r>
    </w:p>
    <w:p w:rsidR="005D6A28" w:rsidRPr="006407CA" w:rsidRDefault="005D6A28" w:rsidP="00011235">
      <w:pPr>
        <w:pStyle w:val="112"/>
        <w:widowControl w:val="0"/>
        <w:suppressAutoHyphens/>
        <w:spacing w:line="312" w:lineRule="auto"/>
        <w:rPr>
          <w:sz w:val="24"/>
          <w:szCs w:val="24"/>
        </w:rPr>
      </w:pPr>
      <w:r w:rsidRPr="006407CA">
        <w:rPr>
          <w:sz w:val="24"/>
          <w:szCs w:val="24"/>
        </w:rPr>
        <w:t xml:space="preserve">Единая теплоснабжающая организация обязана: </w:t>
      </w:r>
    </w:p>
    <w:p w:rsidR="005D6A28" w:rsidRPr="006407CA" w:rsidRDefault="005D6A28" w:rsidP="00FF3F7A">
      <w:pPr>
        <w:pStyle w:val="112"/>
        <w:widowControl w:val="0"/>
        <w:numPr>
          <w:ilvl w:val="0"/>
          <w:numId w:val="3"/>
        </w:numPr>
        <w:suppressAutoHyphens/>
        <w:spacing w:line="312" w:lineRule="auto"/>
        <w:ind w:left="0" w:firstLine="709"/>
        <w:rPr>
          <w:sz w:val="24"/>
          <w:szCs w:val="24"/>
        </w:rPr>
      </w:pPr>
      <w:r w:rsidRPr="006407CA">
        <w:rPr>
          <w:sz w:val="24"/>
          <w:szCs w:val="24"/>
        </w:rPr>
        <w:t xml:space="preserve">заключать и надлежаще исполнять договоры теплоснабжения со всеми </w:t>
      </w:r>
      <w:r w:rsidRPr="006407CA">
        <w:rPr>
          <w:sz w:val="24"/>
          <w:szCs w:val="24"/>
        </w:rPr>
        <w:lastRenderedPageBreak/>
        <w:t xml:space="preserve">обратившимися к ней потребителями тепловой энергии в своей зоне деятельности; </w:t>
      </w:r>
    </w:p>
    <w:p w:rsidR="005D6A28" w:rsidRPr="006407CA" w:rsidRDefault="005D6A28" w:rsidP="00FF3F7A">
      <w:pPr>
        <w:pStyle w:val="112"/>
        <w:widowControl w:val="0"/>
        <w:numPr>
          <w:ilvl w:val="0"/>
          <w:numId w:val="3"/>
        </w:numPr>
        <w:suppressAutoHyphens/>
        <w:spacing w:line="312" w:lineRule="auto"/>
        <w:ind w:left="0" w:firstLine="709"/>
        <w:rPr>
          <w:sz w:val="24"/>
          <w:szCs w:val="24"/>
        </w:rPr>
      </w:pPr>
      <w:r w:rsidRPr="006407CA">
        <w:rPr>
          <w:sz w:val="24"/>
          <w:szCs w:val="24"/>
        </w:rPr>
        <w:t xml:space="preserve">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w:t>
      </w:r>
    </w:p>
    <w:p w:rsidR="005D6A28" w:rsidRPr="006407CA" w:rsidRDefault="005D6A28" w:rsidP="00FF3F7A">
      <w:pPr>
        <w:pStyle w:val="112"/>
        <w:widowControl w:val="0"/>
        <w:numPr>
          <w:ilvl w:val="0"/>
          <w:numId w:val="3"/>
        </w:numPr>
        <w:suppressAutoHyphens/>
        <w:spacing w:line="312" w:lineRule="auto"/>
        <w:ind w:left="0" w:firstLine="709"/>
        <w:rPr>
          <w:sz w:val="24"/>
          <w:szCs w:val="24"/>
        </w:rPr>
      </w:pPr>
      <w:r w:rsidRPr="006407CA">
        <w:rPr>
          <w:sz w:val="24"/>
          <w:szCs w:val="24"/>
        </w:rPr>
        <w:t xml:space="preserve">надлежащим образом исполнять обязательства перед иными теплоснабжающими и теплосетевыми организациями в зоне своей деятельности; </w:t>
      </w:r>
    </w:p>
    <w:p w:rsidR="005D6A28" w:rsidRPr="006407CA" w:rsidRDefault="005D6A28" w:rsidP="00FF3F7A">
      <w:pPr>
        <w:pStyle w:val="112"/>
        <w:widowControl w:val="0"/>
        <w:numPr>
          <w:ilvl w:val="0"/>
          <w:numId w:val="3"/>
        </w:numPr>
        <w:suppressAutoHyphens/>
        <w:spacing w:line="312" w:lineRule="auto"/>
        <w:ind w:left="0" w:firstLine="709"/>
        <w:rPr>
          <w:sz w:val="24"/>
          <w:szCs w:val="24"/>
        </w:rPr>
      </w:pPr>
      <w:r w:rsidRPr="006407CA">
        <w:rPr>
          <w:sz w:val="24"/>
          <w:szCs w:val="24"/>
        </w:rPr>
        <w:t>осуществлять контроль режимов потребления тепловой энергии в зоне своей деятельности.</w:t>
      </w:r>
    </w:p>
    <w:p w:rsidR="005D6A28" w:rsidRPr="00164F8F" w:rsidRDefault="005D6A28" w:rsidP="00011235">
      <w:pPr>
        <w:pStyle w:val="112"/>
        <w:widowControl w:val="0"/>
        <w:suppressAutoHyphens/>
        <w:spacing w:line="312" w:lineRule="auto"/>
        <w:rPr>
          <w:sz w:val="24"/>
          <w:szCs w:val="24"/>
        </w:rPr>
      </w:pPr>
      <w:r w:rsidRPr="006407CA">
        <w:rPr>
          <w:sz w:val="24"/>
          <w:szCs w:val="24"/>
        </w:rPr>
        <w:t>В МО «</w:t>
      </w:r>
      <w:r w:rsidR="00E22324" w:rsidRPr="006407CA">
        <w:rPr>
          <w:sz w:val="24"/>
          <w:szCs w:val="24"/>
        </w:rPr>
        <w:t>Бугровское сельское</w:t>
      </w:r>
      <w:r w:rsidRPr="006407CA">
        <w:rPr>
          <w:sz w:val="24"/>
          <w:szCs w:val="24"/>
        </w:rPr>
        <w:t xml:space="preserve"> поселение» еди</w:t>
      </w:r>
      <w:r w:rsidR="00E22324" w:rsidRPr="006407CA">
        <w:rPr>
          <w:sz w:val="24"/>
          <w:szCs w:val="24"/>
        </w:rPr>
        <w:t>ной теплоснабжающей организацией является МУП «Бугровские тепловые сети»</w:t>
      </w:r>
      <w:r w:rsidRPr="006407CA">
        <w:rPr>
          <w:sz w:val="24"/>
          <w:szCs w:val="24"/>
        </w:rPr>
        <w:t>.</w:t>
      </w:r>
    </w:p>
    <w:p w:rsidR="00FD5FC9" w:rsidRPr="00164F8F" w:rsidRDefault="00FD5FC9" w:rsidP="00FD5FC9">
      <w:pPr>
        <w:pStyle w:val="affff"/>
        <w:pageBreakBefore w:val="0"/>
        <w:widowControl w:val="0"/>
      </w:pPr>
    </w:p>
    <w:p w:rsidR="00FD5FC9" w:rsidRPr="00164F8F" w:rsidRDefault="00FD5FC9" w:rsidP="008B7342">
      <w:pPr>
        <w:pStyle w:val="112"/>
      </w:pPr>
    </w:p>
    <w:sectPr w:rsidR="00FD5FC9" w:rsidRPr="00164F8F" w:rsidSect="0069705C">
      <w:type w:val="continuous"/>
      <w:pgSz w:w="11907" w:h="16840" w:code="9"/>
      <w:pgMar w:top="1134" w:right="851" w:bottom="1134" w:left="1134"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66A">
      <wne:wch wne:val="000000D7"/>
    </wne:keymap>
  </wne:keymaps>
</wne:tcg>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B7B00" w:rsidRDefault="00CB7B00" w:rsidP="001A3479">
      <w:r>
        <w:separator/>
      </w:r>
    </w:p>
  </w:endnote>
  <w:endnote w:type="continuationSeparator" w:id="0">
    <w:p w:rsidR="00CB7B00" w:rsidRDefault="00CB7B00" w:rsidP="001A34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6CCB" w:rsidRDefault="00D96CCB" w:rsidP="00CE2869">
    <w:pPr>
      <w:pStyle w:val="ae"/>
      <w:framePr w:wrap="around" w:vAnchor="text" w:hAnchor="margin" w:xAlign="center" w:y="1"/>
      <w:rPr>
        <w:rStyle w:val="af8"/>
      </w:rPr>
    </w:pPr>
    <w:r>
      <w:rPr>
        <w:rStyle w:val="af8"/>
      </w:rPr>
      <w:fldChar w:fldCharType="begin"/>
    </w:r>
    <w:r>
      <w:rPr>
        <w:rStyle w:val="af8"/>
      </w:rPr>
      <w:instrText xml:space="preserve">PAGE  </w:instrText>
    </w:r>
    <w:r>
      <w:rPr>
        <w:rStyle w:val="af8"/>
      </w:rPr>
      <w:fldChar w:fldCharType="end"/>
    </w:r>
  </w:p>
  <w:p w:rsidR="00D96CCB" w:rsidRDefault="00D96CCB">
    <w:pPr>
      <w:pStyle w:val="a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388566"/>
    </w:sdtPr>
    <w:sdtEndPr/>
    <w:sdtContent>
      <w:p w:rsidR="00D96CCB" w:rsidRDefault="00D96CCB" w:rsidP="00C46B9F">
        <w:pPr>
          <w:pStyle w:val="ae"/>
          <w:jc w:val="right"/>
        </w:pPr>
        <w:r>
          <w:fldChar w:fldCharType="begin"/>
        </w:r>
        <w:r>
          <w:instrText xml:space="preserve"> PAGE   \* MERGEFORMAT </w:instrText>
        </w:r>
        <w:r>
          <w:fldChar w:fldCharType="separate"/>
        </w:r>
        <w:r w:rsidR="00E85A83">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90361"/>
    </w:sdtPr>
    <w:sdtEndPr/>
    <w:sdtContent>
      <w:p w:rsidR="00D96CCB" w:rsidRDefault="00D96CCB">
        <w:pPr>
          <w:pStyle w:val="ae"/>
          <w:jc w:val="right"/>
        </w:pPr>
        <w:r>
          <w:fldChar w:fldCharType="begin"/>
        </w:r>
        <w:r>
          <w:instrText xml:space="preserve"> PAGE   \* MERGEFORMAT </w:instrText>
        </w:r>
        <w:r>
          <w:fldChar w:fldCharType="separate"/>
        </w:r>
        <w:r w:rsidR="00E85A83">
          <w:rPr>
            <w:noProof/>
          </w:rPr>
          <w:t>9</w:t>
        </w:r>
        <w:r>
          <w:rPr>
            <w:noProof/>
          </w:rPr>
          <w:fldChar w:fldCharType="end"/>
        </w:r>
      </w:p>
    </w:sdtContent>
  </w:sdt>
  <w:p w:rsidR="00D96CCB" w:rsidRDefault="00D96CCB">
    <w:pPr>
      <w:pStyle w:val="a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6CCB" w:rsidRPr="00C46B9F" w:rsidRDefault="00D96CCB">
    <w:pPr>
      <w:pStyle w:val="ae"/>
      <w:jc w:val="right"/>
      <w:rPr>
        <w:lang w:val="en-US"/>
      </w:rPr>
    </w:pPr>
    <w:r>
      <w:rPr>
        <w:lang w:val="en-US"/>
      </w:rPr>
      <w:t>10</w:t>
    </w:r>
  </w:p>
  <w:p w:rsidR="00D96CCB" w:rsidRDefault="00D96CCB">
    <w:pPr>
      <w:pStyle w:val="ae"/>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6CCB" w:rsidRPr="00C46B9F" w:rsidRDefault="00D96CCB">
    <w:pPr>
      <w:pStyle w:val="ae"/>
      <w:jc w:val="right"/>
      <w:rPr>
        <w:lang w:val="en-US"/>
      </w:rPr>
    </w:pPr>
    <w:r>
      <w:rPr>
        <w:lang w:val="en-US"/>
      </w:rPr>
      <w:t>11</w:t>
    </w:r>
  </w:p>
  <w:p w:rsidR="00D96CCB" w:rsidRDefault="00D96CCB">
    <w:pPr>
      <w:pStyle w:val="ae"/>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6CCB" w:rsidRPr="00C46B9F" w:rsidRDefault="00D96CCB">
    <w:pPr>
      <w:pStyle w:val="ae"/>
      <w:jc w:val="right"/>
      <w:rPr>
        <w:lang w:val="en-US"/>
      </w:rPr>
    </w:pPr>
    <w:r>
      <w:rPr>
        <w:lang w:val="en-US"/>
      </w:rPr>
      <w:t>13</w:t>
    </w:r>
  </w:p>
  <w:p w:rsidR="00D96CCB" w:rsidRDefault="00D96CCB">
    <w:pPr>
      <w:pStyle w:val="ae"/>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90240"/>
    </w:sdtPr>
    <w:sdtEndPr/>
    <w:sdtContent>
      <w:p w:rsidR="00D96CCB" w:rsidRDefault="00D96CCB">
        <w:pPr>
          <w:pStyle w:val="ae"/>
          <w:jc w:val="right"/>
        </w:pPr>
        <w:r>
          <w:fldChar w:fldCharType="begin"/>
        </w:r>
        <w:r>
          <w:instrText xml:space="preserve"> PAGE   \* MERGEFORMAT </w:instrText>
        </w:r>
        <w:r>
          <w:fldChar w:fldCharType="separate"/>
        </w:r>
        <w:r w:rsidR="00E85A83">
          <w:rPr>
            <w:noProof/>
          </w:rPr>
          <w:t>235</w:t>
        </w:r>
        <w:r>
          <w:rPr>
            <w:noProof/>
          </w:rPr>
          <w:fldChar w:fldCharType="end"/>
        </w:r>
      </w:p>
    </w:sdtContent>
  </w:sdt>
  <w:p w:rsidR="00D96CCB" w:rsidRDefault="00D96CCB" w:rsidP="00E04ACE">
    <w:pPr>
      <w:pStyle w:val="ae"/>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B7B00" w:rsidRDefault="00CB7B00" w:rsidP="001A3479">
      <w:r>
        <w:separator/>
      </w:r>
    </w:p>
  </w:footnote>
  <w:footnote w:type="continuationSeparator" w:id="0">
    <w:p w:rsidR="00CB7B00" w:rsidRDefault="00CB7B00" w:rsidP="001A347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6CCB" w:rsidRDefault="00D96CCB" w:rsidP="009A7C13">
    <w:pPr>
      <w:pStyle w:val="ac"/>
      <w:jc w:val="center"/>
      <w:rPr>
        <w:sz w:val="20"/>
      </w:rPr>
    </w:pPr>
    <w:r w:rsidRPr="005E4495">
      <w:rPr>
        <w:sz w:val="20"/>
      </w:rPr>
      <w:t>Схема теплоснабжения МО «</w:t>
    </w:r>
    <w:r>
      <w:rPr>
        <w:sz w:val="20"/>
      </w:rPr>
      <w:t>Бугровское сельское поселение</w:t>
    </w:r>
    <w:r w:rsidRPr="005E4495">
      <w:rPr>
        <w:sz w:val="20"/>
      </w:rPr>
      <w:t>»</w:t>
    </w:r>
    <w:r>
      <w:rPr>
        <w:sz w:val="20"/>
      </w:rPr>
      <w:t xml:space="preserve"> Всеволожского района </w:t>
    </w:r>
    <w:r w:rsidRPr="005E4495">
      <w:rPr>
        <w:sz w:val="20"/>
      </w:rPr>
      <w:t xml:space="preserve"> </w:t>
    </w:r>
  </w:p>
  <w:p w:rsidR="00D96CCB" w:rsidRPr="005E4495" w:rsidRDefault="00D96CCB" w:rsidP="009A7C13">
    <w:pPr>
      <w:pStyle w:val="ac"/>
      <w:jc w:val="center"/>
      <w:rPr>
        <w:sz w:val="20"/>
      </w:rPr>
    </w:pPr>
    <w:r w:rsidRPr="005E4495">
      <w:rPr>
        <w:sz w:val="20"/>
      </w:rPr>
      <w:t>Ле</w:t>
    </w:r>
    <w:r>
      <w:rPr>
        <w:sz w:val="20"/>
      </w:rPr>
      <w:t>нинградской области на 2018-2032</w:t>
    </w:r>
    <w:r w:rsidRPr="005E4495">
      <w:rPr>
        <w:sz w:val="20"/>
      </w:rPr>
      <w:t xml:space="preserve"> гг.</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6CCB" w:rsidRDefault="00D96CCB"/>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6952"/>
    <w:multiLevelType w:val="hybridMultilevel"/>
    <w:tmpl w:val="00005F90"/>
    <w:lvl w:ilvl="0" w:tplc="00001649">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6DF1"/>
    <w:multiLevelType w:val="hybridMultilevel"/>
    <w:tmpl w:val="00005AF1"/>
    <w:lvl w:ilvl="0" w:tplc="000041BB">
      <w:start w:val="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AA03AC"/>
    <w:multiLevelType w:val="hybridMultilevel"/>
    <w:tmpl w:val="F4E225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2CC01D5"/>
    <w:multiLevelType w:val="hybridMultilevel"/>
    <w:tmpl w:val="5DD6692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C373F0A"/>
    <w:multiLevelType w:val="hybridMultilevel"/>
    <w:tmpl w:val="21703F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DE07076"/>
    <w:multiLevelType w:val="hybridMultilevel"/>
    <w:tmpl w:val="69347574"/>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 w15:restartNumberingAfterBreak="0">
    <w:nsid w:val="14332508"/>
    <w:multiLevelType w:val="hybridMultilevel"/>
    <w:tmpl w:val="971C8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928391C"/>
    <w:multiLevelType w:val="hybridMultilevel"/>
    <w:tmpl w:val="140090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69851C3"/>
    <w:multiLevelType w:val="hybridMultilevel"/>
    <w:tmpl w:val="EA3A3BFA"/>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15:restartNumberingAfterBreak="0">
    <w:nsid w:val="276575A8"/>
    <w:multiLevelType w:val="hybridMultilevel"/>
    <w:tmpl w:val="A3F0A84C"/>
    <w:lvl w:ilvl="0" w:tplc="9E42C120">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A831252"/>
    <w:multiLevelType w:val="hybridMultilevel"/>
    <w:tmpl w:val="3052119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BFE7149"/>
    <w:multiLevelType w:val="hybridMultilevel"/>
    <w:tmpl w:val="8D50C9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9CB609F"/>
    <w:multiLevelType w:val="hybridMultilevel"/>
    <w:tmpl w:val="7DA0DA8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F556E1D"/>
    <w:multiLevelType w:val="hybridMultilevel"/>
    <w:tmpl w:val="0FE66F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0193CBD"/>
    <w:multiLevelType w:val="hybridMultilevel"/>
    <w:tmpl w:val="AC7699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4537943"/>
    <w:multiLevelType w:val="hybridMultilevel"/>
    <w:tmpl w:val="3D4852A2"/>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470C6390"/>
    <w:multiLevelType w:val="hybridMultilevel"/>
    <w:tmpl w:val="8C38A546"/>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47D868A4"/>
    <w:multiLevelType w:val="hybridMultilevel"/>
    <w:tmpl w:val="3E967E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C9D798D"/>
    <w:multiLevelType w:val="hybridMultilevel"/>
    <w:tmpl w:val="F5F4554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4CED76EF"/>
    <w:multiLevelType w:val="hybridMultilevel"/>
    <w:tmpl w:val="F1AA9474"/>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514D3314"/>
    <w:multiLevelType w:val="hybridMultilevel"/>
    <w:tmpl w:val="780A9D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61F1B3C"/>
    <w:multiLevelType w:val="hybridMultilevel"/>
    <w:tmpl w:val="68AAC1BA"/>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6AD7989"/>
    <w:multiLevelType w:val="hybridMultilevel"/>
    <w:tmpl w:val="79EA7FFE"/>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57F50B3C"/>
    <w:multiLevelType w:val="hybridMultilevel"/>
    <w:tmpl w:val="E610BA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998632C"/>
    <w:multiLevelType w:val="hybridMultilevel"/>
    <w:tmpl w:val="97B0C7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BB1583F"/>
    <w:multiLevelType w:val="hybridMultilevel"/>
    <w:tmpl w:val="7D08293E"/>
    <w:name w:val="WW8Num22"/>
    <w:lvl w:ilvl="0" w:tplc="57B2C658">
      <w:start w:val="1"/>
      <w:numFmt w:val="bullet"/>
      <w:lvlText w:val=""/>
      <w:lvlJc w:val="left"/>
      <w:pPr>
        <w:ind w:left="1572" w:hanging="360"/>
      </w:pPr>
      <w:rPr>
        <w:rFonts w:ascii="Symbol" w:hAnsi="Symbol" w:hint="default"/>
      </w:rPr>
    </w:lvl>
    <w:lvl w:ilvl="1" w:tplc="C2444B3E" w:tentative="1">
      <w:start w:val="1"/>
      <w:numFmt w:val="bullet"/>
      <w:lvlText w:val="o"/>
      <w:lvlJc w:val="left"/>
      <w:pPr>
        <w:ind w:left="2292" w:hanging="360"/>
      </w:pPr>
      <w:rPr>
        <w:rFonts w:ascii="Courier New" w:hAnsi="Courier New" w:hint="default"/>
      </w:rPr>
    </w:lvl>
    <w:lvl w:ilvl="2" w:tplc="E092E36A" w:tentative="1">
      <w:start w:val="1"/>
      <w:numFmt w:val="bullet"/>
      <w:lvlText w:val=""/>
      <w:lvlJc w:val="left"/>
      <w:pPr>
        <w:ind w:left="3012" w:hanging="360"/>
      </w:pPr>
      <w:rPr>
        <w:rFonts w:ascii="Wingdings" w:hAnsi="Wingdings" w:hint="default"/>
      </w:rPr>
    </w:lvl>
    <w:lvl w:ilvl="3" w:tplc="1828FDB0" w:tentative="1">
      <w:start w:val="1"/>
      <w:numFmt w:val="bullet"/>
      <w:lvlText w:val=""/>
      <w:lvlJc w:val="left"/>
      <w:pPr>
        <w:ind w:left="3732" w:hanging="360"/>
      </w:pPr>
      <w:rPr>
        <w:rFonts w:ascii="Symbol" w:hAnsi="Symbol" w:hint="default"/>
      </w:rPr>
    </w:lvl>
    <w:lvl w:ilvl="4" w:tplc="CE4E1AF2" w:tentative="1">
      <w:start w:val="1"/>
      <w:numFmt w:val="bullet"/>
      <w:lvlText w:val="o"/>
      <w:lvlJc w:val="left"/>
      <w:pPr>
        <w:ind w:left="4452" w:hanging="360"/>
      </w:pPr>
      <w:rPr>
        <w:rFonts w:ascii="Courier New" w:hAnsi="Courier New" w:hint="default"/>
      </w:rPr>
    </w:lvl>
    <w:lvl w:ilvl="5" w:tplc="0BBA3DA6" w:tentative="1">
      <w:start w:val="1"/>
      <w:numFmt w:val="bullet"/>
      <w:lvlText w:val=""/>
      <w:lvlJc w:val="left"/>
      <w:pPr>
        <w:ind w:left="5172" w:hanging="360"/>
      </w:pPr>
      <w:rPr>
        <w:rFonts w:ascii="Wingdings" w:hAnsi="Wingdings" w:hint="default"/>
      </w:rPr>
    </w:lvl>
    <w:lvl w:ilvl="6" w:tplc="65D877A4" w:tentative="1">
      <w:start w:val="1"/>
      <w:numFmt w:val="bullet"/>
      <w:lvlText w:val=""/>
      <w:lvlJc w:val="left"/>
      <w:pPr>
        <w:ind w:left="5892" w:hanging="360"/>
      </w:pPr>
      <w:rPr>
        <w:rFonts w:ascii="Symbol" w:hAnsi="Symbol" w:hint="default"/>
      </w:rPr>
    </w:lvl>
    <w:lvl w:ilvl="7" w:tplc="4EAC7C58" w:tentative="1">
      <w:start w:val="1"/>
      <w:numFmt w:val="bullet"/>
      <w:lvlText w:val="o"/>
      <w:lvlJc w:val="left"/>
      <w:pPr>
        <w:ind w:left="6612" w:hanging="360"/>
      </w:pPr>
      <w:rPr>
        <w:rFonts w:ascii="Courier New" w:hAnsi="Courier New" w:hint="default"/>
      </w:rPr>
    </w:lvl>
    <w:lvl w:ilvl="8" w:tplc="B6DEDB82" w:tentative="1">
      <w:start w:val="1"/>
      <w:numFmt w:val="bullet"/>
      <w:lvlText w:val=""/>
      <w:lvlJc w:val="left"/>
      <w:pPr>
        <w:ind w:left="7332" w:hanging="360"/>
      </w:pPr>
      <w:rPr>
        <w:rFonts w:ascii="Wingdings" w:hAnsi="Wingdings" w:hint="default"/>
      </w:rPr>
    </w:lvl>
  </w:abstractNum>
  <w:abstractNum w:abstractNumId="26" w15:restartNumberingAfterBreak="0">
    <w:nsid w:val="67C54085"/>
    <w:multiLevelType w:val="hybridMultilevel"/>
    <w:tmpl w:val="E696848A"/>
    <w:name w:val="WW8Num85"/>
    <w:lvl w:ilvl="0" w:tplc="38C8A588">
      <w:start w:val="1"/>
      <w:numFmt w:val="bullet"/>
      <w:lvlText w:val=""/>
      <w:lvlJc w:val="left"/>
      <w:pPr>
        <w:ind w:left="1572" w:hanging="360"/>
      </w:pPr>
      <w:rPr>
        <w:rFonts w:ascii="Symbol" w:hAnsi="Symbol" w:hint="default"/>
      </w:rPr>
    </w:lvl>
    <w:lvl w:ilvl="1" w:tplc="04190019" w:tentative="1">
      <w:start w:val="1"/>
      <w:numFmt w:val="bullet"/>
      <w:lvlText w:val="o"/>
      <w:lvlJc w:val="left"/>
      <w:pPr>
        <w:ind w:left="2292" w:hanging="360"/>
      </w:pPr>
      <w:rPr>
        <w:rFonts w:ascii="Courier New" w:hAnsi="Courier New" w:hint="default"/>
      </w:rPr>
    </w:lvl>
    <w:lvl w:ilvl="2" w:tplc="0419001B" w:tentative="1">
      <w:start w:val="1"/>
      <w:numFmt w:val="bullet"/>
      <w:lvlText w:val=""/>
      <w:lvlJc w:val="left"/>
      <w:pPr>
        <w:ind w:left="3012" w:hanging="360"/>
      </w:pPr>
      <w:rPr>
        <w:rFonts w:ascii="Wingdings" w:hAnsi="Wingdings" w:hint="default"/>
      </w:rPr>
    </w:lvl>
    <w:lvl w:ilvl="3" w:tplc="0419000F" w:tentative="1">
      <w:start w:val="1"/>
      <w:numFmt w:val="bullet"/>
      <w:lvlText w:val=""/>
      <w:lvlJc w:val="left"/>
      <w:pPr>
        <w:ind w:left="3732" w:hanging="360"/>
      </w:pPr>
      <w:rPr>
        <w:rFonts w:ascii="Symbol" w:hAnsi="Symbol" w:hint="default"/>
      </w:rPr>
    </w:lvl>
    <w:lvl w:ilvl="4" w:tplc="04190019" w:tentative="1">
      <w:start w:val="1"/>
      <w:numFmt w:val="bullet"/>
      <w:lvlText w:val="o"/>
      <w:lvlJc w:val="left"/>
      <w:pPr>
        <w:ind w:left="4452" w:hanging="360"/>
      </w:pPr>
      <w:rPr>
        <w:rFonts w:ascii="Courier New" w:hAnsi="Courier New" w:hint="default"/>
      </w:rPr>
    </w:lvl>
    <w:lvl w:ilvl="5" w:tplc="0419001B" w:tentative="1">
      <w:start w:val="1"/>
      <w:numFmt w:val="bullet"/>
      <w:lvlText w:val=""/>
      <w:lvlJc w:val="left"/>
      <w:pPr>
        <w:ind w:left="5172" w:hanging="360"/>
      </w:pPr>
      <w:rPr>
        <w:rFonts w:ascii="Wingdings" w:hAnsi="Wingdings" w:hint="default"/>
      </w:rPr>
    </w:lvl>
    <w:lvl w:ilvl="6" w:tplc="0419000F" w:tentative="1">
      <w:start w:val="1"/>
      <w:numFmt w:val="bullet"/>
      <w:lvlText w:val=""/>
      <w:lvlJc w:val="left"/>
      <w:pPr>
        <w:ind w:left="5892" w:hanging="360"/>
      </w:pPr>
      <w:rPr>
        <w:rFonts w:ascii="Symbol" w:hAnsi="Symbol" w:hint="default"/>
      </w:rPr>
    </w:lvl>
    <w:lvl w:ilvl="7" w:tplc="04190019" w:tentative="1">
      <w:start w:val="1"/>
      <w:numFmt w:val="bullet"/>
      <w:lvlText w:val="o"/>
      <w:lvlJc w:val="left"/>
      <w:pPr>
        <w:ind w:left="6612" w:hanging="360"/>
      </w:pPr>
      <w:rPr>
        <w:rFonts w:ascii="Courier New" w:hAnsi="Courier New" w:hint="default"/>
      </w:rPr>
    </w:lvl>
    <w:lvl w:ilvl="8" w:tplc="0419001B" w:tentative="1">
      <w:start w:val="1"/>
      <w:numFmt w:val="bullet"/>
      <w:lvlText w:val=""/>
      <w:lvlJc w:val="left"/>
      <w:pPr>
        <w:ind w:left="7332" w:hanging="360"/>
      </w:pPr>
      <w:rPr>
        <w:rFonts w:ascii="Wingdings" w:hAnsi="Wingdings" w:hint="default"/>
      </w:rPr>
    </w:lvl>
  </w:abstractNum>
  <w:abstractNum w:abstractNumId="27" w15:restartNumberingAfterBreak="0">
    <w:nsid w:val="69180A15"/>
    <w:multiLevelType w:val="hybridMultilevel"/>
    <w:tmpl w:val="3CDC3EE0"/>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9D1472D"/>
    <w:multiLevelType w:val="hybridMultilevel"/>
    <w:tmpl w:val="9E187716"/>
    <w:lvl w:ilvl="0" w:tplc="4F086908">
      <w:start w:val="1"/>
      <w:numFmt w:val="bullet"/>
      <w:lvlText w:val=""/>
      <w:lvlJc w:val="left"/>
      <w:pPr>
        <w:tabs>
          <w:tab w:val="num" w:pos="1873"/>
        </w:tabs>
        <w:ind w:left="1652" w:firstLine="218"/>
      </w:pPr>
      <w:rPr>
        <w:rFonts w:ascii="Symbol" w:hAnsi="Symbol" w:hint="default"/>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A71372C"/>
    <w:multiLevelType w:val="hybridMultilevel"/>
    <w:tmpl w:val="9A1EEB7A"/>
    <w:lvl w:ilvl="0" w:tplc="FF284DE6">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0" w15:restartNumberingAfterBreak="0">
    <w:nsid w:val="6DBD469F"/>
    <w:multiLevelType w:val="hybridMultilevel"/>
    <w:tmpl w:val="3084A228"/>
    <w:lvl w:ilvl="0" w:tplc="9E42C1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6FC40DB0"/>
    <w:multiLevelType w:val="hybridMultilevel"/>
    <w:tmpl w:val="A2B0ECB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2" w15:restartNumberingAfterBreak="0">
    <w:nsid w:val="79551761"/>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2"/>
  </w:num>
  <w:num w:numId="2">
    <w:abstractNumId w:val="29"/>
  </w:num>
  <w:num w:numId="3">
    <w:abstractNumId w:val="5"/>
  </w:num>
  <w:num w:numId="4">
    <w:abstractNumId w:val="28"/>
  </w:num>
  <w:num w:numId="5">
    <w:abstractNumId w:val="17"/>
  </w:num>
  <w:num w:numId="6">
    <w:abstractNumId w:val="7"/>
  </w:num>
  <w:num w:numId="7">
    <w:abstractNumId w:val="9"/>
  </w:num>
  <w:num w:numId="8">
    <w:abstractNumId w:val="23"/>
  </w:num>
  <w:num w:numId="9">
    <w:abstractNumId w:val="13"/>
  </w:num>
  <w:num w:numId="1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num>
  <w:num w:numId="13">
    <w:abstractNumId w:val="22"/>
  </w:num>
  <w:num w:numId="14">
    <w:abstractNumId w:val="0"/>
  </w:num>
  <w:num w:numId="15">
    <w:abstractNumId w:val="1"/>
  </w:num>
  <w:num w:numId="16">
    <w:abstractNumId w:val="26"/>
  </w:num>
  <w:num w:numId="17">
    <w:abstractNumId w:val="4"/>
  </w:num>
  <w:num w:numId="18">
    <w:abstractNumId w:val="18"/>
  </w:num>
  <w:num w:numId="19">
    <w:abstractNumId w:val="20"/>
  </w:num>
  <w:num w:numId="20">
    <w:abstractNumId w:val="6"/>
  </w:num>
  <w:num w:numId="21">
    <w:abstractNumId w:val="2"/>
  </w:num>
  <w:num w:numId="22">
    <w:abstractNumId w:val="14"/>
  </w:num>
  <w:num w:numId="23">
    <w:abstractNumId w:val="15"/>
  </w:num>
  <w:num w:numId="24">
    <w:abstractNumId w:val="12"/>
  </w:num>
  <w:num w:numId="25">
    <w:abstractNumId w:val="27"/>
  </w:num>
  <w:num w:numId="26">
    <w:abstractNumId w:val="30"/>
  </w:num>
  <w:num w:numId="27">
    <w:abstractNumId w:val="10"/>
  </w:num>
  <w:num w:numId="28">
    <w:abstractNumId w:val="16"/>
  </w:num>
  <w:num w:numId="29">
    <w:abstractNumId w:val="11"/>
  </w:num>
  <w:num w:numId="30">
    <w:abstractNumId w:val="21"/>
  </w:num>
  <w:num w:numId="31">
    <w:abstractNumId w:val="3"/>
  </w:num>
  <w:num w:numId="32">
    <w:abstractNumId w:val="2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09"/>
  <w:autoHyphenation/>
  <w:drawingGridHorizontalSpacing w:val="120"/>
  <w:drawingGridVerticalSpacing w:val="57"/>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1C58"/>
    <w:rsid w:val="0000055D"/>
    <w:rsid w:val="00000940"/>
    <w:rsid w:val="00000A57"/>
    <w:rsid w:val="00001986"/>
    <w:rsid w:val="00001C66"/>
    <w:rsid w:val="00001FF0"/>
    <w:rsid w:val="00002127"/>
    <w:rsid w:val="00002372"/>
    <w:rsid w:val="00002837"/>
    <w:rsid w:val="00003670"/>
    <w:rsid w:val="00003B0E"/>
    <w:rsid w:val="000042FC"/>
    <w:rsid w:val="0000477F"/>
    <w:rsid w:val="00004796"/>
    <w:rsid w:val="000047A8"/>
    <w:rsid w:val="000048AF"/>
    <w:rsid w:val="0000498F"/>
    <w:rsid w:val="000050FD"/>
    <w:rsid w:val="0000561C"/>
    <w:rsid w:val="00005AFF"/>
    <w:rsid w:val="00006432"/>
    <w:rsid w:val="00007279"/>
    <w:rsid w:val="0000768C"/>
    <w:rsid w:val="00007817"/>
    <w:rsid w:val="00007A76"/>
    <w:rsid w:val="000103F0"/>
    <w:rsid w:val="0001082F"/>
    <w:rsid w:val="0001103C"/>
    <w:rsid w:val="00011235"/>
    <w:rsid w:val="00011448"/>
    <w:rsid w:val="00011818"/>
    <w:rsid w:val="00012156"/>
    <w:rsid w:val="0001269D"/>
    <w:rsid w:val="000128F9"/>
    <w:rsid w:val="000136C4"/>
    <w:rsid w:val="00014E7A"/>
    <w:rsid w:val="000153FE"/>
    <w:rsid w:val="00015BBE"/>
    <w:rsid w:val="00015C15"/>
    <w:rsid w:val="00015D5A"/>
    <w:rsid w:val="000169CE"/>
    <w:rsid w:val="00017106"/>
    <w:rsid w:val="0001714A"/>
    <w:rsid w:val="00017EA5"/>
    <w:rsid w:val="000202B4"/>
    <w:rsid w:val="00020A65"/>
    <w:rsid w:val="00020B0A"/>
    <w:rsid w:val="000210B8"/>
    <w:rsid w:val="00021E2D"/>
    <w:rsid w:val="000223F3"/>
    <w:rsid w:val="00022D14"/>
    <w:rsid w:val="00023621"/>
    <w:rsid w:val="000237D7"/>
    <w:rsid w:val="00023B30"/>
    <w:rsid w:val="0002576D"/>
    <w:rsid w:val="00025EAD"/>
    <w:rsid w:val="00026549"/>
    <w:rsid w:val="00026601"/>
    <w:rsid w:val="000266E2"/>
    <w:rsid w:val="00026AA3"/>
    <w:rsid w:val="000273FE"/>
    <w:rsid w:val="00027A98"/>
    <w:rsid w:val="00027DC3"/>
    <w:rsid w:val="00027F43"/>
    <w:rsid w:val="000308F6"/>
    <w:rsid w:val="00030EBF"/>
    <w:rsid w:val="00030FC7"/>
    <w:rsid w:val="00031D77"/>
    <w:rsid w:val="0003240E"/>
    <w:rsid w:val="000325C8"/>
    <w:rsid w:val="0003297B"/>
    <w:rsid w:val="00032A13"/>
    <w:rsid w:val="00032B14"/>
    <w:rsid w:val="00032E5F"/>
    <w:rsid w:val="00033A8D"/>
    <w:rsid w:val="00034145"/>
    <w:rsid w:val="000359A0"/>
    <w:rsid w:val="00035DBE"/>
    <w:rsid w:val="00035F0C"/>
    <w:rsid w:val="00036AF3"/>
    <w:rsid w:val="00036C5C"/>
    <w:rsid w:val="000401DC"/>
    <w:rsid w:val="000403FD"/>
    <w:rsid w:val="0004093B"/>
    <w:rsid w:val="000409C4"/>
    <w:rsid w:val="000409D0"/>
    <w:rsid w:val="00040A91"/>
    <w:rsid w:val="00040B1F"/>
    <w:rsid w:val="00040C04"/>
    <w:rsid w:val="00040F01"/>
    <w:rsid w:val="00040F11"/>
    <w:rsid w:val="0004105A"/>
    <w:rsid w:val="000412B7"/>
    <w:rsid w:val="00041346"/>
    <w:rsid w:val="000416BA"/>
    <w:rsid w:val="00041F80"/>
    <w:rsid w:val="0004200E"/>
    <w:rsid w:val="00042422"/>
    <w:rsid w:val="0004288E"/>
    <w:rsid w:val="000429B7"/>
    <w:rsid w:val="00042A5C"/>
    <w:rsid w:val="00042ADB"/>
    <w:rsid w:val="00042FB6"/>
    <w:rsid w:val="000433A2"/>
    <w:rsid w:val="00043456"/>
    <w:rsid w:val="00043799"/>
    <w:rsid w:val="000437D6"/>
    <w:rsid w:val="00043AA7"/>
    <w:rsid w:val="00044092"/>
    <w:rsid w:val="0004411E"/>
    <w:rsid w:val="0004432E"/>
    <w:rsid w:val="0004471E"/>
    <w:rsid w:val="00045ADF"/>
    <w:rsid w:val="00046DB2"/>
    <w:rsid w:val="0004700B"/>
    <w:rsid w:val="0004770F"/>
    <w:rsid w:val="00047786"/>
    <w:rsid w:val="0004779D"/>
    <w:rsid w:val="00047892"/>
    <w:rsid w:val="000478B4"/>
    <w:rsid w:val="00047A3D"/>
    <w:rsid w:val="00050788"/>
    <w:rsid w:val="00050D12"/>
    <w:rsid w:val="00052D6A"/>
    <w:rsid w:val="00053795"/>
    <w:rsid w:val="00053ACD"/>
    <w:rsid w:val="00054120"/>
    <w:rsid w:val="00054C56"/>
    <w:rsid w:val="00054DB9"/>
    <w:rsid w:val="000552F0"/>
    <w:rsid w:val="00056307"/>
    <w:rsid w:val="00056313"/>
    <w:rsid w:val="00056567"/>
    <w:rsid w:val="000565EF"/>
    <w:rsid w:val="00056FE8"/>
    <w:rsid w:val="00060106"/>
    <w:rsid w:val="00060A9C"/>
    <w:rsid w:val="00060D28"/>
    <w:rsid w:val="000615EE"/>
    <w:rsid w:val="00061E88"/>
    <w:rsid w:val="00062044"/>
    <w:rsid w:val="00062ACD"/>
    <w:rsid w:val="00062BB1"/>
    <w:rsid w:val="00063087"/>
    <w:rsid w:val="00063154"/>
    <w:rsid w:val="00063F4D"/>
    <w:rsid w:val="000644C5"/>
    <w:rsid w:val="000644E7"/>
    <w:rsid w:val="000653D1"/>
    <w:rsid w:val="000654B9"/>
    <w:rsid w:val="00065E19"/>
    <w:rsid w:val="0006625D"/>
    <w:rsid w:val="000666BE"/>
    <w:rsid w:val="00066FF3"/>
    <w:rsid w:val="0007019F"/>
    <w:rsid w:val="000706F8"/>
    <w:rsid w:val="000708D7"/>
    <w:rsid w:val="00070C8A"/>
    <w:rsid w:val="00070E0B"/>
    <w:rsid w:val="000714A1"/>
    <w:rsid w:val="00071A1C"/>
    <w:rsid w:val="00071EDC"/>
    <w:rsid w:val="000727CD"/>
    <w:rsid w:val="00072ABC"/>
    <w:rsid w:val="00075002"/>
    <w:rsid w:val="00075A3A"/>
    <w:rsid w:val="000762C5"/>
    <w:rsid w:val="00076ADA"/>
    <w:rsid w:val="00076C03"/>
    <w:rsid w:val="00080D7B"/>
    <w:rsid w:val="00081D51"/>
    <w:rsid w:val="00081ED2"/>
    <w:rsid w:val="000825B8"/>
    <w:rsid w:val="00082D0E"/>
    <w:rsid w:val="00082EBE"/>
    <w:rsid w:val="000836C2"/>
    <w:rsid w:val="000837CC"/>
    <w:rsid w:val="00085219"/>
    <w:rsid w:val="000854C9"/>
    <w:rsid w:val="00085834"/>
    <w:rsid w:val="00085DE0"/>
    <w:rsid w:val="00086465"/>
    <w:rsid w:val="000864B2"/>
    <w:rsid w:val="000869EB"/>
    <w:rsid w:val="00086FE1"/>
    <w:rsid w:val="00087E0F"/>
    <w:rsid w:val="000902F4"/>
    <w:rsid w:val="00090523"/>
    <w:rsid w:val="000913EB"/>
    <w:rsid w:val="0009164F"/>
    <w:rsid w:val="00091764"/>
    <w:rsid w:val="000919B3"/>
    <w:rsid w:val="00092189"/>
    <w:rsid w:val="00092897"/>
    <w:rsid w:val="00093D3A"/>
    <w:rsid w:val="00094B52"/>
    <w:rsid w:val="00094BAC"/>
    <w:rsid w:val="00094CB7"/>
    <w:rsid w:val="00094EB9"/>
    <w:rsid w:val="000953D2"/>
    <w:rsid w:val="0009553C"/>
    <w:rsid w:val="000957DD"/>
    <w:rsid w:val="00095A50"/>
    <w:rsid w:val="0009670D"/>
    <w:rsid w:val="00096F91"/>
    <w:rsid w:val="00097484"/>
    <w:rsid w:val="000978C3"/>
    <w:rsid w:val="000978E7"/>
    <w:rsid w:val="000A0156"/>
    <w:rsid w:val="000A08CA"/>
    <w:rsid w:val="000A0938"/>
    <w:rsid w:val="000A0AC0"/>
    <w:rsid w:val="000A113F"/>
    <w:rsid w:val="000A21DC"/>
    <w:rsid w:val="000A22E7"/>
    <w:rsid w:val="000A232E"/>
    <w:rsid w:val="000A2654"/>
    <w:rsid w:val="000A4274"/>
    <w:rsid w:val="000A42DB"/>
    <w:rsid w:val="000A4540"/>
    <w:rsid w:val="000A4770"/>
    <w:rsid w:val="000A536C"/>
    <w:rsid w:val="000A5E26"/>
    <w:rsid w:val="000A6040"/>
    <w:rsid w:val="000A63D4"/>
    <w:rsid w:val="000A65AA"/>
    <w:rsid w:val="000A665F"/>
    <w:rsid w:val="000A7611"/>
    <w:rsid w:val="000A7A6C"/>
    <w:rsid w:val="000A7E12"/>
    <w:rsid w:val="000A7FE8"/>
    <w:rsid w:val="000B0117"/>
    <w:rsid w:val="000B0D15"/>
    <w:rsid w:val="000B12C7"/>
    <w:rsid w:val="000B19BF"/>
    <w:rsid w:val="000B2FFD"/>
    <w:rsid w:val="000B312E"/>
    <w:rsid w:val="000B3B90"/>
    <w:rsid w:val="000B3EC4"/>
    <w:rsid w:val="000B3F19"/>
    <w:rsid w:val="000B4161"/>
    <w:rsid w:val="000B468C"/>
    <w:rsid w:val="000B5296"/>
    <w:rsid w:val="000B54B0"/>
    <w:rsid w:val="000B55E6"/>
    <w:rsid w:val="000B5FC4"/>
    <w:rsid w:val="000B65C5"/>
    <w:rsid w:val="000B6615"/>
    <w:rsid w:val="000B6A51"/>
    <w:rsid w:val="000B6D7D"/>
    <w:rsid w:val="000B70E7"/>
    <w:rsid w:val="000B7509"/>
    <w:rsid w:val="000B7A02"/>
    <w:rsid w:val="000B7C4C"/>
    <w:rsid w:val="000C006F"/>
    <w:rsid w:val="000C0416"/>
    <w:rsid w:val="000C065E"/>
    <w:rsid w:val="000C0EC2"/>
    <w:rsid w:val="000C1B37"/>
    <w:rsid w:val="000C20BF"/>
    <w:rsid w:val="000C2134"/>
    <w:rsid w:val="000C228E"/>
    <w:rsid w:val="000C24CB"/>
    <w:rsid w:val="000C2BB4"/>
    <w:rsid w:val="000C2DE0"/>
    <w:rsid w:val="000C2E85"/>
    <w:rsid w:val="000C30C2"/>
    <w:rsid w:val="000C3BF8"/>
    <w:rsid w:val="000C448E"/>
    <w:rsid w:val="000C4ABB"/>
    <w:rsid w:val="000C4E73"/>
    <w:rsid w:val="000C53A7"/>
    <w:rsid w:val="000C5BB0"/>
    <w:rsid w:val="000C65BA"/>
    <w:rsid w:val="000C6AD4"/>
    <w:rsid w:val="000C6F52"/>
    <w:rsid w:val="000C7AAC"/>
    <w:rsid w:val="000D0811"/>
    <w:rsid w:val="000D095A"/>
    <w:rsid w:val="000D0AA5"/>
    <w:rsid w:val="000D13B4"/>
    <w:rsid w:val="000D1708"/>
    <w:rsid w:val="000D17C2"/>
    <w:rsid w:val="000D19DA"/>
    <w:rsid w:val="000D1AC4"/>
    <w:rsid w:val="000D1C78"/>
    <w:rsid w:val="000D1FBC"/>
    <w:rsid w:val="000D20E7"/>
    <w:rsid w:val="000D23F0"/>
    <w:rsid w:val="000D26CF"/>
    <w:rsid w:val="000D2B2D"/>
    <w:rsid w:val="000D2DA8"/>
    <w:rsid w:val="000D335C"/>
    <w:rsid w:val="000D3AD6"/>
    <w:rsid w:val="000D3FAA"/>
    <w:rsid w:val="000D4396"/>
    <w:rsid w:val="000D6348"/>
    <w:rsid w:val="000D6774"/>
    <w:rsid w:val="000D685A"/>
    <w:rsid w:val="000D7916"/>
    <w:rsid w:val="000E063F"/>
    <w:rsid w:val="000E08AA"/>
    <w:rsid w:val="000E113F"/>
    <w:rsid w:val="000E1289"/>
    <w:rsid w:val="000E1C50"/>
    <w:rsid w:val="000E21D6"/>
    <w:rsid w:val="000E309A"/>
    <w:rsid w:val="000E3796"/>
    <w:rsid w:val="000E382C"/>
    <w:rsid w:val="000E3B8F"/>
    <w:rsid w:val="000E42F6"/>
    <w:rsid w:val="000E434E"/>
    <w:rsid w:val="000E4F51"/>
    <w:rsid w:val="000E5775"/>
    <w:rsid w:val="000E5D52"/>
    <w:rsid w:val="000E5D97"/>
    <w:rsid w:val="000E608B"/>
    <w:rsid w:val="000E6195"/>
    <w:rsid w:val="000E664A"/>
    <w:rsid w:val="000E6760"/>
    <w:rsid w:val="000E67EB"/>
    <w:rsid w:val="000E756A"/>
    <w:rsid w:val="000E7EDD"/>
    <w:rsid w:val="000F024E"/>
    <w:rsid w:val="000F030F"/>
    <w:rsid w:val="000F053F"/>
    <w:rsid w:val="000F085D"/>
    <w:rsid w:val="000F0BF7"/>
    <w:rsid w:val="000F136F"/>
    <w:rsid w:val="000F1592"/>
    <w:rsid w:val="000F1F7A"/>
    <w:rsid w:val="000F23C9"/>
    <w:rsid w:val="000F2701"/>
    <w:rsid w:val="000F2BD5"/>
    <w:rsid w:val="000F2E2A"/>
    <w:rsid w:val="000F305C"/>
    <w:rsid w:val="000F3105"/>
    <w:rsid w:val="000F3AB1"/>
    <w:rsid w:val="000F4168"/>
    <w:rsid w:val="000F44C7"/>
    <w:rsid w:val="000F4696"/>
    <w:rsid w:val="000F4D4C"/>
    <w:rsid w:val="000F4E45"/>
    <w:rsid w:val="000F4F27"/>
    <w:rsid w:val="000F53E2"/>
    <w:rsid w:val="000F6248"/>
    <w:rsid w:val="000F63DE"/>
    <w:rsid w:val="000F6477"/>
    <w:rsid w:val="000F6CD9"/>
    <w:rsid w:val="000F74E8"/>
    <w:rsid w:val="000F7584"/>
    <w:rsid w:val="00100F7D"/>
    <w:rsid w:val="001011E3"/>
    <w:rsid w:val="00101528"/>
    <w:rsid w:val="00101DF6"/>
    <w:rsid w:val="0010289C"/>
    <w:rsid w:val="0010295A"/>
    <w:rsid w:val="00102BF4"/>
    <w:rsid w:val="001031B7"/>
    <w:rsid w:val="0010337B"/>
    <w:rsid w:val="00103419"/>
    <w:rsid w:val="001037F8"/>
    <w:rsid w:val="00103FF8"/>
    <w:rsid w:val="001045E2"/>
    <w:rsid w:val="001048AA"/>
    <w:rsid w:val="001051EE"/>
    <w:rsid w:val="00105A5D"/>
    <w:rsid w:val="00105C1E"/>
    <w:rsid w:val="001062B5"/>
    <w:rsid w:val="001063BA"/>
    <w:rsid w:val="00106D55"/>
    <w:rsid w:val="001071E6"/>
    <w:rsid w:val="00110046"/>
    <w:rsid w:val="0011010C"/>
    <w:rsid w:val="0011012F"/>
    <w:rsid w:val="001103FF"/>
    <w:rsid w:val="0011079E"/>
    <w:rsid w:val="00111767"/>
    <w:rsid w:val="001117D7"/>
    <w:rsid w:val="00111EC9"/>
    <w:rsid w:val="00112111"/>
    <w:rsid w:val="00112555"/>
    <w:rsid w:val="00112FA1"/>
    <w:rsid w:val="001131B3"/>
    <w:rsid w:val="00114065"/>
    <w:rsid w:val="0011415F"/>
    <w:rsid w:val="001146B5"/>
    <w:rsid w:val="0011504E"/>
    <w:rsid w:val="001159F0"/>
    <w:rsid w:val="00116394"/>
    <w:rsid w:val="00116454"/>
    <w:rsid w:val="001167FC"/>
    <w:rsid w:val="00116B35"/>
    <w:rsid w:val="00116D04"/>
    <w:rsid w:val="001171C9"/>
    <w:rsid w:val="00117A41"/>
    <w:rsid w:val="00117C9F"/>
    <w:rsid w:val="0012024C"/>
    <w:rsid w:val="00121913"/>
    <w:rsid w:val="00122723"/>
    <w:rsid w:val="00122F86"/>
    <w:rsid w:val="00123CE6"/>
    <w:rsid w:val="0012487F"/>
    <w:rsid w:val="0012641B"/>
    <w:rsid w:val="00126966"/>
    <w:rsid w:val="001270E5"/>
    <w:rsid w:val="00127389"/>
    <w:rsid w:val="00127417"/>
    <w:rsid w:val="001278E8"/>
    <w:rsid w:val="001305EE"/>
    <w:rsid w:val="00130E08"/>
    <w:rsid w:val="00131173"/>
    <w:rsid w:val="00131248"/>
    <w:rsid w:val="00131599"/>
    <w:rsid w:val="0013198B"/>
    <w:rsid w:val="001320FB"/>
    <w:rsid w:val="0013270A"/>
    <w:rsid w:val="00132A2B"/>
    <w:rsid w:val="00132C33"/>
    <w:rsid w:val="001334EB"/>
    <w:rsid w:val="00133BEA"/>
    <w:rsid w:val="0013419D"/>
    <w:rsid w:val="00134282"/>
    <w:rsid w:val="00134DAD"/>
    <w:rsid w:val="00134E12"/>
    <w:rsid w:val="00134EA9"/>
    <w:rsid w:val="00134EB9"/>
    <w:rsid w:val="0013530A"/>
    <w:rsid w:val="00135693"/>
    <w:rsid w:val="001357EB"/>
    <w:rsid w:val="00135955"/>
    <w:rsid w:val="00135A84"/>
    <w:rsid w:val="00136F15"/>
    <w:rsid w:val="0013739E"/>
    <w:rsid w:val="001375C2"/>
    <w:rsid w:val="0013788D"/>
    <w:rsid w:val="00137C3A"/>
    <w:rsid w:val="00137E4B"/>
    <w:rsid w:val="001404CF"/>
    <w:rsid w:val="001406CF"/>
    <w:rsid w:val="00140DAF"/>
    <w:rsid w:val="00141449"/>
    <w:rsid w:val="00141DAF"/>
    <w:rsid w:val="0014249A"/>
    <w:rsid w:val="001426F9"/>
    <w:rsid w:val="00143718"/>
    <w:rsid w:val="0014371A"/>
    <w:rsid w:val="00143ACF"/>
    <w:rsid w:val="00143CF2"/>
    <w:rsid w:val="001440CE"/>
    <w:rsid w:val="00144252"/>
    <w:rsid w:val="0014457F"/>
    <w:rsid w:val="001445E1"/>
    <w:rsid w:val="001449CB"/>
    <w:rsid w:val="00144C2A"/>
    <w:rsid w:val="00144F17"/>
    <w:rsid w:val="001451DD"/>
    <w:rsid w:val="0014545E"/>
    <w:rsid w:val="00145D7A"/>
    <w:rsid w:val="00146293"/>
    <w:rsid w:val="00146C1E"/>
    <w:rsid w:val="00146D04"/>
    <w:rsid w:val="00147096"/>
    <w:rsid w:val="00147184"/>
    <w:rsid w:val="001473EC"/>
    <w:rsid w:val="00147763"/>
    <w:rsid w:val="001477FD"/>
    <w:rsid w:val="00147948"/>
    <w:rsid w:val="001479AD"/>
    <w:rsid w:val="00147B80"/>
    <w:rsid w:val="00150819"/>
    <w:rsid w:val="0015082D"/>
    <w:rsid w:val="00151363"/>
    <w:rsid w:val="001516E5"/>
    <w:rsid w:val="00151982"/>
    <w:rsid w:val="0015212D"/>
    <w:rsid w:val="0015244E"/>
    <w:rsid w:val="0015247C"/>
    <w:rsid w:val="00152936"/>
    <w:rsid w:val="00152D10"/>
    <w:rsid w:val="00152DE9"/>
    <w:rsid w:val="00152FD6"/>
    <w:rsid w:val="0015310B"/>
    <w:rsid w:val="00153121"/>
    <w:rsid w:val="00153E00"/>
    <w:rsid w:val="0015482F"/>
    <w:rsid w:val="00154928"/>
    <w:rsid w:val="00155228"/>
    <w:rsid w:val="0015576C"/>
    <w:rsid w:val="00155964"/>
    <w:rsid w:val="00155C6F"/>
    <w:rsid w:val="00155D6F"/>
    <w:rsid w:val="00156E03"/>
    <w:rsid w:val="001570CB"/>
    <w:rsid w:val="0015782F"/>
    <w:rsid w:val="0015788D"/>
    <w:rsid w:val="00157A63"/>
    <w:rsid w:val="00157CAF"/>
    <w:rsid w:val="001609D5"/>
    <w:rsid w:val="00160C41"/>
    <w:rsid w:val="00160F14"/>
    <w:rsid w:val="001612F0"/>
    <w:rsid w:val="001621A7"/>
    <w:rsid w:val="00162676"/>
    <w:rsid w:val="001627FD"/>
    <w:rsid w:val="0016318D"/>
    <w:rsid w:val="00163DAB"/>
    <w:rsid w:val="00164F8F"/>
    <w:rsid w:val="001653B5"/>
    <w:rsid w:val="00165460"/>
    <w:rsid w:val="0016584F"/>
    <w:rsid w:val="00165C4A"/>
    <w:rsid w:val="00166AFD"/>
    <w:rsid w:val="00166FE8"/>
    <w:rsid w:val="00167083"/>
    <w:rsid w:val="00167319"/>
    <w:rsid w:val="001674A5"/>
    <w:rsid w:val="00167518"/>
    <w:rsid w:val="001679B1"/>
    <w:rsid w:val="00167AD9"/>
    <w:rsid w:val="001702BC"/>
    <w:rsid w:val="0017079A"/>
    <w:rsid w:val="001708E3"/>
    <w:rsid w:val="00170CF5"/>
    <w:rsid w:val="00171829"/>
    <w:rsid w:val="00171EF1"/>
    <w:rsid w:val="001724E8"/>
    <w:rsid w:val="0017285C"/>
    <w:rsid w:val="00172B05"/>
    <w:rsid w:val="00172BBF"/>
    <w:rsid w:val="001730BC"/>
    <w:rsid w:val="0017345D"/>
    <w:rsid w:val="00173584"/>
    <w:rsid w:val="001735C5"/>
    <w:rsid w:val="00173852"/>
    <w:rsid w:val="001739AA"/>
    <w:rsid w:val="00173A52"/>
    <w:rsid w:val="001744A7"/>
    <w:rsid w:val="0017465B"/>
    <w:rsid w:val="00174D5B"/>
    <w:rsid w:val="00175253"/>
    <w:rsid w:val="001757DE"/>
    <w:rsid w:val="00175B54"/>
    <w:rsid w:val="00175D4B"/>
    <w:rsid w:val="00175EFA"/>
    <w:rsid w:val="00176289"/>
    <w:rsid w:val="0017696E"/>
    <w:rsid w:val="001801C2"/>
    <w:rsid w:val="00180BAF"/>
    <w:rsid w:val="001810D7"/>
    <w:rsid w:val="00181122"/>
    <w:rsid w:val="0018197D"/>
    <w:rsid w:val="00181E8B"/>
    <w:rsid w:val="00181EC7"/>
    <w:rsid w:val="001822A9"/>
    <w:rsid w:val="00182478"/>
    <w:rsid w:val="00182622"/>
    <w:rsid w:val="00182656"/>
    <w:rsid w:val="00182DC5"/>
    <w:rsid w:val="001839BE"/>
    <w:rsid w:val="00183E84"/>
    <w:rsid w:val="00184396"/>
    <w:rsid w:val="001843FE"/>
    <w:rsid w:val="00184543"/>
    <w:rsid w:val="00184639"/>
    <w:rsid w:val="001858D2"/>
    <w:rsid w:val="00185B2D"/>
    <w:rsid w:val="00185BEC"/>
    <w:rsid w:val="00186CF8"/>
    <w:rsid w:val="00187720"/>
    <w:rsid w:val="00187954"/>
    <w:rsid w:val="00187E2A"/>
    <w:rsid w:val="00190007"/>
    <w:rsid w:val="001904F0"/>
    <w:rsid w:val="001909FC"/>
    <w:rsid w:val="00190CF0"/>
    <w:rsid w:val="00191176"/>
    <w:rsid w:val="0019168A"/>
    <w:rsid w:val="00192176"/>
    <w:rsid w:val="00192AB9"/>
    <w:rsid w:val="00192BF7"/>
    <w:rsid w:val="001930CC"/>
    <w:rsid w:val="00193B12"/>
    <w:rsid w:val="00193CB9"/>
    <w:rsid w:val="00195641"/>
    <w:rsid w:val="00195AB7"/>
    <w:rsid w:val="00195C31"/>
    <w:rsid w:val="00195EBC"/>
    <w:rsid w:val="0019621E"/>
    <w:rsid w:val="0019655E"/>
    <w:rsid w:val="00196A29"/>
    <w:rsid w:val="00196D1B"/>
    <w:rsid w:val="00197392"/>
    <w:rsid w:val="001A050F"/>
    <w:rsid w:val="001A0828"/>
    <w:rsid w:val="001A109E"/>
    <w:rsid w:val="001A1234"/>
    <w:rsid w:val="001A15D5"/>
    <w:rsid w:val="001A190D"/>
    <w:rsid w:val="001A2654"/>
    <w:rsid w:val="001A2658"/>
    <w:rsid w:val="001A2ACD"/>
    <w:rsid w:val="001A2B28"/>
    <w:rsid w:val="001A2ED5"/>
    <w:rsid w:val="001A2FC2"/>
    <w:rsid w:val="001A322A"/>
    <w:rsid w:val="001A3479"/>
    <w:rsid w:val="001A3D16"/>
    <w:rsid w:val="001A478C"/>
    <w:rsid w:val="001A5C1A"/>
    <w:rsid w:val="001A5C4E"/>
    <w:rsid w:val="001A6C5D"/>
    <w:rsid w:val="001A6ECA"/>
    <w:rsid w:val="001A6FD0"/>
    <w:rsid w:val="001A6FF3"/>
    <w:rsid w:val="001A7133"/>
    <w:rsid w:val="001A73B5"/>
    <w:rsid w:val="001A784B"/>
    <w:rsid w:val="001A7E40"/>
    <w:rsid w:val="001B0E14"/>
    <w:rsid w:val="001B126B"/>
    <w:rsid w:val="001B127E"/>
    <w:rsid w:val="001B188B"/>
    <w:rsid w:val="001B1D68"/>
    <w:rsid w:val="001B2184"/>
    <w:rsid w:val="001B2720"/>
    <w:rsid w:val="001B3033"/>
    <w:rsid w:val="001B35F3"/>
    <w:rsid w:val="001B3C22"/>
    <w:rsid w:val="001B409A"/>
    <w:rsid w:val="001B4851"/>
    <w:rsid w:val="001B49FA"/>
    <w:rsid w:val="001B50CB"/>
    <w:rsid w:val="001B5DA5"/>
    <w:rsid w:val="001B5E3D"/>
    <w:rsid w:val="001B60D8"/>
    <w:rsid w:val="001B6BC7"/>
    <w:rsid w:val="001B6BD6"/>
    <w:rsid w:val="001B6DD8"/>
    <w:rsid w:val="001B7B4E"/>
    <w:rsid w:val="001C01D5"/>
    <w:rsid w:val="001C1062"/>
    <w:rsid w:val="001C12C7"/>
    <w:rsid w:val="001C1846"/>
    <w:rsid w:val="001C1921"/>
    <w:rsid w:val="001C1A4C"/>
    <w:rsid w:val="001C1A6A"/>
    <w:rsid w:val="001C229F"/>
    <w:rsid w:val="001C2449"/>
    <w:rsid w:val="001C339E"/>
    <w:rsid w:val="001C3B05"/>
    <w:rsid w:val="001C3FAC"/>
    <w:rsid w:val="001C44BE"/>
    <w:rsid w:val="001C4B4F"/>
    <w:rsid w:val="001C4D76"/>
    <w:rsid w:val="001C4E49"/>
    <w:rsid w:val="001C4E65"/>
    <w:rsid w:val="001C5134"/>
    <w:rsid w:val="001C516C"/>
    <w:rsid w:val="001C51CE"/>
    <w:rsid w:val="001C534D"/>
    <w:rsid w:val="001C57CA"/>
    <w:rsid w:val="001C680E"/>
    <w:rsid w:val="001C73AF"/>
    <w:rsid w:val="001C75C5"/>
    <w:rsid w:val="001C7D1F"/>
    <w:rsid w:val="001D071B"/>
    <w:rsid w:val="001D0BB4"/>
    <w:rsid w:val="001D0DE1"/>
    <w:rsid w:val="001D0DF8"/>
    <w:rsid w:val="001D0E07"/>
    <w:rsid w:val="001D1D50"/>
    <w:rsid w:val="001D1E1D"/>
    <w:rsid w:val="001D2025"/>
    <w:rsid w:val="001D2266"/>
    <w:rsid w:val="001D22DD"/>
    <w:rsid w:val="001D288E"/>
    <w:rsid w:val="001D3051"/>
    <w:rsid w:val="001D3191"/>
    <w:rsid w:val="001D3338"/>
    <w:rsid w:val="001D3ECB"/>
    <w:rsid w:val="001D4001"/>
    <w:rsid w:val="001D47A1"/>
    <w:rsid w:val="001D51A8"/>
    <w:rsid w:val="001D5D08"/>
    <w:rsid w:val="001D66D6"/>
    <w:rsid w:val="001D6D99"/>
    <w:rsid w:val="001D6F2A"/>
    <w:rsid w:val="001D70DB"/>
    <w:rsid w:val="001D71E9"/>
    <w:rsid w:val="001D7557"/>
    <w:rsid w:val="001D76AF"/>
    <w:rsid w:val="001E0140"/>
    <w:rsid w:val="001E0626"/>
    <w:rsid w:val="001E06AC"/>
    <w:rsid w:val="001E08A9"/>
    <w:rsid w:val="001E093C"/>
    <w:rsid w:val="001E0E06"/>
    <w:rsid w:val="001E136B"/>
    <w:rsid w:val="001E19FD"/>
    <w:rsid w:val="001E1ABF"/>
    <w:rsid w:val="001E1C6A"/>
    <w:rsid w:val="001E22F2"/>
    <w:rsid w:val="001E2456"/>
    <w:rsid w:val="001E26E4"/>
    <w:rsid w:val="001E2C2D"/>
    <w:rsid w:val="001E2F2E"/>
    <w:rsid w:val="001E3B1B"/>
    <w:rsid w:val="001E4040"/>
    <w:rsid w:val="001E4865"/>
    <w:rsid w:val="001E496F"/>
    <w:rsid w:val="001E4E80"/>
    <w:rsid w:val="001E5CC0"/>
    <w:rsid w:val="001E6A9F"/>
    <w:rsid w:val="001E6C04"/>
    <w:rsid w:val="001E6F3E"/>
    <w:rsid w:val="001E73FA"/>
    <w:rsid w:val="001E7B1D"/>
    <w:rsid w:val="001E7DD4"/>
    <w:rsid w:val="001E7E54"/>
    <w:rsid w:val="001F0CD5"/>
    <w:rsid w:val="001F0D45"/>
    <w:rsid w:val="001F0D9E"/>
    <w:rsid w:val="001F15C6"/>
    <w:rsid w:val="001F2372"/>
    <w:rsid w:val="001F25FA"/>
    <w:rsid w:val="001F2A56"/>
    <w:rsid w:val="001F2D84"/>
    <w:rsid w:val="001F2DAD"/>
    <w:rsid w:val="001F32BA"/>
    <w:rsid w:val="001F32EA"/>
    <w:rsid w:val="001F33B6"/>
    <w:rsid w:val="001F3555"/>
    <w:rsid w:val="001F35F6"/>
    <w:rsid w:val="001F380F"/>
    <w:rsid w:val="001F4761"/>
    <w:rsid w:val="001F47B5"/>
    <w:rsid w:val="001F566D"/>
    <w:rsid w:val="001F5E4F"/>
    <w:rsid w:val="001F64AA"/>
    <w:rsid w:val="001F693F"/>
    <w:rsid w:val="001F6F3A"/>
    <w:rsid w:val="001F7094"/>
    <w:rsid w:val="001F73A3"/>
    <w:rsid w:val="001F7402"/>
    <w:rsid w:val="001F7BC0"/>
    <w:rsid w:val="0020034E"/>
    <w:rsid w:val="002005E3"/>
    <w:rsid w:val="002012D0"/>
    <w:rsid w:val="00201469"/>
    <w:rsid w:val="00201692"/>
    <w:rsid w:val="00201CDA"/>
    <w:rsid w:val="0020200E"/>
    <w:rsid w:val="00203757"/>
    <w:rsid w:val="00203798"/>
    <w:rsid w:val="00203AD7"/>
    <w:rsid w:val="00203B16"/>
    <w:rsid w:val="00203CFA"/>
    <w:rsid w:val="00204230"/>
    <w:rsid w:val="00204418"/>
    <w:rsid w:val="002048A0"/>
    <w:rsid w:val="00205EFA"/>
    <w:rsid w:val="002065E6"/>
    <w:rsid w:val="00206854"/>
    <w:rsid w:val="00206ACF"/>
    <w:rsid w:val="00206B50"/>
    <w:rsid w:val="00207160"/>
    <w:rsid w:val="002078F3"/>
    <w:rsid w:val="00207AA7"/>
    <w:rsid w:val="00207CCD"/>
    <w:rsid w:val="00207F22"/>
    <w:rsid w:val="00210464"/>
    <w:rsid w:val="00210590"/>
    <w:rsid w:val="002105FC"/>
    <w:rsid w:val="00211103"/>
    <w:rsid w:val="0021118F"/>
    <w:rsid w:val="002111BD"/>
    <w:rsid w:val="00211219"/>
    <w:rsid w:val="002112AE"/>
    <w:rsid w:val="00211B44"/>
    <w:rsid w:val="00211E63"/>
    <w:rsid w:val="0021220A"/>
    <w:rsid w:val="00212554"/>
    <w:rsid w:val="002127E3"/>
    <w:rsid w:val="00213155"/>
    <w:rsid w:val="00213A7A"/>
    <w:rsid w:val="002140F6"/>
    <w:rsid w:val="0021458B"/>
    <w:rsid w:val="002148AF"/>
    <w:rsid w:val="00214998"/>
    <w:rsid w:val="00214AAE"/>
    <w:rsid w:val="002150D4"/>
    <w:rsid w:val="0021510E"/>
    <w:rsid w:val="002152C9"/>
    <w:rsid w:val="00215CD3"/>
    <w:rsid w:val="00215ECC"/>
    <w:rsid w:val="0021709A"/>
    <w:rsid w:val="00217612"/>
    <w:rsid w:val="002179E5"/>
    <w:rsid w:val="00217F49"/>
    <w:rsid w:val="002207DB"/>
    <w:rsid w:val="00220AD2"/>
    <w:rsid w:val="0022116D"/>
    <w:rsid w:val="002213C0"/>
    <w:rsid w:val="00221998"/>
    <w:rsid w:val="002219B8"/>
    <w:rsid w:val="00221D37"/>
    <w:rsid w:val="00222072"/>
    <w:rsid w:val="0022302D"/>
    <w:rsid w:val="00223355"/>
    <w:rsid w:val="00223417"/>
    <w:rsid w:val="00223BA1"/>
    <w:rsid w:val="00224259"/>
    <w:rsid w:val="00224422"/>
    <w:rsid w:val="002244CA"/>
    <w:rsid w:val="00224844"/>
    <w:rsid w:val="00224C7A"/>
    <w:rsid w:val="00224E70"/>
    <w:rsid w:val="0022506E"/>
    <w:rsid w:val="00225599"/>
    <w:rsid w:val="00225AC1"/>
    <w:rsid w:val="00227442"/>
    <w:rsid w:val="00227616"/>
    <w:rsid w:val="0022775F"/>
    <w:rsid w:val="00227FDA"/>
    <w:rsid w:val="0023079D"/>
    <w:rsid w:val="00230891"/>
    <w:rsid w:val="00230C45"/>
    <w:rsid w:val="00230E29"/>
    <w:rsid w:val="002312D8"/>
    <w:rsid w:val="0023159F"/>
    <w:rsid w:val="0023163C"/>
    <w:rsid w:val="00231D3A"/>
    <w:rsid w:val="00232281"/>
    <w:rsid w:val="00232990"/>
    <w:rsid w:val="00232C43"/>
    <w:rsid w:val="00232E3A"/>
    <w:rsid w:val="00233367"/>
    <w:rsid w:val="00233457"/>
    <w:rsid w:val="002339AE"/>
    <w:rsid w:val="00233CE7"/>
    <w:rsid w:val="00233F20"/>
    <w:rsid w:val="002347C6"/>
    <w:rsid w:val="0023498B"/>
    <w:rsid w:val="00234AD2"/>
    <w:rsid w:val="0023539B"/>
    <w:rsid w:val="002353B1"/>
    <w:rsid w:val="00235787"/>
    <w:rsid w:val="00236525"/>
    <w:rsid w:val="0023656F"/>
    <w:rsid w:val="00236983"/>
    <w:rsid w:val="00236A09"/>
    <w:rsid w:val="00236A43"/>
    <w:rsid w:val="00236E45"/>
    <w:rsid w:val="00236F78"/>
    <w:rsid w:val="00237239"/>
    <w:rsid w:val="002374EB"/>
    <w:rsid w:val="002377F4"/>
    <w:rsid w:val="00237F2B"/>
    <w:rsid w:val="002403C0"/>
    <w:rsid w:val="002403F1"/>
    <w:rsid w:val="00240818"/>
    <w:rsid w:val="00240B71"/>
    <w:rsid w:val="00240F8F"/>
    <w:rsid w:val="002413A8"/>
    <w:rsid w:val="002415A7"/>
    <w:rsid w:val="00241C4A"/>
    <w:rsid w:val="002420AC"/>
    <w:rsid w:val="00242351"/>
    <w:rsid w:val="002423CF"/>
    <w:rsid w:val="00242777"/>
    <w:rsid w:val="00242A96"/>
    <w:rsid w:val="00242B13"/>
    <w:rsid w:val="0024313F"/>
    <w:rsid w:val="00243B30"/>
    <w:rsid w:val="00243BB3"/>
    <w:rsid w:val="0024467D"/>
    <w:rsid w:val="00244812"/>
    <w:rsid w:val="00244894"/>
    <w:rsid w:val="00244C8C"/>
    <w:rsid w:val="00244D70"/>
    <w:rsid w:val="00245150"/>
    <w:rsid w:val="00247768"/>
    <w:rsid w:val="00247BF3"/>
    <w:rsid w:val="00250DF4"/>
    <w:rsid w:val="00251256"/>
    <w:rsid w:val="0025213D"/>
    <w:rsid w:val="00252227"/>
    <w:rsid w:val="00252495"/>
    <w:rsid w:val="00252730"/>
    <w:rsid w:val="00252B8C"/>
    <w:rsid w:val="00252CB4"/>
    <w:rsid w:val="00252EC6"/>
    <w:rsid w:val="00253224"/>
    <w:rsid w:val="0025327A"/>
    <w:rsid w:val="002532EA"/>
    <w:rsid w:val="002534E6"/>
    <w:rsid w:val="00253971"/>
    <w:rsid w:val="00253B76"/>
    <w:rsid w:val="0025407E"/>
    <w:rsid w:val="00254686"/>
    <w:rsid w:val="00254ACC"/>
    <w:rsid w:val="00254BA3"/>
    <w:rsid w:val="00254CB0"/>
    <w:rsid w:val="0025534D"/>
    <w:rsid w:val="002560C2"/>
    <w:rsid w:val="00256222"/>
    <w:rsid w:val="0025642D"/>
    <w:rsid w:val="0025655D"/>
    <w:rsid w:val="00256E8A"/>
    <w:rsid w:val="00257A09"/>
    <w:rsid w:val="00257E16"/>
    <w:rsid w:val="002606C1"/>
    <w:rsid w:val="00260CFC"/>
    <w:rsid w:val="00261032"/>
    <w:rsid w:val="002615A4"/>
    <w:rsid w:val="0026201D"/>
    <w:rsid w:val="00262A6F"/>
    <w:rsid w:val="00262CF9"/>
    <w:rsid w:val="00263717"/>
    <w:rsid w:val="002643CA"/>
    <w:rsid w:val="00265382"/>
    <w:rsid w:val="00265427"/>
    <w:rsid w:val="002654D9"/>
    <w:rsid w:val="0026567D"/>
    <w:rsid w:val="0026588F"/>
    <w:rsid w:val="00266472"/>
    <w:rsid w:val="00266696"/>
    <w:rsid w:val="00266830"/>
    <w:rsid w:val="00266A06"/>
    <w:rsid w:val="00266A50"/>
    <w:rsid w:val="00266C61"/>
    <w:rsid w:val="00266D53"/>
    <w:rsid w:val="00267336"/>
    <w:rsid w:val="00270084"/>
    <w:rsid w:val="0027009F"/>
    <w:rsid w:val="002704CD"/>
    <w:rsid w:val="00270EA3"/>
    <w:rsid w:val="00272118"/>
    <w:rsid w:val="00272306"/>
    <w:rsid w:val="002727C4"/>
    <w:rsid w:val="002735C1"/>
    <w:rsid w:val="002736EB"/>
    <w:rsid w:val="00273A07"/>
    <w:rsid w:val="00273AA8"/>
    <w:rsid w:val="00273CFD"/>
    <w:rsid w:val="00273E3A"/>
    <w:rsid w:val="00273E49"/>
    <w:rsid w:val="002749ED"/>
    <w:rsid w:val="002753FB"/>
    <w:rsid w:val="00275548"/>
    <w:rsid w:val="00275833"/>
    <w:rsid w:val="00275CAF"/>
    <w:rsid w:val="00275F92"/>
    <w:rsid w:val="00276384"/>
    <w:rsid w:val="0027660F"/>
    <w:rsid w:val="002769C0"/>
    <w:rsid w:val="002769DE"/>
    <w:rsid w:val="00276D2C"/>
    <w:rsid w:val="00276FDC"/>
    <w:rsid w:val="0028042E"/>
    <w:rsid w:val="00280B20"/>
    <w:rsid w:val="00280BB1"/>
    <w:rsid w:val="00280BDF"/>
    <w:rsid w:val="00280CEE"/>
    <w:rsid w:val="00280E53"/>
    <w:rsid w:val="00281177"/>
    <w:rsid w:val="002817D5"/>
    <w:rsid w:val="002826C5"/>
    <w:rsid w:val="00283191"/>
    <w:rsid w:val="002834FC"/>
    <w:rsid w:val="002842CA"/>
    <w:rsid w:val="002843C9"/>
    <w:rsid w:val="00284603"/>
    <w:rsid w:val="00284A1C"/>
    <w:rsid w:val="00284A2A"/>
    <w:rsid w:val="00284C39"/>
    <w:rsid w:val="00284C9C"/>
    <w:rsid w:val="00284CCE"/>
    <w:rsid w:val="0028518C"/>
    <w:rsid w:val="002851C4"/>
    <w:rsid w:val="00285488"/>
    <w:rsid w:val="0028582B"/>
    <w:rsid w:val="00285AD0"/>
    <w:rsid w:val="002867CC"/>
    <w:rsid w:val="00286D51"/>
    <w:rsid w:val="00287835"/>
    <w:rsid w:val="00287EE4"/>
    <w:rsid w:val="00290539"/>
    <w:rsid w:val="002905DC"/>
    <w:rsid w:val="002906E7"/>
    <w:rsid w:val="00290994"/>
    <w:rsid w:val="00291444"/>
    <w:rsid w:val="00292565"/>
    <w:rsid w:val="00292C14"/>
    <w:rsid w:val="00292D8D"/>
    <w:rsid w:val="0029371B"/>
    <w:rsid w:val="0029410B"/>
    <w:rsid w:val="00294283"/>
    <w:rsid w:val="002943C2"/>
    <w:rsid w:val="002947BD"/>
    <w:rsid w:val="002955EE"/>
    <w:rsid w:val="00295B2C"/>
    <w:rsid w:val="00295D2A"/>
    <w:rsid w:val="00295D5C"/>
    <w:rsid w:val="0029638A"/>
    <w:rsid w:val="00296933"/>
    <w:rsid w:val="00296E68"/>
    <w:rsid w:val="00296ED0"/>
    <w:rsid w:val="00297303"/>
    <w:rsid w:val="0029772C"/>
    <w:rsid w:val="002A0887"/>
    <w:rsid w:val="002A13B5"/>
    <w:rsid w:val="002A144A"/>
    <w:rsid w:val="002A183E"/>
    <w:rsid w:val="002A195B"/>
    <w:rsid w:val="002A1D1E"/>
    <w:rsid w:val="002A1FCD"/>
    <w:rsid w:val="002A22BF"/>
    <w:rsid w:val="002A231B"/>
    <w:rsid w:val="002A24C1"/>
    <w:rsid w:val="002A26A1"/>
    <w:rsid w:val="002A2819"/>
    <w:rsid w:val="002A2A41"/>
    <w:rsid w:val="002A2E3F"/>
    <w:rsid w:val="002A37E5"/>
    <w:rsid w:val="002A3876"/>
    <w:rsid w:val="002A3881"/>
    <w:rsid w:val="002A3A8C"/>
    <w:rsid w:val="002A41C2"/>
    <w:rsid w:val="002A5741"/>
    <w:rsid w:val="002A5EDB"/>
    <w:rsid w:val="002A61BB"/>
    <w:rsid w:val="002A63B0"/>
    <w:rsid w:val="002A697A"/>
    <w:rsid w:val="002A6C99"/>
    <w:rsid w:val="002A6D19"/>
    <w:rsid w:val="002A6E14"/>
    <w:rsid w:val="002A753B"/>
    <w:rsid w:val="002A78D8"/>
    <w:rsid w:val="002A7E75"/>
    <w:rsid w:val="002B0089"/>
    <w:rsid w:val="002B05F8"/>
    <w:rsid w:val="002B16BA"/>
    <w:rsid w:val="002B3FFB"/>
    <w:rsid w:val="002B4512"/>
    <w:rsid w:val="002B4876"/>
    <w:rsid w:val="002B490D"/>
    <w:rsid w:val="002B5110"/>
    <w:rsid w:val="002B63B6"/>
    <w:rsid w:val="002B679E"/>
    <w:rsid w:val="002B6BA9"/>
    <w:rsid w:val="002B7DEF"/>
    <w:rsid w:val="002C0081"/>
    <w:rsid w:val="002C07AF"/>
    <w:rsid w:val="002C0862"/>
    <w:rsid w:val="002C0AFE"/>
    <w:rsid w:val="002C0B59"/>
    <w:rsid w:val="002C0D2A"/>
    <w:rsid w:val="002C12F9"/>
    <w:rsid w:val="002C143D"/>
    <w:rsid w:val="002C170B"/>
    <w:rsid w:val="002C17F0"/>
    <w:rsid w:val="002C1DA5"/>
    <w:rsid w:val="002C233E"/>
    <w:rsid w:val="002C237F"/>
    <w:rsid w:val="002C25C1"/>
    <w:rsid w:val="002C2F27"/>
    <w:rsid w:val="002C44BD"/>
    <w:rsid w:val="002C4937"/>
    <w:rsid w:val="002C4A57"/>
    <w:rsid w:val="002C4C35"/>
    <w:rsid w:val="002C5641"/>
    <w:rsid w:val="002C5BF8"/>
    <w:rsid w:val="002C668A"/>
    <w:rsid w:val="002C72C4"/>
    <w:rsid w:val="002D04A9"/>
    <w:rsid w:val="002D04DD"/>
    <w:rsid w:val="002D055E"/>
    <w:rsid w:val="002D07AB"/>
    <w:rsid w:val="002D07B4"/>
    <w:rsid w:val="002D1200"/>
    <w:rsid w:val="002D15D8"/>
    <w:rsid w:val="002D198D"/>
    <w:rsid w:val="002D1B89"/>
    <w:rsid w:val="002D25E6"/>
    <w:rsid w:val="002D262E"/>
    <w:rsid w:val="002D35AE"/>
    <w:rsid w:val="002D3718"/>
    <w:rsid w:val="002D3737"/>
    <w:rsid w:val="002D3BDB"/>
    <w:rsid w:val="002D3D80"/>
    <w:rsid w:val="002D406A"/>
    <w:rsid w:val="002D46C6"/>
    <w:rsid w:val="002D48DF"/>
    <w:rsid w:val="002D4CA3"/>
    <w:rsid w:val="002D4F66"/>
    <w:rsid w:val="002D4F94"/>
    <w:rsid w:val="002D50D0"/>
    <w:rsid w:val="002D527D"/>
    <w:rsid w:val="002D5324"/>
    <w:rsid w:val="002D6049"/>
    <w:rsid w:val="002D6174"/>
    <w:rsid w:val="002D67F0"/>
    <w:rsid w:val="002D6819"/>
    <w:rsid w:val="002D6F1D"/>
    <w:rsid w:val="002D6FA4"/>
    <w:rsid w:val="002D7CE5"/>
    <w:rsid w:val="002E041B"/>
    <w:rsid w:val="002E0746"/>
    <w:rsid w:val="002E07B9"/>
    <w:rsid w:val="002E17D5"/>
    <w:rsid w:val="002E304C"/>
    <w:rsid w:val="002E39F7"/>
    <w:rsid w:val="002E3A00"/>
    <w:rsid w:val="002E3AF6"/>
    <w:rsid w:val="002E444E"/>
    <w:rsid w:val="002E4812"/>
    <w:rsid w:val="002E48BF"/>
    <w:rsid w:val="002E4D4F"/>
    <w:rsid w:val="002E5ACD"/>
    <w:rsid w:val="002E5C02"/>
    <w:rsid w:val="002E6C57"/>
    <w:rsid w:val="002E6D58"/>
    <w:rsid w:val="002E6FC2"/>
    <w:rsid w:val="002E7182"/>
    <w:rsid w:val="002F047C"/>
    <w:rsid w:val="002F0725"/>
    <w:rsid w:val="002F117C"/>
    <w:rsid w:val="002F1A73"/>
    <w:rsid w:val="002F1F4F"/>
    <w:rsid w:val="002F265B"/>
    <w:rsid w:val="002F363B"/>
    <w:rsid w:val="002F3B98"/>
    <w:rsid w:val="002F3F88"/>
    <w:rsid w:val="002F4251"/>
    <w:rsid w:val="002F462A"/>
    <w:rsid w:val="002F481C"/>
    <w:rsid w:val="002F4B88"/>
    <w:rsid w:val="002F4BD4"/>
    <w:rsid w:val="002F4C58"/>
    <w:rsid w:val="002F4E4E"/>
    <w:rsid w:val="002F4EF9"/>
    <w:rsid w:val="002F5E9A"/>
    <w:rsid w:val="002F60CA"/>
    <w:rsid w:val="002F61DF"/>
    <w:rsid w:val="002F65C2"/>
    <w:rsid w:val="002F67A8"/>
    <w:rsid w:val="002F6839"/>
    <w:rsid w:val="002F6877"/>
    <w:rsid w:val="002F6B29"/>
    <w:rsid w:val="002F6DBC"/>
    <w:rsid w:val="002F746B"/>
    <w:rsid w:val="0030037B"/>
    <w:rsid w:val="00300616"/>
    <w:rsid w:val="0030084D"/>
    <w:rsid w:val="003017DE"/>
    <w:rsid w:val="00301953"/>
    <w:rsid w:val="00301CF4"/>
    <w:rsid w:val="0030206D"/>
    <w:rsid w:val="0030261C"/>
    <w:rsid w:val="00302798"/>
    <w:rsid w:val="003028A2"/>
    <w:rsid w:val="00302D5B"/>
    <w:rsid w:val="00303A7B"/>
    <w:rsid w:val="00303E41"/>
    <w:rsid w:val="00304318"/>
    <w:rsid w:val="00304A11"/>
    <w:rsid w:val="00304ADB"/>
    <w:rsid w:val="00304E93"/>
    <w:rsid w:val="00305393"/>
    <w:rsid w:val="00305DDD"/>
    <w:rsid w:val="003064D8"/>
    <w:rsid w:val="003069AC"/>
    <w:rsid w:val="00307252"/>
    <w:rsid w:val="00307767"/>
    <w:rsid w:val="003077B4"/>
    <w:rsid w:val="003078A0"/>
    <w:rsid w:val="00307B3E"/>
    <w:rsid w:val="00307F27"/>
    <w:rsid w:val="00307FF6"/>
    <w:rsid w:val="00310A9A"/>
    <w:rsid w:val="00310C3D"/>
    <w:rsid w:val="00311125"/>
    <w:rsid w:val="003127D2"/>
    <w:rsid w:val="00312921"/>
    <w:rsid w:val="00312A6E"/>
    <w:rsid w:val="00313115"/>
    <w:rsid w:val="003132FD"/>
    <w:rsid w:val="0031332B"/>
    <w:rsid w:val="00313E97"/>
    <w:rsid w:val="0031551D"/>
    <w:rsid w:val="003157A1"/>
    <w:rsid w:val="003157CE"/>
    <w:rsid w:val="00316AC9"/>
    <w:rsid w:val="00316C99"/>
    <w:rsid w:val="00317217"/>
    <w:rsid w:val="00317548"/>
    <w:rsid w:val="003178A3"/>
    <w:rsid w:val="00317922"/>
    <w:rsid w:val="0032256B"/>
    <w:rsid w:val="00322922"/>
    <w:rsid w:val="0032300B"/>
    <w:rsid w:val="00323883"/>
    <w:rsid w:val="003239FF"/>
    <w:rsid w:val="00323E53"/>
    <w:rsid w:val="00323F05"/>
    <w:rsid w:val="0032460A"/>
    <w:rsid w:val="00324A00"/>
    <w:rsid w:val="00324DD0"/>
    <w:rsid w:val="00326C4F"/>
    <w:rsid w:val="00326C56"/>
    <w:rsid w:val="003272E0"/>
    <w:rsid w:val="0032763F"/>
    <w:rsid w:val="0032784F"/>
    <w:rsid w:val="00330726"/>
    <w:rsid w:val="00331840"/>
    <w:rsid w:val="00331A82"/>
    <w:rsid w:val="0033217F"/>
    <w:rsid w:val="003321B9"/>
    <w:rsid w:val="003323C7"/>
    <w:rsid w:val="00332E6A"/>
    <w:rsid w:val="003330FF"/>
    <w:rsid w:val="0033338C"/>
    <w:rsid w:val="003334C1"/>
    <w:rsid w:val="00333BA2"/>
    <w:rsid w:val="003344A5"/>
    <w:rsid w:val="003344E4"/>
    <w:rsid w:val="00334A9A"/>
    <w:rsid w:val="00334CE6"/>
    <w:rsid w:val="00334F81"/>
    <w:rsid w:val="003350FE"/>
    <w:rsid w:val="0033583D"/>
    <w:rsid w:val="00335A76"/>
    <w:rsid w:val="00335EE7"/>
    <w:rsid w:val="0033603E"/>
    <w:rsid w:val="00336711"/>
    <w:rsid w:val="00336D9D"/>
    <w:rsid w:val="00336F78"/>
    <w:rsid w:val="003373C6"/>
    <w:rsid w:val="00337403"/>
    <w:rsid w:val="00337577"/>
    <w:rsid w:val="003376F2"/>
    <w:rsid w:val="00337A33"/>
    <w:rsid w:val="00337BD5"/>
    <w:rsid w:val="00337F33"/>
    <w:rsid w:val="0034070C"/>
    <w:rsid w:val="0034109B"/>
    <w:rsid w:val="00341516"/>
    <w:rsid w:val="003416D9"/>
    <w:rsid w:val="00341A4D"/>
    <w:rsid w:val="00342A31"/>
    <w:rsid w:val="00342BA5"/>
    <w:rsid w:val="00343542"/>
    <w:rsid w:val="00343D27"/>
    <w:rsid w:val="00343EAF"/>
    <w:rsid w:val="00343FFE"/>
    <w:rsid w:val="00344697"/>
    <w:rsid w:val="00345224"/>
    <w:rsid w:val="003452A5"/>
    <w:rsid w:val="003456B8"/>
    <w:rsid w:val="00345B46"/>
    <w:rsid w:val="00345BE5"/>
    <w:rsid w:val="00346158"/>
    <w:rsid w:val="0034658E"/>
    <w:rsid w:val="00347225"/>
    <w:rsid w:val="003476A0"/>
    <w:rsid w:val="00347F11"/>
    <w:rsid w:val="0035070F"/>
    <w:rsid w:val="0035096C"/>
    <w:rsid w:val="00350D03"/>
    <w:rsid w:val="00350E61"/>
    <w:rsid w:val="0035128A"/>
    <w:rsid w:val="00351356"/>
    <w:rsid w:val="00351837"/>
    <w:rsid w:val="00351E9D"/>
    <w:rsid w:val="00351F3F"/>
    <w:rsid w:val="0035235D"/>
    <w:rsid w:val="003523B2"/>
    <w:rsid w:val="0035260B"/>
    <w:rsid w:val="00352784"/>
    <w:rsid w:val="003528BE"/>
    <w:rsid w:val="00352A8E"/>
    <w:rsid w:val="00352C32"/>
    <w:rsid w:val="00352E63"/>
    <w:rsid w:val="00352F98"/>
    <w:rsid w:val="003534FC"/>
    <w:rsid w:val="00353BD1"/>
    <w:rsid w:val="00353CF5"/>
    <w:rsid w:val="0035492E"/>
    <w:rsid w:val="00354DD1"/>
    <w:rsid w:val="00355270"/>
    <w:rsid w:val="00355601"/>
    <w:rsid w:val="00355AB9"/>
    <w:rsid w:val="0035639A"/>
    <w:rsid w:val="00356919"/>
    <w:rsid w:val="00356A73"/>
    <w:rsid w:val="00356C71"/>
    <w:rsid w:val="00356D82"/>
    <w:rsid w:val="00357139"/>
    <w:rsid w:val="00357487"/>
    <w:rsid w:val="00357CD7"/>
    <w:rsid w:val="003600FB"/>
    <w:rsid w:val="00360182"/>
    <w:rsid w:val="003607CA"/>
    <w:rsid w:val="003607CC"/>
    <w:rsid w:val="00360924"/>
    <w:rsid w:val="00360969"/>
    <w:rsid w:val="00360CD4"/>
    <w:rsid w:val="00360CE1"/>
    <w:rsid w:val="00360D7B"/>
    <w:rsid w:val="00360E30"/>
    <w:rsid w:val="00361175"/>
    <w:rsid w:val="00361A24"/>
    <w:rsid w:val="00361E3F"/>
    <w:rsid w:val="003629E3"/>
    <w:rsid w:val="00362A7C"/>
    <w:rsid w:val="00362B20"/>
    <w:rsid w:val="00362E25"/>
    <w:rsid w:val="00363881"/>
    <w:rsid w:val="00363A4C"/>
    <w:rsid w:val="00363D32"/>
    <w:rsid w:val="00364426"/>
    <w:rsid w:val="00364654"/>
    <w:rsid w:val="00364AB2"/>
    <w:rsid w:val="00364B6D"/>
    <w:rsid w:val="00364C4D"/>
    <w:rsid w:val="00364DE9"/>
    <w:rsid w:val="00364F47"/>
    <w:rsid w:val="00366D0A"/>
    <w:rsid w:val="00367D68"/>
    <w:rsid w:val="00367E9C"/>
    <w:rsid w:val="0037085F"/>
    <w:rsid w:val="003709CE"/>
    <w:rsid w:val="00370E18"/>
    <w:rsid w:val="003711BF"/>
    <w:rsid w:val="003713ED"/>
    <w:rsid w:val="00371765"/>
    <w:rsid w:val="00372C66"/>
    <w:rsid w:val="0037301F"/>
    <w:rsid w:val="0037357A"/>
    <w:rsid w:val="00373941"/>
    <w:rsid w:val="00373E2B"/>
    <w:rsid w:val="0037439E"/>
    <w:rsid w:val="0037453E"/>
    <w:rsid w:val="0037477F"/>
    <w:rsid w:val="00375A5D"/>
    <w:rsid w:val="00375AF8"/>
    <w:rsid w:val="00375CE5"/>
    <w:rsid w:val="00375DB6"/>
    <w:rsid w:val="0037671D"/>
    <w:rsid w:val="0037674F"/>
    <w:rsid w:val="003767FD"/>
    <w:rsid w:val="00376A02"/>
    <w:rsid w:val="00376C64"/>
    <w:rsid w:val="0037752F"/>
    <w:rsid w:val="00377C07"/>
    <w:rsid w:val="00380149"/>
    <w:rsid w:val="003807D3"/>
    <w:rsid w:val="00380E36"/>
    <w:rsid w:val="00380F1B"/>
    <w:rsid w:val="00381752"/>
    <w:rsid w:val="00381FB7"/>
    <w:rsid w:val="0038234F"/>
    <w:rsid w:val="0038238D"/>
    <w:rsid w:val="0038295C"/>
    <w:rsid w:val="003832E2"/>
    <w:rsid w:val="003835F6"/>
    <w:rsid w:val="00383614"/>
    <w:rsid w:val="00383BA0"/>
    <w:rsid w:val="00384869"/>
    <w:rsid w:val="003860EA"/>
    <w:rsid w:val="003861BB"/>
    <w:rsid w:val="0038663E"/>
    <w:rsid w:val="003868E9"/>
    <w:rsid w:val="003868EF"/>
    <w:rsid w:val="00387D43"/>
    <w:rsid w:val="003900CB"/>
    <w:rsid w:val="00390359"/>
    <w:rsid w:val="003908E5"/>
    <w:rsid w:val="0039097B"/>
    <w:rsid w:val="00390B2E"/>
    <w:rsid w:val="00390FEF"/>
    <w:rsid w:val="00391402"/>
    <w:rsid w:val="003914CC"/>
    <w:rsid w:val="00392366"/>
    <w:rsid w:val="003926F2"/>
    <w:rsid w:val="00392991"/>
    <w:rsid w:val="00392B8F"/>
    <w:rsid w:val="00393A1A"/>
    <w:rsid w:val="00393C10"/>
    <w:rsid w:val="00394A99"/>
    <w:rsid w:val="00394F8D"/>
    <w:rsid w:val="00396343"/>
    <w:rsid w:val="0039671D"/>
    <w:rsid w:val="00396821"/>
    <w:rsid w:val="00396CCB"/>
    <w:rsid w:val="00397322"/>
    <w:rsid w:val="00397655"/>
    <w:rsid w:val="0039791F"/>
    <w:rsid w:val="003A01D2"/>
    <w:rsid w:val="003A0349"/>
    <w:rsid w:val="003A09E8"/>
    <w:rsid w:val="003A0C62"/>
    <w:rsid w:val="003A1890"/>
    <w:rsid w:val="003A1A26"/>
    <w:rsid w:val="003A212B"/>
    <w:rsid w:val="003A2899"/>
    <w:rsid w:val="003A2BD6"/>
    <w:rsid w:val="003A2FD9"/>
    <w:rsid w:val="003A3F6E"/>
    <w:rsid w:val="003A56C3"/>
    <w:rsid w:val="003A570A"/>
    <w:rsid w:val="003A5A03"/>
    <w:rsid w:val="003A5B5D"/>
    <w:rsid w:val="003A5CF3"/>
    <w:rsid w:val="003A60F8"/>
    <w:rsid w:val="003A612E"/>
    <w:rsid w:val="003A63F1"/>
    <w:rsid w:val="003A77AF"/>
    <w:rsid w:val="003A7847"/>
    <w:rsid w:val="003A7D77"/>
    <w:rsid w:val="003B025A"/>
    <w:rsid w:val="003B076F"/>
    <w:rsid w:val="003B10F2"/>
    <w:rsid w:val="003B1469"/>
    <w:rsid w:val="003B1565"/>
    <w:rsid w:val="003B1B3C"/>
    <w:rsid w:val="003B3200"/>
    <w:rsid w:val="003B32F4"/>
    <w:rsid w:val="003B3466"/>
    <w:rsid w:val="003B357B"/>
    <w:rsid w:val="003B3D09"/>
    <w:rsid w:val="003B3F0F"/>
    <w:rsid w:val="003B446A"/>
    <w:rsid w:val="003B44A1"/>
    <w:rsid w:val="003B54C0"/>
    <w:rsid w:val="003B5E93"/>
    <w:rsid w:val="003B6056"/>
    <w:rsid w:val="003B6409"/>
    <w:rsid w:val="003B7162"/>
    <w:rsid w:val="003B72E5"/>
    <w:rsid w:val="003B78ED"/>
    <w:rsid w:val="003B7AA2"/>
    <w:rsid w:val="003C002C"/>
    <w:rsid w:val="003C00B8"/>
    <w:rsid w:val="003C01BA"/>
    <w:rsid w:val="003C047C"/>
    <w:rsid w:val="003C08F2"/>
    <w:rsid w:val="003C1D24"/>
    <w:rsid w:val="003C2382"/>
    <w:rsid w:val="003C27EA"/>
    <w:rsid w:val="003C2AFC"/>
    <w:rsid w:val="003C2C3D"/>
    <w:rsid w:val="003C2C5C"/>
    <w:rsid w:val="003C2DB2"/>
    <w:rsid w:val="003C33CE"/>
    <w:rsid w:val="003C3778"/>
    <w:rsid w:val="003C3E2C"/>
    <w:rsid w:val="003C3FCD"/>
    <w:rsid w:val="003C45F4"/>
    <w:rsid w:val="003C469C"/>
    <w:rsid w:val="003C4B55"/>
    <w:rsid w:val="003C4DBD"/>
    <w:rsid w:val="003C5261"/>
    <w:rsid w:val="003C5379"/>
    <w:rsid w:val="003C57A0"/>
    <w:rsid w:val="003C5A6C"/>
    <w:rsid w:val="003C5D41"/>
    <w:rsid w:val="003C6602"/>
    <w:rsid w:val="003C665E"/>
    <w:rsid w:val="003C671C"/>
    <w:rsid w:val="003C6760"/>
    <w:rsid w:val="003C704C"/>
    <w:rsid w:val="003C756F"/>
    <w:rsid w:val="003D01E6"/>
    <w:rsid w:val="003D09F7"/>
    <w:rsid w:val="003D24BD"/>
    <w:rsid w:val="003D2F9C"/>
    <w:rsid w:val="003D3011"/>
    <w:rsid w:val="003D3FCD"/>
    <w:rsid w:val="003D4533"/>
    <w:rsid w:val="003D45C9"/>
    <w:rsid w:val="003D46D8"/>
    <w:rsid w:val="003D4B17"/>
    <w:rsid w:val="003D4DF8"/>
    <w:rsid w:val="003D4DF9"/>
    <w:rsid w:val="003D5555"/>
    <w:rsid w:val="003D592D"/>
    <w:rsid w:val="003D5B71"/>
    <w:rsid w:val="003D61C0"/>
    <w:rsid w:val="003D71EE"/>
    <w:rsid w:val="003D729E"/>
    <w:rsid w:val="003D74D6"/>
    <w:rsid w:val="003E0330"/>
    <w:rsid w:val="003E05C4"/>
    <w:rsid w:val="003E0894"/>
    <w:rsid w:val="003E09BB"/>
    <w:rsid w:val="003E1100"/>
    <w:rsid w:val="003E1FE4"/>
    <w:rsid w:val="003E2599"/>
    <w:rsid w:val="003E2A1B"/>
    <w:rsid w:val="003E2AC3"/>
    <w:rsid w:val="003E33EB"/>
    <w:rsid w:val="003E3CFD"/>
    <w:rsid w:val="003E4431"/>
    <w:rsid w:val="003E4FA8"/>
    <w:rsid w:val="003E5403"/>
    <w:rsid w:val="003E6088"/>
    <w:rsid w:val="003E6908"/>
    <w:rsid w:val="003E6944"/>
    <w:rsid w:val="003E6992"/>
    <w:rsid w:val="003E6BB3"/>
    <w:rsid w:val="003E7572"/>
    <w:rsid w:val="003E771D"/>
    <w:rsid w:val="003E7760"/>
    <w:rsid w:val="003E7841"/>
    <w:rsid w:val="003E7FF3"/>
    <w:rsid w:val="003F0442"/>
    <w:rsid w:val="003F0617"/>
    <w:rsid w:val="003F0747"/>
    <w:rsid w:val="003F0A5B"/>
    <w:rsid w:val="003F126B"/>
    <w:rsid w:val="003F17FC"/>
    <w:rsid w:val="003F1B78"/>
    <w:rsid w:val="003F1E36"/>
    <w:rsid w:val="003F2027"/>
    <w:rsid w:val="003F2146"/>
    <w:rsid w:val="003F2767"/>
    <w:rsid w:val="003F2785"/>
    <w:rsid w:val="003F40E1"/>
    <w:rsid w:val="003F421B"/>
    <w:rsid w:val="003F42D8"/>
    <w:rsid w:val="003F4747"/>
    <w:rsid w:val="003F4885"/>
    <w:rsid w:val="003F4981"/>
    <w:rsid w:val="003F5B0B"/>
    <w:rsid w:val="003F6339"/>
    <w:rsid w:val="003F6493"/>
    <w:rsid w:val="003F786C"/>
    <w:rsid w:val="003F7AEF"/>
    <w:rsid w:val="003F7C2A"/>
    <w:rsid w:val="004002F1"/>
    <w:rsid w:val="004006DC"/>
    <w:rsid w:val="00400FB9"/>
    <w:rsid w:val="00401681"/>
    <w:rsid w:val="00401698"/>
    <w:rsid w:val="00401AF1"/>
    <w:rsid w:val="00401C33"/>
    <w:rsid w:val="00401CCE"/>
    <w:rsid w:val="004024D5"/>
    <w:rsid w:val="0040285C"/>
    <w:rsid w:val="00402D28"/>
    <w:rsid w:val="004038D9"/>
    <w:rsid w:val="00403A69"/>
    <w:rsid w:val="00403BFB"/>
    <w:rsid w:val="004041EC"/>
    <w:rsid w:val="00404868"/>
    <w:rsid w:val="004049A7"/>
    <w:rsid w:val="00404B94"/>
    <w:rsid w:val="0040546E"/>
    <w:rsid w:val="00405896"/>
    <w:rsid w:val="00405C50"/>
    <w:rsid w:val="00406FF5"/>
    <w:rsid w:val="0040711A"/>
    <w:rsid w:val="004100D0"/>
    <w:rsid w:val="00410349"/>
    <w:rsid w:val="00410992"/>
    <w:rsid w:val="004109B5"/>
    <w:rsid w:val="00410DF8"/>
    <w:rsid w:val="00410EDB"/>
    <w:rsid w:val="004110D2"/>
    <w:rsid w:val="004114D6"/>
    <w:rsid w:val="0041165C"/>
    <w:rsid w:val="004118B4"/>
    <w:rsid w:val="00411F95"/>
    <w:rsid w:val="004120C7"/>
    <w:rsid w:val="00412560"/>
    <w:rsid w:val="0041294A"/>
    <w:rsid w:val="00412AAA"/>
    <w:rsid w:val="004140C6"/>
    <w:rsid w:val="004145BD"/>
    <w:rsid w:val="00414AA4"/>
    <w:rsid w:val="00414E29"/>
    <w:rsid w:val="00415203"/>
    <w:rsid w:val="00415322"/>
    <w:rsid w:val="0041550F"/>
    <w:rsid w:val="00415916"/>
    <w:rsid w:val="00415E59"/>
    <w:rsid w:val="0041686F"/>
    <w:rsid w:val="00416C6D"/>
    <w:rsid w:val="00416C9C"/>
    <w:rsid w:val="00417A9C"/>
    <w:rsid w:val="004200D3"/>
    <w:rsid w:val="00420331"/>
    <w:rsid w:val="0042069D"/>
    <w:rsid w:val="00420ABC"/>
    <w:rsid w:val="00420CB5"/>
    <w:rsid w:val="0042154B"/>
    <w:rsid w:val="00421898"/>
    <w:rsid w:val="00421D05"/>
    <w:rsid w:val="00421D5C"/>
    <w:rsid w:val="004226CF"/>
    <w:rsid w:val="00422C58"/>
    <w:rsid w:val="00423B21"/>
    <w:rsid w:val="00423C26"/>
    <w:rsid w:val="004244BC"/>
    <w:rsid w:val="00424970"/>
    <w:rsid w:val="004256C5"/>
    <w:rsid w:val="00425FE8"/>
    <w:rsid w:val="004262BD"/>
    <w:rsid w:val="00426448"/>
    <w:rsid w:val="00426BD9"/>
    <w:rsid w:val="00426FDF"/>
    <w:rsid w:val="00427141"/>
    <w:rsid w:val="004277BF"/>
    <w:rsid w:val="0042783B"/>
    <w:rsid w:val="00427C3B"/>
    <w:rsid w:val="004301E9"/>
    <w:rsid w:val="00430301"/>
    <w:rsid w:val="00430747"/>
    <w:rsid w:val="004311AF"/>
    <w:rsid w:val="00431E4A"/>
    <w:rsid w:val="00431E7C"/>
    <w:rsid w:val="00432BA1"/>
    <w:rsid w:val="0043325F"/>
    <w:rsid w:val="0043366F"/>
    <w:rsid w:val="00433A44"/>
    <w:rsid w:val="004340AC"/>
    <w:rsid w:val="0043419D"/>
    <w:rsid w:val="00434A29"/>
    <w:rsid w:val="00434B2D"/>
    <w:rsid w:val="00434D0C"/>
    <w:rsid w:val="004350E0"/>
    <w:rsid w:val="00435A7D"/>
    <w:rsid w:val="00435CEC"/>
    <w:rsid w:val="004363AC"/>
    <w:rsid w:val="004365E1"/>
    <w:rsid w:val="00436700"/>
    <w:rsid w:val="00436B70"/>
    <w:rsid w:val="00436DCD"/>
    <w:rsid w:val="00436EF2"/>
    <w:rsid w:val="00437659"/>
    <w:rsid w:val="004376E1"/>
    <w:rsid w:val="004378A8"/>
    <w:rsid w:val="00440000"/>
    <w:rsid w:val="00440169"/>
    <w:rsid w:val="00441173"/>
    <w:rsid w:val="00441B1F"/>
    <w:rsid w:val="00441EAF"/>
    <w:rsid w:val="00441F25"/>
    <w:rsid w:val="0044209A"/>
    <w:rsid w:val="00442294"/>
    <w:rsid w:val="00442385"/>
    <w:rsid w:val="004428E4"/>
    <w:rsid w:val="00442A80"/>
    <w:rsid w:val="00443379"/>
    <w:rsid w:val="0044366A"/>
    <w:rsid w:val="004438B9"/>
    <w:rsid w:val="00443F52"/>
    <w:rsid w:val="0044462D"/>
    <w:rsid w:val="00444A45"/>
    <w:rsid w:val="00444A4C"/>
    <w:rsid w:val="004463EC"/>
    <w:rsid w:val="004466F1"/>
    <w:rsid w:val="00446EF1"/>
    <w:rsid w:val="00446FB9"/>
    <w:rsid w:val="00450234"/>
    <w:rsid w:val="00450956"/>
    <w:rsid w:val="004513AC"/>
    <w:rsid w:val="00451B6D"/>
    <w:rsid w:val="0045260B"/>
    <w:rsid w:val="00452621"/>
    <w:rsid w:val="00452EA2"/>
    <w:rsid w:val="00453398"/>
    <w:rsid w:val="004534C3"/>
    <w:rsid w:val="00454057"/>
    <w:rsid w:val="00455232"/>
    <w:rsid w:val="00455362"/>
    <w:rsid w:val="004554AD"/>
    <w:rsid w:val="00455527"/>
    <w:rsid w:val="0045560F"/>
    <w:rsid w:val="00455892"/>
    <w:rsid w:val="0045591F"/>
    <w:rsid w:val="00455CD0"/>
    <w:rsid w:val="004562C5"/>
    <w:rsid w:val="0045651F"/>
    <w:rsid w:val="0045685A"/>
    <w:rsid w:val="00456E98"/>
    <w:rsid w:val="00457186"/>
    <w:rsid w:val="00457458"/>
    <w:rsid w:val="00457B68"/>
    <w:rsid w:val="00457D92"/>
    <w:rsid w:val="00457EE8"/>
    <w:rsid w:val="004601ED"/>
    <w:rsid w:val="004607A8"/>
    <w:rsid w:val="00460891"/>
    <w:rsid w:val="004608D0"/>
    <w:rsid w:val="00460C22"/>
    <w:rsid w:val="00460F48"/>
    <w:rsid w:val="00461A78"/>
    <w:rsid w:val="00461B4B"/>
    <w:rsid w:val="00461CE1"/>
    <w:rsid w:val="00462513"/>
    <w:rsid w:val="0046333F"/>
    <w:rsid w:val="00464519"/>
    <w:rsid w:val="0046456C"/>
    <w:rsid w:val="00464AC8"/>
    <w:rsid w:val="00464D4C"/>
    <w:rsid w:val="0046538A"/>
    <w:rsid w:val="004659B0"/>
    <w:rsid w:val="0046621A"/>
    <w:rsid w:val="00466349"/>
    <w:rsid w:val="0046660D"/>
    <w:rsid w:val="00467180"/>
    <w:rsid w:val="00467308"/>
    <w:rsid w:val="004673B4"/>
    <w:rsid w:val="00467C32"/>
    <w:rsid w:val="00470215"/>
    <w:rsid w:val="00470481"/>
    <w:rsid w:val="00470D79"/>
    <w:rsid w:val="004716B8"/>
    <w:rsid w:val="00471B1F"/>
    <w:rsid w:val="00471BDC"/>
    <w:rsid w:val="004720B4"/>
    <w:rsid w:val="004721AD"/>
    <w:rsid w:val="0047305C"/>
    <w:rsid w:val="0047377B"/>
    <w:rsid w:val="00473CC6"/>
    <w:rsid w:val="00474CD4"/>
    <w:rsid w:val="0047513C"/>
    <w:rsid w:val="00475E1D"/>
    <w:rsid w:val="00476390"/>
    <w:rsid w:val="00476583"/>
    <w:rsid w:val="004772FB"/>
    <w:rsid w:val="004774CD"/>
    <w:rsid w:val="00477A6D"/>
    <w:rsid w:val="00477A8E"/>
    <w:rsid w:val="00477C0E"/>
    <w:rsid w:val="00477CB8"/>
    <w:rsid w:val="00477ECA"/>
    <w:rsid w:val="0048055A"/>
    <w:rsid w:val="004807B6"/>
    <w:rsid w:val="0048089C"/>
    <w:rsid w:val="0048143B"/>
    <w:rsid w:val="0048192F"/>
    <w:rsid w:val="00481B33"/>
    <w:rsid w:val="00481B6B"/>
    <w:rsid w:val="0048239E"/>
    <w:rsid w:val="004826F8"/>
    <w:rsid w:val="00483018"/>
    <w:rsid w:val="00483D27"/>
    <w:rsid w:val="004840BB"/>
    <w:rsid w:val="00484385"/>
    <w:rsid w:val="004844BF"/>
    <w:rsid w:val="004848AC"/>
    <w:rsid w:val="00484A53"/>
    <w:rsid w:val="00484A88"/>
    <w:rsid w:val="00484AB4"/>
    <w:rsid w:val="00485374"/>
    <w:rsid w:val="00485729"/>
    <w:rsid w:val="0048576B"/>
    <w:rsid w:val="004857F5"/>
    <w:rsid w:val="0048605C"/>
    <w:rsid w:val="004860C6"/>
    <w:rsid w:val="004866B7"/>
    <w:rsid w:val="004868A2"/>
    <w:rsid w:val="00487236"/>
    <w:rsid w:val="00487A67"/>
    <w:rsid w:val="00487F39"/>
    <w:rsid w:val="00490027"/>
    <w:rsid w:val="0049004C"/>
    <w:rsid w:val="0049009D"/>
    <w:rsid w:val="004903AE"/>
    <w:rsid w:val="00490B17"/>
    <w:rsid w:val="00491309"/>
    <w:rsid w:val="00491689"/>
    <w:rsid w:val="00491A54"/>
    <w:rsid w:val="00491BA3"/>
    <w:rsid w:val="00491C06"/>
    <w:rsid w:val="00492196"/>
    <w:rsid w:val="004926F7"/>
    <w:rsid w:val="0049280A"/>
    <w:rsid w:val="00493120"/>
    <w:rsid w:val="00493E9F"/>
    <w:rsid w:val="004941F2"/>
    <w:rsid w:val="004947F2"/>
    <w:rsid w:val="00495250"/>
    <w:rsid w:val="004953CA"/>
    <w:rsid w:val="00495757"/>
    <w:rsid w:val="00495DF7"/>
    <w:rsid w:val="0049621D"/>
    <w:rsid w:val="004964E8"/>
    <w:rsid w:val="0049694A"/>
    <w:rsid w:val="00496AF3"/>
    <w:rsid w:val="0049710F"/>
    <w:rsid w:val="0049787B"/>
    <w:rsid w:val="00497E25"/>
    <w:rsid w:val="004A0141"/>
    <w:rsid w:val="004A159E"/>
    <w:rsid w:val="004A1761"/>
    <w:rsid w:val="004A1AC1"/>
    <w:rsid w:val="004A1B6D"/>
    <w:rsid w:val="004A1C55"/>
    <w:rsid w:val="004A1EF5"/>
    <w:rsid w:val="004A248A"/>
    <w:rsid w:val="004A2858"/>
    <w:rsid w:val="004A2C3E"/>
    <w:rsid w:val="004A2FE5"/>
    <w:rsid w:val="004A34DF"/>
    <w:rsid w:val="004A395E"/>
    <w:rsid w:val="004A4CF8"/>
    <w:rsid w:val="004A54CD"/>
    <w:rsid w:val="004A5D63"/>
    <w:rsid w:val="004A5DE7"/>
    <w:rsid w:val="004A5F87"/>
    <w:rsid w:val="004A6842"/>
    <w:rsid w:val="004A6B9A"/>
    <w:rsid w:val="004A76F0"/>
    <w:rsid w:val="004A770F"/>
    <w:rsid w:val="004A77D0"/>
    <w:rsid w:val="004A79B0"/>
    <w:rsid w:val="004A7C53"/>
    <w:rsid w:val="004B02F6"/>
    <w:rsid w:val="004B03C3"/>
    <w:rsid w:val="004B0AB3"/>
    <w:rsid w:val="004B10E4"/>
    <w:rsid w:val="004B1925"/>
    <w:rsid w:val="004B198A"/>
    <w:rsid w:val="004B2096"/>
    <w:rsid w:val="004B271F"/>
    <w:rsid w:val="004B28EE"/>
    <w:rsid w:val="004B2DE1"/>
    <w:rsid w:val="004B365B"/>
    <w:rsid w:val="004B3723"/>
    <w:rsid w:val="004B3820"/>
    <w:rsid w:val="004B3BB7"/>
    <w:rsid w:val="004B4321"/>
    <w:rsid w:val="004B4707"/>
    <w:rsid w:val="004B51D4"/>
    <w:rsid w:val="004B5253"/>
    <w:rsid w:val="004B5538"/>
    <w:rsid w:val="004B64C1"/>
    <w:rsid w:val="004B6B30"/>
    <w:rsid w:val="004B6C8A"/>
    <w:rsid w:val="004B6CC7"/>
    <w:rsid w:val="004B6D1E"/>
    <w:rsid w:val="004B702E"/>
    <w:rsid w:val="004B7D1F"/>
    <w:rsid w:val="004B7ED5"/>
    <w:rsid w:val="004B7F80"/>
    <w:rsid w:val="004C0187"/>
    <w:rsid w:val="004C0660"/>
    <w:rsid w:val="004C0B7C"/>
    <w:rsid w:val="004C1300"/>
    <w:rsid w:val="004C147A"/>
    <w:rsid w:val="004C16C1"/>
    <w:rsid w:val="004C1892"/>
    <w:rsid w:val="004C3AEA"/>
    <w:rsid w:val="004C3BE5"/>
    <w:rsid w:val="004C3C75"/>
    <w:rsid w:val="004C4701"/>
    <w:rsid w:val="004C4A71"/>
    <w:rsid w:val="004C4D90"/>
    <w:rsid w:val="004C50C6"/>
    <w:rsid w:val="004C52C8"/>
    <w:rsid w:val="004C54D6"/>
    <w:rsid w:val="004C6355"/>
    <w:rsid w:val="004C6670"/>
    <w:rsid w:val="004C6F9F"/>
    <w:rsid w:val="004C73C7"/>
    <w:rsid w:val="004C7710"/>
    <w:rsid w:val="004C7771"/>
    <w:rsid w:val="004C77C3"/>
    <w:rsid w:val="004C7C3B"/>
    <w:rsid w:val="004D0A5C"/>
    <w:rsid w:val="004D1384"/>
    <w:rsid w:val="004D17E7"/>
    <w:rsid w:val="004D30C0"/>
    <w:rsid w:val="004D3267"/>
    <w:rsid w:val="004D3E56"/>
    <w:rsid w:val="004D3EDA"/>
    <w:rsid w:val="004D3F58"/>
    <w:rsid w:val="004D445A"/>
    <w:rsid w:val="004D53BF"/>
    <w:rsid w:val="004D5660"/>
    <w:rsid w:val="004D5BCE"/>
    <w:rsid w:val="004D5F2E"/>
    <w:rsid w:val="004D60F5"/>
    <w:rsid w:val="004D6517"/>
    <w:rsid w:val="004D6807"/>
    <w:rsid w:val="004D7686"/>
    <w:rsid w:val="004D7E6F"/>
    <w:rsid w:val="004E000D"/>
    <w:rsid w:val="004E0183"/>
    <w:rsid w:val="004E053D"/>
    <w:rsid w:val="004E0A73"/>
    <w:rsid w:val="004E0B03"/>
    <w:rsid w:val="004E1039"/>
    <w:rsid w:val="004E145B"/>
    <w:rsid w:val="004E1A94"/>
    <w:rsid w:val="004E200A"/>
    <w:rsid w:val="004E2116"/>
    <w:rsid w:val="004E2132"/>
    <w:rsid w:val="004E2803"/>
    <w:rsid w:val="004E285B"/>
    <w:rsid w:val="004E3432"/>
    <w:rsid w:val="004E347C"/>
    <w:rsid w:val="004E479C"/>
    <w:rsid w:val="004E5988"/>
    <w:rsid w:val="004E5CAA"/>
    <w:rsid w:val="004E62EF"/>
    <w:rsid w:val="004E6D83"/>
    <w:rsid w:val="004E7315"/>
    <w:rsid w:val="004E7CB5"/>
    <w:rsid w:val="004F09C6"/>
    <w:rsid w:val="004F0C33"/>
    <w:rsid w:val="004F0D96"/>
    <w:rsid w:val="004F13E7"/>
    <w:rsid w:val="004F154F"/>
    <w:rsid w:val="004F1649"/>
    <w:rsid w:val="004F1882"/>
    <w:rsid w:val="004F20FD"/>
    <w:rsid w:val="004F2106"/>
    <w:rsid w:val="004F22A2"/>
    <w:rsid w:val="004F2361"/>
    <w:rsid w:val="004F3D3A"/>
    <w:rsid w:val="004F4F1A"/>
    <w:rsid w:val="004F5087"/>
    <w:rsid w:val="004F5668"/>
    <w:rsid w:val="004F5D57"/>
    <w:rsid w:val="004F600E"/>
    <w:rsid w:val="004F6389"/>
    <w:rsid w:val="004F6BC5"/>
    <w:rsid w:val="004F6D20"/>
    <w:rsid w:val="004F6EDE"/>
    <w:rsid w:val="004F6FA7"/>
    <w:rsid w:val="004F79E2"/>
    <w:rsid w:val="004F7F62"/>
    <w:rsid w:val="00500B2D"/>
    <w:rsid w:val="00500BD3"/>
    <w:rsid w:val="00500C16"/>
    <w:rsid w:val="00500E97"/>
    <w:rsid w:val="00500ED1"/>
    <w:rsid w:val="00502E6F"/>
    <w:rsid w:val="005037A8"/>
    <w:rsid w:val="00503E4E"/>
    <w:rsid w:val="00503EB1"/>
    <w:rsid w:val="0050423E"/>
    <w:rsid w:val="0050424A"/>
    <w:rsid w:val="00504773"/>
    <w:rsid w:val="00504D3F"/>
    <w:rsid w:val="00505076"/>
    <w:rsid w:val="005050DF"/>
    <w:rsid w:val="00505F00"/>
    <w:rsid w:val="00506659"/>
    <w:rsid w:val="00506744"/>
    <w:rsid w:val="0050684D"/>
    <w:rsid w:val="00506CA4"/>
    <w:rsid w:val="00506EFE"/>
    <w:rsid w:val="00507013"/>
    <w:rsid w:val="0050783B"/>
    <w:rsid w:val="0051010D"/>
    <w:rsid w:val="00510367"/>
    <w:rsid w:val="00510632"/>
    <w:rsid w:val="00510769"/>
    <w:rsid w:val="00510BEF"/>
    <w:rsid w:val="00510C5B"/>
    <w:rsid w:val="00510C70"/>
    <w:rsid w:val="00510D76"/>
    <w:rsid w:val="00511521"/>
    <w:rsid w:val="005116D9"/>
    <w:rsid w:val="00511C06"/>
    <w:rsid w:val="005125F3"/>
    <w:rsid w:val="00512756"/>
    <w:rsid w:val="00512FCF"/>
    <w:rsid w:val="005130B0"/>
    <w:rsid w:val="005139DA"/>
    <w:rsid w:val="00513BBA"/>
    <w:rsid w:val="00513E2E"/>
    <w:rsid w:val="00514533"/>
    <w:rsid w:val="00514BC8"/>
    <w:rsid w:val="0051501A"/>
    <w:rsid w:val="00515953"/>
    <w:rsid w:val="00516024"/>
    <w:rsid w:val="005165AD"/>
    <w:rsid w:val="00516749"/>
    <w:rsid w:val="005167AE"/>
    <w:rsid w:val="00517020"/>
    <w:rsid w:val="0051743E"/>
    <w:rsid w:val="00517DB0"/>
    <w:rsid w:val="00520680"/>
    <w:rsid w:val="0052071F"/>
    <w:rsid w:val="00520B1F"/>
    <w:rsid w:val="00520D71"/>
    <w:rsid w:val="00521310"/>
    <w:rsid w:val="005216E5"/>
    <w:rsid w:val="00521E7A"/>
    <w:rsid w:val="00522B53"/>
    <w:rsid w:val="00522F1E"/>
    <w:rsid w:val="00523A71"/>
    <w:rsid w:val="00523B1A"/>
    <w:rsid w:val="0052402E"/>
    <w:rsid w:val="00524197"/>
    <w:rsid w:val="005244DB"/>
    <w:rsid w:val="00524577"/>
    <w:rsid w:val="0052484C"/>
    <w:rsid w:val="00524AA3"/>
    <w:rsid w:val="0052532C"/>
    <w:rsid w:val="005258E9"/>
    <w:rsid w:val="00526632"/>
    <w:rsid w:val="005268E8"/>
    <w:rsid w:val="00527139"/>
    <w:rsid w:val="00527818"/>
    <w:rsid w:val="005279BE"/>
    <w:rsid w:val="005300B0"/>
    <w:rsid w:val="00530253"/>
    <w:rsid w:val="0053075D"/>
    <w:rsid w:val="00530830"/>
    <w:rsid w:val="00531148"/>
    <w:rsid w:val="00531572"/>
    <w:rsid w:val="00531792"/>
    <w:rsid w:val="005332E9"/>
    <w:rsid w:val="005333B7"/>
    <w:rsid w:val="00533C7D"/>
    <w:rsid w:val="00533CD7"/>
    <w:rsid w:val="00533DF5"/>
    <w:rsid w:val="005344B1"/>
    <w:rsid w:val="005345E1"/>
    <w:rsid w:val="00534AA2"/>
    <w:rsid w:val="005363EF"/>
    <w:rsid w:val="00536EA0"/>
    <w:rsid w:val="00536F12"/>
    <w:rsid w:val="00537FF1"/>
    <w:rsid w:val="00540A6A"/>
    <w:rsid w:val="00541546"/>
    <w:rsid w:val="005419AF"/>
    <w:rsid w:val="00541F11"/>
    <w:rsid w:val="00542242"/>
    <w:rsid w:val="00543008"/>
    <w:rsid w:val="0054346F"/>
    <w:rsid w:val="00544723"/>
    <w:rsid w:val="005447E3"/>
    <w:rsid w:val="005448D7"/>
    <w:rsid w:val="005453D3"/>
    <w:rsid w:val="005456B2"/>
    <w:rsid w:val="0054591A"/>
    <w:rsid w:val="00545E62"/>
    <w:rsid w:val="005460CC"/>
    <w:rsid w:val="00546CC0"/>
    <w:rsid w:val="00547282"/>
    <w:rsid w:val="00547492"/>
    <w:rsid w:val="005476CE"/>
    <w:rsid w:val="00547FF9"/>
    <w:rsid w:val="00550145"/>
    <w:rsid w:val="0055014F"/>
    <w:rsid w:val="0055028B"/>
    <w:rsid w:val="005504A2"/>
    <w:rsid w:val="005509C6"/>
    <w:rsid w:val="00550E3E"/>
    <w:rsid w:val="005510A7"/>
    <w:rsid w:val="00551775"/>
    <w:rsid w:val="00551A4C"/>
    <w:rsid w:val="00551E45"/>
    <w:rsid w:val="00552D4B"/>
    <w:rsid w:val="0055310E"/>
    <w:rsid w:val="005532AB"/>
    <w:rsid w:val="0055378A"/>
    <w:rsid w:val="005537CD"/>
    <w:rsid w:val="00553C5E"/>
    <w:rsid w:val="00553C9A"/>
    <w:rsid w:val="00554012"/>
    <w:rsid w:val="005542E3"/>
    <w:rsid w:val="00554594"/>
    <w:rsid w:val="005546D8"/>
    <w:rsid w:val="00554A8D"/>
    <w:rsid w:val="00554BAC"/>
    <w:rsid w:val="005557A6"/>
    <w:rsid w:val="00555B7D"/>
    <w:rsid w:val="00556113"/>
    <w:rsid w:val="00556459"/>
    <w:rsid w:val="00556AA1"/>
    <w:rsid w:val="00557071"/>
    <w:rsid w:val="00557DCF"/>
    <w:rsid w:val="00557EC3"/>
    <w:rsid w:val="005602DE"/>
    <w:rsid w:val="00560371"/>
    <w:rsid w:val="0056043C"/>
    <w:rsid w:val="00560B5B"/>
    <w:rsid w:val="00560D64"/>
    <w:rsid w:val="00561018"/>
    <w:rsid w:val="0056177F"/>
    <w:rsid w:val="00561AEB"/>
    <w:rsid w:val="00561BCC"/>
    <w:rsid w:val="00561C9B"/>
    <w:rsid w:val="00561FD4"/>
    <w:rsid w:val="00562211"/>
    <w:rsid w:val="005625D4"/>
    <w:rsid w:val="00562898"/>
    <w:rsid w:val="005630BF"/>
    <w:rsid w:val="00564187"/>
    <w:rsid w:val="0056452C"/>
    <w:rsid w:val="00564CB5"/>
    <w:rsid w:val="00565867"/>
    <w:rsid w:val="00565BBE"/>
    <w:rsid w:val="00565E26"/>
    <w:rsid w:val="0056705C"/>
    <w:rsid w:val="0056774F"/>
    <w:rsid w:val="005678FE"/>
    <w:rsid w:val="00567FF8"/>
    <w:rsid w:val="005707C5"/>
    <w:rsid w:val="00570BF7"/>
    <w:rsid w:val="005711D5"/>
    <w:rsid w:val="0057162F"/>
    <w:rsid w:val="00571EEF"/>
    <w:rsid w:val="00573351"/>
    <w:rsid w:val="00573681"/>
    <w:rsid w:val="00574248"/>
    <w:rsid w:val="0057487D"/>
    <w:rsid w:val="00574B8B"/>
    <w:rsid w:val="0057556B"/>
    <w:rsid w:val="005759D2"/>
    <w:rsid w:val="00575B05"/>
    <w:rsid w:val="00575B96"/>
    <w:rsid w:val="00575E69"/>
    <w:rsid w:val="0057604A"/>
    <w:rsid w:val="0057674A"/>
    <w:rsid w:val="00576847"/>
    <w:rsid w:val="00576CA4"/>
    <w:rsid w:val="0057704C"/>
    <w:rsid w:val="005772C1"/>
    <w:rsid w:val="00577940"/>
    <w:rsid w:val="00580695"/>
    <w:rsid w:val="00580962"/>
    <w:rsid w:val="00580E27"/>
    <w:rsid w:val="0058166D"/>
    <w:rsid w:val="005817E9"/>
    <w:rsid w:val="00581839"/>
    <w:rsid w:val="00581E75"/>
    <w:rsid w:val="005824C1"/>
    <w:rsid w:val="0058254D"/>
    <w:rsid w:val="00582CBC"/>
    <w:rsid w:val="00583A2F"/>
    <w:rsid w:val="00584244"/>
    <w:rsid w:val="005844B0"/>
    <w:rsid w:val="005848E9"/>
    <w:rsid w:val="00584A70"/>
    <w:rsid w:val="005850CB"/>
    <w:rsid w:val="0058518D"/>
    <w:rsid w:val="00585224"/>
    <w:rsid w:val="00585BCD"/>
    <w:rsid w:val="005861FB"/>
    <w:rsid w:val="0058658C"/>
    <w:rsid w:val="005866A2"/>
    <w:rsid w:val="00586982"/>
    <w:rsid w:val="00586A08"/>
    <w:rsid w:val="0059003E"/>
    <w:rsid w:val="00590363"/>
    <w:rsid w:val="005907F1"/>
    <w:rsid w:val="005910AA"/>
    <w:rsid w:val="005910FE"/>
    <w:rsid w:val="00591161"/>
    <w:rsid w:val="00591C04"/>
    <w:rsid w:val="00591F43"/>
    <w:rsid w:val="0059270C"/>
    <w:rsid w:val="0059278D"/>
    <w:rsid w:val="00592C16"/>
    <w:rsid w:val="0059311E"/>
    <w:rsid w:val="005933C8"/>
    <w:rsid w:val="00593881"/>
    <w:rsid w:val="00593C18"/>
    <w:rsid w:val="005940F6"/>
    <w:rsid w:val="005947DE"/>
    <w:rsid w:val="005947F6"/>
    <w:rsid w:val="00594910"/>
    <w:rsid w:val="00594A48"/>
    <w:rsid w:val="00594D2D"/>
    <w:rsid w:val="00595BAE"/>
    <w:rsid w:val="00595D4C"/>
    <w:rsid w:val="005967E1"/>
    <w:rsid w:val="00596950"/>
    <w:rsid w:val="00596BD1"/>
    <w:rsid w:val="00597328"/>
    <w:rsid w:val="00597674"/>
    <w:rsid w:val="00597677"/>
    <w:rsid w:val="00597EF6"/>
    <w:rsid w:val="005A0E4A"/>
    <w:rsid w:val="005A1078"/>
    <w:rsid w:val="005A1379"/>
    <w:rsid w:val="005A1A4A"/>
    <w:rsid w:val="005A2040"/>
    <w:rsid w:val="005A231F"/>
    <w:rsid w:val="005A2353"/>
    <w:rsid w:val="005A333F"/>
    <w:rsid w:val="005A3CB2"/>
    <w:rsid w:val="005A5000"/>
    <w:rsid w:val="005A60B8"/>
    <w:rsid w:val="005A63A8"/>
    <w:rsid w:val="005A66FA"/>
    <w:rsid w:val="005A694D"/>
    <w:rsid w:val="005A6ADE"/>
    <w:rsid w:val="005A6B3F"/>
    <w:rsid w:val="005A6B72"/>
    <w:rsid w:val="005A6F88"/>
    <w:rsid w:val="005A7145"/>
    <w:rsid w:val="005A759E"/>
    <w:rsid w:val="005A7695"/>
    <w:rsid w:val="005A770A"/>
    <w:rsid w:val="005B0086"/>
    <w:rsid w:val="005B0439"/>
    <w:rsid w:val="005B051A"/>
    <w:rsid w:val="005B0A53"/>
    <w:rsid w:val="005B18F5"/>
    <w:rsid w:val="005B2714"/>
    <w:rsid w:val="005B38CD"/>
    <w:rsid w:val="005B3918"/>
    <w:rsid w:val="005B4151"/>
    <w:rsid w:val="005B4DA3"/>
    <w:rsid w:val="005B5A12"/>
    <w:rsid w:val="005B5C1D"/>
    <w:rsid w:val="005B66DD"/>
    <w:rsid w:val="005B683B"/>
    <w:rsid w:val="005B6897"/>
    <w:rsid w:val="005B6969"/>
    <w:rsid w:val="005B6AEF"/>
    <w:rsid w:val="005B6C24"/>
    <w:rsid w:val="005C045D"/>
    <w:rsid w:val="005C1334"/>
    <w:rsid w:val="005C2AF6"/>
    <w:rsid w:val="005C3053"/>
    <w:rsid w:val="005C36B7"/>
    <w:rsid w:val="005C3B6C"/>
    <w:rsid w:val="005C4416"/>
    <w:rsid w:val="005C44D6"/>
    <w:rsid w:val="005C4C73"/>
    <w:rsid w:val="005C4D9E"/>
    <w:rsid w:val="005C4F6C"/>
    <w:rsid w:val="005C53C1"/>
    <w:rsid w:val="005C5472"/>
    <w:rsid w:val="005C5CAD"/>
    <w:rsid w:val="005C5F58"/>
    <w:rsid w:val="005C6D86"/>
    <w:rsid w:val="005C731E"/>
    <w:rsid w:val="005C7421"/>
    <w:rsid w:val="005C7563"/>
    <w:rsid w:val="005C7728"/>
    <w:rsid w:val="005C7802"/>
    <w:rsid w:val="005C784C"/>
    <w:rsid w:val="005C7893"/>
    <w:rsid w:val="005C7F1C"/>
    <w:rsid w:val="005D02E2"/>
    <w:rsid w:val="005D045E"/>
    <w:rsid w:val="005D0A4D"/>
    <w:rsid w:val="005D0B0A"/>
    <w:rsid w:val="005D0BBA"/>
    <w:rsid w:val="005D0E8A"/>
    <w:rsid w:val="005D0FF8"/>
    <w:rsid w:val="005D1AB7"/>
    <w:rsid w:val="005D1DB6"/>
    <w:rsid w:val="005D20EE"/>
    <w:rsid w:val="005D25B5"/>
    <w:rsid w:val="005D279A"/>
    <w:rsid w:val="005D2970"/>
    <w:rsid w:val="005D30A5"/>
    <w:rsid w:val="005D30EA"/>
    <w:rsid w:val="005D363D"/>
    <w:rsid w:val="005D4D13"/>
    <w:rsid w:val="005D5183"/>
    <w:rsid w:val="005D54FA"/>
    <w:rsid w:val="005D5D04"/>
    <w:rsid w:val="005D66AC"/>
    <w:rsid w:val="005D6A28"/>
    <w:rsid w:val="005D6ACF"/>
    <w:rsid w:val="005D71CE"/>
    <w:rsid w:val="005D7A96"/>
    <w:rsid w:val="005D7CB9"/>
    <w:rsid w:val="005E0409"/>
    <w:rsid w:val="005E0763"/>
    <w:rsid w:val="005E0770"/>
    <w:rsid w:val="005E07EB"/>
    <w:rsid w:val="005E0826"/>
    <w:rsid w:val="005E1299"/>
    <w:rsid w:val="005E16B3"/>
    <w:rsid w:val="005E1874"/>
    <w:rsid w:val="005E1D2B"/>
    <w:rsid w:val="005E210D"/>
    <w:rsid w:val="005E3444"/>
    <w:rsid w:val="005E3523"/>
    <w:rsid w:val="005E366D"/>
    <w:rsid w:val="005E3E1F"/>
    <w:rsid w:val="005E3F15"/>
    <w:rsid w:val="005E4495"/>
    <w:rsid w:val="005E486D"/>
    <w:rsid w:val="005E519E"/>
    <w:rsid w:val="005E58D3"/>
    <w:rsid w:val="005E5E38"/>
    <w:rsid w:val="005E60CC"/>
    <w:rsid w:val="005E6882"/>
    <w:rsid w:val="005E6B31"/>
    <w:rsid w:val="005E6C3F"/>
    <w:rsid w:val="005E6D1A"/>
    <w:rsid w:val="005E7208"/>
    <w:rsid w:val="005E731C"/>
    <w:rsid w:val="005E7A36"/>
    <w:rsid w:val="005F0050"/>
    <w:rsid w:val="005F04A0"/>
    <w:rsid w:val="005F0977"/>
    <w:rsid w:val="005F0D8D"/>
    <w:rsid w:val="005F165D"/>
    <w:rsid w:val="005F2112"/>
    <w:rsid w:val="005F2516"/>
    <w:rsid w:val="005F25B1"/>
    <w:rsid w:val="005F35C6"/>
    <w:rsid w:val="005F35E9"/>
    <w:rsid w:val="005F3BB2"/>
    <w:rsid w:val="005F47B1"/>
    <w:rsid w:val="005F5305"/>
    <w:rsid w:val="005F5630"/>
    <w:rsid w:val="005F5D16"/>
    <w:rsid w:val="005F6384"/>
    <w:rsid w:val="005F6520"/>
    <w:rsid w:val="005F68AD"/>
    <w:rsid w:val="005F6A3C"/>
    <w:rsid w:val="005F6B47"/>
    <w:rsid w:val="005F70C0"/>
    <w:rsid w:val="005F7342"/>
    <w:rsid w:val="005F7720"/>
    <w:rsid w:val="005F7DC6"/>
    <w:rsid w:val="005F7E0E"/>
    <w:rsid w:val="00600944"/>
    <w:rsid w:val="006009D9"/>
    <w:rsid w:val="00600C52"/>
    <w:rsid w:val="006021CF"/>
    <w:rsid w:val="0060220D"/>
    <w:rsid w:val="00602423"/>
    <w:rsid w:val="00602601"/>
    <w:rsid w:val="006029BE"/>
    <w:rsid w:val="00603088"/>
    <w:rsid w:val="0060401B"/>
    <w:rsid w:val="00604032"/>
    <w:rsid w:val="006045E9"/>
    <w:rsid w:val="00604D4D"/>
    <w:rsid w:val="00605A63"/>
    <w:rsid w:val="00605ACD"/>
    <w:rsid w:val="00605C68"/>
    <w:rsid w:val="00605D63"/>
    <w:rsid w:val="0060663B"/>
    <w:rsid w:val="00606FFA"/>
    <w:rsid w:val="006073DA"/>
    <w:rsid w:val="00610468"/>
    <w:rsid w:val="00610693"/>
    <w:rsid w:val="0061073E"/>
    <w:rsid w:val="006108DD"/>
    <w:rsid w:val="00610976"/>
    <w:rsid w:val="00610B88"/>
    <w:rsid w:val="00610C04"/>
    <w:rsid w:val="00610E62"/>
    <w:rsid w:val="00610E73"/>
    <w:rsid w:val="00611871"/>
    <w:rsid w:val="006119FD"/>
    <w:rsid w:val="0061200C"/>
    <w:rsid w:val="0061211B"/>
    <w:rsid w:val="00613001"/>
    <w:rsid w:val="006136A3"/>
    <w:rsid w:val="006139E1"/>
    <w:rsid w:val="00613E84"/>
    <w:rsid w:val="00613EEF"/>
    <w:rsid w:val="006141D1"/>
    <w:rsid w:val="006143B3"/>
    <w:rsid w:val="006147FB"/>
    <w:rsid w:val="00614C05"/>
    <w:rsid w:val="00614CB1"/>
    <w:rsid w:val="00615449"/>
    <w:rsid w:val="006154BB"/>
    <w:rsid w:val="00615C5C"/>
    <w:rsid w:val="00615E1D"/>
    <w:rsid w:val="006163B3"/>
    <w:rsid w:val="0061686A"/>
    <w:rsid w:val="006170A8"/>
    <w:rsid w:val="00617155"/>
    <w:rsid w:val="00617809"/>
    <w:rsid w:val="006206B7"/>
    <w:rsid w:val="00620CFE"/>
    <w:rsid w:val="0062138C"/>
    <w:rsid w:val="00621D5B"/>
    <w:rsid w:val="00621F6D"/>
    <w:rsid w:val="00622943"/>
    <w:rsid w:val="00622B28"/>
    <w:rsid w:val="0062309D"/>
    <w:rsid w:val="00623387"/>
    <w:rsid w:val="00624376"/>
    <w:rsid w:val="00624F67"/>
    <w:rsid w:val="00625755"/>
    <w:rsid w:val="00625ED7"/>
    <w:rsid w:val="00625EEB"/>
    <w:rsid w:val="00625F30"/>
    <w:rsid w:val="00625F70"/>
    <w:rsid w:val="00627391"/>
    <w:rsid w:val="00627E29"/>
    <w:rsid w:val="0063008B"/>
    <w:rsid w:val="006304E6"/>
    <w:rsid w:val="00630621"/>
    <w:rsid w:val="00630789"/>
    <w:rsid w:val="006308D1"/>
    <w:rsid w:val="00630AE4"/>
    <w:rsid w:val="00630B4F"/>
    <w:rsid w:val="00632F07"/>
    <w:rsid w:val="0063305E"/>
    <w:rsid w:val="006330D8"/>
    <w:rsid w:val="006331D9"/>
    <w:rsid w:val="0063371C"/>
    <w:rsid w:val="00633806"/>
    <w:rsid w:val="00633873"/>
    <w:rsid w:val="00633BC7"/>
    <w:rsid w:val="00633C59"/>
    <w:rsid w:val="006344CC"/>
    <w:rsid w:val="006344D6"/>
    <w:rsid w:val="006345B6"/>
    <w:rsid w:val="00634696"/>
    <w:rsid w:val="006347C1"/>
    <w:rsid w:val="00634AE8"/>
    <w:rsid w:val="006354A1"/>
    <w:rsid w:val="006356EE"/>
    <w:rsid w:val="00635B04"/>
    <w:rsid w:val="006363DA"/>
    <w:rsid w:val="00636B28"/>
    <w:rsid w:val="00636CBE"/>
    <w:rsid w:val="00637B2C"/>
    <w:rsid w:val="00640122"/>
    <w:rsid w:val="00640524"/>
    <w:rsid w:val="006407CA"/>
    <w:rsid w:val="006408B0"/>
    <w:rsid w:val="00640A1E"/>
    <w:rsid w:val="00640C43"/>
    <w:rsid w:val="00641ABE"/>
    <w:rsid w:val="00641E9C"/>
    <w:rsid w:val="00642295"/>
    <w:rsid w:val="0064357C"/>
    <w:rsid w:val="00643E1E"/>
    <w:rsid w:val="006445AE"/>
    <w:rsid w:val="0064461E"/>
    <w:rsid w:val="00645306"/>
    <w:rsid w:val="00645E7B"/>
    <w:rsid w:val="00647D0A"/>
    <w:rsid w:val="00650685"/>
    <w:rsid w:val="00650696"/>
    <w:rsid w:val="00650ADC"/>
    <w:rsid w:val="0065154C"/>
    <w:rsid w:val="00651B1B"/>
    <w:rsid w:val="006522A8"/>
    <w:rsid w:val="0065238B"/>
    <w:rsid w:val="00652679"/>
    <w:rsid w:val="00652AAB"/>
    <w:rsid w:val="0065319E"/>
    <w:rsid w:val="006533C7"/>
    <w:rsid w:val="00654A5C"/>
    <w:rsid w:val="00654C60"/>
    <w:rsid w:val="00655A74"/>
    <w:rsid w:val="00656011"/>
    <w:rsid w:val="00656E39"/>
    <w:rsid w:val="00656F05"/>
    <w:rsid w:val="006573C1"/>
    <w:rsid w:val="006573FF"/>
    <w:rsid w:val="0065788D"/>
    <w:rsid w:val="00657C0D"/>
    <w:rsid w:val="0066084C"/>
    <w:rsid w:val="00660B15"/>
    <w:rsid w:val="00660B4E"/>
    <w:rsid w:val="00660C4A"/>
    <w:rsid w:val="00660F66"/>
    <w:rsid w:val="00661111"/>
    <w:rsid w:val="00661694"/>
    <w:rsid w:val="006617BB"/>
    <w:rsid w:val="00661B3B"/>
    <w:rsid w:val="00661F11"/>
    <w:rsid w:val="006623E2"/>
    <w:rsid w:val="0066276B"/>
    <w:rsid w:val="0066348C"/>
    <w:rsid w:val="00663825"/>
    <w:rsid w:val="0066396D"/>
    <w:rsid w:val="006642F6"/>
    <w:rsid w:val="0066444B"/>
    <w:rsid w:val="00664A77"/>
    <w:rsid w:val="00665380"/>
    <w:rsid w:val="0066571E"/>
    <w:rsid w:val="006662B6"/>
    <w:rsid w:val="006664B4"/>
    <w:rsid w:val="006671EA"/>
    <w:rsid w:val="00667DC5"/>
    <w:rsid w:val="00667E28"/>
    <w:rsid w:val="00667F71"/>
    <w:rsid w:val="006704B1"/>
    <w:rsid w:val="0067098D"/>
    <w:rsid w:val="00670EAC"/>
    <w:rsid w:val="00670F6D"/>
    <w:rsid w:val="00671E51"/>
    <w:rsid w:val="00672419"/>
    <w:rsid w:val="00672FE7"/>
    <w:rsid w:val="00673387"/>
    <w:rsid w:val="0067351D"/>
    <w:rsid w:val="00673867"/>
    <w:rsid w:val="00673EFD"/>
    <w:rsid w:val="006741F5"/>
    <w:rsid w:val="006749CE"/>
    <w:rsid w:val="00675105"/>
    <w:rsid w:val="00675409"/>
    <w:rsid w:val="00675600"/>
    <w:rsid w:val="006758FA"/>
    <w:rsid w:val="00675977"/>
    <w:rsid w:val="00675ADB"/>
    <w:rsid w:val="00675F72"/>
    <w:rsid w:val="006761EF"/>
    <w:rsid w:val="006762D7"/>
    <w:rsid w:val="00676418"/>
    <w:rsid w:val="006765A0"/>
    <w:rsid w:val="006769FE"/>
    <w:rsid w:val="0067733D"/>
    <w:rsid w:val="00677447"/>
    <w:rsid w:val="00680947"/>
    <w:rsid w:val="00680C4F"/>
    <w:rsid w:val="00681297"/>
    <w:rsid w:val="00681BFF"/>
    <w:rsid w:val="006824E1"/>
    <w:rsid w:val="0068333C"/>
    <w:rsid w:val="00683440"/>
    <w:rsid w:val="00683681"/>
    <w:rsid w:val="00683FF1"/>
    <w:rsid w:val="006840EF"/>
    <w:rsid w:val="00684A79"/>
    <w:rsid w:val="00684EA5"/>
    <w:rsid w:val="006850A7"/>
    <w:rsid w:val="006854B7"/>
    <w:rsid w:val="00685D9F"/>
    <w:rsid w:val="00685FBE"/>
    <w:rsid w:val="00687357"/>
    <w:rsid w:val="00687C25"/>
    <w:rsid w:val="00687D42"/>
    <w:rsid w:val="00690C28"/>
    <w:rsid w:val="0069115E"/>
    <w:rsid w:val="006913F5"/>
    <w:rsid w:val="00691CD6"/>
    <w:rsid w:val="00691D74"/>
    <w:rsid w:val="00691F88"/>
    <w:rsid w:val="006922AE"/>
    <w:rsid w:val="00692356"/>
    <w:rsid w:val="00693072"/>
    <w:rsid w:val="006931FC"/>
    <w:rsid w:val="00693310"/>
    <w:rsid w:val="00693400"/>
    <w:rsid w:val="00693536"/>
    <w:rsid w:val="0069361E"/>
    <w:rsid w:val="00693A93"/>
    <w:rsid w:val="00693B4C"/>
    <w:rsid w:val="00694036"/>
    <w:rsid w:val="00695835"/>
    <w:rsid w:val="00695FFB"/>
    <w:rsid w:val="006960AF"/>
    <w:rsid w:val="006967CC"/>
    <w:rsid w:val="006968ED"/>
    <w:rsid w:val="00696F4F"/>
    <w:rsid w:val="0069705C"/>
    <w:rsid w:val="0069720E"/>
    <w:rsid w:val="00697240"/>
    <w:rsid w:val="006A06BB"/>
    <w:rsid w:val="006A0860"/>
    <w:rsid w:val="006A09A3"/>
    <w:rsid w:val="006A112F"/>
    <w:rsid w:val="006A119E"/>
    <w:rsid w:val="006A11B6"/>
    <w:rsid w:val="006A147B"/>
    <w:rsid w:val="006A1645"/>
    <w:rsid w:val="006A1747"/>
    <w:rsid w:val="006A199F"/>
    <w:rsid w:val="006A238C"/>
    <w:rsid w:val="006A2421"/>
    <w:rsid w:val="006A3092"/>
    <w:rsid w:val="006A313A"/>
    <w:rsid w:val="006A370E"/>
    <w:rsid w:val="006A3888"/>
    <w:rsid w:val="006A3D37"/>
    <w:rsid w:val="006A3D6C"/>
    <w:rsid w:val="006A45EB"/>
    <w:rsid w:val="006A4A78"/>
    <w:rsid w:val="006A4B5E"/>
    <w:rsid w:val="006A4D01"/>
    <w:rsid w:val="006A4E9B"/>
    <w:rsid w:val="006A5AC7"/>
    <w:rsid w:val="006A5BD1"/>
    <w:rsid w:val="006A61BF"/>
    <w:rsid w:val="006A6436"/>
    <w:rsid w:val="006A6527"/>
    <w:rsid w:val="006A6A65"/>
    <w:rsid w:val="006A6B68"/>
    <w:rsid w:val="006A71AF"/>
    <w:rsid w:val="006A738D"/>
    <w:rsid w:val="006A7686"/>
    <w:rsid w:val="006A7E7B"/>
    <w:rsid w:val="006B04DD"/>
    <w:rsid w:val="006B0B4D"/>
    <w:rsid w:val="006B0FE5"/>
    <w:rsid w:val="006B0FFF"/>
    <w:rsid w:val="006B1019"/>
    <w:rsid w:val="006B19FD"/>
    <w:rsid w:val="006B1A4D"/>
    <w:rsid w:val="006B1CD8"/>
    <w:rsid w:val="006B221D"/>
    <w:rsid w:val="006B32FE"/>
    <w:rsid w:val="006B3502"/>
    <w:rsid w:val="006B35C4"/>
    <w:rsid w:val="006B38F1"/>
    <w:rsid w:val="006B40EA"/>
    <w:rsid w:val="006B4623"/>
    <w:rsid w:val="006B4941"/>
    <w:rsid w:val="006B4CBF"/>
    <w:rsid w:val="006B56F2"/>
    <w:rsid w:val="006B5C83"/>
    <w:rsid w:val="006B639F"/>
    <w:rsid w:val="006B66AA"/>
    <w:rsid w:val="006B7769"/>
    <w:rsid w:val="006B7A56"/>
    <w:rsid w:val="006B7C9C"/>
    <w:rsid w:val="006B7D5B"/>
    <w:rsid w:val="006C03C3"/>
    <w:rsid w:val="006C3428"/>
    <w:rsid w:val="006C389F"/>
    <w:rsid w:val="006C3D1E"/>
    <w:rsid w:val="006C4081"/>
    <w:rsid w:val="006C43AD"/>
    <w:rsid w:val="006C4493"/>
    <w:rsid w:val="006C4604"/>
    <w:rsid w:val="006C48DE"/>
    <w:rsid w:val="006C490A"/>
    <w:rsid w:val="006C497E"/>
    <w:rsid w:val="006C53F3"/>
    <w:rsid w:val="006C60C9"/>
    <w:rsid w:val="006C6340"/>
    <w:rsid w:val="006C6586"/>
    <w:rsid w:val="006C6670"/>
    <w:rsid w:val="006C66EB"/>
    <w:rsid w:val="006C6C77"/>
    <w:rsid w:val="006C6D3F"/>
    <w:rsid w:val="006C70BC"/>
    <w:rsid w:val="006C7589"/>
    <w:rsid w:val="006C787F"/>
    <w:rsid w:val="006C7B5C"/>
    <w:rsid w:val="006D015B"/>
    <w:rsid w:val="006D0192"/>
    <w:rsid w:val="006D03B0"/>
    <w:rsid w:val="006D05A6"/>
    <w:rsid w:val="006D07D5"/>
    <w:rsid w:val="006D0982"/>
    <w:rsid w:val="006D0D33"/>
    <w:rsid w:val="006D0DF3"/>
    <w:rsid w:val="006D1941"/>
    <w:rsid w:val="006D21EA"/>
    <w:rsid w:val="006D26E6"/>
    <w:rsid w:val="006D295A"/>
    <w:rsid w:val="006D2AD4"/>
    <w:rsid w:val="006D2C1E"/>
    <w:rsid w:val="006D2FCB"/>
    <w:rsid w:val="006D31A1"/>
    <w:rsid w:val="006D3A39"/>
    <w:rsid w:val="006D3C62"/>
    <w:rsid w:val="006D4DCF"/>
    <w:rsid w:val="006D5078"/>
    <w:rsid w:val="006D5391"/>
    <w:rsid w:val="006D544E"/>
    <w:rsid w:val="006D5A9E"/>
    <w:rsid w:val="006D5CF8"/>
    <w:rsid w:val="006D62BC"/>
    <w:rsid w:val="006D6B98"/>
    <w:rsid w:val="006D7264"/>
    <w:rsid w:val="006D731C"/>
    <w:rsid w:val="006D7B59"/>
    <w:rsid w:val="006D7C1A"/>
    <w:rsid w:val="006E0E1E"/>
    <w:rsid w:val="006E0EFE"/>
    <w:rsid w:val="006E106D"/>
    <w:rsid w:val="006E11A9"/>
    <w:rsid w:val="006E15F6"/>
    <w:rsid w:val="006E19F9"/>
    <w:rsid w:val="006E247D"/>
    <w:rsid w:val="006E2B96"/>
    <w:rsid w:val="006E2F2F"/>
    <w:rsid w:val="006E3077"/>
    <w:rsid w:val="006E322A"/>
    <w:rsid w:val="006E32E0"/>
    <w:rsid w:val="006E395A"/>
    <w:rsid w:val="006E3B0E"/>
    <w:rsid w:val="006E43E2"/>
    <w:rsid w:val="006E49BF"/>
    <w:rsid w:val="006E4F55"/>
    <w:rsid w:val="006E546E"/>
    <w:rsid w:val="006E55C9"/>
    <w:rsid w:val="006E5BD7"/>
    <w:rsid w:val="006E5D25"/>
    <w:rsid w:val="006E62F4"/>
    <w:rsid w:val="006E698B"/>
    <w:rsid w:val="006E71D0"/>
    <w:rsid w:val="006E74CD"/>
    <w:rsid w:val="006E758E"/>
    <w:rsid w:val="006E75BB"/>
    <w:rsid w:val="006E7A34"/>
    <w:rsid w:val="006E7D2F"/>
    <w:rsid w:val="006F085A"/>
    <w:rsid w:val="006F1B68"/>
    <w:rsid w:val="006F1BFC"/>
    <w:rsid w:val="006F1F29"/>
    <w:rsid w:val="006F1F41"/>
    <w:rsid w:val="006F2284"/>
    <w:rsid w:val="006F240D"/>
    <w:rsid w:val="006F40DB"/>
    <w:rsid w:val="006F48A8"/>
    <w:rsid w:val="006F4B18"/>
    <w:rsid w:val="006F4EC7"/>
    <w:rsid w:val="006F6485"/>
    <w:rsid w:val="006F686F"/>
    <w:rsid w:val="006F6946"/>
    <w:rsid w:val="006F71AD"/>
    <w:rsid w:val="006F72BF"/>
    <w:rsid w:val="006F736A"/>
    <w:rsid w:val="006F7372"/>
    <w:rsid w:val="006F784A"/>
    <w:rsid w:val="006F7D2A"/>
    <w:rsid w:val="006F7D63"/>
    <w:rsid w:val="006F7E5F"/>
    <w:rsid w:val="0070023A"/>
    <w:rsid w:val="00700A2E"/>
    <w:rsid w:val="00700B16"/>
    <w:rsid w:val="007017A7"/>
    <w:rsid w:val="00701A59"/>
    <w:rsid w:val="00702227"/>
    <w:rsid w:val="00702F9E"/>
    <w:rsid w:val="00703259"/>
    <w:rsid w:val="007033AD"/>
    <w:rsid w:val="007035DB"/>
    <w:rsid w:val="00703836"/>
    <w:rsid w:val="00703D61"/>
    <w:rsid w:val="00703F6D"/>
    <w:rsid w:val="007054D5"/>
    <w:rsid w:val="0070555D"/>
    <w:rsid w:val="007055BB"/>
    <w:rsid w:val="00705941"/>
    <w:rsid w:val="0070642B"/>
    <w:rsid w:val="00706A81"/>
    <w:rsid w:val="00706F63"/>
    <w:rsid w:val="00707A7C"/>
    <w:rsid w:val="00707C11"/>
    <w:rsid w:val="00710D6A"/>
    <w:rsid w:val="007111C7"/>
    <w:rsid w:val="007124F7"/>
    <w:rsid w:val="00712F40"/>
    <w:rsid w:val="0071352D"/>
    <w:rsid w:val="007143CC"/>
    <w:rsid w:val="007144C0"/>
    <w:rsid w:val="0071463C"/>
    <w:rsid w:val="007147A4"/>
    <w:rsid w:val="00714B97"/>
    <w:rsid w:val="00715B47"/>
    <w:rsid w:val="007160E7"/>
    <w:rsid w:val="00716803"/>
    <w:rsid w:val="00716ABF"/>
    <w:rsid w:val="0071725D"/>
    <w:rsid w:val="00717854"/>
    <w:rsid w:val="00717A48"/>
    <w:rsid w:val="00717D33"/>
    <w:rsid w:val="00720193"/>
    <w:rsid w:val="00720485"/>
    <w:rsid w:val="00720CA8"/>
    <w:rsid w:val="00721709"/>
    <w:rsid w:val="00721D93"/>
    <w:rsid w:val="0072235D"/>
    <w:rsid w:val="00722501"/>
    <w:rsid w:val="00722B89"/>
    <w:rsid w:val="00722E29"/>
    <w:rsid w:val="00723395"/>
    <w:rsid w:val="007235AD"/>
    <w:rsid w:val="007237F1"/>
    <w:rsid w:val="007239BD"/>
    <w:rsid w:val="00723DF4"/>
    <w:rsid w:val="00724149"/>
    <w:rsid w:val="00724460"/>
    <w:rsid w:val="00724517"/>
    <w:rsid w:val="00724905"/>
    <w:rsid w:val="00724954"/>
    <w:rsid w:val="00724FCF"/>
    <w:rsid w:val="00725792"/>
    <w:rsid w:val="00725BEB"/>
    <w:rsid w:val="007264BE"/>
    <w:rsid w:val="007265D5"/>
    <w:rsid w:val="0072700D"/>
    <w:rsid w:val="007271A3"/>
    <w:rsid w:val="00727C2C"/>
    <w:rsid w:val="007300D7"/>
    <w:rsid w:val="007308DD"/>
    <w:rsid w:val="00731BB2"/>
    <w:rsid w:val="00731CB8"/>
    <w:rsid w:val="00731CD1"/>
    <w:rsid w:val="00732E8D"/>
    <w:rsid w:val="00733290"/>
    <w:rsid w:val="007332C7"/>
    <w:rsid w:val="00733650"/>
    <w:rsid w:val="0073392F"/>
    <w:rsid w:val="00734DED"/>
    <w:rsid w:val="00735E0D"/>
    <w:rsid w:val="0073612B"/>
    <w:rsid w:val="00736662"/>
    <w:rsid w:val="0073792F"/>
    <w:rsid w:val="0074071E"/>
    <w:rsid w:val="007408FC"/>
    <w:rsid w:val="00740E86"/>
    <w:rsid w:val="0074123E"/>
    <w:rsid w:val="00741493"/>
    <w:rsid w:val="0074170A"/>
    <w:rsid w:val="00741BA4"/>
    <w:rsid w:val="00742366"/>
    <w:rsid w:val="007424D2"/>
    <w:rsid w:val="007428E4"/>
    <w:rsid w:val="0074298A"/>
    <w:rsid w:val="0074316D"/>
    <w:rsid w:val="007433CC"/>
    <w:rsid w:val="00743504"/>
    <w:rsid w:val="007437FB"/>
    <w:rsid w:val="0074392D"/>
    <w:rsid w:val="00743BE8"/>
    <w:rsid w:val="0074444D"/>
    <w:rsid w:val="007444CB"/>
    <w:rsid w:val="00744516"/>
    <w:rsid w:val="0074459E"/>
    <w:rsid w:val="0074513F"/>
    <w:rsid w:val="0074526E"/>
    <w:rsid w:val="00745979"/>
    <w:rsid w:val="00745CF7"/>
    <w:rsid w:val="00746341"/>
    <w:rsid w:val="00746909"/>
    <w:rsid w:val="00746BA4"/>
    <w:rsid w:val="00746EA9"/>
    <w:rsid w:val="00747148"/>
    <w:rsid w:val="00747660"/>
    <w:rsid w:val="00747B4F"/>
    <w:rsid w:val="00747DA0"/>
    <w:rsid w:val="00747E90"/>
    <w:rsid w:val="00747EAC"/>
    <w:rsid w:val="00750CF7"/>
    <w:rsid w:val="00750D4D"/>
    <w:rsid w:val="00750FA1"/>
    <w:rsid w:val="00751274"/>
    <w:rsid w:val="00751614"/>
    <w:rsid w:val="00751941"/>
    <w:rsid w:val="00751956"/>
    <w:rsid w:val="00751A60"/>
    <w:rsid w:val="00751B90"/>
    <w:rsid w:val="00751BBE"/>
    <w:rsid w:val="00752F1D"/>
    <w:rsid w:val="0075312B"/>
    <w:rsid w:val="0075314F"/>
    <w:rsid w:val="007531D6"/>
    <w:rsid w:val="00753F6C"/>
    <w:rsid w:val="00754921"/>
    <w:rsid w:val="00754925"/>
    <w:rsid w:val="00755502"/>
    <w:rsid w:val="007557E9"/>
    <w:rsid w:val="007558CC"/>
    <w:rsid w:val="00755A3B"/>
    <w:rsid w:val="00755D73"/>
    <w:rsid w:val="007564A1"/>
    <w:rsid w:val="00756566"/>
    <w:rsid w:val="007565A7"/>
    <w:rsid w:val="007567D8"/>
    <w:rsid w:val="007568F8"/>
    <w:rsid w:val="00757269"/>
    <w:rsid w:val="0075750F"/>
    <w:rsid w:val="00757CD5"/>
    <w:rsid w:val="007606B2"/>
    <w:rsid w:val="007608F8"/>
    <w:rsid w:val="00760A68"/>
    <w:rsid w:val="00760C32"/>
    <w:rsid w:val="00760D36"/>
    <w:rsid w:val="00760ED5"/>
    <w:rsid w:val="007612D8"/>
    <w:rsid w:val="00761895"/>
    <w:rsid w:val="0076200F"/>
    <w:rsid w:val="00762353"/>
    <w:rsid w:val="00762454"/>
    <w:rsid w:val="0076286D"/>
    <w:rsid w:val="00763043"/>
    <w:rsid w:val="007630FF"/>
    <w:rsid w:val="007632C3"/>
    <w:rsid w:val="0076374D"/>
    <w:rsid w:val="00763B14"/>
    <w:rsid w:val="00763F20"/>
    <w:rsid w:val="007649C4"/>
    <w:rsid w:val="00764AC2"/>
    <w:rsid w:val="00764D20"/>
    <w:rsid w:val="00765A76"/>
    <w:rsid w:val="00765A8D"/>
    <w:rsid w:val="00765EB4"/>
    <w:rsid w:val="007661F8"/>
    <w:rsid w:val="007663D1"/>
    <w:rsid w:val="0076725E"/>
    <w:rsid w:val="007676D3"/>
    <w:rsid w:val="00767790"/>
    <w:rsid w:val="007700BB"/>
    <w:rsid w:val="007700C4"/>
    <w:rsid w:val="007706B2"/>
    <w:rsid w:val="00771205"/>
    <w:rsid w:val="0077132F"/>
    <w:rsid w:val="007713FB"/>
    <w:rsid w:val="00772B19"/>
    <w:rsid w:val="00772DBD"/>
    <w:rsid w:val="007735B8"/>
    <w:rsid w:val="00773DEA"/>
    <w:rsid w:val="00774149"/>
    <w:rsid w:val="00774482"/>
    <w:rsid w:val="007745F4"/>
    <w:rsid w:val="00774BFE"/>
    <w:rsid w:val="00774D71"/>
    <w:rsid w:val="0077527E"/>
    <w:rsid w:val="00775502"/>
    <w:rsid w:val="00775849"/>
    <w:rsid w:val="007759F8"/>
    <w:rsid w:val="00775A9E"/>
    <w:rsid w:val="00775E59"/>
    <w:rsid w:val="00775FA5"/>
    <w:rsid w:val="00775FF1"/>
    <w:rsid w:val="0077689E"/>
    <w:rsid w:val="00776B25"/>
    <w:rsid w:val="00776BC5"/>
    <w:rsid w:val="0077786B"/>
    <w:rsid w:val="00777A66"/>
    <w:rsid w:val="00777A6E"/>
    <w:rsid w:val="00777BCB"/>
    <w:rsid w:val="00777CBE"/>
    <w:rsid w:val="00780A97"/>
    <w:rsid w:val="00780C93"/>
    <w:rsid w:val="00780D25"/>
    <w:rsid w:val="0078177B"/>
    <w:rsid w:val="00782164"/>
    <w:rsid w:val="007827E4"/>
    <w:rsid w:val="00782D60"/>
    <w:rsid w:val="00783645"/>
    <w:rsid w:val="007836B2"/>
    <w:rsid w:val="00783758"/>
    <w:rsid w:val="00783955"/>
    <w:rsid w:val="007844BE"/>
    <w:rsid w:val="00784507"/>
    <w:rsid w:val="00784739"/>
    <w:rsid w:val="0078551F"/>
    <w:rsid w:val="007856D8"/>
    <w:rsid w:val="00785E41"/>
    <w:rsid w:val="007860A0"/>
    <w:rsid w:val="0078621A"/>
    <w:rsid w:val="007864E1"/>
    <w:rsid w:val="007869FD"/>
    <w:rsid w:val="00786E57"/>
    <w:rsid w:val="0078765E"/>
    <w:rsid w:val="0078776D"/>
    <w:rsid w:val="00787C40"/>
    <w:rsid w:val="007902B6"/>
    <w:rsid w:val="00790C39"/>
    <w:rsid w:val="007911E9"/>
    <w:rsid w:val="00791579"/>
    <w:rsid w:val="00791737"/>
    <w:rsid w:val="00791E39"/>
    <w:rsid w:val="00791FEC"/>
    <w:rsid w:val="00792E58"/>
    <w:rsid w:val="00793045"/>
    <w:rsid w:val="0079332F"/>
    <w:rsid w:val="007936C3"/>
    <w:rsid w:val="00793B3E"/>
    <w:rsid w:val="00793C2A"/>
    <w:rsid w:val="00794A23"/>
    <w:rsid w:val="007954A8"/>
    <w:rsid w:val="007958E3"/>
    <w:rsid w:val="00795B69"/>
    <w:rsid w:val="00795DF3"/>
    <w:rsid w:val="00796128"/>
    <w:rsid w:val="0079650F"/>
    <w:rsid w:val="00796577"/>
    <w:rsid w:val="007966CB"/>
    <w:rsid w:val="00797A34"/>
    <w:rsid w:val="007A1384"/>
    <w:rsid w:val="007A158F"/>
    <w:rsid w:val="007A162D"/>
    <w:rsid w:val="007A1BB8"/>
    <w:rsid w:val="007A1D5D"/>
    <w:rsid w:val="007A1FDD"/>
    <w:rsid w:val="007A2197"/>
    <w:rsid w:val="007A2684"/>
    <w:rsid w:val="007A29FE"/>
    <w:rsid w:val="007A2C6D"/>
    <w:rsid w:val="007A3004"/>
    <w:rsid w:val="007A34BF"/>
    <w:rsid w:val="007A38AA"/>
    <w:rsid w:val="007A4E71"/>
    <w:rsid w:val="007A50DB"/>
    <w:rsid w:val="007A5738"/>
    <w:rsid w:val="007A5B3C"/>
    <w:rsid w:val="007A5F6B"/>
    <w:rsid w:val="007A6118"/>
    <w:rsid w:val="007A6E3E"/>
    <w:rsid w:val="007A7210"/>
    <w:rsid w:val="007A7C9D"/>
    <w:rsid w:val="007A7D4F"/>
    <w:rsid w:val="007B0A8C"/>
    <w:rsid w:val="007B0B53"/>
    <w:rsid w:val="007B0BF5"/>
    <w:rsid w:val="007B0D35"/>
    <w:rsid w:val="007B0D7F"/>
    <w:rsid w:val="007B1148"/>
    <w:rsid w:val="007B2B47"/>
    <w:rsid w:val="007B2F97"/>
    <w:rsid w:val="007B30A3"/>
    <w:rsid w:val="007B30AF"/>
    <w:rsid w:val="007B39EC"/>
    <w:rsid w:val="007B3E1D"/>
    <w:rsid w:val="007B4029"/>
    <w:rsid w:val="007B4162"/>
    <w:rsid w:val="007B4959"/>
    <w:rsid w:val="007B5371"/>
    <w:rsid w:val="007B584C"/>
    <w:rsid w:val="007B5F0C"/>
    <w:rsid w:val="007B68A6"/>
    <w:rsid w:val="007B6E57"/>
    <w:rsid w:val="007B755D"/>
    <w:rsid w:val="007B7745"/>
    <w:rsid w:val="007B7BF4"/>
    <w:rsid w:val="007B7E70"/>
    <w:rsid w:val="007C038D"/>
    <w:rsid w:val="007C0795"/>
    <w:rsid w:val="007C0E93"/>
    <w:rsid w:val="007C140E"/>
    <w:rsid w:val="007C15A4"/>
    <w:rsid w:val="007C15F5"/>
    <w:rsid w:val="007C173A"/>
    <w:rsid w:val="007C1BAB"/>
    <w:rsid w:val="007C1C77"/>
    <w:rsid w:val="007C1E15"/>
    <w:rsid w:val="007C22DF"/>
    <w:rsid w:val="007C24A8"/>
    <w:rsid w:val="007C2B49"/>
    <w:rsid w:val="007C2B68"/>
    <w:rsid w:val="007C3030"/>
    <w:rsid w:val="007C3151"/>
    <w:rsid w:val="007C3688"/>
    <w:rsid w:val="007C38C4"/>
    <w:rsid w:val="007C398C"/>
    <w:rsid w:val="007C3B8B"/>
    <w:rsid w:val="007C4604"/>
    <w:rsid w:val="007C50FB"/>
    <w:rsid w:val="007C5726"/>
    <w:rsid w:val="007C6024"/>
    <w:rsid w:val="007C6657"/>
    <w:rsid w:val="007C6F7F"/>
    <w:rsid w:val="007C7469"/>
    <w:rsid w:val="007C76CF"/>
    <w:rsid w:val="007D0021"/>
    <w:rsid w:val="007D0705"/>
    <w:rsid w:val="007D0882"/>
    <w:rsid w:val="007D0C32"/>
    <w:rsid w:val="007D106C"/>
    <w:rsid w:val="007D1898"/>
    <w:rsid w:val="007D1DC2"/>
    <w:rsid w:val="007D3A47"/>
    <w:rsid w:val="007D3F08"/>
    <w:rsid w:val="007D4243"/>
    <w:rsid w:val="007D45B0"/>
    <w:rsid w:val="007D471A"/>
    <w:rsid w:val="007D4AE0"/>
    <w:rsid w:val="007D4F2A"/>
    <w:rsid w:val="007D5605"/>
    <w:rsid w:val="007D5D28"/>
    <w:rsid w:val="007D5DBA"/>
    <w:rsid w:val="007D5FCB"/>
    <w:rsid w:val="007D60DD"/>
    <w:rsid w:val="007D6314"/>
    <w:rsid w:val="007D6418"/>
    <w:rsid w:val="007D665A"/>
    <w:rsid w:val="007D6754"/>
    <w:rsid w:val="007D680E"/>
    <w:rsid w:val="007D68E1"/>
    <w:rsid w:val="007D6B61"/>
    <w:rsid w:val="007D6D9C"/>
    <w:rsid w:val="007D6E29"/>
    <w:rsid w:val="007D7C86"/>
    <w:rsid w:val="007E0257"/>
    <w:rsid w:val="007E05D3"/>
    <w:rsid w:val="007E0735"/>
    <w:rsid w:val="007E233F"/>
    <w:rsid w:val="007E2361"/>
    <w:rsid w:val="007E23D6"/>
    <w:rsid w:val="007E282C"/>
    <w:rsid w:val="007E2B24"/>
    <w:rsid w:val="007E2BA2"/>
    <w:rsid w:val="007E305F"/>
    <w:rsid w:val="007E31FB"/>
    <w:rsid w:val="007E37E6"/>
    <w:rsid w:val="007E3C8C"/>
    <w:rsid w:val="007E3EEF"/>
    <w:rsid w:val="007E4540"/>
    <w:rsid w:val="007E4754"/>
    <w:rsid w:val="007E4E6A"/>
    <w:rsid w:val="007E512C"/>
    <w:rsid w:val="007E5812"/>
    <w:rsid w:val="007E59A5"/>
    <w:rsid w:val="007E640C"/>
    <w:rsid w:val="007E6CB8"/>
    <w:rsid w:val="007E6DEC"/>
    <w:rsid w:val="007E75C8"/>
    <w:rsid w:val="007E7E92"/>
    <w:rsid w:val="007F087B"/>
    <w:rsid w:val="007F0A48"/>
    <w:rsid w:val="007F0DE8"/>
    <w:rsid w:val="007F0FEE"/>
    <w:rsid w:val="007F1295"/>
    <w:rsid w:val="007F12B9"/>
    <w:rsid w:val="007F180C"/>
    <w:rsid w:val="007F1AE6"/>
    <w:rsid w:val="007F277E"/>
    <w:rsid w:val="007F3A3F"/>
    <w:rsid w:val="007F3BDE"/>
    <w:rsid w:val="007F55B7"/>
    <w:rsid w:val="007F5785"/>
    <w:rsid w:val="007F5A5B"/>
    <w:rsid w:val="007F650C"/>
    <w:rsid w:val="007F6C21"/>
    <w:rsid w:val="008001AB"/>
    <w:rsid w:val="00800A82"/>
    <w:rsid w:val="00800AE4"/>
    <w:rsid w:val="00800DC9"/>
    <w:rsid w:val="0080167E"/>
    <w:rsid w:val="00801701"/>
    <w:rsid w:val="008020D4"/>
    <w:rsid w:val="00802214"/>
    <w:rsid w:val="008028E8"/>
    <w:rsid w:val="00802B4B"/>
    <w:rsid w:val="0080355A"/>
    <w:rsid w:val="00803691"/>
    <w:rsid w:val="00803DF0"/>
    <w:rsid w:val="008042F7"/>
    <w:rsid w:val="00804372"/>
    <w:rsid w:val="0080464F"/>
    <w:rsid w:val="008049A9"/>
    <w:rsid w:val="00804D7D"/>
    <w:rsid w:val="0080532C"/>
    <w:rsid w:val="00805775"/>
    <w:rsid w:val="00805C65"/>
    <w:rsid w:val="008067EF"/>
    <w:rsid w:val="00806D55"/>
    <w:rsid w:val="008071E2"/>
    <w:rsid w:val="00807B92"/>
    <w:rsid w:val="00807DCB"/>
    <w:rsid w:val="00810147"/>
    <w:rsid w:val="0081070F"/>
    <w:rsid w:val="00811670"/>
    <w:rsid w:val="008119A6"/>
    <w:rsid w:val="00811B2F"/>
    <w:rsid w:val="00811ED7"/>
    <w:rsid w:val="0081202F"/>
    <w:rsid w:val="0081291F"/>
    <w:rsid w:val="00812D31"/>
    <w:rsid w:val="00813978"/>
    <w:rsid w:val="008139A8"/>
    <w:rsid w:val="00813DC5"/>
    <w:rsid w:val="00813E8D"/>
    <w:rsid w:val="00814543"/>
    <w:rsid w:val="008145C5"/>
    <w:rsid w:val="00814E69"/>
    <w:rsid w:val="008159F1"/>
    <w:rsid w:val="00815CEE"/>
    <w:rsid w:val="00815FA6"/>
    <w:rsid w:val="00816ACA"/>
    <w:rsid w:val="00816C27"/>
    <w:rsid w:val="00816CD0"/>
    <w:rsid w:val="00817689"/>
    <w:rsid w:val="008200C4"/>
    <w:rsid w:val="0082048D"/>
    <w:rsid w:val="00820AE4"/>
    <w:rsid w:val="00820BD8"/>
    <w:rsid w:val="00820D4C"/>
    <w:rsid w:val="0082152A"/>
    <w:rsid w:val="00821EC8"/>
    <w:rsid w:val="00821F14"/>
    <w:rsid w:val="008220BA"/>
    <w:rsid w:val="0082248E"/>
    <w:rsid w:val="00822802"/>
    <w:rsid w:val="00822D81"/>
    <w:rsid w:val="00822F31"/>
    <w:rsid w:val="00824404"/>
    <w:rsid w:val="00824AE5"/>
    <w:rsid w:val="00824EC8"/>
    <w:rsid w:val="0082529F"/>
    <w:rsid w:val="0082546E"/>
    <w:rsid w:val="00825569"/>
    <w:rsid w:val="008259AF"/>
    <w:rsid w:val="00826866"/>
    <w:rsid w:val="008269C9"/>
    <w:rsid w:val="00826C02"/>
    <w:rsid w:val="00826D45"/>
    <w:rsid w:val="00826E19"/>
    <w:rsid w:val="008271D4"/>
    <w:rsid w:val="00827C67"/>
    <w:rsid w:val="00830A11"/>
    <w:rsid w:val="00830B7E"/>
    <w:rsid w:val="008311AC"/>
    <w:rsid w:val="008316A2"/>
    <w:rsid w:val="0083171D"/>
    <w:rsid w:val="00831728"/>
    <w:rsid w:val="00831E9A"/>
    <w:rsid w:val="00831EFE"/>
    <w:rsid w:val="00832014"/>
    <w:rsid w:val="008328B8"/>
    <w:rsid w:val="00832B08"/>
    <w:rsid w:val="00832D75"/>
    <w:rsid w:val="00833000"/>
    <w:rsid w:val="008331A2"/>
    <w:rsid w:val="008345FF"/>
    <w:rsid w:val="0083461F"/>
    <w:rsid w:val="008347B4"/>
    <w:rsid w:val="00834AE8"/>
    <w:rsid w:val="00835CC3"/>
    <w:rsid w:val="00835D62"/>
    <w:rsid w:val="00835F68"/>
    <w:rsid w:val="0083629E"/>
    <w:rsid w:val="0083682C"/>
    <w:rsid w:val="00836C05"/>
    <w:rsid w:val="0083702B"/>
    <w:rsid w:val="008376F2"/>
    <w:rsid w:val="00840E2C"/>
    <w:rsid w:val="008410B2"/>
    <w:rsid w:val="0084169C"/>
    <w:rsid w:val="00841811"/>
    <w:rsid w:val="00841CAF"/>
    <w:rsid w:val="00842678"/>
    <w:rsid w:val="00842A39"/>
    <w:rsid w:val="00842DC3"/>
    <w:rsid w:val="00842FEB"/>
    <w:rsid w:val="008435C3"/>
    <w:rsid w:val="00843BA7"/>
    <w:rsid w:val="00843EA2"/>
    <w:rsid w:val="00844E2B"/>
    <w:rsid w:val="00846318"/>
    <w:rsid w:val="00846526"/>
    <w:rsid w:val="00846D8F"/>
    <w:rsid w:val="00847104"/>
    <w:rsid w:val="008471B7"/>
    <w:rsid w:val="00847951"/>
    <w:rsid w:val="00847998"/>
    <w:rsid w:val="00847CB5"/>
    <w:rsid w:val="00847DC8"/>
    <w:rsid w:val="00847E68"/>
    <w:rsid w:val="00850867"/>
    <w:rsid w:val="00850B3C"/>
    <w:rsid w:val="00850DBF"/>
    <w:rsid w:val="00850E81"/>
    <w:rsid w:val="00850F01"/>
    <w:rsid w:val="00851A2B"/>
    <w:rsid w:val="00852131"/>
    <w:rsid w:val="00852156"/>
    <w:rsid w:val="00852260"/>
    <w:rsid w:val="00852D23"/>
    <w:rsid w:val="008532E7"/>
    <w:rsid w:val="0085396C"/>
    <w:rsid w:val="00853FD0"/>
    <w:rsid w:val="00854310"/>
    <w:rsid w:val="00855562"/>
    <w:rsid w:val="00855C94"/>
    <w:rsid w:val="00855D8E"/>
    <w:rsid w:val="0085608D"/>
    <w:rsid w:val="00856212"/>
    <w:rsid w:val="0085657C"/>
    <w:rsid w:val="008569BF"/>
    <w:rsid w:val="00856D8F"/>
    <w:rsid w:val="00856FD6"/>
    <w:rsid w:val="00857846"/>
    <w:rsid w:val="00857F05"/>
    <w:rsid w:val="00860800"/>
    <w:rsid w:val="008614C7"/>
    <w:rsid w:val="008614E3"/>
    <w:rsid w:val="00862053"/>
    <w:rsid w:val="00862A28"/>
    <w:rsid w:val="008631E6"/>
    <w:rsid w:val="00863625"/>
    <w:rsid w:val="00863DFE"/>
    <w:rsid w:val="0086440E"/>
    <w:rsid w:val="0086466C"/>
    <w:rsid w:val="00864BCB"/>
    <w:rsid w:val="00864C6C"/>
    <w:rsid w:val="00864F79"/>
    <w:rsid w:val="00865190"/>
    <w:rsid w:val="00865245"/>
    <w:rsid w:val="0086543F"/>
    <w:rsid w:val="00865C7D"/>
    <w:rsid w:val="00866235"/>
    <w:rsid w:val="0086671C"/>
    <w:rsid w:val="00866837"/>
    <w:rsid w:val="00866BC7"/>
    <w:rsid w:val="00866DA1"/>
    <w:rsid w:val="00867965"/>
    <w:rsid w:val="00867BEA"/>
    <w:rsid w:val="00867ECD"/>
    <w:rsid w:val="008702D6"/>
    <w:rsid w:val="0087075D"/>
    <w:rsid w:val="008709AB"/>
    <w:rsid w:val="00870E75"/>
    <w:rsid w:val="008714C7"/>
    <w:rsid w:val="00871B0B"/>
    <w:rsid w:val="00871ECE"/>
    <w:rsid w:val="00872B6E"/>
    <w:rsid w:val="00872BAA"/>
    <w:rsid w:val="00872C5C"/>
    <w:rsid w:val="00872EC0"/>
    <w:rsid w:val="00872F35"/>
    <w:rsid w:val="0087376C"/>
    <w:rsid w:val="00873A4F"/>
    <w:rsid w:val="00873B6A"/>
    <w:rsid w:val="0087453F"/>
    <w:rsid w:val="008748FB"/>
    <w:rsid w:val="008749C7"/>
    <w:rsid w:val="008749D2"/>
    <w:rsid w:val="00874B09"/>
    <w:rsid w:val="00874DFF"/>
    <w:rsid w:val="00875D34"/>
    <w:rsid w:val="008769D9"/>
    <w:rsid w:val="00876EE1"/>
    <w:rsid w:val="0087700E"/>
    <w:rsid w:val="008776FF"/>
    <w:rsid w:val="008777CA"/>
    <w:rsid w:val="00877BF9"/>
    <w:rsid w:val="00877E7B"/>
    <w:rsid w:val="0088013E"/>
    <w:rsid w:val="0088014C"/>
    <w:rsid w:val="00880ECE"/>
    <w:rsid w:val="0088176D"/>
    <w:rsid w:val="0088231F"/>
    <w:rsid w:val="008827B3"/>
    <w:rsid w:val="00882AF8"/>
    <w:rsid w:val="00882D6D"/>
    <w:rsid w:val="00882DC4"/>
    <w:rsid w:val="00882F0C"/>
    <w:rsid w:val="00882F72"/>
    <w:rsid w:val="008836B0"/>
    <w:rsid w:val="00883A8D"/>
    <w:rsid w:val="00883CC3"/>
    <w:rsid w:val="00883D36"/>
    <w:rsid w:val="00884931"/>
    <w:rsid w:val="00884CC4"/>
    <w:rsid w:val="00884E99"/>
    <w:rsid w:val="00885934"/>
    <w:rsid w:val="008859F4"/>
    <w:rsid w:val="00885DD7"/>
    <w:rsid w:val="008862F6"/>
    <w:rsid w:val="008879A9"/>
    <w:rsid w:val="0089061E"/>
    <w:rsid w:val="00890CE3"/>
    <w:rsid w:val="0089108E"/>
    <w:rsid w:val="008916EA"/>
    <w:rsid w:val="008920DA"/>
    <w:rsid w:val="008928A0"/>
    <w:rsid w:val="00892F63"/>
    <w:rsid w:val="00893419"/>
    <w:rsid w:val="0089373A"/>
    <w:rsid w:val="0089384A"/>
    <w:rsid w:val="00894E26"/>
    <w:rsid w:val="008950D1"/>
    <w:rsid w:val="00895172"/>
    <w:rsid w:val="008954AA"/>
    <w:rsid w:val="00895562"/>
    <w:rsid w:val="00895852"/>
    <w:rsid w:val="00895B7D"/>
    <w:rsid w:val="00895E45"/>
    <w:rsid w:val="00896787"/>
    <w:rsid w:val="0089703A"/>
    <w:rsid w:val="00897301"/>
    <w:rsid w:val="008974F7"/>
    <w:rsid w:val="00897567"/>
    <w:rsid w:val="00897673"/>
    <w:rsid w:val="008977E8"/>
    <w:rsid w:val="00897AFB"/>
    <w:rsid w:val="00897FFC"/>
    <w:rsid w:val="008A0088"/>
    <w:rsid w:val="008A0298"/>
    <w:rsid w:val="008A02E7"/>
    <w:rsid w:val="008A03A1"/>
    <w:rsid w:val="008A03B2"/>
    <w:rsid w:val="008A06B5"/>
    <w:rsid w:val="008A09EA"/>
    <w:rsid w:val="008A11F0"/>
    <w:rsid w:val="008A17AB"/>
    <w:rsid w:val="008A1F11"/>
    <w:rsid w:val="008A2C10"/>
    <w:rsid w:val="008A2E17"/>
    <w:rsid w:val="008A2F36"/>
    <w:rsid w:val="008A363C"/>
    <w:rsid w:val="008A3F56"/>
    <w:rsid w:val="008A4047"/>
    <w:rsid w:val="008A421E"/>
    <w:rsid w:val="008A47CF"/>
    <w:rsid w:val="008A4D60"/>
    <w:rsid w:val="008A4E0E"/>
    <w:rsid w:val="008A532D"/>
    <w:rsid w:val="008A56B7"/>
    <w:rsid w:val="008A5F3B"/>
    <w:rsid w:val="008A69AF"/>
    <w:rsid w:val="008A7712"/>
    <w:rsid w:val="008A78B9"/>
    <w:rsid w:val="008A7B53"/>
    <w:rsid w:val="008A7F03"/>
    <w:rsid w:val="008B0001"/>
    <w:rsid w:val="008B0360"/>
    <w:rsid w:val="008B04A1"/>
    <w:rsid w:val="008B08D1"/>
    <w:rsid w:val="008B169F"/>
    <w:rsid w:val="008B1C59"/>
    <w:rsid w:val="008B1FD0"/>
    <w:rsid w:val="008B21D6"/>
    <w:rsid w:val="008B3981"/>
    <w:rsid w:val="008B3A68"/>
    <w:rsid w:val="008B3D86"/>
    <w:rsid w:val="008B4575"/>
    <w:rsid w:val="008B46FE"/>
    <w:rsid w:val="008B47C9"/>
    <w:rsid w:val="008B4894"/>
    <w:rsid w:val="008B490C"/>
    <w:rsid w:val="008B4A00"/>
    <w:rsid w:val="008B4A5D"/>
    <w:rsid w:val="008B4C49"/>
    <w:rsid w:val="008B5B93"/>
    <w:rsid w:val="008B5CEB"/>
    <w:rsid w:val="008B5FB8"/>
    <w:rsid w:val="008B6298"/>
    <w:rsid w:val="008B6FDA"/>
    <w:rsid w:val="008B7342"/>
    <w:rsid w:val="008B75A8"/>
    <w:rsid w:val="008B7933"/>
    <w:rsid w:val="008B7EFF"/>
    <w:rsid w:val="008C00D2"/>
    <w:rsid w:val="008C064F"/>
    <w:rsid w:val="008C06DC"/>
    <w:rsid w:val="008C1009"/>
    <w:rsid w:val="008C1817"/>
    <w:rsid w:val="008C1C66"/>
    <w:rsid w:val="008C1E1A"/>
    <w:rsid w:val="008C2429"/>
    <w:rsid w:val="008C265B"/>
    <w:rsid w:val="008C2993"/>
    <w:rsid w:val="008C2EA9"/>
    <w:rsid w:val="008C2FE5"/>
    <w:rsid w:val="008C3115"/>
    <w:rsid w:val="008C3430"/>
    <w:rsid w:val="008C3469"/>
    <w:rsid w:val="008C35ED"/>
    <w:rsid w:val="008C376A"/>
    <w:rsid w:val="008C3898"/>
    <w:rsid w:val="008C4A06"/>
    <w:rsid w:val="008C4AE2"/>
    <w:rsid w:val="008C4E65"/>
    <w:rsid w:val="008C5E2F"/>
    <w:rsid w:val="008C71FD"/>
    <w:rsid w:val="008C722A"/>
    <w:rsid w:val="008C7512"/>
    <w:rsid w:val="008C76D8"/>
    <w:rsid w:val="008D0DFA"/>
    <w:rsid w:val="008D1724"/>
    <w:rsid w:val="008D1DA6"/>
    <w:rsid w:val="008D1DB8"/>
    <w:rsid w:val="008D29D3"/>
    <w:rsid w:val="008D315E"/>
    <w:rsid w:val="008D3AEC"/>
    <w:rsid w:val="008D3B5E"/>
    <w:rsid w:val="008D45BF"/>
    <w:rsid w:val="008D4BD7"/>
    <w:rsid w:val="008D56A2"/>
    <w:rsid w:val="008D5A61"/>
    <w:rsid w:val="008D62DF"/>
    <w:rsid w:val="008D6379"/>
    <w:rsid w:val="008D6A09"/>
    <w:rsid w:val="008D7A8C"/>
    <w:rsid w:val="008D7D14"/>
    <w:rsid w:val="008E00F8"/>
    <w:rsid w:val="008E03C3"/>
    <w:rsid w:val="008E056C"/>
    <w:rsid w:val="008E06F8"/>
    <w:rsid w:val="008E0D25"/>
    <w:rsid w:val="008E11A7"/>
    <w:rsid w:val="008E1442"/>
    <w:rsid w:val="008E16C8"/>
    <w:rsid w:val="008E1770"/>
    <w:rsid w:val="008E19C0"/>
    <w:rsid w:val="008E208C"/>
    <w:rsid w:val="008E2BD1"/>
    <w:rsid w:val="008E2D71"/>
    <w:rsid w:val="008E4282"/>
    <w:rsid w:val="008E4329"/>
    <w:rsid w:val="008E44AF"/>
    <w:rsid w:val="008E4751"/>
    <w:rsid w:val="008E479A"/>
    <w:rsid w:val="008E4823"/>
    <w:rsid w:val="008E4A17"/>
    <w:rsid w:val="008E4EA4"/>
    <w:rsid w:val="008E5977"/>
    <w:rsid w:val="008E5CAC"/>
    <w:rsid w:val="008E6135"/>
    <w:rsid w:val="008E691D"/>
    <w:rsid w:val="008E6F77"/>
    <w:rsid w:val="008E759D"/>
    <w:rsid w:val="008E7812"/>
    <w:rsid w:val="008E78D8"/>
    <w:rsid w:val="008F0E7F"/>
    <w:rsid w:val="008F1BB1"/>
    <w:rsid w:val="008F2584"/>
    <w:rsid w:val="008F25B3"/>
    <w:rsid w:val="008F2CDC"/>
    <w:rsid w:val="008F377E"/>
    <w:rsid w:val="008F37F0"/>
    <w:rsid w:val="008F4C93"/>
    <w:rsid w:val="008F4F37"/>
    <w:rsid w:val="008F6068"/>
    <w:rsid w:val="008F60BB"/>
    <w:rsid w:val="008F681E"/>
    <w:rsid w:val="008F6CD8"/>
    <w:rsid w:val="008F6D9D"/>
    <w:rsid w:val="008F7140"/>
    <w:rsid w:val="008F7168"/>
    <w:rsid w:val="008F75CB"/>
    <w:rsid w:val="008F771A"/>
    <w:rsid w:val="008F7BDD"/>
    <w:rsid w:val="008F7FEA"/>
    <w:rsid w:val="00900CBE"/>
    <w:rsid w:val="00901B71"/>
    <w:rsid w:val="00902017"/>
    <w:rsid w:val="009021AE"/>
    <w:rsid w:val="00902B29"/>
    <w:rsid w:val="00902E21"/>
    <w:rsid w:val="00903301"/>
    <w:rsid w:val="0090344F"/>
    <w:rsid w:val="00903E41"/>
    <w:rsid w:val="0090454E"/>
    <w:rsid w:val="00904C02"/>
    <w:rsid w:val="00904C26"/>
    <w:rsid w:val="00904E24"/>
    <w:rsid w:val="00905A2C"/>
    <w:rsid w:val="00906023"/>
    <w:rsid w:val="00906095"/>
    <w:rsid w:val="009061D1"/>
    <w:rsid w:val="00906BBC"/>
    <w:rsid w:val="0090702D"/>
    <w:rsid w:val="00907EF7"/>
    <w:rsid w:val="009102E2"/>
    <w:rsid w:val="00910B9E"/>
    <w:rsid w:val="0091178A"/>
    <w:rsid w:val="00911D9A"/>
    <w:rsid w:val="009123D7"/>
    <w:rsid w:val="00912BA3"/>
    <w:rsid w:val="00912C03"/>
    <w:rsid w:val="00913267"/>
    <w:rsid w:val="00913836"/>
    <w:rsid w:val="009142CD"/>
    <w:rsid w:val="00915742"/>
    <w:rsid w:val="00915940"/>
    <w:rsid w:val="00915D87"/>
    <w:rsid w:val="009164E7"/>
    <w:rsid w:val="00916569"/>
    <w:rsid w:val="009169B3"/>
    <w:rsid w:val="0091716C"/>
    <w:rsid w:val="0091744A"/>
    <w:rsid w:val="00917BCB"/>
    <w:rsid w:val="00920450"/>
    <w:rsid w:val="009208E8"/>
    <w:rsid w:val="00920BD5"/>
    <w:rsid w:val="00920DDA"/>
    <w:rsid w:val="0092119A"/>
    <w:rsid w:val="0092136A"/>
    <w:rsid w:val="009214B5"/>
    <w:rsid w:val="0092170D"/>
    <w:rsid w:val="00921F27"/>
    <w:rsid w:val="009222D4"/>
    <w:rsid w:val="009224CE"/>
    <w:rsid w:val="00922ABB"/>
    <w:rsid w:val="00923658"/>
    <w:rsid w:val="00923909"/>
    <w:rsid w:val="009241B1"/>
    <w:rsid w:val="0092521D"/>
    <w:rsid w:val="00925F22"/>
    <w:rsid w:val="00926124"/>
    <w:rsid w:val="0092651C"/>
    <w:rsid w:val="00926B32"/>
    <w:rsid w:val="0092704E"/>
    <w:rsid w:val="00927CBD"/>
    <w:rsid w:val="00927D43"/>
    <w:rsid w:val="00927E97"/>
    <w:rsid w:val="0093039B"/>
    <w:rsid w:val="009307CD"/>
    <w:rsid w:val="00930EEB"/>
    <w:rsid w:val="00931994"/>
    <w:rsid w:val="00932345"/>
    <w:rsid w:val="00933208"/>
    <w:rsid w:val="00933C91"/>
    <w:rsid w:val="00933CF8"/>
    <w:rsid w:val="00934360"/>
    <w:rsid w:val="009343B4"/>
    <w:rsid w:val="0093464A"/>
    <w:rsid w:val="00934704"/>
    <w:rsid w:val="009347B1"/>
    <w:rsid w:val="00934841"/>
    <w:rsid w:val="00934C11"/>
    <w:rsid w:val="0093524B"/>
    <w:rsid w:val="00935417"/>
    <w:rsid w:val="009358BC"/>
    <w:rsid w:val="00935AC2"/>
    <w:rsid w:val="00935B7D"/>
    <w:rsid w:val="00935FDC"/>
    <w:rsid w:val="009361A8"/>
    <w:rsid w:val="0093651C"/>
    <w:rsid w:val="0093787C"/>
    <w:rsid w:val="009378B2"/>
    <w:rsid w:val="00940881"/>
    <w:rsid w:val="00940F1E"/>
    <w:rsid w:val="00940F71"/>
    <w:rsid w:val="00941759"/>
    <w:rsid w:val="00941838"/>
    <w:rsid w:val="00941C09"/>
    <w:rsid w:val="00941D7D"/>
    <w:rsid w:val="009426EF"/>
    <w:rsid w:val="0094350B"/>
    <w:rsid w:val="009437C0"/>
    <w:rsid w:val="009438E9"/>
    <w:rsid w:val="00943CA1"/>
    <w:rsid w:val="009441CC"/>
    <w:rsid w:val="0094445C"/>
    <w:rsid w:val="0094448A"/>
    <w:rsid w:val="009446AC"/>
    <w:rsid w:val="00944B15"/>
    <w:rsid w:val="0094551E"/>
    <w:rsid w:val="00945797"/>
    <w:rsid w:val="00946132"/>
    <w:rsid w:val="0094613D"/>
    <w:rsid w:val="009464BD"/>
    <w:rsid w:val="00946BE7"/>
    <w:rsid w:val="00946EC7"/>
    <w:rsid w:val="009470BB"/>
    <w:rsid w:val="00947131"/>
    <w:rsid w:val="009472A9"/>
    <w:rsid w:val="00947935"/>
    <w:rsid w:val="00947D19"/>
    <w:rsid w:val="0095021F"/>
    <w:rsid w:val="009504D7"/>
    <w:rsid w:val="009507C0"/>
    <w:rsid w:val="0095093A"/>
    <w:rsid w:val="0095169A"/>
    <w:rsid w:val="00952060"/>
    <w:rsid w:val="0095247E"/>
    <w:rsid w:val="00952827"/>
    <w:rsid w:val="009529C1"/>
    <w:rsid w:val="0095358E"/>
    <w:rsid w:val="009535CB"/>
    <w:rsid w:val="0095405D"/>
    <w:rsid w:val="00954674"/>
    <w:rsid w:val="00954BAB"/>
    <w:rsid w:val="00954CB2"/>
    <w:rsid w:val="00954DCE"/>
    <w:rsid w:val="00954F02"/>
    <w:rsid w:val="00955209"/>
    <w:rsid w:val="00955BE4"/>
    <w:rsid w:val="00955F0C"/>
    <w:rsid w:val="00955F39"/>
    <w:rsid w:val="009568A5"/>
    <w:rsid w:val="0095699D"/>
    <w:rsid w:val="00957397"/>
    <w:rsid w:val="00957D95"/>
    <w:rsid w:val="009608C2"/>
    <w:rsid w:val="00960934"/>
    <w:rsid w:val="009609A6"/>
    <w:rsid w:val="00960A8E"/>
    <w:rsid w:val="00961CCA"/>
    <w:rsid w:val="009628FF"/>
    <w:rsid w:val="00962949"/>
    <w:rsid w:val="00962DA8"/>
    <w:rsid w:val="009637CF"/>
    <w:rsid w:val="00963954"/>
    <w:rsid w:val="009643DA"/>
    <w:rsid w:val="0096448A"/>
    <w:rsid w:val="009648E8"/>
    <w:rsid w:val="00964FA7"/>
    <w:rsid w:val="00965046"/>
    <w:rsid w:val="00965359"/>
    <w:rsid w:val="00966199"/>
    <w:rsid w:val="0096644C"/>
    <w:rsid w:val="00966AD1"/>
    <w:rsid w:val="00966C83"/>
    <w:rsid w:val="00966EF3"/>
    <w:rsid w:val="00967012"/>
    <w:rsid w:val="00967036"/>
    <w:rsid w:val="00967450"/>
    <w:rsid w:val="009674A6"/>
    <w:rsid w:val="00967654"/>
    <w:rsid w:val="00967744"/>
    <w:rsid w:val="00970462"/>
    <w:rsid w:val="00970488"/>
    <w:rsid w:val="009705B2"/>
    <w:rsid w:val="00970962"/>
    <w:rsid w:val="00970F17"/>
    <w:rsid w:val="00970FB2"/>
    <w:rsid w:val="00971099"/>
    <w:rsid w:val="00971179"/>
    <w:rsid w:val="00972D4B"/>
    <w:rsid w:val="009733DF"/>
    <w:rsid w:val="0097356B"/>
    <w:rsid w:val="0097357D"/>
    <w:rsid w:val="009739A7"/>
    <w:rsid w:val="00974058"/>
    <w:rsid w:val="00974AF4"/>
    <w:rsid w:val="00974B8A"/>
    <w:rsid w:val="00974BD2"/>
    <w:rsid w:val="00975491"/>
    <w:rsid w:val="00975833"/>
    <w:rsid w:val="009764C0"/>
    <w:rsid w:val="009768BA"/>
    <w:rsid w:val="00976934"/>
    <w:rsid w:val="00976D32"/>
    <w:rsid w:val="009775BE"/>
    <w:rsid w:val="0097765A"/>
    <w:rsid w:val="009802B6"/>
    <w:rsid w:val="00980C7B"/>
    <w:rsid w:val="00980D46"/>
    <w:rsid w:val="00980E28"/>
    <w:rsid w:val="00980F51"/>
    <w:rsid w:val="0098125C"/>
    <w:rsid w:val="00981437"/>
    <w:rsid w:val="0098154F"/>
    <w:rsid w:val="00981D8A"/>
    <w:rsid w:val="00981EE0"/>
    <w:rsid w:val="009832AF"/>
    <w:rsid w:val="00983C2D"/>
    <w:rsid w:val="00983D9C"/>
    <w:rsid w:val="009840BF"/>
    <w:rsid w:val="009847BA"/>
    <w:rsid w:val="00984FDE"/>
    <w:rsid w:val="009852FA"/>
    <w:rsid w:val="0098552B"/>
    <w:rsid w:val="00985E36"/>
    <w:rsid w:val="009864BC"/>
    <w:rsid w:val="009869CF"/>
    <w:rsid w:val="00986A2A"/>
    <w:rsid w:val="00987891"/>
    <w:rsid w:val="00987C30"/>
    <w:rsid w:val="00987DD0"/>
    <w:rsid w:val="00990419"/>
    <w:rsid w:val="0099058D"/>
    <w:rsid w:val="0099068E"/>
    <w:rsid w:val="009908FC"/>
    <w:rsid w:val="0099133B"/>
    <w:rsid w:val="00991990"/>
    <w:rsid w:val="009919DE"/>
    <w:rsid w:val="00991E23"/>
    <w:rsid w:val="00991F55"/>
    <w:rsid w:val="00991FBB"/>
    <w:rsid w:val="0099252D"/>
    <w:rsid w:val="00992647"/>
    <w:rsid w:val="009928A8"/>
    <w:rsid w:val="009928E2"/>
    <w:rsid w:val="009933DF"/>
    <w:rsid w:val="00993758"/>
    <w:rsid w:val="0099387A"/>
    <w:rsid w:val="009939CB"/>
    <w:rsid w:val="00993D5B"/>
    <w:rsid w:val="00993E21"/>
    <w:rsid w:val="00994002"/>
    <w:rsid w:val="0099435A"/>
    <w:rsid w:val="00994A1F"/>
    <w:rsid w:val="00994A52"/>
    <w:rsid w:val="00996E78"/>
    <w:rsid w:val="00997685"/>
    <w:rsid w:val="009A030B"/>
    <w:rsid w:val="009A0716"/>
    <w:rsid w:val="009A08E7"/>
    <w:rsid w:val="009A11F5"/>
    <w:rsid w:val="009A15B4"/>
    <w:rsid w:val="009A1BF9"/>
    <w:rsid w:val="009A1F39"/>
    <w:rsid w:val="009A2409"/>
    <w:rsid w:val="009A26FA"/>
    <w:rsid w:val="009A275F"/>
    <w:rsid w:val="009A29F0"/>
    <w:rsid w:val="009A3679"/>
    <w:rsid w:val="009A371E"/>
    <w:rsid w:val="009A3852"/>
    <w:rsid w:val="009A3AB4"/>
    <w:rsid w:val="009A3B0F"/>
    <w:rsid w:val="009A3E9D"/>
    <w:rsid w:val="009A3FA9"/>
    <w:rsid w:val="009A41BF"/>
    <w:rsid w:val="009A4448"/>
    <w:rsid w:val="009A55A2"/>
    <w:rsid w:val="009A60BB"/>
    <w:rsid w:val="009A68D9"/>
    <w:rsid w:val="009A6C64"/>
    <w:rsid w:val="009A6E9F"/>
    <w:rsid w:val="009A6FA7"/>
    <w:rsid w:val="009A70C1"/>
    <w:rsid w:val="009A7264"/>
    <w:rsid w:val="009A73A4"/>
    <w:rsid w:val="009A7C11"/>
    <w:rsid w:val="009A7C13"/>
    <w:rsid w:val="009B0B56"/>
    <w:rsid w:val="009B178F"/>
    <w:rsid w:val="009B1E0F"/>
    <w:rsid w:val="009B1F2E"/>
    <w:rsid w:val="009B22DC"/>
    <w:rsid w:val="009B2F04"/>
    <w:rsid w:val="009B2F0D"/>
    <w:rsid w:val="009B3E48"/>
    <w:rsid w:val="009B4D38"/>
    <w:rsid w:val="009B4D7D"/>
    <w:rsid w:val="009B536B"/>
    <w:rsid w:val="009B53E0"/>
    <w:rsid w:val="009B5B6A"/>
    <w:rsid w:val="009B5B9F"/>
    <w:rsid w:val="009B5BD4"/>
    <w:rsid w:val="009B61B9"/>
    <w:rsid w:val="009B68A0"/>
    <w:rsid w:val="009B722F"/>
    <w:rsid w:val="009B748E"/>
    <w:rsid w:val="009B74A1"/>
    <w:rsid w:val="009B7761"/>
    <w:rsid w:val="009B79E6"/>
    <w:rsid w:val="009C0556"/>
    <w:rsid w:val="009C0763"/>
    <w:rsid w:val="009C09AF"/>
    <w:rsid w:val="009C0F24"/>
    <w:rsid w:val="009C1110"/>
    <w:rsid w:val="009C204A"/>
    <w:rsid w:val="009C2D23"/>
    <w:rsid w:val="009C4295"/>
    <w:rsid w:val="009C48AD"/>
    <w:rsid w:val="009C4DFC"/>
    <w:rsid w:val="009C5040"/>
    <w:rsid w:val="009C6056"/>
    <w:rsid w:val="009C6396"/>
    <w:rsid w:val="009C68A7"/>
    <w:rsid w:val="009C69C0"/>
    <w:rsid w:val="009C6EF6"/>
    <w:rsid w:val="009C7230"/>
    <w:rsid w:val="009D0183"/>
    <w:rsid w:val="009D01D0"/>
    <w:rsid w:val="009D0586"/>
    <w:rsid w:val="009D05D1"/>
    <w:rsid w:val="009D0880"/>
    <w:rsid w:val="009D0E4E"/>
    <w:rsid w:val="009D129C"/>
    <w:rsid w:val="009D1368"/>
    <w:rsid w:val="009D1787"/>
    <w:rsid w:val="009D1C73"/>
    <w:rsid w:val="009D1EB2"/>
    <w:rsid w:val="009D28F5"/>
    <w:rsid w:val="009D2905"/>
    <w:rsid w:val="009D34C0"/>
    <w:rsid w:val="009D3500"/>
    <w:rsid w:val="009D3E09"/>
    <w:rsid w:val="009D3E51"/>
    <w:rsid w:val="009D4264"/>
    <w:rsid w:val="009D4658"/>
    <w:rsid w:val="009D47CB"/>
    <w:rsid w:val="009D4CB9"/>
    <w:rsid w:val="009D4D5D"/>
    <w:rsid w:val="009D55C6"/>
    <w:rsid w:val="009D57A6"/>
    <w:rsid w:val="009D5D24"/>
    <w:rsid w:val="009D60F8"/>
    <w:rsid w:val="009D6A1E"/>
    <w:rsid w:val="009D6D4C"/>
    <w:rsid w:val="009D78F7"/>
    <w:rsid w:val="009D7BE1"/>
    <w:rsid w:val="009D7C7D"/>
    <w:rsid w:val="009D7C7F"/>
    <w:rsid w:val="009D7EAF"/>
    <w:rsid w:val="009D7EFD"/>
    <w:rsid w:val="009E0703"/>
    <w:rsid w:val="009E211A"/>
    <w:rsid w:val="009E2148"/>
    <w:rsid w:val="009E2149"/>
    <w:rsid w:val="009E2BAA"/>
    <w:rsid w:val="009E30AA"/>
    <w:rsid w:val="009E3CAA"/>
    <w:rsid w:val="009E3E19"/>
    <w:rsid w:val="009E414F"/>
    <w:rsid w:val="009E5086"/>
    <w:rsid w:val="009E5729"/>
    <w:rsid w:val="009E5EDC"/>
    <w:rsid w:val="009E5F90"/>
    <w:rsid w:val="009E6104"/>
    <w:rsid w:val="009E61E3"/>
    <w:rsid w:val="009E625B"/>
    <w:rsid w:val="009E63E2"/>
    <w:rsid w:val="009E748F"/>
    <w:rsid w:val="009E79F3"/>
    <w:rsid w:val="009F006E"/>
    <w:rsid w:val="009F0507"/>
    <w:rsid w:val="009F0659"/>
    <w:rsid w:val="009F0C2E"/>
    <w:rsid w:val="009F0CD0"/>
    <w:rsid w:val="009F0D9A"/>
    <w:rsid w:val="009F0FBF"/>
    <w:rsid w:val="009F1128"/>
    <w:rsid w:val="009F12B0"/>
    <w:rsid w:val="009F141F"/>
    <w:rsid w:val="009F1683"/>
    <w:rsid w:val="009F1910"/>
    <w:rsid w:val="009F1B97"/>
    <w:rsid w:val="009F1C88"/>
    <w:rsid w:val="009F1E10"/>
    <w:rsid w:val="009F2422"/>
    <w:rsid w:val="009F2B8A"/>
    <w:rsid w:val="009F2EC9"/>
    <w:rsid w:val="009F3C62"/>
    <w:rsid w:val="009F3F0E"/>
    <w:rsid w:val="009F3F6F"/>
    <w:rsid w:val="009F3FDA"/>
    <w:rsid w:val="009F415F"/>
    <w:rsid w:val="009F445A"/>
    <w:rsid w:val="009F44D0"/>
    <w:rsid w:val="009F48DA"/>
    <w:rsid w:val="009F5063"/>
    <w:rsid w:val="009F5095"/>
    <w:rsid w:val="009F522F"/>
    <w:rsid w:val="009F578E"/>
    <w:rsid w:val="009F6836"/>
    <w:rsid w:val="009F6DE0"/>
    <w:rsid w:val="009F6E9C"/>
    <w:rsid w:val="009F746B"/>
    <w:rsid w:val="009F7A4E"/>
    <w:rsid w:val="009F7B46"/>
    <w:rsid w:val="00A002DA"/>
    <w:rsid w:val="00A00E2A"/>
    <w:rsid w:val="00A012ED"/>
    <w:rsid w:val="00A015BC"/>
    <w:rsid w:val="00A01790"/>
    <w:rsid w:val="00A021AF"/>
    <w:rsid w:val="00A0280B"/>
    <w:rsid w:val="00A02E3E"/>
    <w:rsid w:val="00A02EA0"/>
    <w:rsid w:val="00A03200"/>
    <w:rsid w:val="00A0361A"/>
    <w:rsid w:val="00A03665"/>
    <w:rsid w:val="00A03EB9"/>
    <w:rsid w:val="00A041BA"/>
    <w:rsid w:val="00A04CD1"/>
    <w:rsid w:val="00A05758"/>
    <w:rsid w:val="00A05840"/>
    <w:rsid w:val="00A05B1B"/>
    <w:rsid w:val="00A0671D"/>
    <w:rsid w:val="00A0706E"/>
    <w:rsid w:val="00A07BDC"/>
    <w:rsid w:val="00A11AA9"/>
    <w:rsid w:val="00A11B33"/>
    <w:rsid w:val="00A11FAA"/>
    <w:rsid w:val="00A120C5"/>
    <w:rsid w:val="00A1211B"/>
    <w:rsid w:val="00A125B0"/>
    <w:rsid w:val="00A12EB6"/>
    <w:rsid w:val="00A12F08"/>
    <w:rsid w:val="00A131AB"/>
    <w:rsid w:val="00A13BA0"/>
    <w:rsid w:val="00A140ED"/>
    <w:rsid w:val="00A14A91"/>
    <w:rsid w:val="00A14D4B"/>
    <w:rsid w:val="00A1531B"/>
    <w:rsid w:val="00A17C69"/>
    <w:rsid w:val="00A20207"/>
    <w:rsid w:val="00A206A9"/>
    <w:rsid w:val="00A20887"/>
    <w:rsid w:val="00A20A62"/>
    <w:rsid w:val="00A20D9D"/>
    <w:rsid w:val="00A212BC"/>
    <w:rsid w:val="00A21A3D"/>
    <w:rsid w:val="00A22D61"/>
    <w:rsid w:val="00A232DB"/>
    <w:rsid w:val="00A24A4C"/>
    <w:rsid w:val="00A24BED"/>
    <w:rsid w:val="00A25049"/>
    <w:rsid w:val="00A25239"/>
    <w:rsid w:val="00A255D7"/>
    <w:rsid w:val="00A25C74"/>
    <w:rsid w:val="00A25EBB"/>
    <w:rsid w:val="00A263AB"/>
    <w:rsid w:val="00A273D0"/>
    <w:rsid w:val="00A27735"/>
    <w:rsid w:val="00A279B4"/>
    <w:rsid w:val="00A301AD"/>
    <w:rsid w:val="00A30775"/>
    <w:rsid w:val="00A30D10"/>
    <w:rsid w:val="00A31E7E"/>
    <w:rsid w:val="00A3235C"/>
    <w:rsid w:val="00A336D7"/>
    <w:rsid w:val="00A33FEF"/>
    <w:rsid w:val="00A340C4"/>
    <w:rsid w:val="00A340F3"/>
    <w:rsid w:val="00A348EB"/>
    <w:rsid w:val="00A3514B"/>
    <w:rsid w:val="00A356F1"/>
    <w:rsid w:val="00A35972"/>
    <w:rsid w:val="00A363B5"/>
    <w:rsid w:val="00A36551"/>
    <w:rsid w:val="00A36F4D"/>
    <w:rsid w:val="00A373B1"/>
    <w:rsid w:val="00A3751D"/>
    <w:rsid w:val="00A37546"/>
    <w:rsid w:val="00A37D5C"/>
    <w:rsid w:val="00A400CF"/>
    <w:rsid w:val="00A40894"/>
    <w:rsid w:val="00A40F9F"/>
    <w:rsid w:val="00A420DB"/>
    <w:rsid w:val="00A4222F"/>
    <w:rsid w:val="00A42420"/>
    <w:rsid w:val="00A428F1"/>
    <w:rsid w:val="00A42BDE"/>
    <w:rsid w:val="00A42DF8"/>
    <w:rsid w:val="00A42FD5"/>
    <w:rsid w:val="00A434B3"/>
    <w:rsid w:val="00A43988"/>
    <w:rsid w:val="00A43C93"/>
    <w:rsid w:val="00A43DD6"/>
    <w:rsid w:val="00A44AAE"/>
    <w:rsid w:val="00A450B5"/>
    <w:rsid w:val="00A454C0"/>
    <w:rsid w:val="00A45EB5"/>
    <w:rsid w:val="00A460C8"/>
    <w:rsid w:val="00A46A97"/>
    <w:rsid w:val="00A46E61"/>
    <w:rsid w:val="00A470AE"/>
    <w:rsid w:val="00A47493"/>
    <w:rsid w:val="00A47508"/>
    <w:rsid w:val="00A4750B"/>
    <w:rsid w:val="00A502B2"/>
    <w:rsid w:val="00A5048B"/>
    <w:rsid w:val="00A50527"/>
    <w:rsid w:val="00A5065C"/>
    <w:rsid w:val="00A50738"/>
    <w:rsid w:val="00A50A50"/>
    <w:rsid w:val="00A50F1D"/>
    <w:rsid w:val="00A514EF"/>
    <w:rsid w:val="00A516FC"/>
    <w:rsid w:val="00A51781"/>
    <w:rsid w:val="00A52181"/>
    <w:rsid w:val="00A5250E"/>
    <w:rsid w:val="00A53439"/>
    <w:rsid w:val="00A53A9D"/>
    <w:rsid w:val="00A53C1D"/>
    <w:rsid w:val="00A53E29"/>
    <w:rsid w:val="00A53E3F"/>
    <w:rsid w:val="00A5439D"/>
    <w:rsid w:val="00A548C9"/>
    <w:rsid w:val="00A54A8F"/>
    <w:rsid w:val="00A54E94"/>
    <w:rsid w:val="00A55019"/>
    <w:rsid w:val="00A5545C"/>
    <w:rsid w:val="00A55FAB"/>
    <w:rsid w:val="00A562AE"/>
    <w:rsid w:val="00A562D6"/>
    <w:rsid w:val="00A56916"/>
    <w:rsid w:val="00A56930"/>
    <w:rsid w:val="00A56985"/>
    <w:rsid w:val="00A56A5E"/>
    <w:rsid w:val="00A5750C"/>
    <w:rsid w:val="00A576C6"/>
    <w:rsid w:val="00A57F6D"/>
    <w:rsid w:val="00A605C9"/>
    <w:rsid w:val="00A60804"/>
    <w:rsid w:val="00A6091E"/>
    <w:rsid w:val="00A60A00"/>
    <w:rsid w:val="00A61194"/>
    <w:rsid w:val="00A61208"/>
    <w:rsid w:val="00A61399"/>
    <w:rsid w:val="00A613CA"/>
    <w:rsid w:val="00A613F8"/>
    <w:rsid w:val="00A61C58"/>
    <w:rsid w:val="00A61CAA"/>
    <w:rsid w:val="00A62415"/>
    <w:rsid w:val="00A62463"/>
    <w:rsid w:val="00A62709"/>
    <w:rsid w:val="00A64555"/>
    <w:rsid w:val="00A646E6"/>
    <w:rsid w:val="00A648FF"/>
    <w:rsid w:val="00A64A44"/>
    <w:rsid w:val="00A64AC7"/>
    <w:rsid w:val="00A65670"/>
    <w:rsid w:val="00A65911"/>
    <w:rsid w:val="00A667F8"/>
    <w:rsid w:val="00A66C71"/>
    <w:rsid w:val="00A674CA"/>
    <w:rsid w:val="00A674F7"/>
    <w:rsid w:val="00A676A0"/>
    <w:rsid w:val="00A6774F"/>
    <w:rsid w:val="00A6788D"/>
    <w:rsid w:val="00A70142"/>
    <w:rsid w:val="00A70C9A"/>
    <w:rsid w:val="00A71BBE"/>
    <w:rsid w:val="00A720F9"/>
    <w:rsid w:val="00A72157"/>
    <w:rsid w:val="00A72260"/>
    <w:rsid w:val="00A72856"/>
    <w:rsid w:val="00A72C33"/>
    <w:rsid w:val="00A72D80"/>
    <w:rsid w:val="00A73176"/>
    <w:rsid w:val="00A7335D"/>
    <w:rsid w:val="00A73410"/>
    <w:rsid w:val="00A7389B"/>
    <w:rsid w:val="00A73E5D"/>
    <w:rsid w:val="00A742BB"/>
    <w:rsid w:val="00A74904"/>
    <w:rsid w:val="00A74CEB"/>
    <w:rsid w:val="00A74E5E"/>
    <w:rsid w:val="00A74E97"/>
    <w:rsid w:val="00A75568"/>
    <w:rsid w:val="00A766C4"/>
    <w:rsid w:val="00A768A8"/>
    <w:rsid w:val="00A76B5B"/>
    <w:rsid w:val="00A77135"/>
    <w:rsid w:val="00A7775F"/>
    <w:rsid w:val="00A7790A"/>
    <w:rsid w:val="00A77A37"/>
    <w:rsid w:val="00A8093D"/>
    <w:rsid w:val="00A80D28"/>
    <w:rsid w:val="00A82AEF"/>
    <w:rsid w:val="00A8338C"/>
    <w:rsid w:val="00A83456"/>
    <w:rsid w:val="00A834CB"/>
    <w:rsid w:val="00A83B94"/>
    <w:rsid w:val="00A83E3A"/>
    <w:rsid w:val="00A84950"/>
    <w:rsid w:val="00A84A11"/>
    <w:rsid w:val="00A84B60"/>
    <w:rsid w:val="00A84C61"/>
    <w:rsid w:val="00A84D7C"/>
    <w:rsid w:val="00A8540F"/>
    <w:rsid w:val="00A85733"/>
    <w:rsid w:val="00A857ED"/>
    <w:rsid w:val="00A85F8D"/>
    <w:rsid w:val="00A86C56"/>
    <w:rsid w:val="00A870F3"/>
    <w:rsid w:val="00A87322"/>
    <w:rsid w:val="00A87380"/>
    <w:rsid w:val="00A878AC"/>
    <w:rsid w:val="00A87D9D"/>
    <w:rsid w:val="00A87DBD"/>
    <w:rsid w:val="00A87F62"/>
    <w:rsid w:val="00A904A1"/>
    <w:rsid w:val="00A90501"/>
    <w:rsid w:val="00A9051E"/>
    <w:rsid w:val="00A90522"/>
    <w:rsid w:val="00A909E7"/>
    <w:rsid w:val="00A914CF"/>
    <w:rsid w:val="00A91BDC"/>
    <w:rsid w:val="00A91EA7"/>
    <w:rsid w:val="00A92521"/>
    <w:rsid w:val="00A92C15"/>
    <w:rsid w:val="00A92DDB"/>
    <w:rsid w:val="00A934F5"/>
    <w:rsid w:val="00A93EB7"/>
    <w:rsid w:val="00A94845"/>
    <w:rsid w:val="00A94C19"/>
    <w:rsid w:val="00A94D84"/>
    <w:rsid w:val="00A9524E"/>
    <w:rsid w:val="00A95530"/>
    <w:rsid w:val="00A95756"/>
    <w:rsid w:val="00A95872"/>
    <w:rsid w:val="00A95DB2"/>
    <w:rsid w:val="00A96938"/>
    <w:rsid w:val="00A96C91"/>
    <w:rsid w:val="00A9719B"/>
    <w:rsid w:val="00A97A50"/>
    <w:rsid w:val="00AA0126"/>
    <w:rsid w:val="00AA0ECA"/>
    <w:rsid w:val="00AA11F4"/>
    <w:rsid w:val="00AA1BD2"/>
    <w:rsid w:val="00AA1F92"/>
    <w:rsid w:val="00AA224C"/>
    <w:rsid w:val="00AA373F"/>
    <w:rsid w:val="00AA3BA3"/>
    <w:rsid w:val="00AA3C4A"/>
    <w:rsid w:val="00AA3FE0"/>
    <w:rsid w:val="00AA4331"/>
    <w:rsid w:val="00AA43E1"/>
    <w:rsid w:val="00AA4583"/>
    <w:rsid w:val="00AA470F"/>
    <w:rsid w:val="00AA4E9D"/>
    <w:rsid w:val="00AA5F36"/>
    <w:rsid w:val="00AA5F53"/>
    <w:rsid w:val="00AA5F75"/>
    <w:rsid w:val="00AA6214"/>
    <w:rsid w:val="00AA7538"/>
    <w:rsid w:val="00AA75A4"/>
    <w:rsid w:val="00AA76FE"/>
    <w:rsid w:val="00AA77CD"/>
    <w:rsid w:val="00AA7B61"/>
    <w:rsid w:val="00AA7E7B"/>
    <w:rsid w:val="00AB0032"/>
    <w:rsid w:val="00AB02C0"/>
    <w:rsid w:val="00AB059F"/>
    <w:rsid w:val="00AB07E7"/>
    <w:rsid w:val="00AB0ADC"/>
    <w:rsid w:val="00AB18C7"/>
    <w:rsid w:val="00AB1A4C"/>
    <w:rsid w:val="00AB1BA7"/>
    <w:rsid w:val="00AB1EB6"/>
    <w:rsid w:val="00AB3459"/>
    <w:rsid w:val="00AB40E8"/>
    <w:rsid w:val="00AB4748"/>
    <w:rsid w:val="00AB4B58"/>
    <w:rsid w:val="00AB52F4"/>
    <w:rsid w:val="00AB627E"/>
    <w:rsid w:val="00AB6EC6"/>
    <w:rsid w:val="00AB7DCC"/>
    <w:rsid w:val="00AC019F"/>
    <w:rsid w:val="00AC0632"/>
    <w:rsid w:val="00AC0C55"/>
    <w:rsid w:val="00AC174D"/>
    <w:rsid w:val="00AC18AD"/>
    <w:rsid w:val="00AC1EC5"/>
    <w:rsid w:val="00AC206C"/>
    <w:rsid w:val="00AC236D"/>
    <w:rsid w:val="00AC23E2"/>
    <w:rsid w:val="00AC39D9"/>
    <w:rsid w:val="00AC3A68"/>
    <w:rsid w:val="00AC3B86"/>
    <w:rsid w:val="00AC3D5E"/>
    <w:rsid w:val="00AC3F70"/>
    <w:rsid w:val="00AC4049"/>
    <w:rsid w:val="00AC49E9"/>
    <w:rsid w:val="00AC4B32"/>
    <w:rsid w:val="00AC4C78"/>
    <w:rsid w:val="00AC5969"/>
    <w:rsid w:val="00AC6432"/>
    <w:rsid w:val="00AC6CAA"/>
    <w:rsid w:val="00AC7971"/>
    <w:rsid w:val="00AC7AC1"/>
    <w:rsid w:val="00AC7BA8"/>
    <w:rsid w:val="00AC7E95"/>
    <w:rsid w:val="00AD06C4"/>
    <w:rsid w:val="00AD086D"/>
    <w:rsid w:val="00AD0885"/>
    <w:rsid w:val="00AD1107"/>
    <w:rsid w:val="00AD1770"/>
    <w:rsid w:val="00AD177D"/>
    <w:rsid w:val="00AD1A15"/>
    <w:rsid w:val="00AD1B61"/>
    <w:rsid w:val="00AD1BF0"/>
    <w:rsid w:val="00AD1C20"/>
    <w:rsid w:val="00AD2CB8"/>
    <w:rsid w:val="00AD2D42"/>
    <w:rsid w:val="00AD31C7"/>
    <w:rsid w:val="00AD326B"/>
    <w:rsid w:val="00AD37FE"/>
    <w:rsid w:val="00AD3B27"/>
    <w:rsid w:val="00AD3C6D"/>
    <w:rsid w:val="00AD46B8"/>
    <w:rsid w:val="00AD4ADE"/>
    <w:rsid w:val="00AD60BA"/>
    <w:rsid w:val="00AD621E"/>
    <w:rsid w:val="00AD68E5"/>
    <w:rsid w:val="00AD780C"/>
    <w:rsid w:val="00AE01DF"/>
    <w:rsid w:val="00AE06F5"/>
    <w:rsid w:val="00AE0709"/>
    <w:rsid w:val="00AE1049"/>
    <w:rsid w:val="00AE181F"/>
    <w:rsid w:val="00AE1B7A"/>
    <w:rsid w:val="00AE1CA4"/>
    <w:rsid w:val="00AE20D7"/>
    <w:rsid w:val="00AE28EE"/>
    <w:rsid w:val="00AE293A"/>
    <w:rsid w:val="00AE2B91"/>
    <w:rsid w:val="00AE3400"/>
    <w:rsid w:val="00AE3A73"/>
    <w:rsid w:val="00AE3CE3"/>
    <w:rsid w:val="00AE3CF4"/>
    <w:rsid w:val="00AE4C1A"/>
    <w:rsid w:val="00AE4D21"/>
    <w:rsid w:val="00AE51EB"/>
    <w:rsid w:val="00AE57D2"/>
    <w:rsid w:val="00AE6BA8"/>
    <w:rsid w:val="00AE6C95"/>
    <w:rsid w:val="00AE77EB"/>
    <w:rsid w:val="00AE78D8"/>
    <w:rsid w:val="00AE7C1C"/>
    <w:rsid w:val="00AF072D"/>
    <w:rsid w:val="00AF0C48"/>
    <w:rsid w:val="00AF109A"/>
    <w:rsid w:val="00AF1B93"/>
    <w:rsid w:val="00AF1D81"/>
    <w:rsid w:val="00AF28B4"/>
    <w:rsid w:val="00AF2AC1"/>
    <w:rsid w:val="00AF2ED1"/>
    <w:rsid w:val="00AF3477"/>
    <w:rsid w:val="00AF35B2"/>
    <w:rsid w:val="00AF36D0"/>
    <w:rsid w:val="00AF37F2"/>
    <w:rsid w:val="00AF3A94"/>
    <w:rsid w:val="00AF3CD6"/>
    <w:rsid w:val="00AF3DC4"/>
    <w:rsid w:val="00AF3E42"/>
    <w:rsid w:val="00AF404E"/>
    <w:rsid w:val="00AF41E2"/>
    <w:rsid w:val="00AF4417"/>
    <w:rsid w:val="00AF4A08"/>
    <w:rsid w:val="00AF4B5F"/>
    <w:rsid w:val="00AF5452"/>
    <w:rsid w:val="00AF56BD"/>
    <w:rsid w:val="00AF6105"/>
    <w:rsid w:val="00AF6198"/>
    <w:rsid w:val="00AF6427"/>
    <w:rsid w:val="00AF68B4"/>
    <w:rsid w:val="00AF705D"/>
    <w:rsid w:val="00AF7EDF"/>
    <w:rsid w:val="00B0010B"/>
    <w:rsid w:val="00B0027F"/>
    <w:rsid w:val="00B00488"/>
    <w:rsid w:val="00B007D0"/>
    <w:rsid w:val="00B0087F"/>
    <w:rsid w:val="00B00F5E"/>
    <w:rsid w:val="00B01E5C"/>
    <w:rsid w:val="00B01F79"/>
    <w:rsid w:val="00B026DD"/>
    <w:rsid w:val="00B028C4"/>
    <w:rsid w:val="00B029B2"/>
    <w:rsid w:val="00B02A2A"/>
    <w:rsid w:val="00B02A6E"/>
    <w:rsid w:val="00B02C1A"/>
    <w:rsid w:val="00B0309D"/>
    <w:rsid w:val="00B034A7"/>
    <w:rsid w:val="00B036BB"/>
    <w:rsid w:val="00B036E1"/>
    <w:rsid w:val="00B03E62"/>
    <w:rsid w:val="00B040AE"/>
    <w:rsid w:val="00B04119"/>
    <w:rsid w:val="00B043CC"/>
    <w:rsid w:val="00B04417"/>
    <w:rsid w:val="00B0484D"/>
    <w:rsid w:val="00B04ACA"/>
    <w:rsid w:val="00B04F4D"/>
    <w:rsid w:val="00B056F2"/>
    <w:rsid w:val="00B062F9"/>
    <w:rsid w:val="00B068C5"/>
    <w:rsid w:val="00B07043"/>
    <w:rsid w:val="00B073DA"/>
    <w:rsid w:val="00B0744C"/>
    <w:rsid w:val="00B075B5"/>
    <w:rsid w:val="00B07F55"/>
    <w:rsid w:val="00B109B5"/>
    <w:rsid w:val="00B10B50"/>
    <w:rsid w:val="00B115E5"/>
    <w:rsid w:val="00B117AD"/>
    <w:rsid w:val="00B11AD6"/>
    <w:rsid w:val="00B11D6A"/>
    <w:rsid w:val="00B122FA"/>
    <w:rsid w:val="00B127B0"/>
    <w:rsid w:val="00B12CD4"/>
    <w:rsid w:val="00B13373"/>
    <w:rsid w:val="00B138F1"/>
    <w:rsid w:val="00B139E8"/>
    <w:rsid w:val="00B13C19"/>
    <w:rsid w:val="00B13C66"/>
    <w:rsid w:val="00B13FF0"/>
    <w:rsid w:val="00B140C4"/>
    <w:rsid w:val="00B140CA"/>
    <w:rsid w:val="00B14166"/>
    <w:rsid w:val="00B14D76"/>
    <w:rsid w:val="00B1586A"/>
    <w:rsid w:val="00B158E5"/>
    <w:rsid w:val="00B15A49"/>
    <w:rsid w:val="00B15D45"/>
    <w:rsid w:val="00B15E30"/>
    <w:rsid w:val="00B167FA"/>
    <w:rsid w:val="00B1758C"/>
    <w:rsid w:val="00B179A7"/>
    <w:rsid w:val="00B17BDB"/>
    <w:rsid w:val="00B17E3C"/>
    <w:rsid w:val="00B20903"/>
    <w:rsid w:val="00B20C4C"/>
    <w:rsid w:val="00B21097"/>
    <w:rsid w:val="00B2127D"/>
    <w:rsid w:val="00B22608"/>
    <w:rsid w:val="00B226E5"/>
    <w:rsid w:val="00B2280D"/>
    <w:rsid w:val="00B2299F"/>
    <w:rsid w:val="00B22C54"/>
    <w:rsid w:val="00B23153"/>
    <w:rsid w:val="00B231BB"/>
    <w:rsid w:val="00B23B4C"/>
    <w:rsid w:val="00B24032"/>
    <w:rsid w:val="00B241E1"/>
    <w:rsid w:val="00B24F64"/>
    <w:rsid w:val="00B251A4"/>
    <w:rsid w:val="00B25497"/>
    <w:rsid w:val="00B25B86"/>
    <w:rsid w:val="00B2668B"/>
    <w:rsid w:val="00B268DB"/>
    <w:rsid w:val="00B27484"/>
    <w:rsid w:val="00B27DE1"/>
    <w:rsid w:val="00B27E86"/>
    <w:rsid w:val="00B30399"/>
    <w:rsid w:val="00B3120F"/>
    <w:rsid w:val="00B313F8"/>
    <w:rsid w:val="00B315F5"/>
    <w:rsid w:val="00B324CC"/>
    <w:rsid w:val="00B3253F"/>
    <w:rsid w:val="00B3264E"/>
    <w:rsid w:val="00B327A5"/>
    <w:rsid w:val="00B328F5"/>
    <w:rsid w:val="00B32A03"/>
    <w:rsid w:val="00B32E8E"/>
    <w:rsid w:val="00B32EFB"/>
    <w:rsid w:val="00B3445F"/>
    <w:rsid w:val="00B34557"/>
    <w:rsid w:val="00B34D3E"/>
    <w:rsid w:val="00B35171"/>
    <w:rsid w:val="00B353E3"/>
    <w:rsid w:val="00B354B7"/>
    <w:rsid w:val="00B35A21"/>
    <w:rsid w:val="00B35D7D"/>
    <w:rsid w:val="00B35D88"/>
    <w:rsid w:val="00B36550"/>
    <w:rsid w:val="00B365A1"/>
    <w:rsid w:val="00B3723C"/>
    <w:rsid w:val="00B37CDF"/>
    <w:rsid w:val="00B40084"/>
    <w:rsid w:val="00B40AA5"/>
    <w:rsid w:val="00B41B47"/>
    <w:rsid w:val="00B420B7"/>
    <w:rsid w:val="00B4223A"/>
    <w:rsid w:val="00B425DE"/>
    <w:rsid w:val="00B42711"/>
    <w:rsid w:val="00B433E0"/>
    <w:rsid w:val="00B439BD"/>
    <w:rsid w:val="00B44404"/>
    <w:rsid w:val="00B44BE5"/>
    <w:rsid w:val="00B44EBC"/>
    <w:rsid w:val="00B453F9"/>
    <w:rsid w:val="00B457DB"/>
    <w:rsid w:val="00B467E9"/>
    <w:rsid w:val="00B46BD9"/>
    <w:rsid w:val="00B5079A"/>
    <w:rsid w:val="00B50EB8"/>
    <w:rsid w:val="00B511ED"/>
    <w:rsid w:val="00B5170F"/>
    <w:rsid w:val="00B5171A"/>
    <w:rsid w:val="00B519FD"/>
    <w:rsid w:val="00B51AAB"/>
    <w:rsid w:val="00B51F32"/>
    <w:rsid w:val="00B52241"/>
    <w:rsid w:val="00B53178"/>
    <w:rsid w:val="00B53348"/>
    <w:rsid w:val="00B5340C"/>
    <w:rsid w:val="00B537F1"/>
    <w:rsid w:val="00B53EB8"/>
    <w:rsid w:val="00B53EF8"/>
    <w:rsid w:val="00B551D5"/>
    <w:rsid w:val="00B55217"/>
    <w:rsid w:val="00B558D2"/>
    <w:rsid w:val="00B55B19"/>
    <w:rsid w:val="00B57166"/>
    <w:rsid w:val="00B5737E"/>
    <w:rsid w:val="00B57B4B"/>
    <w:rsid w:val="00B57BFB"/>
    <w:rsid w:val="00B57C7E"/>
    <w:rsid w:val="00B57FD2"/>
    <w:rsid w:val="00B611C6"/>
    <w:rsid w:val="00B6141D"/>
    <w:rsid w:val="00B61930"/>
    <w:rsid w:val="00B62057"/>
    <w:rsid w:val="00B623FA"/>
    <w:rsid w:val="00B6246A"/>
    <w:rsid w:val="00B6258C"/>
    <w:rsid w:val="00B62896"/>
    <w:rsid w:val="00B62B07"/>
    <w:rsid w:val="00B637EF"/>
    <w:rsid w:val="00B63843"/>
    <w:rsid w:val="00B63C5B"/>
    <w:rsid w:val="00B63C95"/>
    <w:rsid w:val="00B63D31"/>
    <w:rsid w:val="00B63F0E"/>
    <w:rsid w:val="00B64006"/>
    <w:rsid w:val="00B6474C"/>
    <w:rsid w:val="00B66241"/>
    <w:rsid w:val="00B6630C"/>
    <w:rsid w:val="00B6684F"/>
    <w:rsid w:val="00B66978"/>
    <w:rsid w:val="00B66B38"/>
    <w:rsid w:val="00B66DB4"/>
    <w:rsid w:val="00B672E1"/>
    <w:rsid w:val="00B676CA"/>
    <w:rsid w:val="00B700C7"/>
    <w:rsid w:val="00B70607"/>
    <w:rsid w:val="00B707D1"/>
    <w:rsid w:val="00B70D96"/>
    <w:rsid w:val="00B71235"/>
    <w:rsid w:val="00B713EB"/>
    <w:rsid w:val="00B71419"/>
    <w:rsid w:val="00B71872"/>
    <w:rsid w:val="00B7207B"/>
    <w:rsid w:val="00B72334"/>
    <w:rsid w:val="00B7252D"/>
    <w:rsid w:val="00B729B8"/>
    <w:rsid w:val="00B73108"/>
    <w:rsid w:val="00B74166"/>
    <w:rsid w:val="00B747B1"/>
    <w:rsid w:val="00B75371"/>
    <w:rsid w:val="00B7545B"/>
    <w:rsid w:val="00B75777"/>
    <w:rsid w:val="00B75B34"/>
    <w:rsid w:val="00B75B77"/>
    <w:rsid w:val="00B76B7D"/>
    <w:rsid w:val="00B771CD"/>
    <w:rsid w:val="00B77776"/>
    <w:rsid w:val="00B77EF6"/>
    <w:rsid w:val="00B80E0B"/>
    <w:rsid w:val="00B81115"/>
    <w:rsid w:val="00B81269"/>
    <w:rsid w:val="00B817A1"/>
    <w:rsid w:val="00B825C3"/>
    <w:rsid w:val="00B82D83"/>
    <w:rsid w:val="00B83456"/>
    <w:rsid w:val="00B8384A"/>
    <w:rsid w:val="00B83918"/>
    <w:rsid w:val="00B84771"/>
    <w:rsid w:val="00B84E0C"/>
    <w:rsid w:val="00B85364"/>
    <w:rsid w:val="00B85F2D"/>
    <w:rsid w:val="00B8611E"/>
    <w:rsid w:val="00B86CCD"/>
    <w:rsid w:val="00B87021"/>
    <w:rsid w:val="00B879B8"/>
    <w:rsid w:val="00B87AC6"/>
    <w:rsid w:val="00B87CDB"/>
    <w:rsid w:val="00B90512"/>
    <w:rsid w:val="00B90539"/>
    <w:rsid w:val="00B907AC"/>
    <w:rsid w:val="00B908F0"/>
    <w:rsid w:val="00B90DD2"/>
    <w:rsid w:val="00B90E49"/>
    <w:rsid w:val="00B91043"/>
    <w:rsid w:val="00B91748"/>
    <w:rsid w:val="00B91A66"/>
    <w:rsid w:val="00B91B55"/>
    <w:rsid w:val="00B92079"/>
    <w:rsid w:val="00B9379F"/>
    <w:rsid w:val="00B93CA7"/>
    <w:rsid w:val="00B940CE"/>
    <w:rsid w:val="00B94A17"/>
    <w:rsid w:val="00B94ADF"/>
    <w:rsid w:val="00B95A47"/>
    <w:rsid w:val="00B95C07"/>
    <w:rsid w:val="00B95DA9"/>
    <w:rsid w:val="00B96487"/>
    <w:rsid w:val="00B9677B"/>
    <w:rsid w:val="00B9692D"/>
    <w:rsid w:val="00B969F1"/>
    <w:rsid w:val="00B97043"/>
    <w:rsid w:val="00B97285"/>
    <w:rsid w:val="00B9738A"/>
    <w:rsid w:val="00B9773E"/>
    <w:rsid w:val="00B97F62"/>
    <w:rsid w:val="00B97FA8"/>
    <w:rsid w:val="00B97FD4"/>
    <w:rsid w:val="00BA003B"/>
    <w:rsid w:val="00BA0282"/>
    <w:rsid w:val="00BA02A1"/>
    <w:rsid w:val="00BA0323"/>
    <w:rsid w:val="00BA1175"/>
    <w:rsid w:val="00BA1371"/>
    <w:rsid w:val="00BA2292"/>
    <w:rsid w:val="00BA2EDC"/>
    <w:rsid w:val="00BA2F1C"/>
    <w:rsid w:val="00BA342C"/>
    <w:rsid w:val="00BA3EDB"/>
    <w:rsid w:val="00BA435A"/>
    <w:rsid w:val="00BA497D"/>
    <w:rsid w:val="00BA4D09"/>
    <w:rsid w:val="00BA4F53"/>
    <w:rsid w:val="00BA542C"/>
    <w:rsid w:val="00BA5CCF"/>
    <w:rsid w:val="00BA6149"/>
    <w:rsid w:val="00BA66D7"/>
    <w:rsid w:val="00BA68D5"/>
    <w:rsid w:val="00BA6A79"/>
    <w:rsid w:val="00BA6B1D"/>
    <w:rsid w:val="00BA7C7C"/>
    <w:rsid w:val="00BB0AE3"/>
    <w:rsid w:val="00BB0BF3"/>
    <w:rsid w:val="00BB1036"/>
    <w:rsid w:val="00BB180B"/>
    <w:rsid w:val="00BB1FD1"/>
    <w:rsid w:val="00BB2164"/>
    <w:rsid w:val="00BB228D"/>
    <w:rsid w:val="00BB2835"/>
    <w:rsid w:val="00BB3497"/>
    <w:rsid w:val="00BB3534"/>
    <w:rsid w:val="00BB35F6"/>
    <w:rsid w:val="00BB489B"/>
    <w:rsid w:val="00BB4EEF"/>
    <w:rsid w:val="00BB531B"/>
    <w:rsid w:val="00BB5C92"/>
    <w:rsid w:val="00BB69DA"/>
    <w:rsid w:val="00BB6A96"/>
    <w:rsid w:val="00BB75AA"/>
    <w:rsid w:val="00BB784C"/>
    <w:rsid w:val="00BB7AD3"/>
    <w:rsid w:val="00BB7C9B"/>
    <w:rsid w:val="00BC018B"/>
    <w:rsid w:val="00BC047A"/>
    <w:rsid w:val="00BC06C1"/>
    <w:rsid w:val="00BC0C74"/>
    <w:rsid w:val="00BC16FF"/>
    <w:rsid w:val="00BC1A1A"/>
    <w:rsid w:val="00BC1ACF"/>
    <w:rsid w:val="00BC1B4D"/>
    <w:rsid w:val="00BC1F48"/>
    <w:rsid w:val="00BC22CC"/>
    <w:rsid w:val="00BC292A"/>
    <w:rsid w:val="00BC2A70"/>
    <w:rsid w:val="00BC2AA8"/>
    <w:rsid w:val="00BC322F"/>
    <w:rsid w:val="00BC3C50"/>
    <w:rsid w:val="00BC441D"/>
    <w:rsid w:val="00BC461F"/>
    <w:rsid w:val="00BC5AA9"/>
    <w:rsid w:val="00BC6608"/>
    <w:rsid w:val="00BC6794"/>
    <w:rsid w:val="00BC6818"/>
    <w:rsid w:val="00BC6F3F"/>
    <w:rsid w:val="00BC76DD"/>
    <w:rsid w:val="00BC7B40"/>
    <w:rsid w:val="00BC7C91"/>
    <w:rsid w:val="00BC7F23"/>
    <w:rsid w:val="00BD06EC"/>
    <w:rsid w:val="00BD0754"/>
    <w:rsid w:val="00BD0888"/>
    <w:rsid w:val="00BD08AA"/>
    <w:rsid w:val="00BD0998"/>
    <w:rsid w:val="00BD1650"/>
    <w:rsid w:val="00BD1DDA"/>
    <w:rsid w:val="00BD2359"/>
    <w:rsid w:val="00BD2758"/>
    <w:rsid w:val="00BD2B0F"/>
    <w:rsid w:val="00BD2B19"/>
    <w:rsid w:val="00BD3279"/>
    <w:rsid w:val="00BD36E3"/>
    <w:rsid w:val="00BD3C65"/>
    <w:rsid w:val="00BD49D7"/>
    <w:rsid w:val="00BD5200"/>
    <w:rsid w:val="00BD53E6"/>
    <w:rsid w:val="00BD5B40"/>
    <w:rsid w:val="00BD60DE"/>
    <w:rsid w:val="00BD64AB"/>
    <w:rsid w:val="00BD6848"/>
    <w:rsid w:val="00BD68CF"/>
    <w:rsid w:val="00BD7046"/>
    <w:rsid w:val="00BD7088"/>
    <w:rsid w:val="00BD7266"/>
    <w:rsid w:val="00BD79ED"/>
    <w:rsid w:val="00BE00DB"/>
    <w:rsid w:val="00BE033A"/>
    <w:rsid w:val="00BE080A"/>
    <w:rsid w:val="00BE0BC5"/>
    <w:rsid w:val="00BE0D26"/>
    <w:rsid w:val="00BE1F55"/>
    <w:rsid w:val="00BE1FBD"/>
    <w:rsid w:val="00BE2248"/>
    <w:rsid w:val="00BE2563"/>
    <w:rsid w:val="00BE2F8F"/>
    <w:rsid w:val="00BE32D2"/>
    <w:rsid w:val="00BE3ED1"/>
    <w:rsid w:val="00BE3F3D"/>
    <w:rsid w:val="00BE3FBC"/>
    <w:rsid w:val="00BE4715"/>
    <w:rsid w:val="00BE4835"/>
    <w:rsid w:val="00BE5528"/>
    <w:rsid w:val="00BE5D97"/>
    <w:rsid w:val="00BE6427"/>
    <w:rsid w:val="00BE6490"/>
    <w:rsid w:val="00BE6940"/>
    <w:rsid w:val="00BE7547"/>
    <w:rsid w:val="00BE75E4"/>
    <w:rsid w:val="00BE7BEB"/>
    <w:rsid w:val="00BF0083"/>
    <w:rsid w:val="00BF0171"/>
    <w:rsid w:val="00BF08DC"/>
    <w:rsid w:val="00BF099A"/>
    <w:rsid w:val="00BF19FA"/>
    <w:rsid w:val="00BF2855"/>
    <w:rsid w:val="00BF29C3"/>
    <w:rsid w:val="00BF2B73"/>
    <w:rsid w:val="00BF2CD6"/>
    <w:rsid w:val="00BF306E"/>
    <w:rsid w:val="00BF328B"/>
    <w:rsid w:val="00BF441F"/>
    <w:rsid w:val="00BF541A"/>
    <w:rsid w:val="00BF56F3"/>
    <w:rsid w:val="00BF5AB0"/>
    <w:rsid w:val="00BF5C81"/>
    <w:rsid w:val="00BF60AF"/>
    <w:rsid w:val="00BF6248"/>
    <w:rsid w:val="00BF6980"/>
    <w:rsid w:val="00BF69FE"/>
    <w:rsid w:val="00BF756E"/>
    <w:rsid w:val="00BF77D4"/>
    <w:rsid w:val="00C00045"/>
    <w:rsid w:val="00C004B6"/>
    <w:rsid w:val="00C01379"/>
    <w:rsid w:val="00C01CAD"/>
    <w:rsid w:val="00C0223D"/>
    <w:rsid w:val="00C02599"/>
    <w:rsid w:val="00C026C8"/>
    <w:rsid w:val="00C0287C"/>
    <w:rsid w:val="00C02C8C"/>
    <w:rsid w:val="00C030FB"/>
    <w:rsid w:val="00C031D9"/>
    <w:rsid w:val="00C03E9D"/>
    <w:rsid w:val="00C042E6"/>
    <w:rsid w:val="00C04D88"/>
    <w:rsid w:val="00C04E1C"/>
    <w:rsid w:val="00C05378"/>
    <w:rsid w:val="00C05532"/>
    <w:rsid w:val="00C0571A"/>
    <w:rsid w:val="00C06CF0"/>
    <w:rsid w:val="00C06D46"/>
    <w:rsid w:val="00C06D61"/>
    <w:rsid w:val="00C071E7"/>
    <w:rsid w:val="00C072C0"/>
    <w:rsid w:val="00C074FD"/>
    <w:rsid w:val="00C079C5"/>
    <w:rsid w:val="00C10ACF"/>
    <w:rsid w:val="00C11E71"/>
    <w:rsid w:val="00C120C7"/>
    <w:rsid w:val="00C1279F"/>
    <w:rsid w:val="00C13642"/>
    <w:rsid w:val="00C136AE"/>
    <w:rsid w:val="00C14681"/>
    <w:rsid w:val="00C14783"/>
    <w:rsid w:val="00C14804"/>
    <w:rsid w:val="00C14850"/>
    <w:rsid w:val="00C149C2"/>
    <w:rsid w:val="00C1513C"/>
    <w:rsid w:val="00C15223"/>
    <w:rsid w:val="00C158F3"/>
    <w:rsid w:val="00C1645F"/>
    <w:rsid w:val="00C164F3"/>
    <w:rsid w:val="00C16980"/>
    <w:rsid w:val="00C16BEB"/>
    <w:rsid w:val="00C1731E"/>
    <w:rsid w:val="00C200D5"/>
    <w:rsid w:val="00C2092E"/>
    <w:rsid w:val="00C20CB0"/>
    <w:rsid w:val="00C21F3B"/>
    <w:rsid w:val="00C22B8D"/>
    <w:rsid w:val="00C22DD0"/>
    <w:rsid w:val="00C23145"/>
    <w:rsid w:val="00C231FD"/>
    <w:rsid w:val="00C233B4"/>
    <w:rsid w:val="00C235A7"/>
    <w:rsid w:val="00C23CE2"/>
    <w:rsid w:val="00C24495"/>
    <w:rsid w:val="00C24680"/>
    <w:rsid w:val="00C247CA"/>
    <w:rsid w:val="00C24969"/>
    <w:rsid w:val="00C25481"/>
    <w:rsid w:val="00C25BAE"/>
    <w:rsid w:val="00C25D40"/>
    <w:rsid w:val="00C25E7B"/>
    <w:rsid w:val="00C265C2"/>
    <w:rsid w:val="00C2715A"/>
    <w:rsid w:val="00C27C6A"/>
    <w:rsid w:val="00C27E79"/>
    <w:rsid w:val="00C304EA"/>
    <w:rsid w:val="00C307C9"/>
    <w:rsid w:val="00C3097A"/>
    <w:rsid w:val="00C3178B"/>
    <w:rsid w:val="00C31CA7"/>
    <w:rsid w:val="00C31F1C"/>
    <w:rsid w:val="00C3203D"/>
    <w:rsid w:val="00C32BC8"/>
    <w:rsid w:val="00C32F94"/>
    <w:rsid w:val="00C32FB5"/>
    <w:rsid w:val="00C33006"/>
    <w:rsid w:val="00C333AC"/>
    <w:rsid w:val="00C3462A"/>
    <w:rsid w:val="00C346E1"/>
    <w:rsid w:val="00C349D9"/>
    <w:rsid w:val="00C34F55"/>
    <w:rsid w:val="00C3505D"/>
    <w:rsid w:val="00C357F1"/>
    <w:rsid w:val="00C35CA2"/>
    <w:rsid w:val="00C36170"/>
    <w:rsid w:val="00C36251"/>
    <w:rsid w:val="00C366A5"/>
    <w:rsid w:val="00C367EA"/>
    <w:rsid w:val="00C37794"/>
    <w:rsid w:val="00C377A4"/>
    <w:rsid w:val="00C37D45"/>
    <w:rsid w:val="00C37F0A"/>
    <w:rsid w:val="00C400B2"/>
    <w:rsid w:val="00C4062A"/>
    <w:rsid w:val="00C406F2"/>
    <w:rsid w:val="00C4087F"/>
    <w:rsid w:val="00C409EF"/>
    <w:rsid w:val="00C4103E"/>
    <w:rsid w:val="00C41742"/>
    <w:rsid w:val="00C41790"/>
    <w:rsid w:val="00C41EC9"/>
    <w:rsid w:val="00C420C2"/>
    <w:rsid w:val="00C424E2"/>
    <w:rsid w:val="00C427E6"/>
    <w:rsid w:val="00C43294"/>
    <w:rsid w:val="00C4369C"/>
    <w:rsid w:val="00C4487B"/>
    <w:rsid w:val="00C44C37"/>
    <w:rsid w:val="00C44E28"/>
    <w:rsid w:val="00C44EEB"/>
    <w:rsid w:val="00C44F1D"/>
    <w:rsid w:val="00C45198"/>
    <w:rsid w:val="00C45221"/>
    <w:rsid w:val="00C45428"/>
    <w:rsid w:val="00C4551F"/>
    <w:rsid w:val="00C459E8"/>
    <w:rsid w:val="00C462D9"/>
    <w:rsid w:val="00C46415"/>
    <w:rsid w:val="00C46959"/>
    <w:rsid w:val="00C46B9F"/>
    <w:rsid w:val="00C46EFB"/>
    <w:rsid w:val="00C47105"/>
    <w:rsid w:val="00C507CB"/>
    <w:rsid w:val="00C50A83"/>
    <w:rsid w:val="00C50C2E"/>
    <w:rsid w:val="00C50F1B"/>
    <w:rsid w:val="00C51347"/>
    <w:rsid w:val="00C513FC"/>
    <w:rsid w:val="00C516EA"/>
    <w:rsid w:val="00C51D89"/>
    <w:rsid w:val="00C51E5F"/>
    <w:rsid w:val="00C5240E"/>
    <w:rsid w:val="00C525C9"/>
    <w:rsid w:val="00C52A2C"/>
    <w:rsid w:val="00C52B21"/>
    <w:rsid w:val="00C52CE3"/>
    <w:rsid w:val="00C536F6"/>
    <w:rsid w:val="00C5375D"/>
    <w:rsid w:val="00C541AF"/>
    <w:rsid w:val="00C54231"/>
    <w:rsid w:val="00C54EF6"/>
    <w:rsid w:val="00C54F7D"/>
    <w:rsid w:val="00C560C3"/>
    <w:rsid w:val="00C561E7"/>
    <w:rsid w:val="00C568D7"/>
    <w:rsid w:val="00C570C7"/>
    <w:rsid w:val="00C573FE"/>
    <w:rsid w:val="00C578CA"/>
    <w:rsid w:val="00C57D23"/>
    <w:rsid w:val="00C57DC7"/>
    <w:rsid w:val="00C601B4"/>
    <w:rsid w:val="00C60603"/>
    <w:rsid w:val="00C6173A"/>
    <w:rsid w:val="00C61898"/>
    <w:rsid w:val="00C61D5B"/>
    <w:rsid w:val="00C62058"/>
    <w:rsid w:val="00C63D3B"/>
    <w:rsid w:val="00C6495E"/>
    <w:rsid w:val="00C64DD0"/>
    <w:rsid w:val="00C65B3B"/>
    <w:rsid w:val="00C65DB1"/>
    <w:rsid w:val="00C66220"/>
    <w:rsid w:val="00C6661A"/>
    <w:rsid w:val="00C6667F"/>
    <w:rsid w:val="00C66CC8"/>
    <w:rsid w:val="00C673CF"/>
    <w:rsid w:val="00C674C8"/>
    <w:rsid w:val="00C67A3F"/>
    <w:rsid w:val="00C7012D"/>
    <w:rsid w:val="00C716C3"/>
    <w:rsid w:val="00C71A07"/>
    <w:rsid w:val="00C7208F"/>
    <w:rsid w:val="00C720C9"/>
    <w:rsid w:val="00C72230"/>
    <w:rsid w:val="00C722C7"/>
    <w:rsid w:val="00C7245D"/>
    <w:rsid w:val="00C72561"/>
    <w:rsid w:val="00C72FE3"/>
    <w:rsid w:val="00C72FE4"/>
    <w:rsid w:val="00C73061"/>
    <w:rsid w:val="00C731D4"/>
    <w:rsid w:val="00C7332E"/>
    <w:rsid w:val="00C733FD"/>
    <w:rsid w:val="00C7368B"/>
    <w:rsid w:val="00C736FC"/>
    <w:rsid w:val="00C737C8"/>
    <w:rsid w:val="00C73D2F"/>
    <w:rsid w:val="00C74373"/>
    <w:rsid w:val="00C74441"/>
    <w:rsid w:val="00C744FD"/>
    <w:rsid w:val="00C7658C"/>
    <w:rsid w:val="00C77241"/>
    <w:rsid w:val="00C773FB"/>
    <w:rsid w:val="00C77E78"/>
    <w:rsid w:val="00C802E8"/>
    <w:rsid w:val="00C805C4"/>
    <w:rsid w:val="00C80A81"/>
    <w:rsid w:val="00C82E10"/>
    <w:rsid w:val="00C83D3A"/>
    <w:rsid w:val="00C8458C"/>
    <w:rsid w:val="00C84598"/>
    <w:rsid w:val="00C84D7B"/>
    <w:rsid w:val="00C85223"/>
    <w:rsid w:val="00C85329"/>
    <w:rsid w:val="00C85C4B"/>
    <w:rsid w:val="00C86311"/>
    <w:rsid w:val="00C865D2"/>
    <w:rsid w:val="00C86988"/>
    <w:rsid w:val="00C87800"/>
    <w:rsid w:val="00C87F4A"/>
    <w:rsid w:val="00C87F86"/>
    <w:rsid w:val="00C9040B"/>
    <w:rsid w:val="00C90A1A"/>
    <w:rsid w:val="00C90B0A"/>
    <w:rsid w:val="00C90CCE"/>
    <w:rsid w:val="00C91A8E"/>
    <w:rsid w:val="00C922DD"/>
    <w:rsid w:val="00C92E1E"/>
    <w:rsid w:val="00C93001"/>
    <w:rsid w:val="00C93757"/>
    <w:rsid w:val="00C93F71"/>
    <w:rsid w:val="00C9409F"/>
    <w:rsid w:val="00C942AD"/>
    <w:rsid w:val="00C94364"/>
    <w:rsid w:val="00C945FB"/>
    <w:rsid w:val="00C9468D"/>
    <w:rsid w:val="00C946F5"/>
    <w:rsid w:val="00C9494A"/>
    <w:rsid w:val="00C94D8B"/>
    <w:rsid w:val="00C95A40"/>
    <w:rsid w:val="00C9611D"/>
    <w:rsid w:val="00C961D9"/>
    <w:rsid w:val="00C96B39"/>
    <w:rsid w:val="00C96BBB"/>
    <w:rsid w:val="00C973AC"/>
    <w:rsid w:val="00C973E7"/>
    <w:rsid w:val="00C97BB7"/>
    <w:rsid w:val="00CA01F7"/>
    <w:rsid w:val="00CA1772"/>
    <w:rsid w:val="00CA1BBB"/>
    <w:rsid w:val="00CA1F13"/>
    <w:rsid w:val="00CA246D"/>
    <w:rsid w:val="00CA254E"/>
    <w:rsid w:val="00CA37E6"/>
    <w:rsid w:val="00CA3AAF"/>
    <w:rsid w:val="00CA4237"/>
    <w:rsid w:val="00CA5325"/>
    <w:rsid w:val="00CA5BF0"/>
    <w:rsid w:val="00CA5FC3"/>
    <w:rsid w:val="00CA65FB"/>
    <w:rsid w:val="00CA6753"/>
    <w:rsid w:val="00CA6A9A"/>
    <w:rsid w:val="00CA6FC7"/>
    <w:rsid w:val="00CA775C"/>
    <w:rsid w:val="00CA7836"/>
    <w:rsid w:val="00CA7B42"/>
    <w:rsid w:val="00CB007E"/>
    <w:rsid w:val="00CB00EE"/>
    <w:rsid w:val="00CB0812"/>
    <w:rsid w:val="00CB0C96"/>
    <w:rsid w:val="00CB0E0C"/>
    <w:rsid w:val="00CB145F"/>
    <w:rsid w:val="00CB1D64"/>
    <w:rsid w:val="00CB1F42"/>
    <w:rsid w:val="00CB213D"/>
    <w:rsid w:val="00CB24B8"/>
    <w:rsid w:val="00CB24E4"/>
    <w:rsid w:val="00CB3055"/>
    <w:rsid w:val="00CB30D2"/>
    <w:rsid w:val="00CB31C8"/>
    <w:rsid w:val="00CB3255"/>
    <w:rsid w:val="00CB3442"/>
    <w:rsid w:val="00CB3926"/>
    <w:rsid w:val="00CB3B6C"/>
    <w:rsid w:val="00CB414A"/>
    <w:rsid w:val="00CB4258"/>
    <w:rsid w:val="00CB44D6"/>
    <w:rsid w:val="00CB4594"/>
    <w:rsid w:val="00CB49A6"/>
    <w:rsid w:val="00CB4B58"/>
    <w:rsid w:val="00CB4B70"/>
    <w:rsid w:val="00CB4C7D"/>
    <w:rsid w:val="00CB4E1F"/>
    <w:rsid w:val="00CB5780"/>
    <w:rsid w:val="00CB5BF6"/>
    <w:rsid w:val="00CB66DE"/>
    <w:rsid w:val="00CB68B7"/>
    <w:rsid w:val="00CB7B00"/>
    <w:rsid w:val="00CB7CFF"/>
    <w:rsid w:val="00CB7FAC"/>
    <w:rsid w:val="00CC00F5"/>
    <w:rsid w:val="00CC0DAF"/>
    <w:rsid w:val="00CC0EE7"/>
    <w:rsid w:val="00CC1147"/>
    <w:rsid w:val="00CC1AD3"/>
    <w:rsid w:val="00CC2445"/>
    <w:rsid w:val="00CC2502"/>
    <w:rsid w:val="00CC270E"/>
    <w:rsid w:val="00CC2AE1"/>
    <w:rsid w:val="00CC2F5D"/>
    <w:rsid w:val="00CC3040"/>
    <w:rsid w:val="00CC375B"/>
    <w:rsid w:val="00CC3EB1"/>
    <w:rsid w:val="00CC3F39"/>
    <w:rsid w:val="00CC4224"/>
    <w:rsid w:val="00CC4688"/>
    <w:rsid w:val="00CC4C68"/>
    <w:rsid w:val="00CC4D22"/>
    <w:rsid w:val="00CC5006"/>
    <w:rsid w:val="00CC52AC"/>
    <w:rsid w:val="00CC57C3"/>
    <w:rsid w:val="00CC5A5C"/>
    <w:rsid w:val="00CC5D83"/>
    <w:rsid w:val="00CC61A1"/>
    <w:rsid w:val="00CC6605"/>
    <w:rsid w:val="00CC671A"/>
    <w:rsid w:val="00CC681A"/>
    <w:rsid w:val="00CC6DBA"/>
    <w:rsid w:val="00CC726E"/>
    <w:rsid w:val="00CC73D0"/>
    <w:rsid w:val="00CC7C3D"/>
    <w:rsid w:val="00CD017F"/>
    <w:rsid w:val="00CD0338"/>
    <w:rsid w:val="00CD09E9"/>
    <w:rsid w:val="00CD0CC6"/>
    <w:rsid w:val="00CD0E7F"/>
    <w:rsid w:val="00CD18DE"/>
    <w:rsid w:val="00CD18ED"/>
    <w:rsid w:val="00CD1A57"/>
    <w:rsid w:val="00CD1C98"/>
    <w:rsid w:val="00CD2552"/>
    <w:rsid w:val="00CD267E"/>
    <w:rsid w:val="00CD2935"/>
    <w:rsid w:val="00CD29CC"/>
    <w:rsid w:val="00CD2AA1"/>
    <w:rsid w:val="00CD2F9E"/>
    <w:rsid w:val="00CD35DF"/>
    <w:rsid w:val="00CD37A7"/>
    <w:rsid w:val="00CD3AA2"/>
    <w:rsid w:val="00CD3AF1"/>
    <w:rsid w:val="00CD3E7B"/>
    <w:rsid w:val="00CD3F51"/>
    <w:rsid w:val="00CD41E6"/>
    <w:rsid w:val="00CD44CE"/>
    <w:rsid w:val="00CD461C"/>
    <w:rsid w:val="00CD4771"/>
    <w:rsid w:val="00CD4CA6"/>
    <w:rsid w:val="00CD5028"/>
    <w:rsid w:val="00CD51AB"/>
    <w:rsid w:val="00CD579C"/>
    <w:rsid w:val="00CD57BC"/>
    <w:rsid w:val="00CD6275"/>
    <w:rsid w:val="00CD6572"/>
    <w:rsid w:val="00CD6B90"/>
    <w:rsid w:val="00CD7228"/>
    <w:rsid w:val="00CD7919"/>
    <w:rsid w:val="00CE0334"/>
    <w:rsid w:val="00CE089C"/>
    <w:rsid w:val="00CE0A24"/>
    <w:rsid w:val="00CE0D56"/>
    <w:rsid w:val="00CE1C6C"/>
    <w:rsid w:val="00CE2814"/>
    <w:rsid w:val="00CE2869"/>
    <w:rsid w:val="00CE28C6"/>
    <w:rsid w:val="00CE2DDC"/>
    <w:rsid w:val="00CE356F"/>
    <w:rsid w:val="00CE3A6D"/>
    <w:rsid w:val="00CE4191"/>
    <w:rsid w:val="00CE4DF6"/>
    <w:rsid w:val="00CE5030"/>
    <w:rsid w:val="00CE515F"/>
    <w:rsid w:val="00CE53E0"/>
    <w:rsid w:val="00CE5F2A"/>
    <w:rsid w:val="00CE5FFC"/>
    <w:rsid w:val="00CE60F2"/>
    <w:rsid w:val="00CE6256"/>
    <w:rsid w:val="00CE638C"/>
    <w:rsid w:val="00CE6837"/>
    <w:rsid w:val="00CE69B2"/>
    <w:rsid w:val="00CE6F80"/>
    <w:rsid w:val="00CE7139"/>
    <w:rsid w:val="00CE73D7"/>
    <w:rsid w:val="00CE741F"/>
    <w:rsid w:val="00CE7876"/>
    <w:rsid w:val="00CF035E"/>
    <w:rsid w:val="00CF03C1"/>
    <w:rsid w:val="00CF03D7"/>
    <w:rsid w:val="00CF0671"/>
    <w:rsid w:val="00CF0B9D"/>
    <w:rsid w:val="00CF0D09"/>
    <w:rsid w:val="00CF17D6"/>
    <w:rsid w:val="00CF1D35"/>
    <w:rsid w:val="00CF1EE1"/>
    <w:rsid w:val="00CF3AE6"/>
    <w:rsid w:val="00CF3EEC"/>
    <w:rsid w:val="00CF3EFD"/>
    <w:rsid w:val="00CF4091"/>
    <w:rsid w:val="00CF441A"/>
    <w:rsid w:val="00CF5714"/>
    <w:rsid w:val="00CF5AA5"/>
    <w:rsid w:val="00CF5CED"/>
    <w:rsid w:val="00CF6465"/>
    <w:rsid w:val="00CF68F5"/>
    <w:rsid w:val="00CF69D2"/>
    <w:rsid w:val="00CF7C0E"/>
    <w:rsid w:val="00D00AE6"/>
    <w:rsid w:val="00D01627"/>
    <w:rsid w:val="00D02774"/>
    <w:rsid w:val="00D030C6"/>
    <w:rsid w:val="00D03283"/>
    <w:rsid w:val="00D033ED"/>
    <w:rsid w:val="00D03875"/>
    <w:rsid w:val="00D03B58"/>
    <w:rsid w:val="00D03F39"/>
    <w:rsid w:val="00D0446D"/>
    <w:rsid w:val="00D046FE"/>
    <w:rsid w:val="00D04A1A"/>
    <w:rsid w:val="00D04BFE"/>
    <w:rsid w:val="00D0537B"/>
    <w:rsid w:val="00D05611"/>
    <w:rsid w:val="00D05799"/>
    <w:rsid w:val="00D0589E"/>
    <w:rsid w:val="00D05DDC"/>
    <w:rsid w:val="00D0605C"/>
    <w:rsid w:val="00D06263"/>
    <w:rsid w:val="00D07135"/>
    <w:rsid w:val="00D07222"/>
    <w:rsid w:val="00D0793A"/>
    <w:rsid w:val="00D07A29"/>
    <w:rsid w:val="00D10B0C"/>
    <w:rsid w:val="00D10E44"/>
    <w:rsid w:val="00D11A55"/>
    <w:rsid w:val="00D11C27"/>
    <w:rsid w:val="00D11E87"/>
    <w:rsid w:val="00D12FE9"/>
    <w:rsid w:val="00D14097"/>
    <w:rsid w:val="00D1419F"/>
    <w:rsid w:val="00D14562"/>
    <w:rsid w:val="00D14AD6"/>
    <w:rsid w:val="00D14F46"/>
    <w:rsid w:val="00D15025"/>
    <w:rsid w:val="00D15457"/>
    <w:rsid w:val="00D15CA1"/>
    <w:rsid w:val="00D165B6"/>
    <w:rsid w:val="00D16837"/>
    <w:rsid w:val="00D17126"/>
    <w:rsid w:val="00D173D4"/>
    <w:rsid w:val="00D1766B"/>
    <w:rsid w:val="00D17E4F"/>
    <w:rsid w:val="00D2015D"/>
    <w:rsid w:val="00D204C8"/>
    <w:rsid w:val="00D20BA4"/>
    <w:rsid w:val="00D20D09"/>
    <w:rsid w:val="00D22753"/>
    <w:rsid w:val="00D227E6"/>
    <w:rsid w:val="00D22D49"/>
    <w:rsid w:val="00D239D5"/>
    <w:rsid w:val="00D24DA2"/>
    <w:rsid w:val="00D25066"/>
    <w:rsid w:val="00D25960"/>
    <w:rsid w:val="00D25E19"/>
    <w:rsid w:val="00D25EB9"/>
    <w:rsid w:val="00D2603D"/>
    <w:rsid w:val="00D2621C"/>
    <w:rsid w:val="00D26741"/>
    <w:rsid w:val="00D301E3"/>
    <w:rsid w:val="00D3028B"/>
    <w:rsid w:val="00D304F5"/>
    <w:rsid w:val="00D30C32"/>
    <w:rsid w:val="00D31551"/>
    <w:rsid w:val="00D31857"/>
    <w:rsid w:val="00D3231E"/>
    <w:rsid w:val="00D32972"/>
    <w:rsid w:val="00D32BB1"/>
    <w:rsid w:val="00D33118"/>
    <w:rsid w:val="00D334F8"/>
    <w:rsid w:val="00D335FC"/>
    <w:rsid w:val="00D33AAF"/>
    <w:rsid w:val="00D3401E"/>
    <w:rsid w:val="00D34351"/>
    <w:rsid w:val="00D34710"/>
    <w:rsid w:val="00D34790"/>
    <w:rsid w:val="00D34F89"/>
    <w:rsid w:val="00D3524A"/>
    <w:rsid w:val="00D352BB"/>
    <w:rsid w:val="00D35C79"/>
    <w:rsid w:val="00D36E82"/>
    <w:rsid w:val="00D36F07"/>
    <w:rsid w:val="00D371EE"/>
    <w:rsid w:val="00D374B9"/>
    <w:rsid w:val="00D37ED9"/>
    <w:rsid w:val="00D404E6"/>
    <w:rsid w:val="00D40598"/>
    <w:rsid w:val="00D40B5B"/>
    <w:rsid w:val="00D41396"/>
    <w:rsid w:val="00D41680"/>
    <w:rsid w:val="00D419A6"/>
    <w:rsid w:val="00D41A83"/>
    <w:rsid w:val="00D41CC7"/>
    <w:rsid w:val="00D4238D"/>
    <w:rsid w:val="00D42CE0"/>
    <w:rsid w:val="00D42E79"/>
    <w:rsid w:val="00D43023"/>
    <w:rsid w:val="00D436DB"/>
    <w:rsid w:val="00D4387D"/>
    <w:rsid w:val="00D43ED0"/>
    <w:rsid w:val="00D441DC"/>
    <w:rsid w:val="00D444F6"/>
    <w:rsid w:val="00D44719"/>
    <w:rsid w:val="00D455A8"/>
    <w:rsid w:val="00D45B37"/>
    <w:rsid w:val="00D46853"/>
    <w:rsid w:val="00D468E6"/>
    <w:rsid w:val="00D47447"/>
    <w:rsid w:val="00D47ACD"/>
    <w:rsid w:val="00D47AE8"/>
    <w:rsid w:val="00D50291"/>
    <w:rsid w:val="00D5073B"/>
    <w:rsid w:val="00D50E63"/>
    <w:rsid w:val="00D51132"/>
    <w:rsid w:val="00D51477"/>
    <w:rsid w:val="00D51566"/>
    <w:rsid w:val="00D5197B"/>
    <w:rsid w:val="00D51C3F"/>
    <w:rsid w:val="00D51EE4"/>
    <w:rsid w:val="00D5200D"/>
    <w:rsid w:val="00D52353"/>
    <w:rsid w:val="00D5259D"/>
    <w:rsid w:val="00D52986"/>
    <w:rsid w:val="00D533EF"/>
    <w:rsid w:val="00D536F8"/>
    <w:rsid w:val="00D544AC"/>
    <w:rsid w:val="00D544E5"/>
    <w:rsid w:val="00D54CEB"/>
    <w:rsid w:val="00D55180"/>
    <w:rsid w:val="00D55270"/>
    <w:rsid w:val="00D55402"/>
    <w:rsid w:val="00D55CF8"/>
    <w:rsid w:val="00D55E7C"/>
    <w:rsid w:val="00D56D7B"/>
    <w:rsid w:val="00D57348"/>
    <w:rsid w:val="00D57C96"/>
    <w:rsid w:val="00D57E7D"/>
    <w:rsid w:val="00D609E7"/>
    <w:rsid w:val="00D60FE7"/>
    <w:rsid w:val="00D61125"/>
    <w:rsid w:val="00D6156E"/>
    <w:rsid w:val="00D61726"/>
    <w:rsid w:val="00D619C3"/>
    <w:rsid w:val="00D622E1"/>
    <w:rsid w:val="00D62A42"/>
    <w:rsid w:val="00D63991"/>
    <w:rsid w:val="00D63CBF"/>
    <w:rsid w:val="00D63DA3"/>
    <w:rsid w:val="00D643AD"/>
    <w:rsid w:val="00D652FC"/>
    <w:rsid w:val="00D65707"/>
    <w:rsid w:val="00D65C1B"/>
    <w:rsid w:val="00D6602A"/>
    <w:rsid w:val="00D6641F"/>
    <w:rsid w:val="00D66AA9"/>
    <w:rsid w:val="00D67090"/>
    <w:rsid w:val="00D67DAE"/>
    <w:rsid w:val="00D70D22"/>
    <w:rsid w:val="00D71065"/>
    <w:rsid w:val="00D71111"/>
    <w:rsid w:val="00D717B3"/>
    <w:rsid w:val="00D71D35"/>
    <w:rsid w:val="00D71D98"/>
    <w:rsid w:val="00D71E50"/>
    <w:rsid w:val="00D72129"/>
    <w:rsid w:val="00D721FE"/>
    <w:rsid w:val="00D726B3"/>
    <w:rsid w:val="00D73A0F"/>
    <w:rsid w:val="00D73ADB"/>
    <w:rsid w:val="00D7430D"/>
    <w:rsid w:val="00D749DD"/>
    <w:rsid w:val="00D75300"/>
    <w:rsid w:val="00D753FE"/>
    <w:rsid w:val="00D758EA"/>
    <w:rsid w:val="00D75BB0"/>
    <w:rsid w:val="00D7699C"/>
    <w:rsid w:val="00D774F9"/>
    <w:rsid w:val="00D77986"/>
    <w:rsid w:val="00D77E44"/>
    <w:rsid w:val="00D801D1"/>
    <w:rsid w:val="00D8062F"/>
    <w:rsid w:val="00D80D94"/>
    <w:rsid w:val="00D81517"/>
    <w:rsid w:val="00D8170B"/>
    <w:rsid w:val="00D8189D"/>
    <w:rsid w:val="00D81BDD"/>
    <w:rsid w:val="00D82653"/>
    <w:rsid w:val="00D82A8F"/>
    <w:rsid w:val="00D82B78"/>
    <w:rsid w:val="00D83692"/>
    <w:rsid w:val="00D839A7"/>
    <w:rsid w:val="00D83C1D"/>
    <w:rsid w:val="00D83E2C"/>
    <w:rsid w:val="00D84628"/>
    <w:rsid w:val="00D84751"/>
    <w:rsid w:val="00D848E4"/>
    <w:rsid w:val="00D855C2"/>
    <w:rsid w:val="00D85609"/>
    <w:rsid w:val="00D860C4"/>
    <w:rsid w:val="00D877BE"/>
    <w:rsid w:val="00D879AF"/>
    <w:rsid w:val="00D87E1D"/>
    <w:rsid w:val="00D87FF7"/>
    <w:rsid w:val="00D900A2"/>
    <w:rsid w:val="00D9025E"/>
    <w:rsid w:val="00D90A0D"/>
    <w:rsid w:val="00D90A99"/>
    <w:rsid w:val="00D90CE9"/>
    <w:rsid w:val="00D9135C"/>
    <w:rsid w:val="00D9174A"/>
    <w:rsid w:val="00D91D15"/>
    <w:rsid w:val="00D91F16"/>
    <w:rsid w:val="00D924F5"/>
    <w:rsid w:val="00D92606"/>
    <w:rsid w:val="00D929DF"/>
    <w:rsid w:val="00D92A83"/>
    <w:rsid w:val="00D93220"/>
    <w:rsid w:val="00D93A40"/>
    <w:rsid w:val="00D93DD0"/>
    <w:rsid w:val="00D944AC"/>
    <w:rsid w:val="00D94A25"/>
    <w:rsid w:val="00D94D88"/>
    <w:rsid w:val="00D951A8"/>
    <w:rsid w:val="00D95524"/>
    <w:rsid w:val="00D955D6"/>
    <w:rsid w:val="00D95641"/>
    <w:rsid w:val="00D96383"/>
    <w:rsid w:val="00D963D5"/>
    <w:rsid w:val="00D96605"/>
    <w:rsid w:val="00D96CCB"/>
    <w:rsid w:val="00D96E84"/>
    <w:rsid w:val="00D96EA6"/>
    <w:rsid w:val="00D9764D"/>
    <w:rsid w:val="00DA0907"/>
    <w:rsid w:val="00DA0B70"/>
    <w:rsid w:val="00DA0D8B"/>
    <w:rsid w:val="00DA1272"/>
    <w:rsid w:val="00DA169A"/>
    <w:rsid w:val="00DA1C7C"/>
    <w:rsid w:val="00DA2948"/>
    <w:rsid w:val="00DA2ED5"/>
    <w:rsid w:val="00DA3259"/>
    <w:rsid w:val="00DA3312"/>
    <w:rsid w:val="00DA3400"/>
    <w:rsid w:val="00DA38A4"/>
    <w:rsid w:val="00DA3924"/>
    <w:rsid w:val="00DA3EF0"/>
    <w:rsid w:val="00DA41A9"/>
    <w:rsid w:val="00DA473A"/>
    <w:rsid w:val="00DA4876"/>
    <w:rsid w:val="00DA4E74"/>
    <w:rsid w:val="00DA584F"/>
    <w:rsid w:val="00DA5CBB"/>
    <w:rsid w:val="00DA6848"/>
    <w:rsid w:val="00DA7697"/>
    <w:rsid w:val="00DA7858"/>
    <w:rsid w:val="00DA7D15"/>
    <w:rsid w:val="00DB05F3"/>
    <w:rsid w:val="00DB0727"/>
    <w:rsid w:val="00DB0782"/>
    <w:rsid w:val="00DB0933"/>
    <w:rsid w:val="00DB0F0D"/>
    <w:rsid w:val="00DB0F7D"/>
    <w:rsid w:val="00DB1442"/>
    <w:rsid w:val="00DB153C"/>
    <w:rsid w:val="00DB189A"/>
    <w:rsid w:val="00DB22AE"/>
    <w:rsid w:val="00DB2D71"/>
    <w:rsid w:val="00DB3463"/>
    <w:rsid w:val="00DB3945"/>
    <w:rsid w:val="00DB3D23"/>
    <w:rsid w:val="00DB3FBA"/>
    <w:rsid w:val="00DB4281"/>
    <w:rsid w:val="00DB4C00"/>
    <w:rsid w:val="00DB5EB2"/>
    <w:rsid w:val="00DB5F89"/>
    <w:rsid w:val="00DB61AB"/>
    <w:rsid w:val="00DB632E"/>
    <w:rsid w:val="00DB6610"/>
    <w:rsid w:val="00DB6CA2"/>
    <w:rsid w:val="00DB6FFA"/>
    <w:rsid w:val="00DB73F5"/>
    <w:rsid w:val="00DC002A"/>
    <w:rsid w:val="00DC00BF"/>
    <w:rsid w:val="00DC082D"/>
    <w:rsid w:val="00DC0A2D"/>
    <w:rsid w:val="00DC1250"/>
    <w:rsid w:val="00DC1453"/>
    <w:rsid w:val="00DC14DD"/>
    <w:rsid w:val="00DC1745"/>
    <w:rsid w:val="00DC1C0C"/>
    <w:rsid w:val="00DC1CA7"/>
    <w:rsid w:val="00DC2085"/>
    <w:rsid w:val="00DC26E5"/>
    <w:rsid w:val="00DC284B"/>
    <w:rsid w:val="00DC2857"/>
    <w:rsid w:val="00DC2CAC"/>
    <w:rsid w:val="00DC2CBF"/>
    <w:rsid w:val="00DC2F56"/>
    <w:rsid w:val="00DC303B"/>
    <w:rsid w:val="00DC326C"/>
    <w:rsid w:val="00DC341E"/>
    <w:rsid w:val="00DC4F87"/>
    <w:rsid w:val="00DC4FB2"/>
    <w:rsid w:val="00DC52B1"/>
    <w:rsid w:val="00DC5362"/>
    <w:rsid w:val="00DC54DC"/>
    <w:rsid w:val="00DC5B9E"/>
    <w:rsid w:val="00DC6885"/>
    <w:rsid w:val="00DC6D45"/>
    <w:rsid w:val="00DC7024"/>
    <w:rsid w:val="00DC764D"/>
    <w:rsid w:val="00DD0817"/>
    <w:rsid w:val="00DD134E"/>
    <w:rsid w:val="00DD160A"/>
    <w:rsid w:val="00DD19D5"/>
    <w:rsid w:val="00DD23EA"/>
    <w:rsid w:val="00DD2772"/>
    <w:rsid w:val="00DD2A1A"/>
    <w:rsid w:val="00DD358E"/>
    <w:rsid w:val="00DD3789"/>
    <w:rsid w:val="00DD38DE"/>
    <w:rsid w:val="00DD3962"/>
    <w:rsid w:val="00DD3CD5"/>
    <w:rsid w:val="00DD4B60"/>
    <w:rsid w:val="00DD56C2"/>
    <w:rsid w:val="00DD5923"/>
    <w:rsid w:val="00DD6AC9"/>
    <w:rsid w:val="00DD73CD"/>
    <w:rsid w:val="00DD7B5E"/>
    <w:rsid w:val="00DE075D"/>
    <w:rsid w:val="00DE0B30"/>
    <w:rsid w:val="00DE0B75"/>
    <w:rsid w:val="00DE14D0"/>
    <w:rsid w:val="00DE16C6"/>
    <w:rsid w:val="00DE1766"/>
    <w:rsid w:val="00DE1F2D"/>
    <w:rsid w:val="00DE1FB5"/>
    <w:rsid w:val="00DE226B"/>
    <w:rsid w:val="00DE2281"/>
    <w:rsid w:val="00DE2D5B"/>
    <w:rsid w:val="00DE326E"/>
    <w:rsid w:val="00DE3AA2"/>
    <w:rsid w:val="00DE43C7"/>
    <w:rsid w:val="00DE44BC"/>
    <w:rsid w:val="00DE47B5"/>
    <w:rsid w:val="00DE4C30"/>
    <w:rsid w:val="00DE4EF7"/>
    <w:rsid w:val="00DE4F97"/>
    <w:rsid w:val="00DE5870"/>
    <w:rsid w:val="00DE5CE4"/>
    <w:rsid w:val="00DE711E"/>
    <w:rsid w:val="00DE75BC"/>
    <w:rsid w:val="00DE78C3"/>
    <w:rsid w:val="00DE7B42"/>
    <w:rsid w:val="00DF0248"/>
    <w:rsid w:val="00DF0B2F"/>
    <w:rsid w:val="00DF0ED0"/>
    <w:rsid w:val="00DF1522"/>
    <w:rsid w:val="00DF16E6"/>
    <w:rsid w:val="00DF17DF"/>
    <w:rsid w:val="00DF1847"/>
    <w:rsid w:val="00DF2331"/>
    <w:rsid w:val="00DF2390"/>
    <w:rsid w:val="00DF27F3"/>
    <w:rsid w:val="00DF2824"/>
    <w:rsid w:val="00DF2828"/>
    <w:rsid w:val="00DF31EB"/>
    <w:rsid w:val="00DF3A54"/>
    <w:rsid w:val="00DF3B44"/>
    <w:rsid w:val="00DF3BFC"/>
    <w:rsid w:val="00DF3CC5"/>
    <w:rsid w:val="00DF4334"/>
    <w:rsid w:val="00DF4941"/>
    <w:rsid w:val="00DF5A83"/>
    <w:rsid w:val="00DF5CE8"/>
    <w:rsid w:val="00DF6713"/>
    <w:rsid w:val="00DF7698"/>
    <w:rsid w:val="00DF7F61"/>
    <w:rsid w:val="00E0031A"/>
    <w:rsid w:val="00E011F3"/>
    <w:rsid w:val="00E0149B"/>
    <w:rsid w:val="00E0150B"/>
    <w:rsid w:val="00E016B1"/>
    <w:rsid w:val="00E01BBA"/>
    <w:rsid w:val="00E0206B"/>
    <w:rsid w:val="00E02BFE"/>
    <w:rsid w:val="00E0315B"/>
    <w:rsid w:val="00E031C4"/>
    <w:rsid w:val="00E035B1"/>
    <w:rsid w:val="00E037A8"/>
    <w:rsid w:val="00E04A0F"/>
    <w:rsid w:val="00E04ACE"/>
    <w:rsid w:val="00E050C5"/>
    <w:rsid w:val="00E050EF"/>
    <w:rsid w:val="00E0512D"/>
    <w:rsid w:val="00E05655"/>
    <w:rsid w:val="00E0567A"/>
    <w:rsid w:val="00E05830"/>
    <w:rsid w:val="00E05A06"/>
    <w:rsid w:val="00E06123"/>
    <w:rsid w:val="00E06786"/>
    <w:rsid w:val="00E06CB8"/>
    <w:rsid w:val="00E0716D"/>
    <w:rsid w:val="00E07219"/>
    <w:rsid w:val="00E07D33"/>
    <w:rsid w:val="00E07FDD"/>
    <w:rsid w:val="00E101A0"/>
    <w:rsid w:val="00E10873"/>
    <w:rsid w:val="00E10B47"/>
    <w:rsid w:val="00E10BC6"/>
    <w:rsid w:val="00E10FB2"/>
    <w:rsid w:val="00E11148"/>
    <w:rsid w:val="00E11A5B"/>
    <w:rsid w:val="00E11DAA"/>
    <w:rsid w:val="00E12040"/>
    <w:rsid w:val="00E12463"/>
    <w:rsid w:val="00E12D56"/>
    <w:rsid w:val="00E139DA"/>
    <w:rsid w:val="00E13E0C"/>
    <w:rsid w:val="00E147CC"/>
    <w:rsid w:val="00E14FEC"/>
    <w:rsid w:val="00E15BBE"/>
    <w:rsid w:val="00E162C7"/>
    <w:rsid w:val="00E17004"/>
    <w:rsid w:val="00E170DF"/>
    <w:rsid w:val="00E17159"/>
    <w:rsid w:val="00E1717B"/>
    <w:rsid w:val="00E17759"/>
    <w:rsid w:val="00E17EF1"/>
    <w:rsid w:val="00E201BE"/>
    <w:rsid w:val="00E206CD"/>
    <w:rsid w:val="00E208D2"/>
    <w:rsid w:val="00E20B59"/>
    <w:rsid w:val="00E20C5E"/>
    <w:rsid w:val="00E21B1A"/>
    <w:rsid w:val="00E21C2C"/>
    <w:rsid w:val="00E21CC0"/>
    <w:rsid w:val="00E21E92"/>
    <w:rsid w:val="00E21F11"/>
    <w:rsid w:val="00E221BC"/>
    <w:rsid w:val="00E2220B"/>
    <w:rsid w:val="00E22324"/>
    <w:rsid w:val="00E22376"/>
    <w:rsid w:val="00E22632"/>
    <w:rsid w:val="00E22700"/>
    <w:rsid w:val="00E22784"/>
    <w:rsid w:val="00E230E0"/>
    <w:rsid w:val="00E23350"/>
    <w:rsid w:val="00E2378E"/>
    <w:rsid w:val="00E24264"/>
    <w:rsid w:val="00E2461B"/>
    <w:rsid w:val="00E24629"/>
    <w:rsid w:val="00E2494C"/>
    <w:rsid w:val="00E24B27"/>
    <w:rsid w:val="00E24EA8"/>
    <w:rsid w:val="00E253C4"/>
    <w:rsid w:val="00E25454"/>
    <w:rsid w:val="00E25775"/>
    <w:rsid w:val="00E25A32"/>
    <w:rsid w:val="00E25C51"/>
    <w:rsid w:val="00E26C58"/>
    <w:rsid w:val="00E26E47"/>
    <w:rsid w:val="00E27364"/>
    <w:rsid w:val="00E27392"/>
    <w:rsid w:val="00E273FA"/>
    <w:rsid w:val="00E27857"/>
    <w:rsid w:val="00E278F3"/>
    <w:rsid w:val="00E300C0"/>
    <w:rsid w:val="00E30A48"/>
    <w:rsid w:val="00E30A74"/>
    <w:rsid w:val="00E30C70"/>
    <w:rsid w:val="00E31E0F"/>
    <w:rsid w:val="00E3287B"/>
    <w:rsid w:val="00E32F0C"/>
    <w:rsid w:val="00E335E7"/>
    <w:rsid w:val="00E33CFB"/>
    <w:rsid w:val="00E33EA8"/>
    <w:rsid w:val="00E33F95"/>
    <w:rsid w:val="00E34115"/>
    <w:rsid w:val="00E3429C"/>
    <w:rsid w:val="00E343EB"/>
    <w:rsid w:val="00E34816"/>
    <w:rsid w:val="00E34C95"/>
    <w:rsid w:val="00E34CEF"/>
    <w:rsid w:val="00E351A4"/>
    <w:rsid w:val="00E35626"/>
    <w:rsid w:val="00E363D4"/>
    <w:rsid w:val="00E3665D"/>
    <w:rsid w:val="00E3669C"/>
    <w:rsid w:val="00E368F3"/>
    <w:rsid w:val="00E36925"/>
    <w:rsid w:val="00E36A4C"/>
    <w:rsid w:val="00E371FD"/>
    <w:rsid w:val="00E37225"/>
    <w:rsid w:val="00E379F9"/>
    <w:rsid w:val="00E37A4F"/>
    <w:rsid w:val="00E40731"/>
    <w:rsid w:val="00E407E0"/>
    <w:rsid w:val="00E40F85"/>
    <w:rsid w:val="00E4106F"/>
    <w:rsid w:val="00E41143"/>
    <w:rsid w:val="00E41648"/>
    <w:rsid w:val="00E41DF0"/>
    <w:rsid w:val="00E42D13"/>
    <w:rsid w:val="00E43458"/>
    <w:rsid w:val="00E43A17"/>
    <w:rsid w:val="00E44E72"/>
    <w:rsid w:val="00E45CA5"/>
    <w:rsid w:val="00E45CC9"/>
    <w:rsid w:val="00E4619B"/>
    <w:rsid w:val="00E463DA"/>
    <w:rsid w:val="00E465E2"/>
    <w:rsid w:val="00E46ADB"/>
    <w:rsid w:val="00E46CA7"/>
    <w:rsid w:val="00E46F18"/>
    <w:rsid w:val="00E501EF"/>
    <w:rsid w:val="00E5027A"/>
    <w:rsid w:val="00E5061D"/>
    <w:rsid w:val="00E50A0E"/>
    <w:rsid w:val="00E50A47"/>
    <w:rsid w:val="00E50DD0"/>
    <w:rsid w:val="00E51210"/>
    <w:rsid w:val="00E51667"/>
    <w:rsid w:val="00E517E8"/>
    <w:rsid w:val="00E52569"/>
    <w:rsid w:val="00E52734"/>
    <w:rsid w:val="00E52A50"/>
    <w:rsid w:val="00E52A86"/>
    <w:rsid w:val="00E53043"/>
    <w:rsid w:val="00E53074"/>
    <w:rsid w:val="00E53C2A"/>
    <w:rsid w:val="00E53C36"/>
    <w:rsid w:val="00E5432F"/>
    <w:rsid w:val="00E54371"/>
    <w:rsid w:val="00E54508"/>
    <w:rsid w:val="00E546B1"/>
    <w:rsid w:val="00E54D43"/>
    <w:rsid w:val="00E55E8A"/>
    <w:rsid w:val="00E56078"/>
    <w:rsid w:val="00E56850"/>
    <w:rsid w:val="00E56C3F"/>
    <w:rsid w:val="00E56D35"/>
    <w:rsid w:val="00E571BB"/>
    <w:rsid w:val="00E575C1"/>
    <w:rsid w:val="00E57B76"/>
    <w:rsid w:val="00E57BDE"/>
    <w:rsid w:val="00E603CC"/>
    <w:rsid w:val="00E6041E"/>
    <w:rsid w:val="00E61392"/>
    <w:rsid w:val="00E61F24"/>
    <w:rsid w:val="00E62C3B"/>
    <w:rsid w:val="00E62D81"/>
    <w:rsid w:val="00E62E3F"/>
    <w:rsid w:val="00E64305"/>
    <w:rsid w:val="00E64800"/>
    <w:rsid w:val="00E64F03"/>
    <w:rsid w:val="00E651FC"/>
    <w:rsid w:val="00E6534D"/>
    <w:rsid w:val="00E653FF"/>
    <w:rsid w:val="00E65D5E"/>
    <w:rsid w:val="00E65EC6"/>
    <w:rsid w:val="00E6606D"/>
    <w:rsid w:val="00E6663C"/>
    <w:rsid w:val="00E67654"/>
    <w:rsid w:val="00E679D3"/>
    <w:rsid w:val="00E7083F"/>
    <w:rsid w:val="00E70E87"/>
    <w:rsid w:val="00E73680"/>
    <w:rsid w:val="00E73A79"/>
    <w:rsid w:val="00E73F5D"/>
    <w:rsid w:val="00E746D8"/>
    <w:rsid w:val="00E747C8"/>
    <w:rsid w:val="00E749B8"/>
    <w:rsid w:val="00E74E45"/>
    <w:rsid w:val="00E74ECA"/>
    <w:rsid w:val="00E75B4D"/>
    <w:rsid w:val="00E75ECE"/>
    <w:rsid w:val="00E7687B"/>
    <w:rsid w:val="00E76936"/>
    <w:rsid w:val="00E76E39"/>
    <w:rsid w:val="00E771AB"/>
    <w:rsid w:val="00E771C9"/>
    <w:rsid w:val="00E777F3"/>
    <w:rsid w:val="00E80163"/>
    <w:rsid w:val="00E80926"/>
    <w:rsid w:val="00E80F2A"/>
    <w:rsid w:val="00E814A0"/>
    <w:rsid w:val="00E81748"/>
    <w:rsid w:val="00E81E42"/>
    <w:rsid w:val="00E82434"/>
    <w:rsid w:val="00E83032"/>
    <w:rsid w:val="00E83416"/>
    <w:rsid w:val="00E8371C"/>
    <w:rsid w:val="00E83E3E"/>
    <w:rsid w:val="00E84041"/>
    <w:rsid w:val="00E8429D"/>
    <w:rsid w:val="00E84821"/>
    <w:rsid w:val="00E84825"/>
    <w:rsid w:val="00E8482E"/>
    <w:rsid w:val="00E85134"/>
    <w:rsid w:val="00E85A83"/>
    <w:rsid w:val="00E8604D"/>
    <w:rsid w:val="00E8671A"/>
    <w:rsid w:val="00E8781D"/>
    <w:rsid w:val="00E87BE5"/>
    <w:rsid w:val="00E87F31"/>
    <w:rsid w:val="00E900A0"/>
    <w:rsid w:val="00E90277"/>
    <w:rsid w:val="00E90E3A"/>
    <w:rsid w:val="00E90F8D"/>
    <w:rsid w:val="00E9128B"/>
    <w:rsid w:val="00E91883"/>
    <w:rsid w:val="00E92671"/>
    <w:rsid w:val="00E9269A"/>
    <w:rsid w:val="00E932C7"/>
    <w:rsid w:val="00E93633"/>
    <w:rsid w:val="00E93872"/>
    <w:rsid w:val="00E9396E"/>
    <w:rsid w:val="00E94349"/>
    <w:rsid w:val="00E951FB"/>
    <w:rsid w:val="00E957F2"/>
    <w:rsid w:val="00E968AD"/>
    <w:rsid w:val="00E968E4"/>
    <w:rsid w:val="00E96DF0"/>
    <w:rsid w:val="00E97069"/>
    <w:rsid w:val="00E9795D"/>
    <w:rsid w:val="00EA01B0"/>
    <w:rsid w:val="00EA0B80"/>
    <w:rsid w:val="00EA23EE"/>
    <w:rsid w:val="00EA27D3"/>
    <w:rsid w:val="00EA2B04"/>
    <w:rsid w:val="00EA2BD6"/>
    <w:rsid w:val="00EA318B"/>
    <w:rsid w:val="00EA3644"/>
    <w:rsid w:val="00EA40AE"/>
    <w:rsid w:val="00EA41E6"/>
    <w:rsid w:val="00EA43AC"/>
    <w:rsid w:val="00EA4C78"/>
    <w:rsid w:val="00EA519F"/>
    <w:rsid w:val="00EA56C4"/>
    <w:rsid w:val="00EA611B"/>
    <w:rsid w:val="00EA611D"/>
    <w:rsid w:val="00EA68B8"/>
    <w:rsid w:val="00EA6B67"/>
    <w:rsid w:val="00EA6DC8"/>
    <w:rsid w:val="00EA7067"/>
    <w:rsid w:val="00EA70D3"/>
    <w:rsid w:val="00EA76DA"/>
    <w:rsid w:val="00EB00A2"/>
    <w:rsid w:val="00EB0443"/>
    <w:rsid w:val="00EB13ED"/>
    <w:rsid w:val="00EB1862"/>
    <w:rsid w:val="00EB1BA5"/>
    <w:rsid w:val="00EB206E"/>
    <w:rsid w:val="00EB21DA"/>
    <w:rsid w:val="00EB253C"/>
    <w:rsid w:val="00EB2A96"/>
    <w:rsid w:val="00EB2B8C"/>
    <w:rsid w:val="00EB3B2C"/>
    <w:rsid w:val="00EB4633"/>
    <w:rsid w:val="00EB4F45"/>
    <w:rsid w:val="00EB51FD"/>
    <w:rsid w:val="00EB5B06"/>
    <w:rsid w:val="00EB68F8"/>
    <w:rsid w:val="00EB751C"/>
    <w:rsid w:val="00EB7839"/>
    <w:rsid w:val="00EB794B"/>
    <w:rsid w:val="00EB7D99"/>
    <w:rsid w:val="00EC0606"/>
    <w:rsid w:val="00EC08E0"/>
    <w:rsid w:val="00EC0EB5"/>
    <w:rsid w:val="00EC1D4A"/>
    <w:rsid w:val="00EC23E6"/>
    <w:rsid w:val="00EC299E"/>
    <w:rsid w:val="00EC2AB8"/>
    <w:rsid w:val="00EC3369"/>
    <w:rsid w:val="00EC3568"/>
    <w:rsid w:val="00EC38C8"/>
    <w:rsid w:val="00EC3961"/>
    <w:rsid w:val="00EC39D9"/>
    <w:rsid w:val="00EC3B66"/>
    <w:rsid w:val="00EC3E9F"/>
    <w:rsid w:val="00EC4DB2"/>
    <w:rsid w:val="00EC56F3"/>
    <w:rsid w:val="00EC5977"/>
    <w:rsid w:val="00EC5D17"/>
    <w:rsid w:val="00EC6A50"/>
    <w:rsid w:val="00EC7B4B"/>
    <w:rsid w:val="00ED028D"/>
    <w:rsid w:val="00ED038A"/>
    <w:rsid w:val="00ED05EA"/>
    <w:rsid w:val="00ED089D"/>
    <w:rsid w:val="00ED124F"/>
    <w:rsid w:val="00ED1435"/>
    <w:rsid w:val="00ED1AE1"/>
    <w:rsid w:val="00ED20E2"/>
    <w:rsid w:val="00ED2CC5"/>
    <w:rsid w:val="00ED3694"/>
    <w:rsid w:val="00ED371E"/>
    <w:rsid w:val="00ED392A"/>
    <w:rsid w:val="00ED3C5D"/>
    <w:rsid w:val="00ED4155"/>
    <w:rsid w:val="00ED41B8"/>
    <w:rsid w:val="00ED4863"/>
    <w:rsid w:val="00ED4D0A"/>
    <w:rsid w:val="00ED5A4F"/>
    <w:rsid w:val="00ED623D"/>
    <w:rsid w:val="00ED7F3C"/>
    <w:rsid w:val="00ED7FB3"/>
    <w:rsid w:val="00EE0627"/>
    <w:rsid w:val="00EE0A63"/>
    <w:rsid w:val="00EE0D57"/>
    <w:rsid w:val="00EE108D"/>
    <w:rsid w:val="00EE1143"/>
    <w:rsid w:val="00EE1355"/>
    <w:rsid w:val="00EE148A"/>
    <w:rsid w:val="00EE1661"/>
    <w:rsid w:val="00EE22D5"/>
    <w:rsid w:val="00EE266E"/>
    <w:rsid w:val="00EE2985"/>
    <w:rsid w:val="00EE2EF4"/>
    <w:rsid w:val="00EE3363"/>
    <w:rsid w:val="00EE3B3E"/>
    <w:rsid w:val="00EE3C6D"/>
    <w:rsid w:val="00EE42DE"/>
    <w:rsid w:val="00EE435E"/>
    <w:rsid w:val="00EE479A"/>
    <w:rsid w:val="00EE51A1"/>
    <w:rsid w:val="00EE5399"/>
    <w:rsid w:val="00EE58FF"/>
    <w:rsid w:val="00EE6826"/>
    <w:rsid w:val="00EE6CC1"/>
    <w:rsid w:val="00EE7A4C"/>
    <w:rsid w:val="00EE7FE7"/>
    <w:rsid w:val="00EF020A"/>
    <w:rsid w:val="00EF083C"/>
    <w:rsid w:val="00EF0EB3"/>
    <w:rsid w:val="00EF1344"/>
    <w:rsid w:val="00EF2A3D"/>
    <w:rsid w:val="00EF2AA8"/>
    <w:rsid w:val="00EF2B34"/>
    <w:rsid w:val="00EF3A6C"/>
    <w:rsid w:val="00EF4326"/>
    <w:rsid w:val="00EF48F1"/>
    <w:rsid w:val="00EF4B90"/>
    <w:rsid w:val="00EF578C"/>
    <w:rsid w:val="00EF585C"/>
    <w:rsid w:val="00EF5B43"/>
    <w:rsid w:val="00EF5E78"/>
    <w:rsid w:val="00EF5E7C"/>
    <w:rsid w:val="00EF609B"/>
    <w:rsid w:val="00EF60B1"/>
    <w:rsid w:val="00EF6518"/>
    <w:rsid w:val="00EF6B18"/>
    <w:rsid w:val="00EF7A67"/>
    <w:rsid w:val="00EF7C8B"/>
    <w:rsid w:val="00F002FD"/>
    <w:rsid w:val="00F00BE4"/>
    <w:rsid w:val="00F00D25"/>
    <w:rsid w:val="00F0123D"/>
    <w:rsid w:val="00F018AC"/>
    <w:rsid w:val="00F01957"/>
    <w:rsid w:val="00F01B35"/>
    <w:rsid w:val="00F01C48"/>
    <w:rsid w:val="00F01ECC"/>
    <w:rsid w:val="00F01F6E"/>
    <w:rsid w:val="00F037BD"/>
    <w:rsid w:val="00F03925"/>
    <w:rsid w:val="00F03AFC"/>
    <w:rsid w:val="00F04229"/>
    <w:rsid w:val="00F045FB"/>
    <w:rsid w:val="00F048E2"/>
    <w:rsid w:val="00F04E98"/>
    <w:rsid w:val="00F056E5"/>
    <w:rsid w:val="00F05906"/>
    <w:rsid w:val="00F05BDB"/>
    <w:rsid w:val="00F05CF5"/>
    <w:rsid w:val="00F06AD2"/>
    <w:rsid w:val="00F06AD8"/>
    <w:rsid w:val="00F0795B"/>
    <w:rsid w:val="00F1001F"/>
    <w:rsid w:val="00F101FE"/>
    <w:rsid w:val="00F10BE2"/>
    <w:rsid w:val="00F11130"/>
    <w:rsid w:val="00F11B5B"/>
    <w:rsid w:val="00F124B3"/>
    <w:rsid w:val="00F12DEF"/>
    <w:rsid w:val="00F13177"/>
    <w:rsid w:val="00F13960"/>
    <w:rsid w:val="00F13C49"/>
    <w:rsid w:val="00F145E1"/>
    <w:rsid w:val="00F14804"/>
    <w:rsid w:val="00F148CB"/>
    <w:rsid w:val="00F14F01"/>
    <w:rsid w:val="00F1525F"/>
    <w:rsid w:val="00F1560F"/>
    <w:rsid w:val="00F156A1"/>
    <w:rsid w:val="00F158C9"/>
    <w:rsid w:val="00F16BAC"/>
    <w:rsid w:val="00F16FB8"/>
    <w:rsid w:val="00F17428"/>
    <w:rsid w:val="00F17462"/>
    <w:rsid w:val="00F17B10"/>
    <w:rsid w:val="00F17E28"/>
    <w:rsid w:val="00F20055"/>
    <w:rsid w:val="00F203B9"/>
    <w:rsid w:val="00F20EF0"/>
    <w:rsid w:val="00F20F52"/>
    <w:rsid w:val="00F21054"/>
    <w:rsid w:val="00F21669"/>
    <w:rsid w:val="00F21BD7"/>
    <w:rsid w:val="00F21DC1"/>
    <w:rsid w:val="00F2255A"/>
    <w:rsid w:val="00F23A8A"/>
    <w:rsid w:val="00F23D90"/>
    <w:rsid w:val="00F23E74"/>
    <w:rsid w:val="00F24253"/>
    <w:rsid w:val="00F242DB"/>
    <w:rsid w:val="00F243A7"/>
    <w:rsid w:val="00F244B4"/>
    <w:rsid w:val="00F25331"/>
    <w:rsid w:val="00F25E03"/>
    <w:rsid w:val="00F26AFC"/>
    <w:rsid w:val="00F26E9C"/>
    <w:rsid w:val="00F273FD"/>
    <w:rsid w:val="00F274CC"/>
    <w:rsid w:val="00F27645"/>
    <w:rsid w:val="00F30303"/>
    <w:rsid w:val="00F30D56"/>
    <w:rsid w:val="00F31D27"/>
    <w:rsid w:val="00F31E0A"/>
    <w:rsid w:val="00F31F06"/>
    <w:rsid w:val="00F31F85"/>
    <w:rsid w:val="00F31FE4"/>
    <w:rsid w:val="00F3239E"/>
    <w:rsid w:val="00F33211"/>
    <w:rsid w:val="00F33ACF"/>
    <w:rsid w:val="00F33AF7"/>
    <w:rsid w:val="00F33B97"/>
    <w:rsid w:val="00F33DCB"/>
    <w:rsid w:val="00F341F8"/>
    <w:rsid w:val="00F344BB"/>
    <w:rsid w:val="00F347FC"/>
    <w:rsid w:val="00F34846"/>
    <w:rsid w:val="00F34A13"/>
    <w:rsid w:val="00F34CBD"/>
    <w:rsid w:val="00F34D93"/>
    <w:rsid w:val="00F35D5D"/>
    <w:rsid w:val="00F362A1"/>
    <w:rsid w:val="00F368CA"/>
    <w:rsid w:val="00F36C9B"/>
    <w:rsid w:val="00F37065"/>
    <w:rsid w:val="00F37588"/>
    <w:rsid w:val="00F37834"/>
    <w:rsid w:val="00F37C65"/>
    <w:rsid w:val="00F37E66"/>
    <w:rsid w:val="00F400E4"/>
    <w:rsid w:val="00F404DC"/>
    <w:rsid w:val="00F404ED"/>
    <w:rsid w:val="00F4063F"/>
    <w:rsid w:val="00F40D7A"/>
    <w:rsid w:val="00F41D07"/>
    <w:rsid w:val="00F421C1"/>
    <w:rsid w:val="00F429D9"/>
    <w:rsid w:val="00F42EAE"/>
    <w:rsid w:val="00F434A6"/>
    <w:rsid w:val="00F43A1E"/>
    <w:rsid w:val="00F43BA3"/>
    <w:rsid w:val="00F43CDF"/>
    <w:rsid w:val="00F44395"/>
    <w:rsid w:val="00F44605"/>
    <w:rsid w:val="00F44F36"/>
    <w:rsid w:val="00F44F78"/>
    <w:rsid w:val="00F45183"/>
    <w:rsid w:val="00F4556A"/>
    <w:rsid w:val="00F45857"/>
    <w:rsid w:val="00F45B4D"/>
    <w:rsid w:val="00F464CC"/>
    <w:rsid w:val="00F4658F"/>
    <w:rsid w:val="00F465C3"/>
    <w:rsid w:val="00F46BB4"/>
    <w:rsid w:val="00F46CDD"/>
    <w:rsid w:val="00F4726A"/>
    <w:rsid w:val="00F47E90"/>
    <w:rsid w:val="00F47ED1"/>
    <w:rsid w:val="00F47EE2"/>
    <w:rsid w:val="00F47EF7"/>
    <w:rsid w:val="00F5077A"/>
    <w:rsid w:val="00F50A63"/>
    <w:rsid w:val="00F50D3C"/>
    <w:rsid w:val="00F51254"/>
    <w:rsid w:val="00F512CA"/>
    <w:rsid w:val="00F51726"/>
    <w:rsid w:val="00F518E3"/>
    <w:rsid w:val="00F51B0D"/>
    <w:rsid w:val="00F51B9D"/>
    <w:rsid w:val="00F51E21"/>
    <w:rsid w:val="00F51E82"/>
    <w:rsid w:val="00F524CB"/>
    <w:rsid w:val="00F52947"/>
    <w:rsid w:val="00F52BD3"/>
    <w:rsid w:val="00F52DD6"/>
    <w:rsid w:val="00F52EFA"/>
    <w:rsid w:val="00F533BB"/>
    <w:rsid w:val="00F53CC4"/>
    <w:rsid w:val="00F53ECB"/>
    <w:rsid w:val="00F54658"/>
    <w:rsid w:val="00F548AE"/>
    <w:rsid w:val="00F54BB7"/>
    <w:rsid w:val="00F54C8F"/>
    <w:rsid w:val="00F5537A"/>
    <w:rsid w:val="00F553BD"/>
    <w:rsid w:val="00F555DD"/>
    <w:rsid w:val="00F55D4D"/>
    <w:rsid w:val="00F56DB9"/>
    <w:rsid w:val="00F5790A"/>
    <w:rsid w:val="00F579E1"/>
    <w:rsid w:val="00F57E90"/>
    <w:rsid w:val="00F606CA"/>
    <w:rsid w:val="00F607BF"/>
    <w:rsid w:val="00F60F1B"/>
    <w:rsid w:val="00F6117B"/>
    <w:rsid w:val="00F611DD"/>
    <w:rsid w:val="00F61294"/>
    <w:rsid w:val="00F61827"/>
    <w:rsid w:val="00F61B3C"/>
    <w:rsid w:val="00F61BCC"/>
    <w:rsid w:val="00F61C4E"/>
    <w:rsid w:val="00F62FF5"/>
    <w:rsid w:val="00F63BC2"/>
    <w:rsid w:val="00F63C0B"/>
    <w:rsid w:val="00F63CC4"/>
    <w:rsid w:val="00F6432F"/>
    <w:rsid w:val="00F643D8"/>
    <w:rsid w:val="00F646C6"/>
    <w:rsid w:val="00F648DF"/>
    <w:rsid w:val="00F64D70"/>
    <w:rsid w:val="00F6521D"/>
    <w:rsid w:val="00F65686"/>
    <w:rsid w:val="00F65A22"/>
    <w:rsid w:val="00F6634F"/>
    <w:rsid w:val="00F663D0"/>
    <w:rsid w:val="00F66481"/>
    <w:rsid w:val="00F66549"/>
    <w:rsid w:val="00F66A81"/>
    <w:rsid w:val="00F66EE8"/>
    <w:rsid w:val="00F6723D"/>
    <w:rsid w:val="00F67753"/>
    <w:rsid w:val="00F701EE"/>
    <w:rsid w:val="00F7126D"/>
    <w:rsid w:val="00F71F86"/>
    <w:rsid w:val="00F71FE5"/>
    <w:rsid w:val="00F72001"/>
    <w:rsid w:val="00F72262"/>
    <w:rsid w:val="00F72452"/>
    <w:rsid w:val="00F72B35"/>
    <w:rsid w:val="00F72D94"/>
    <w:rsid w:val="00F7312C"/>
    <w:rsid w:val="00F7337B"/>
    <w:rsid w:val="00F734B9"/>
    <w:rsid w:val="00F737D5"/>
    <w:rsid w:val="00F74020"/>
    <w:rsid w:val="00F744B1"/>
    <w:rsid w:val="00F746F6"/>
    <w:rsid w:val="00F74E84"/>
    <w:rsid w:val="00F75FF2"/>
    <w:rsid w:val="00F76802"/>
    <w:rsid w:val="00F8023B"/>
    <w:rsid w:val="00F80402"/>
    <w:rsid w:val="00F814ED"/>
    <w:rsid w:val="00F819C0"/>
    <w:rsid w:val="00F81B68"/>
    <w:rsid w:val="00F81C68"/>
    <w:rsid w:val="00F82689"/>
    <w:rsid w:val="00F83247"/>
    <w:rsid w:val="00F83AC8"/>
    <w:rsid w:val="00F83E3A"/>
    <w:rsid w:val="00F85199"/>
    <w:rsid w:val="00F85D28"/>
    <w:rsid w:val="00F863EB"/>
    <w:rsid w:val="00F86897"/>
    <w:rsid w:val="00F86B8B"/>
    <w:rsid w:val="00F877DB"/>
    <w:rsid w:val="00F878E0"/>
    <w:rsid w:val="00F87CEA"/>
    <w:rsid w:val="00F87F33"/>
    <w:rsid w:val="00F90CE7"/>
    <w:rsid w:val="00F90F25"/>
    <w:rsid w:val="00F91226"/>
    <w:rsid w:val="00F9189B"/>
    <w:rsid w:val="00F9212E"/>
    <w:rsid w:val="00F9214B"/>
    <w:rsid w:val="00F92186"/>
    <w:rsid w:val="00F92C27"/>
    <w:rsid w:val="00F92EF1"/>
    <w:rsid w:val="00F935AC"/>
    <w:rsid w:val="00F9396F"/>
    <w:rsid w:val="00F9456C"/>
    <w:rsid w:val="00F9479C"/>
    <w:rsid w:val="00F94D26"/>
    <w:rsid w:val="00F94D87"/>
    <w:rsid w:val="00F95352"/>
    <w:rsid w:val="00F953CE"/>
    <w:rsid w:val="00F95789"/>
    <w:rsid w:val="00F95C28"/>
    <w:rsid w:val="00F95CD3"/>
    <w:rsid w:val="00F95DF9"/>
    <w:rsid w:val="00F964AE"/>
    <w:rsid w:val="00F96DD8"/>
    <w:rsid w:val="00F96F8B"/>
    <w:rsid w:val="00F97849"/>
    <w:rsid w:val="00F97C63"/>
    <w:rsid w:val="00FA0260"/>
    <w:rsid w:val="00FA046B"/>
    <w:rsid w:val="00FA05FC"/>
    <w:rsid w:val="00FA0AA4"/>
    <w:rsid w:val="00FA0E29"/>
    <w:rsid w:val="00FA1195"/>
    <w:rsid w:val="00FA136D"/>
    <w:rsid w:val="00FA166A"/>
    <w:rsid w:val="00FA21FE"/>
    <w:rsid w:val="00FA239C"/>
    <w:rsid w:val="00FA27E6"/>
    <w:rsid w:val="00FA28A4"/>
    <w:rsid w:val="00FA2F0C"/>
    <w:rsid w:val="00FA33A0"/>
    <w:rsid w:val="00FA3467"/>
    <w:rsid w:val="00FA4903"/>
    <w:rsid w:val="00FA4BAC"/>
    <w:rsid w:val="00FA4ED7"/>
    <w:rsid w:val="00FA54A8"/>
    <w:rsid w:val="00FA5A1B"/>
    <w:rsid w:val="00FA6138"/>
    <w:rsid w:val="00FA61F6"/>
    <w:rsid w:val="00FA627F"/>
    <w:rsid w:val="00FA638F"/>
    <w:rsid w:val="00FA7246"/>
    <w:rsid w:val="00FA761F"/>
    <w:rsid w:val="00FA7764"/>
    <w:rsid w:val="00FA7935"/>
    <w:rsid w:val="00FB0013"/>
    <w:rsid w:val="00FB049F"/>
    <w:rsid w:val="00FB05B5"/>
    <w:rsid w:val="00FB0E03"/>
    <w:rsid w:val="00FB0ED5"/>
    <w:rsid w:val="00FB1EA9"/>
    <w:rsid w:val="00FB1F27"/>
    <w:rsid w:val="00FB1FD1"/>
    <w:rsid w:val="00FB1FE5"/>
    <w:rsid w:val="00FB2784"/>
    <w:rsid w:val="00FB31A7"/>
    <w:rsid w:val="00FB3328"/>
    <w:rsid w:val="00FB3ED4"/>
    <w:rsid w:val="00FB4396"/>
    <w:rsid w:val="00FB4703"/>
    <w:rsid w:val="00FB54FD"/>
    <w:rsid w:val="00FB60CB"/>
    <w:rsid w:val="00FB6D29"/>
    <w:rsid w:val="00FC04E8"/>
    <w:rsid w:val="00FC0928"/>
    <w:rsid w:val="00FC0B70"/>
    <w:rsid w:val="00FC1DAD"/>
    <w:rsid w:val="00FC1ED3"/>
    <w:rsid w:val="00FC1EE0"/>
    <w:rsid w:val="00FC2061"/>
    <w:rsid w:val="00FC2F1F"/>
    <w:rsid w:val="00FC31D6"/>
    <w:rsid w:val="00FC3327"/>
    <w:rsid w:val="00FC3B5D"/>
    <w:rsid w:val="00FC3B97"/>
    <w:rsid w:val="00FC3F9C"/>
    <w:rsid w:val="00FC4024"/>
    <w:rsid w:val="00FC44A8"/>
    <w:rsid w:val="00FC4615"/>
    <w:rsid w:val="00FC4A2F"/>
    <w:rsid w:val="00FC5263"/>
    <w:rsid w:val="00FC5658"/>
    <w:rsid w:val="00FC614A"/>
    <w:rsid w:val="00FC6A1C"/>
    <w:rsid w:val="00FC6BE5"/>
    <w:rsid w:val="00FC76CE"/>
    <w:rsid w:val="00FC7D91"/>
    <w:rsid w:val="00FD05FA"/>
    <w:rsid w:val="00FD06CA"/>
    <w:rsid w:val="00FD0F25"/>
    <w:rsid w:val="00FD22B2"/>
    <w:rsid w:val="00FD2343"/>
    <w:rsid w:val="00FD2D92"/>
    <w:rsid w:val="00FD3081"/>
    <w:rsid w:val="00FD418A"/>
    <w:rsid w:val="00FD4305"/>
    <w:rsid w:val="00FD4666"/>
    <w:rsid w:val="00FD48BB"/>
    <w:rsid w:val="00FD57CB"/>
    <w:rsid w:val="00FD5836"/>
    <w:rsid w:val="00FD5FC9"/>
    <w:rsid w:val="00FD6261"/>
    <w:rsid w:val="00FD6295"/>
    <w:rsid w:val="00FD66DE"/>
    <w:rsid w:val="00FD68C4"/>
    <w:rsid w:val="00FD6C84"/>
    <w:rsid w:val="00FD6CEE"/>
    <w:rsid w:val="00FD6EB5"/>
    <w:rsid w:val="00FD70D5"/>
    <w:rsid w:val="00FD71A0"/>
    <w:rsid w:val="00FD7763"/>
    <w:rsid w:val="00FD7808"/>
    <w:rsid w:val="00FD7C18"/>
    <w:rsid w:val="00FE0337"/>
    <w:rsid w:val="00FE0765"/>
    <w:rsid w:val="00FE18A1"/>
    <w:rsid w:val="00FE20A0"/>
    <w:rsid w:val="00FE22DC"/>
    <w:rsid w:val="00FE253C"/>
    <w:rsid w:val="00FE28E0"/>
    <w:rsid w:val="00FE35A6"/>
    <w:rsid w:val="00FE3FDD"/>
    <w:rsid w:val="00FE434A"/>
    <w:rsid w:val="00FE462A"/>
    <w:rsid w:val="00FE54BC"/>
    <w:rsid w:val="00FE589A"/>
    <w:rsid w:val="00FE6392"/>
    <w:rsid w:val="00FE6D9B"/>
    <w:rsid w:val="00FE6DC9"/>
    <w:rsid w:val="00FE6EFE"/>
    <w:rsid w:val="00FE709C"/>
    <w:rsid w:val="00FE7223"/>
    <w:rsid w:val="00FE753E"/>
    <w:rsid w:val="00FF10AB"/>
    <w:rsid w:val="00FF12B8"/>
    <w:rsid w:val="00FF17DF"/>
    <w:rsid w:val="00FF18EE"/>
    <w:rsid w:val="00FF2A7C"/>
    <w:rsid w:val="00FF2C53"/>
    <w:rsid w:val="00FF2D5D"/>
    <w:rsid w:val="00FF2DC5"/>
    <w:rsid w:val="00FF3F7A"/>
    <w:rsid w:val="00FF4814"/>
    <w:rsid w:val="00FF49A8"/>
    <w:rsid w:val="00FF4B17"/>
    <w:rsid w:val="00FF4F7F"/>
    <w:rsid w:val="00FF55F1"/>
    <w:rsid w:val="00FF568F"/>
    <w:rsid w:val="00FF56F4"/>
    <w:rsid w:val="00FF5888"/>
    <w:rsid w:val="00FF6F77"/>
    <w:rsid w:val="00FF70CF"/>
    <w:rsid w:val="00FF76C9"/>
    <w:rsid w:val="00FF77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1006EE69"/>
  <w15:docId w15:val="{621EBBBF-3580-4536-A37D-A82AA7AD6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uiPriority="99"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99" w:unhideWhenUsed="1"/>
    <w:lsdException w:name="footer" w:locked="1"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iPriority="1"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iPriority="99" w:unhideWhenUsed="1"/>
    <w:lsdException w:name="Strong" w:locked="1" w:uiPriority="22"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99" w:unhideWhenUsed="1"/>
    <w:lsdException w:name="Table Grid" w:lock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D60DD"/>
    <w:rPr>
      <w:sz w:val="24"/>
      <w:szCs w:val="24"/>
    </w:rPr>
  </w:style>
  <w:style w:type="paragraph" w:styleId="1">
    <w:name w:val="heading 1"/>
    <w:aliases w:val="Глава"/>
    <w:basedOn w:val="a0"/>
    <w:next w:val="a1"/>
    <w:link w:val="10"/>
    <w:qFormat/>
    <w:rsid w:val="00844E2B"/>
    <w:pPr>
      <w:pageBreakBefore/>
      <w:tabs>
        <w:tab w:val="num" w:pos="1561"/>
        <w:tab w:val="left" w:pos="1701"/>
      </w:tabs>
      <w:suppressAutoHyphens/>
      <w:spacing w:after="240"/>
      <w:ind w:left="851" w:right="567"/>
      <w:jc w:val="both"/>
      <w:outlineLvl w:val="0"/>
    </w:pPr>
    <w:rPr>
      <w:b/>
      <w:bCs/>
      <w:sz w:val="32"/>
      <w:szCs w:val="32"/>
    </w:rPr>
  </w:style>
  <w:style w:type="paragraph" w:styleId="2">
    <w:name w:val="heading 2"/>
    <w:aliases w:val="Char"/>
    <w:basedOn w:val="a0"/>
    <w:next w:val="a1"/>
    <w:link w:val="20"/>
    <w:uiPriority w:val="99"/>
    <w:qFormat/>
    <w:rsid w:val="00844E2B"/>
    <w:pPr>
      <w:keepLines/>
      <w:tabs>
        <w:tab w:val="num" w:pos="2128"/>
      </w:tabs>
      <w:suppressAutoHyphens/>
      <w:spacing w:before="240"/>
      <w:ind w:left="1134" w:right="567"/>
      <w:jc w:val="both"/>
      <w:outlineLvl w:val="1"/>
    </w:pPr>
    <w:rPr>
      <w:b/>
      <w:bCs/>
      <w:szCs w:val="28"/>
    </w:rPr>
  </w:style>
  <w:style w:type="paragraph" w:styleId="3">
    <w:name w:val="heading 3"/>
    <w:basedOn w:val="a0"/>
    <w:next w:val="a1"/>
    <w:link w:val="30"/>
    <w:qFormat/>
    <w:rsid w:val="00280CEE"/>
    <w:pPr>
      <w:keepNext/>
      <w:keepLines/>
      <w:tabs>
        <w:tab w:val="num" w:pos="863"/>
        <w:tab w:val="num" w:pos="1146"/>
        <w:tab w:val="left" w:pos="1814"/>
      </w:tabs>
      <w:suppressAutoHyphens/>
      <w:spacing w:before="120"/>
      <w:ind w:left="-141" w:firstLine="567"/>
      <w:outlineLvl w:val="2"/>
    </w:pPr>
    <w:rPr>
      <w:b/>
      <w:bCs/>
      <w:sz w:val="26"/>
      <w:szCs w:val="26"/>
    </w:rPr>
  </w:style>
  <w:style w:type="paragraph" w:styleId="4">
    <w:name w:val="heading 4"/>
    <w:aliases w:val="Знак,Heading 4 Char,D&amp;M4,D&amp;M 4"/>
    <w:basedOn w:val="a0"/>
    <w:next w:val="a1"/>
    <w:link w:val="40"/>
    <w:qFormat/>
    <w:rsid w:val="00280CEE"/>
    <w:pPr>
      <w:tabs>
        <w:tab w:val="num" w:pos="1790"/>
        <w:tab w:val="left" w:pos="1985"/>
      </w:tabs>
      <w:spacing w:before="120"/>
      <w:ind w:left="143" w:firstLine="851"/>
      <w:outlineLvl w:val="3"/>
    </w:pPr>
    <w:rPr>
      <w:szCs w:val="28"/>
    </w:rPr>
  </w:style>
  <w:style w:type="paragraph" w:styleId="5">
    <w:name w:val="heading 5"/>
    <w:basedOn w:val="a"/>
    <w:next w:val="a"/>
    <w:link w:val="50"/>
    <w:qFormat/>
    <w:locked/>
    <w:rsid w:val="00CD461C"/>
    <w:pPr>
      <w:spacing w:before="240" w:after="60"/>
      <w:outlineLvl w:val="4"/>
    </w:pPr>
    <w:rPr>
      <w:rFonts w:ascii="Calibri" w:hAnsi="Calibri"/>
      <w:b/>
      <w:bCs/>
      <w:i/>
      <w:iCs/>
      <w:sz w:val="26"/>
      <w:szCs w:val="26"/>
    </w:rPr>
  </w:style>
  <w:style w:type="paragraph" w:styleId="6">
    <w:name w:val="heading 6"/>
    <w:basedOn w:val="a"/>
    <w:next w:val="a"/>
    <w:link w:val="60"/>
    <w:qFormat/>
    <w:rsid w:val="0091178A"/>
    <w:pPr>
      <w:keepNext/>
      <w:keepLines/>
      <w:spacing w:before="200"/>
      <w:outlineLvl w:val="5"/>
    </w:pPr>
    <w:rPr>
      <w:rFonts w:ascii="Cambria" w:hAnsi="Cambria"/>
      <w:i/>
      <w:iCs/>
      <w:color w:val="243F60"/>
    </w:rPr>
  </w:style>
  <w:style w:type="paragraph" w:styleId="7">
    <w:name w:val="heading 7"/>
    <w:basedOn w:val="a"/>
    <w:next w:val="a"/>
    <w:link w:val="70"/>
    <w:qFormat/>
    <w:rsid w:val="0091178A"/>
    <w:pPr>
      <w:keepNext/>
      <w:keepLines/>
      <w:spacing w:before="200"/>
      <w:outlineLvl w:val="6"/>
    </w:pPr>
    <w:rPr>
      <w:rFonts w:ascii="Cambria" w:hAnsi="Cambria"/>
      <w:i/>
      <w:iCs/>
      <w:color w:val="404040"/>
    </w:rPr>
  </w:style>
  <w:style w:type="paragraph" w:styleId="8">
    <w:name w:val="heading 8"/>
    <w:basedOn w:val="a"/>
    <w:next w:val="a"/>
    <w:link w:val="80"/>
    <w:qFormat/>
    <w:locked/>
    <w:rsid w:val="00193CB9"/>
    <w:pPr>
      <w:spacing w:before="240" w:after="60"/>
      <w:outlineLvl w:val="7"/>
    </w:pPr>
    <w:rPr>
      <w:rFonts w:eastAsia="Times New Roman"/>
      <w:i/>
      <w:iC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Глава Знак"/>
    <w:link w:val="1"/>
    <w:locked/>
    <w:rsid w:val="00844E2B"/>
    <w:rPr>
      <w:rFonts w:cs="Times New Roman"/>
      <w:b/>
      <w:bCs/>
      <w:sz w:val="32"/>
      <w:szCs w:val="32"/>
    </w:rPr>
  </w:style>
  <w:style w:type="character" w:customStyle="1" w:styleId="20">
    <w:name w:val="Заголовок 2 Знак"/>
    <w:aliases w:val="Char Знак"/>
    <w:link w:val="2"/>
    <w:uiPriority w:val="99"/>
    <w:locked/>
    <w:rsid w:val="00844E2B"/>
    <w:rPr>
      <w:rFonts w:cs="Times New Roman"/>
      <w:b/>
      <w:bCs/>
      <w:sz w:val="28"/>
      <w:szCs w:val="28"/>
    </w:rPr>
  </w:style>
  <w:style w:type="character" w:customStyle="1" w:styleId="30">
    <w:name w:val="Заголовок 3 Знак"/>
    <w:link w:val="3"/>
    <w:locked/>
    <w:rsid w:val="00B558D2"/>
    <w:rPr>
      <w:rFonts w:cs="Times New Roman"/>
      <w:b/>
      <w:bCs/>
      <w:sz w:val="26"/>
      <w:szCs w:val="26"/>
    </w:rPr>
  </w:style>
  <w:style w:type="character" w:customStyle="1" w:styleId="40">
    <w:name w:val="Заголовок 4 Знак"/>
    <w:aliases w:val="Знак Знак,Heading 4 Char Знак,D&amp;M4 Знак,D&amp;M 4 Знак"/>
    <w:link w:val="4"/>
    <w:locked/>
    <w:rsid w:val="00B558D2"/>
    <w:rPr>
      <w:rFonts w:cs="Times New Roman"/>
      <w:sz w:val="28"/>
      <w:szCs w:val="28"/>
    </w:rPr>
  </w:style>
  <w:style w:type="character" w:customStyle="1" w:styleId="50">
    <w:name w:val="Заголовок 5 Знак"/>
    <w:link w:val="5"/>
    <w:locked/>
    <w:rsid w:val="00CD461C"/>
    <w:rPr>
      <w:rFonts w:ascii="Calibri" w:hAnsi="Calibri" w:cs="Times New Roman"/>
      <w:b/>
      <w:bCs/>
      <w:i/>
      <w:iCs/>
      <w:sz w:val="26"/>
      <w:szCs w:val="26"/>
    </w:rPr>
  </w:style>
  <w:style w:type="character" w:customStyle="1" w:styleId="60">
    <w:name w:val="Заголовок 6 Знак"/>
    <w:link w:val="6"/>
    <w:locked/>
    <w:rsid w:val="0091178A"/>
    <w:rPr>
      <w:rFonts w:ascii="Cambria" w:hAnsi="Cambria" w:cs="Times New Roman"/>
      <w:i/>
      <w:iCs/>
      <w:color w:val="243F60"/>
      <w:sz w:val="24"/>
      <w:szCs w:val="24"/>
    </w:rPr>
  </w:style>
  <w:style w:type="character" w:customStyle="1" w:styleId="70">
    <w:name w:val="Заголовок 7 Знак"/>
    <w:link w:val="7"/>
    <w:locked/>
    <w:rsid w:val="0091178A"/>
    <w:rPr>
      <w:rFonts w:ascii="Cambria" w:hAnsi="Cambria" w:cs="Times New Roman"/>
      <w:i/>
      <w:iCs/>
      <w:color w:val="404040"/>
      <w:sz w:val="24"/>
      <w:szCs w:val="24"/>
    </w:rPr>
  </w:style>
  <w:style w:type="character" w:customStyle="1" w:styleId="80">
    <w:name w:val="Заголовок 8 Знак"/>
    <w:link w:val="8"/>
    <w:locked/>
    <w:rsid w:val="00193CB9"/>
    <w:rPr>
      <w:rFonts w:eastAsia="Times New Roman" w:cs="Times New Roman"/>
      <w:i/>
      <w:iCs/>
      <w:sz w:val="24"/>
      <w:szCs w:val="24"/>
    </w:rPr>
  </w:style>
  <w:style w:type="paragraph" w:customStyle="1" w:styleId="a0">
    <w:name w:val="Прг_КАЭС Знак"/>
    <w:autoRedefine/>
    <w:rsid w:val="00280CEE"/>
    <w:pPr>
      <w:spacing w:line="252" w:lineRule="auto"/>
    </w:pPr>
    <w:rPr>
      <w:sz w:val="28"/>
    </w:rPr>
  </w:style>
  <w:style w:type="paragraph" w:styleId="a1">
    <w:name w:val="Plain Text"/>
    <w:aliases w:val="Знак7, Знак7"/>
    <w:basedOn w:val="a0"/>
    <w:link w:val="a5"/>
    <w:rsid w:val="006A738D"/>
    <w:pPr>
      <w:tabs>
        <w:tab w:val="left" w:pos="1701"/>
      </w:tabs>
      <w:spacing w:before="80"/>
      <w:ind w:firstLine="852"/>
      <w:jc w:val="both"/>
    </w:pPr>
  </w:style>
  <w:style w:type="character" w:customStyle="1" w:styleId="a5">
    <w:name w:val="Текст Знак"/>
    <w:aliases w:val="Знак7 Знак, Знак7 Знак"/>
    <w:link w:val="a1"/>
    <w:locked/>
    <w:rsid w:val="006A738D"/>
    <w:rPr>
      <w:rFonts w:cs="Courier New"/>
      <w:sz w:val="28"/>
    </w:rPr>
  </w:style>
  <w:style w:type="paragraph" w:styleId="a6">
    <w:name w:val="Body Text"/>
    <w:basedOn w:val="a"/>
    <w:link w:val="a7"/>
    <w:uiPriority w:val="1"/>
    <w:qFormat/>
    <w:rsid w:val="00A61C58"/>
    <w:rPr>
      <w:sz w:val="20"/>
      <w:szCs w:val="20"/>
    </w:rPr>
  </w:style>
  <w:style w:type="character" w:customStyle="1" w:styleId="a7">
    <w:name w:val="Основной текст Знак"/>
    <w:link w:val="a6"/>
    <w:locked/>
    <w:rsid w:val="00A61C58"/>
    <w:rPr>
      <w:rFonts w:ascii="Times New Roman" w:hAnsi="Times New Roman" w:cs="Times New Roman"/>
      <w:sz w:val="20"/>
      <w:lang w:eastAsia="ru-RU"/>
    </w:rPr>
  </w:style>
  <w:style w:type="paragraph" w:customStyle="1" w:styleId="11">
    <w:name w:val="Абзац списка1"/>
    <w:basedOn w:val="a"/>
    <w:rsid w:val="00A61C58"/>
    <w:pPr>
      <w:ind w:left="720"/>
      <w:contextualSpacing/>
    </w:pPr>
  </w:style>
  <w:style w:type="paragraph" w:styleId="a8">
    <w:name w:val="Title"/>
    <w:basedOn w:val="a0"/>
    <w:link w:val="a9"/>
    <w:qFormat/>
    <w:rsid w:val="00280CEE"/>
    <w:pPr>
      <w:keepNext/>
      <w:keepLines/>
      <w:suppressAutoHyphens/>
      <w:jc w:val="center"/>
    </w:pPr>
    <w:rPr>
      <w:caps/>
      <w:sz w:val="32"/>
    </w:rPr>
  </w:style>
  <w:style w:type="character" w:customStyle="1" w:styleId="a9">
    <w:name w:val="Заголовок Знак"/>
    <w:link w:val="a8"/>
    <w:locked/>
    <w:rsid w:val="000E08AA"/>
    <w:rPr>
      <w:rFonts w:eastAsia="SimSun" w:cs="Times New Roman"/>
      <w:caps/>
      <w:sz w:val="32"/>
      <w:lang w:val="ru-RU" w:eastAsia="ru-RU"/>
    </w:rPr>
  </w:style>
  <w:style w:type="paragraph" w:styleId="aa">
    <w:name w:val="Body Text Indent"/>
    <w:basedOn w:val="a"/>
    <w:link w:val="ab"/>
    <w:rsid w:val="003B3466"/>
    <w:pPr>
      <w:spacing w:after="120"/>
      <w:ind w:left="283"/>
    </w:pPr>
    <w:rPr>
      <w:sz w:val="20"/>
      <w:szCs w:val="20"/>
    </w:rPr>
  </w:style>
  <w:style w:type="character" w:customStyle="1" w:styleId="ab">
    <w:name w:val="Основной текст с отступом Знак"/>
    <w:link w:val="aa"/>
    <w:locked/>
    <w:rsid w:val="003B3466"/>
    <w:rPr>
      <w:rFonts w:ascii="Times New Roman" w:hAnsi="Times New Roman" w:cs="Times New Roman"/>
      <w:sz w:val="20"/>
      <w:lang w:eastAsia="ru-RU"/>
    </w:rPr>
  </w:style>
  <w:style w:type="paragraph" w:styleId="ac">
    <w:name w:val="header"/>
    <w:basedOn w:val="a"/>
    <w:link w:val="ad"/>
    <w:uiPriority w:val="99"/>
    <w:rsid w:val="00280CEE"/>
    <w:pPr>
      <w:pBdr>
        <w:bottom w:val="single" w:sz="4" w:space="1" w:color="auto"/>
      </w:pBdr>
      <w:tabs>
        <w:tab w:val="center" w:pos="4677"/>
        <w:tab w:val="right" w:pos="9355"/>
      </w:tabs>
      <w:jc w:val="both"/>
    </w:pPr>
    <w:rPr>
      <w:i/>
      <w:sz w:val="22"/>
      <w:szCs w:val="20"/>
    </w:rPr>
  </w:style>
  <w:style w:type="character" w:customStyle="1" w:styleId="ad">
    <w:name w:val="Верхний колонтитул Знак"/>
    <w:link w:val="ac"/>
    <w:uiPriority w:val="99"/>
    <w:locked/>
    <w:rsid w:val="001A3479"/>
    <w:rPr>
      <w:rFonts w:cs="Times New Roman"/>
      <w:i/>
      <w:sz w:val="22"/>
      <w:lang w:val="ru-RU" w:eastAsia="ru-RU"/>
    </w:rPr>
  </w:style>
  <w:style w:type="paragraph" w:styleId="ae">
    <w:name w:val="footer"/>
    <w:basedOn w:val="a"/>
    <w:link w:val="af"/>
    <w:uiPriority w:val="99"/>
    <w:rsid w:val="00280CEE"/>
    <w:pPr>
      <w:ind w:right="113"/>
    </w:pPr>
    <w:rPr>
      <w:szCs w:val="20"/>
    </w:rPr>
  </w:style>
  <w:style w:type="character" w:customStyle="1" w:styleId="af">
    <w:name w:val="Нижний колонтитул Знак"/>
    <w:link w:val="ae"/>
    <w:uiPriority w:val="99"/>
    <w:locked/>
    <w:rsid w:val="001A3479"/>
    <w:rPr>
      <w:rFonts w:cs="Times New Roman"/>
      <w:sz w:val="24"/>
      <w:lang w:val="ru-RU" w:eastAsia="ru-RU"/>
    </w:rPr>
  </w:style>
  <w:style w:type="paragraph" w:styleId="af0">
    <w:name w:val="Balloon Text"/>
    <w:basedOn w:val="a"/>
    <w:link w:val="af1"/>
    <w:uiPriority w:val="99"/>
    <w:semiHidden/>
    <w:rsid w:val="00280CEE"/>
    <w:rPr>
      <w:rFonts w:ascii="Tahoma" w:hAnsi="Tahoma"/>
      <w:sz w:val="16"/>
      <w:szCs w:val="20"/>
    </w:rPr>
  </w:style>
  <w:style w:type="character" w:customStyle="1" w:styleId="af1">
    <w:name w:val="Текст выноски Знак"/>
    <w:link w:val="af0"/>
    <w:uiPriority w:val="99"/>
    <w:semiHidden/>
    <w:locked/>
    <w:rsid w:val="001A3479"/>
    <w:rPr>
      <w:rFonts w:ascii="Tahoma" w:eastAsia="SimSun" w:hAnsi="Tahoma" w:cs="Times New Roman"/>
      <w:sz w:val="16"/>
      <w:lang w:val="ru-RU" w:eastAsia="ru-RU"/>
    </w:rPr>
  </w:style>
  <w:style w:type="paragraph" w:styleId="12">
    <w:name w:val="toc 1"/>
    <w:basedOn w:val="a0"/>
    <w:uiPriority w:val="39"/>
    <w:rsid w:val="00DB6610"/>
    <w:pPr>
      <w:spacing w:before="120" w:after="120" w:line="240" w:lineRule="auto"/>
    </w:pPr>
    <w:rPr>
      <w:b/>
      <w:bCs/>
      <w:caps/>
      <w:sz w:val="20"/>
    </w:rPr>
  </w:style>
  <w:style w:type="paragraph" w:styleId="21">
    <w:name w:val="toc 2"/>
    <w:basedOn w:val="a0"/>
    <w:uiPriority w:val="39"/>
    <w:rsid w:val="00DB6610"/>
    <w:pPr>
      <w:spacing w:line="240" w:lineRule="auto"/>
      <w:ind w:left="240"/>
    </w:pPr>
    <w:rPr>
      <w:smallCaps/>
      <w:sz w:val="20"/>
    </w:rPr>
  </w:style>
  <w:style w:type="paragraph" w:styleId="af2">
    <w:name w:val="Normal (Web)"/>
    <w:basedOn w:val="a"/>
    <w:uiPriority w:val="99"/>
    <w:rsid w:val="00746341"/>
    <w:pPr>
      <w:spacing w:before="100" w:beforeAutospacing="1" w:after="100" w:afterAutospacing="1"/>
    </w:pPr>
  </w:style>
  <w:style w:type="character" w:customStyle="1" w:styleId="13">
    <w:name w:val="Замещающий текст1"/>
    <w:semiHidden/>
    <w:rsid w:val="00094B52"/>
    <w:rPr>
      <w:color w:val="808080"/>
    </w:rPr>
  </w:style>
  <w:style w:type="character" w:styleId="af3">
    <w:name w:val="line number"/>
    <w:semiHidden/>
    <w:rsid w:val="007271A3"/>
    <w:rPr>
      <w:rFonts w:cs="Times New Roman"/>
    </w:rPr>
  </w:style>
  <w:style w:type="character" w:styleId="af4">
    <w:name w:val="Hyperlink"/>
    <w:uiPriority w:val="99"/>
    <w:rsid w:val="00280CEE"/>
    <w:rPr>
      <w:rFonts w:cs="Times New Roman"/>
      <w:color w:val="0000FF"/>
      <w:u w:val="single"/>
    </w:rPr>
  </w:style>
  <w:style w:type="paragraph" w:customStyle="1" w:styleId="14">
    <w:name w:val="Маркированный1"/>
    <w:link w:val="15"/>
    <w:rsid w:val="00280CEE"/>
    <w:pPr>
      <w:tabs>
        <w:tab w:val="left" w:pos="1247"/>
      </w:tabs>
      <w:spacing w:before="40"/>
      <w:ind w:left="1248" w:hanging="397"/>
      <w:jc w:val="both"/>
    </w:pPr>
    <w:rPr>
      <w:sz w:val="22"/>
    </w:rPr>
  </w:style>
  <w:style w:type="character" w:customStyle="1" w:styleId="15">
    <w:name w:val="Маркированный1 Знак"/>
    <w:link w:val="14"/>
    <w:locked/>
    <w:rsid w:val="00397655"/>
    <w:rPr>
      <w:sz w:val="22"/>
      <w:lang w:bidi="ar-SA"/>
    </w:rPr>
  </w:style>
  <w:style w:type="character" w:customStyle="1" w:styleId="16">
    <w:name w:val="Текст Знак1"/>
    <w:aliases w:val="Знак7 Знак1"/>
    <w:locked/>
    <w:rsid w:val="00920BD5"/>
    <w:rPr>
      <w:rFonts w:ascii="Times New Roman" w:eastAsia="SimSun" w:hAnsi="Times New Roman"/>
      <w:sz w:val="20"/>
      <w:lang w:eastAsia="ru-RU"/>
    </w:rPr>
  </w:style>
  <w:style w:type="character" w:styleId="af5">
    <w:name w:val="Strong"/>
    <w:uiPriority w:val="22"/>
    <w:qFormat/>
    <w:rsid w:val="00EE435E"/>
    <w:rPr>
      <w:rFonts w:cs="Times New Roman"/>
      <w:b/>
    </w:rPr>
  </w:style>
  <w:style w:type="paragraph" w:customStyle="1" w:styleId="31">
    <w:name w:val="Текст3"/>
    <w:basedOn w:val="3"/>
    <w:rsid w:val="00280CEE"/>
    <w:pPr>
      <w:keepNext w:val="0"/>
      <w:keepLines w:val="0"/>
      <w:suppressAutoHyphens w:val="0"/>
      <w:spacing w:before="80"/>
      <w:jc w:val="both"/>
    </w:pPr>
    <w:rPr>
      <w:b w:val="0"/>
      <w:bCs w:val="0"/>
    </w:rPr>
  </w:style>
  <w:style w:type="character" w:customStyle="1" w:styleId="grey1">
    <w:name w:val="grey1"/>
    <w:rsid w:val="008A3F56"/>
    <w:rPr>
      <w:color w:val="B7B7B7"/>
    </w:rPr>
  </w:style>
  <w:style w:type="character" w:customStyle="1" w:styleId="style11">
    <w:name w:val="style11"/>
    <w:rsid w:val="003A7847"/>
    <w:rPr>
      <w:b/>
      <w:color w:val="5A7388"/>
    </w:rPr>
  </w:style>
  <w:style w:type="character" w:styleId="af6">
    <w:name w:val="Emphasis"/>
    <w:qFormat/>
    <w:rsid w:val="0003297B"/>
    <w:rPr>
      <w:rFonts w:cs="Times New Roman"/>
      <w:i/>
    </w:rPr>
  </w:style>
  <w:style w:type="character" w:customStyle="1" w:styleId="x5">
    <w:name w:val="x5"/>
    <w:rsid w:val="005B683B"/>
  </w:style>
  <w:style w:type="paragraph" w:customStyle="1" w:styleId="17">
    <w:name w:val="Заголовок оглавления1"/>
    <w:basedOn w:val="1"/>
    <w:next w:val="a"/>
    <w:rsid w:val="009472A9"/>
    <w:pPr>
      <w:keepLines/>
      <w:spacing w:before="480" w:line="276" w:lineRule="auto"/>
      <w:outlineLvl w:val="9"/>
    </w:pPr>
    <w:rPr>
      <w:rFonts w:ascii="Cambria" w:hAnsi="Cambria"/>
      <w:b w:val="0"/>
      <w:bCs w:val="0"/>
      <w:color w:val="365F91"/>
      <w:szCs w:val="28"/>
    </w:rPr>
  </w:style>
  <w:style w:type="paragraph" w:styleId="32">
    <w:name w:val="toc 3"/>
    <w:basedOn w:val="a0"/>
    <w:next w:val="a1"/>
    <w:uiPriority w:val="39"/>
    <w:rsid w:val="00280CEE"/>
    <w:pPr>
      <w:spacing w:line="240" w:lineRule="auto"/>
      <w:ind w:left="480"/>
    </w:pPr>
    <w:rPr>
      <w:i/>
      <w:iCs/>
      <w:sz w:val="20"/>
    </w:rPr>
  </w:style>
  <w:style w:type="paragraph" w:customStyle="1" w:styleId="af7">
    <w:name w:val="МаркТабл"/>
    <w:uiPriority w:val="99"/>
    <w:rsid w:val="00280CEE"/>
    <w:pPr>
      <w:tabs>
        <w:tab w:val="num" w:pos="567"/>
        <w:tab w:val="left" w:pos="680"/>
      </w:tabs>
      <w:ind w:left="567" w:hanging="454"/>
    </w:pPr>
    <w:rPr>
      <w:sz w:val="24"/>
    </w:rPr>
  </w:style>
  <w:style w:type="paragraph" w:customStyle="1" w:styleId="3101221">
    <w:name w:val="Стиль Оглавление 3 + Слева:  101 см Выступ:  221 см"/>
    <w:basedOn w:val="32"/>
    <w:rsid w:val="00280CEE"/>
    <w:pPr>
      <w:ind w:left="3521" w:hanging="1253"/>
    </w:pPr>
  </w:style>
  <w:style w:type="character" w:styleId="af8">
    <w:name w:val="page number"/>
    <w:rsid w:val="00280CEE"/>
    <w:rPr>
      <w:rFonts w:cs="Times New Roman"/>
      <w:sz w:val="22"/>
    </w:rPr>
  </w:style>
  <w:style w:type="paragraph" w:customStyle="1" w:styleId="22">
    <w:name w:val="Текст2"/>
    <w:basedOn w:val="2"/>
    <w:rsid w:val="00280CEE"/>
    <w:pPr>
      <w:keepLines w:val="0"/>
      <w:suppressAutoHyphens w:val="0"/>
      <w:spacing w:before="80"/>
      <w:ind w:left="0" w:right="0" w:firstLine="851"/>
    </w:pPr>
    <w:rPr>
      <w:b w:val="0"/>
      <w:bCs w:val="0"/>
    </w:rPr>
  </w:style>
  <w:style w:type="paragraph" w:customStyle="1" w:styleId="41">
    <w:name w:val="Текст4"/>
    <w:basedOn w:val="4"/>
    <w:rsid w:val="00280CEE"/>
    <w:pPr>
      <w:spacing w:before="80"/>
      <w:jc w:val="both"/>
    </w:pPr>
  </w:style>
  <w:style w:type="paragraph" w:customStyle="1" w:styleId="31012211">
    <w:name w:val="Стиль Оглавление 3 + Слева:  101 см Выступ:  221 см1"/>
    <w:basedOn w:val="32"/>
    <w:rsid w:val="00280CEE"/>
    <w:pPr>
      <w:ind w:left="2410" w:hanging="1843"/>
    </w:pPr>
  </w:style>
  <w:style w:type="paragraph" w:customStyle="1" w:styleId="af9">
    <w:name w:val="Текст таблиц"/>
    <w:link w:val="afa"/>
    <w:rsid w:val="00280CEE"/>
    <w:rPr>
      <w:sz w:val="22"/>
    </w:rPr>
  </w:style>
  <w:style w:type="character" w:customStyle="1" w:styleId="afa">
    <w:name w:val="Текст таблиц Знак"/>
    <w:link w:val="af9"/>
    <w:locked/>
    <w:rsid w:val="00930EEB"/>
    <w:rPr>
      <w:sz w:val="22"/>
      <w:lang w:val="ru-RU" w:eastAsia="ru-RU" w:bidi="ar-SA"/>
    </w:rPr>
  </w:style>
  <w:style w:type="paragraph" w:customStyle="1" w:styleId="afb">
    <w:name w:val="Приложение"/>
    <w:basedOn w:val="a0"/>
    <w:next w:val="a1"/>
    <w:rsid w:val="00280CEE"/>
    <w:pPr>
      <w:pageBreakBefore/>
      <w:tabs>
        <w:tab w:val="num" w:pos="142"/>
      </w:tabs>
      <w:suppressAutoHyphens/>
      <w:spacing w:after="120"/>
      <w:ind w:left="2269" w:right="567"/>
      <w:jc w:val="center"/>
    </w:pPr>
  </w:style>
  <w:style w:type="paragraph" w:customStyle="1" w:styleId="afc">
    <w:name w:val="Наименование"/>
    <w:basedOn w:val="a0"/>
    <w:next w:val="a"/>
    <w:rsid w:val="00280CEE"/>
    <w:pPr>
      <w:pageBreakBefore/>
      <w:suppressAutoHyphens/>
      <w:spacing w:after="240"/>
      <w:ind w:left="567" w:right="567"/>
      <w:jc w:val="center"/>
    </w:pPr>
    <w:rPr>
      <w:caps/>
    </w:rPr>
  </w:style>
  <w:style w:type="paragraph" w:customStyle="1" w:styleId="afd">
    <w:name w:val="МаркированныйА"/>
    <w:basedOn w:val="a0"/>
    <w:rsid w:val="00280CEE"/>
    <w:pPr>
      <w:tabs>
        <w:tab w:val="num" w:pos="1418"/>
      </w:tabs>
      <w:spacing w:before="40" w:line="240" w:lineRule="auto"/>
      <w:ind w:left="1418" w:hanging="567"/>
      <w:jc w:val="both"/>
    </w:pPr>
  </w:style>
  <w:style w:type="paragraph" w:customStyle="1" w:styleId="23">
    <w:name w:val="Маркированный2"/>
    <w:rsid w:val="00280CEE"/>
    <w:pPr>
      <w:tabs>
        <w:tab w:val="left" w:pos="1814"/>
      </w:tabs>
      <w:ind w:left="1815" w:hanging="397"/>
      <w:jc w:val="both"/>
    </w:pPr>
    <w:rPr>
      <w:sz w:val="24"/>
    </w:rPr>
  </w:style>
  <w:style w:type="paragraph" w:customStyle="1" w:styleId="afe">
    <w:name w:val="Глава Прил"/>
    <w:basedOn w:val="a0"/>
    <w:rsid w:val="00280CEE"/>
    <w:pPr>
      <w:keepNext/>
      <w:keepLines/>
      <w:tabs>
        <w:tab w:val="left" w:pos="1701"/>
      </w:tabs>
      <w:spacing w:before="120" w:after="120"/>
      <w:ind w:left="1702" w:hanging="851"/>
    </w:pPr>
  </w:style>
  <w:style w:type="paragraph" w:styleId="42">
    <w:name w:val="toc 4"/>
    <w:basedOn w:val="a"/>
    <w:next w:val="a"/>
    <w:autoRedefine/>
    <w:uiPriority w:val="39"/>
    <w:locked/>
    <w:rsid w:val="00280CEE"/>
    <w:pPr>
      <w:ind w:left="720"/>
    </w:pPr>
    <w:rPr>
      <w:sz w:val="18"/>
      <w:szCs w:val="18"/>
    </w:rPr>
  </w:style>
  <w:style w:type="paragraph" w:styleId="51">
    <w:name w:val="toc 5"/>
    <w:basedOn w:val="a"/>
    <w:next w:val="a"/>
    <w:autoRedefine/>
    <w:uiPriority w:val="39"/>
    <w:locked/>
    <w:rsid w:val="00280CEE"/>
    <w:pPr>
      <w:ind w:left="960"/>
    </w:pPr>
    <w:rPr>
      <w:sz w:val="18"/>
      <w:szCs w:val="18"/>
    </w:rPr>
  </w:style>
  <w:style w:type="paragraph" w:styleId="61">
    <w:name w:val="toc 6"/>
    <w:basedOn w:val="a"/>
    <w:next w:val="a"/>
    <w:autoRedefine/>
    <w:uiPriority w:val="39"/>
    <w:locked/>
    <w:rsid w:val="00280CEE"/>
    <w:pPr>
      <w:ind w:left="1200"/>
    </w:pPr>
    <w:rPr>
      <w:sz w:val="18"/>
      <w:szCs w:val="18"/>
    </w:rPr>
  </w:style>
  <w:style w:type="paragraph" w:styleId="71">
    <w:name w:val="toc 7"/>
    <w:basedOn w:val="a"/>
    <w:next w:val="a"/>
    <w:autoRedefine/>
    <w:uiPriority w:val="39"/>
    <w:locked/>
    <w:rsid w:val="00280CEE"/>
    <w:pPr>
      <w:ind w:left="1440"/>
    </w:pPr>
    <w:rPr>
      <w:sz w:val="18"/>
      <w:szCs w:val="18"/>
    </w:rPr>
  </w:style>
  <w:style w:type="paragraph" w:styleId="81">
    <w:name w:val="toc 8"/>
    <w:basedOn w:val="a"/>
    <w:next w:val="a"/>
    <w:autoRedefine/>
    <w:uiPriority w:val="39"/>
    <w:locked/>
    <w:rsid w:val="00280CEE"/>
    <w:pPr>
      <w:ind w:left="1680"/>
    </w:pPr>
    <w:rPr>
      <w:sz w:val="18"/>
      <w:szCs w:val="18"/>
    </w:rPr>
  </w:style>
  <w:style w:type="paragraph" w:styleId="9">
    <w:name w:val="toc 9"/>
    <w:basedOn w:val="a"/>
    <w:next w:val="a"/>
    <w:autoRedefine/>
    <w:uiPriority w:val="39"/>
    <w:locked/>
    <w:rsid w:val="00280CEE"/>
    <w:pPr>
      <w:ind w:left="1920"/>
    </w:pPr>
    <w:rPr>
      <w:sz w:val="18"/>
      <w:szCs w:val="18"/>
    </w:rPr>
  </w:style>
  <w:style w:type="character" w:styleId="aff">
    <w:name w:val="annotation reference"/>
    <w:semiHidden/>
    <w:rsid w:val="00280CEE"/>
    <w:rPr>
      <w:rFonts w:cs="Times New Roman"/>
      <w:sz w:val="16"/>
    </w:rPr>
  </w:style>
  <w:style w:type="paragraph" w:styleId="aff0">
    <w:name w:val="annotation text"/>
    <w:basedOn w:val="a"/>
    <w:link w:val="aff1"/>
    <w:semiHidden/>
    <w:rsid w:val="00280CEE"/>
    <w:rPr>
      <w:sz w:val="20"/>
      <w:szCs w:val="20"/>
    </w:rPr>
  </w:style>
  <w:style w:type="character" w:customStyle="1" w:styleId="aff1">
    <w:name w:val="Текст примечания Знак"/>
    <w:link w:val="aff0"/>
    <w:semiHidden/>
    <w:locked/>
    <w:rsid w:val="00CE6837"/>
    <w:rPr>
      <w:rFonts w:eastAsia="SimSun" w:cs="Times New Roman"/>
      <w:lang w:val="ru-RU" w:eastAsia="ru-RU"/>
    </w:rPr>
  </w:style>
  <w:style w:type="character" w:styleId="aff2">
    <w:name w:val="FollowedHyperlink"/>
    <w:uiPriority w:val="99"/>
    <w:rsid w:val="00280CEE"/>
    <w:rPr>
      <w:rFonts w:cs="Times New Roman"/>
      <w:color w:val="800080"/>
      <w:u w:val="single"/>
    </w:rPr>
  </w:style>
  <w:style w:type="paragraph" w:customStyle="1" w:styleId="aff3">
    <w:name w:val="Стиль Текст таблиц + по центру"/>
    <w:basedOn w:val="af9"/>
    <w:rsid w:val="00280CEE"/>
    <w:pPr>
      <w:jc w:val="center"/>
    </w:pPr>
  </w:style>
  <w:style w:type="paragraph" w:customStyle="1" w:styleId="310122110">
    <w:name w:val="Стиль Стиль Оглавление 3 + Слева:  101 см Выступ:  221 см1 + Слева:..."/>
    <w:basedOn w:val="31012211"/>
    <w:rsid w:val="00280CEE"/>
    <w:pPr>
      <w:ind w:left="1826" w:hanging="1259"/>
    </w:pPr>
  </w:style>
  <w:style w:type="paragraph" w:styleId="aff4">
    <w:name w:val="List Bullet"/>
    <w:basedOn w:val="a"/>
    <w:rsid w:val="00615449"/>
    <w:pPr>
      <w:tabs>
        <w:tab w:val="num" w:pos="567"/>
      </w:tabs>
      <w:ind w:left="360" w:hanging="360"/>
    </w:pPr>
  </w:style>
  <w:style w:type="paragraph" w:styleId="aff5">
    <w:name w:val="caption"/>
    <w:basedOn w:val="a"/>
    <w:next w:val="a"/>
    <w:link w:val="aff6"/>
    <w:qFormat/>
    <w:rsid w:val="005C2AF6"/>
    <w:rPr>
      <w:b/>
      <w:bCs/>
      <w:sz w:val="20"/>
      <w:szCs w:val="20"/>
    </w:rPr>
  </w:style>
  <w:style w:type="character" w:customStyle="1" w:styleId="aff6">
    <w:name w:val="Название объекта Знак"/>
    <w:link w:val="aff5"/>
    <w:locked/>
    <w:rsid w:val="00193CB9"/>
    <w:rPr>
      <w:rFonts w:cs="Times New Roman"/>
      <w:b/>
      <w:bCs/>
    </w:rPr>
  </w:style>
  <w:style w:type="character" w:customStyle="1" w:styleId="24">
    <w:name w:val="Замещающий текст2"/>
    <w:semiHidden/>
    <w:rsid w:val="00C91A8E"/>
    <w:rPr>
      <w:color w:val="808080"/>
    </w:rPr>
  </w:style>
  <w:style w:type="paragraph" w:customStyle="1" w:styleId="25">
    <w:name w:val="Заголовок оглавления2"/>
    <w:basedOn w:val="1"/>
    <w:next w:val="a"/>
    <w:rsid w:val="005345E1"/>
    <w:pPr>
      <w:keepNext/>
      <w:keepLines/>
      <w:pageBreakBefore w:val="0"/>
      <w:tabs>
        <w:tab w:val="clear" w:pos="1561"/>
        <w:tab w:val="clear" w:pos="1701"/>
      </w:tabs>
      <w:suppressAutoHyphens w:val="0"/>
      <w:spacing w:before="480" w:after="0" w:line="276" w:lineRule="auto"/>
      <w:ind w:left="0" w:right="0"/>
      <w:outlineLvl w:val="9"/>
    </w:pPr>
    <w:rPr>
      <w:rFonts w:ascii="Cambria" w:hAnsi="Cambria"/>
      <w:color w:val="365F91"/>
      <w:szCs w:val="28"/>
    </w:rPr>
  </w:style>
  <w:style w:type="paragraph" w:customStyle="1" w:styleId="26">
    <w:name w:val="Абзац списка2"/>
    <w:basedOn w:val="a"/>
    <w:rsid w:val="002A6E14"/>
    <w:pPr>
      <w:ind w:left="720"/>
      <w:contextualSpacing/>
    </w:pPr>
  </w:style>
  <w:style w:type="paragraph" w:styleId="aff7">
    <w:name w:val="footnote text"/>
    <w:aliases w:val="Table_Footnote_last Знак,Table_Footnote_last Знак Знак,Table_Footnote_last"/>
    <w:basedOn w:val="a"/>
    <w:link w:val="aff8"/>
    <w:rsid w:val="002D04DD"/>
    <w:rPr>
      <w:sz w:val="20"/>
      <w:szCs w:val="20"/>
    </w:rPr>
  </w:style>
  <w:style w:type="character" w:customStyle="1" w:styleId="aff8">
    <w:name w:val="Текст сноски Знак"/>
    <w:aliases w:val="Table_Footnote_last Знак Знак1,Table_Footnote_last Знак Знак Знак,Table_Footnote_last Знак1"/>
    <w:link w:val="aff7"/>
    <w:locked/>
    <w:rsid w:val="00CE6837"/>
    <w:rPr>
      <w:rFonts w:cs="Times New Roman"/>
      <w:sz w:val="20"/>
    </w:rPr>
  </w:style>
  <w:style w:type="character" w:styleId="aff9">
    <w:name w:val="footnote reference"/>
    <w:rsid w:val="002D04DD"/>
    <w:rPr>
      <w:rFonts w:cs="Times New Roman"/>
      <w:vertAlign w:val="superscript"/>
    </w:rPr>
  </w:style>
  <w:style w:type="character" w:customStyle="1" w:styleId="72">
    <w:name w:val="Знак7 Знак Знак"/>
    <w:rsid w:val="007759F8"/>
    <w:rPr>
      <w:rFonts w:eastAsia="SimSun"/>
      <w:sz w:val="28"/>
      <w:lang w:val="ru-RU" w:eastAsia="ru-RU"/>
    </w:rPr>
  </w:style>
  <w:style w:type="paragraph" w:styleId="27">
    <w:name w:val="List Bullet 2"/>
    <w:basedOn w:val="a"/>
    <w:locked/>
    <w:rsid w:val="00573681"/>
    <w:pPr>
      <w:tabs>
        <w:tab w:val="num" w:pos="643"/>
      </w:tabs>
      <w:ind w:left="643" w:hanging="360"/>
      <w:contextualSpacing/>
    </w:pPr>
  </w:style>
  <w:style w:type="paragraph" w:styleId="affa">
    <w:name w:val="List Number"/>
    <w:basedOn w:val="a"/>
    <w:locked/>
    <w:rsid w:val="006330D8"/>
    <w:pPr>
      <w:tabs>
        <w:tab w:val="num" w:pos="1440"/>
      </w:tabs>
      <w:ind w:left="1440" w:hanging="360"/>
    </w:pPr>
  </w:style>
  <w:style w:type="paragraph" w:customStyle="1" w:styleId="news">
    <w:name w:val="news"/>
    <w:basedOn w:val="a"/>
    <w:rsid w:val="006330D8"/>
    <w:pPr>
      <w:spacing w:before="100" w:beforeAutospacing="1" w:after="100" w:afterAutospacing="1"/>
    </w:pPr>
  </w:style>
  <w:style w:type="character" w:customStyle="1" w:styleId="apple-converted-space">
    <w:name w:val="apple-converted-space"/>
    <w:rsid w:val="00043799"/>
    <w:rPr>
      <w:rFonts w:cs="Times New Roman"/>
    </w:rPr>
  </w:style>
  <w:style w:type="character" w:customStyle="1" w:styleId="slogan2">
    <w:name w:val="slogan2"/>
    <w:rsid w:val="00043799"/>
    <w:rPr>
      <w:rFonts w:cs="Times New Roman"/>
    </w:rPr>
  </w:style>
  <w:style w:type="character" w:customStyle="1" w:styleId="slogan02">
    <w:name w:val="slogan02"/>
    <w:rsid w:val="00043799"/>
    <w:rPr>
      <w:rFonts w:cs="Times New Roman"/>
    </w:rPr>
  </w:style>
  <w:style w:type="paragraph" w:customStyle="1" w:styleId="18">
    <w:name w:val="Текст1"/>
    <w:basedOn w:val="a0"/>
    <w:rsid w:val="00C4551F"/>
    <w:pPr>
      <w:tabs>
        <w:tab w:val="left" w:pos="1701"/>
      </w:tabs>
      <w:suppressAutoHyphens/>
      <w:spacing w:before="80"/>
      <w:ind w:firstLine="852"/>
      <w:jc w:val="both"/>
    </w:pPr>
    <w:rPr>
      <w:rFonts w:cs="Courier New"/>
      <w:lang w:eastAsia="ar-SA"/>
    </w:rPr>
  </w:style>
  <w:style w:type="paragraph" w:styleId="affb">
    <w:name w:val="annotation subject"/>
    <w:basedOn w:val="aff0"/>
    <w:next w:val="aff0"/>
    <w:link w:val="affc"/>
    <w:locked/>
    <w:rsid w:val="005F47B1"/>
    <w:rPr>
      <w:b/>
      <w:bCs/>
    </w:rPr>
  </w:style>
  <w:style w:type="character" w:customStyle="1" w:styleId="affc">
    <w:name w:val="Тема примечания Знак"/>
    <w:link w:val="affb"/>
    <w:locked/>
    <w:rsid w:val="005F47B1"/>
    <w:rPr>
      <w:rFonts w:eastAsia="SimSun" w:cs="Times New Roman"/>
      <w:b/>
      <w:bCs/>
      <w:lang w:val="ru-RU" w:eastAsia="ru-RU" w:bidi="ar-SA"/>
    </w:rPr>
  </w:style>
  <w:style w:type="paragraph" w:customStyle="1" w:styleId="Default">
    <w:name w:val="Default"/>
    <w:rsid w:val="00214AAE"/>
    <w:pPr>
      <w:autoSpaceDE w:val="0"/>
      <w:autoSpaceDN w:val="0"/>
      <w:adjustRightInd w:val="0"/>
    </w:pPr>
    <w:rPr>
      <w:color w:val="000000"/>
      <w:sz w:val="24"/>
      <w:szCs w:val="24"/>
    </w:rPr>
  </w:style>
  <w:style w:type="table" w:styleId="affd">
    <w:name w:val="Table Grid"/>
    <w:basedOn w:val="a3"/>
    <w:locked/>
    <w:rsid w:val="000E60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8">
    <w:name w:val="List Number 2"/>
    <w:basedOn w:val="a"/>
    <w:locked/>
    <w:rsid w:val="001D0DE1"/>
    <w:pPr>
      <w:tabs>
        <w:tab w:val="num" w:pos="643"/>
      </w:tabs>
      <w:ind w:left="643" w:hanging="360"/>
      <w:contextualSpacing/>
    </w:pPr>
  </w:style>
  <w:style w:type="paragraph" w:styleId="33">
    <w:name w:val="List Number 3"/>
    <w:basedOn w:val="a"/>
    <w:locked/>
    <w:rsid w:val="001D0DE1"/>
    <w:pPr>
      <w:tabs>
        <w:tab w:val="num" w:pos="926"/>
      </w:tabs>
      <w:ind w:left="926" w:hanging="360"/>
      <w:contextualSpacing/>
    </w:pPr>
  </w:style>
  <w:style w:type="paragraph" w:styleId="43">
    <w:name w:val="List Number 4"/>
    <w:basedOn w:val="a"/>
    <w:locked/>
    <w:rsid w:val="001D0DE1"/>
    <w:pPr>
      <w:tabs>
        <w:tab w:val="num" w:pos="1209"/>
      </w:tabs>
      <w:ind w:left="1209" w:hanging="360"/>
      <w:contextualSpacing/>
    </w:pPr>
  </w:style>
  <w:style w:type="paragraph" w:styleId="52">
    <w:name w:val="List Number 5"/>
    <w:basedOn w:val="a"/>
    <w:locked/>
    <w:rsid w:val="001D0DE1"/>
    <w:pPr>
      <w:tabs>
        <w:tab w:val="num" w:pos="1492"/>
      </w:tabs>
      <w:ind w:left="1492" w:hanging="360"/>
      <w:contextualSpacing/>
    </w:pPr>
  </w:style>
  <w:style w:type="paragraph" w:customStyle="1" w:styleId="style13306828850000000130msonormal">
    <w:name w:val="style_13306828850000000130msonormal"/>
    <w:basedOn w:val="a"/>
    <w:rsid w:val="00467C32"/>
    <w:pPr>
      <w:spacing w:before="100" w:beforeAutospacing="1" w:after="100" w:afterAutospacing="1"/>
    </w:pPr>
  </w:style>
  <w:style w:type="paragraph" w:customStyle="1" w:styleId="style13306828850000000130msolistparagraph">
    <w:name w:val="style_13306828850000000130msolistparagraph"/>
    <w:basedOn w:val="a"/>
    <w:rsid w:val="00467C32"/>
    <w:pPr>
      <w:spacing w:before="100" w:beforeAutospacing="1" w:after="100" w:afterAutospacing="1"/>
    </w:pPr>
  </w:style>
  <w:style w:type="paragraph" w:customStyle="1" w:styleId="style13305033050000000264msolistparagraph">
    <w:name w:val="style_13305033050000000264msolistparagraph"/>
    <w:basedOn w:val="a"/>
    <w:rsid w:val="00467C32"/>
    <w:pPr>
      <w:spacing w:before="100" w:beforeAutospacing="1" w:after="100" w:afterAutospacing="1"/>
    </w:pPr>
  </w:style>
  <w:style w:type="character" w:customStyle="1" w:styleId="210">
    <w:name w:val="Заголовок 2 Знак1"/>
    <w:aliases w:val="Заголовок 2 Знак Знак"/>
    <w:rsid w:val="00C82E10"/>
    <w:rPr>
      <w:rFonts w:eastAsia="SimSun"/>
      <w:b/>
      <w:sz w:val="28"/>
      <w:lang w:val="ru-RU" w:eastAsia="ru-RU"/>
    </w:rPr>
  </w:style>
  <w:style w:type="paragraph" w:customStyle="1" w:styleId="-31">
    <w:name w:val="Светлая сетка - Акцент 31"/>
    <w:basedOn w:val="a"/>
    <w:rsid w:val="00C82E10"/>
    <w:pPr>
      <w:spacing w:after="200" w:line="276" w:lineRule="auto"/>
      <w:ind w:left="720"/>
      <w:contextualSpacing/>
    </w:pPr>
    <w:rPr>
      <w:rFonts w:ascii="Calibri" w:hAnsi="Calibri"/>
      <w:sz w:val="22"/>
      <w:szCs w:val="22"/>
      <w:lang w:eastAsia="en-US"/>
    </w:rPr>
  </w:style>
  <w:style w:type="paragraph" w:customStyle="1" w:styleId="Style4">
    <w:name w:val="Style4"/>
    <w:basedOn w:val="a"/>
    <w:rsid w:val="00C82E10"/>
    <w:pPr>
      <w:widowControl w:val="0"/>
      <w:autoSpaceDE w:val="0"/>
      <w:autoSpaceDN w:val="0"/>
      <w:adjustRightInd w:val="0"/>
      <w:spacing w:line="274" w:lineRule="exact"/>
    </w:pPr>
    <w:rPr>
      <w:rFonts w:ascii="Arial" w:hAnsi="Arial" w:cs="Arial"/>
    </w:rPr>
  </w:style>
  <w:style w:type="paragraph" w:customStyle="1" w:styleId="Style5">
    <w:name w:val="Style5"/>
    <w:basedOn w:val="a"/>
    <w:rsid w:val="00C82E10"/>
    <w:pPr>
      <w:widowControl w:val="0"/>
      <w:autoSpaceDE w:val="0"/>
      <w:autoSpaceDN w:val="0"/>
      <w:adjustRightInd w:val="0"/>
    </w:pPr>
    <w:rPr>
      <w:rFonts w:ascii="Arial" w:hAnsi="Arial" w:cs="Arial"/>
    </w:rPr>
  </w:style>
  <w:style w:type="paragraph" w:customStyle="1" w:styleId="Style6">
    <w:name w:val="Style6"/>
    <w:basedOn w:val="a"/>
    <w:rsid w:val="00C82E10"/>
    <w:pPr>
      <w:widowControl w:val="0"/>
      <w:autoSpaceDE w:val="0"/>
      <w:autoSpaceDN w:val="0"/>
      <w:adjustRightInd w:val="0"/>
      <w:spacing w:line="250" w:lineRule="exact"/>
      <w:ind w:firstLine="715"/>
    </w:pPr>
    <w:rPr>
      <w:rFonts w:ascii="Arial" w:hAnsi="Arial" w:cs="Arial"/>
    </w:rPr>
  </w:style>
  <w:style w:type="paragraph" w:customStyle="1" w:styleId="Style7">
    <w:name w:val="Style7"/>
    <w:basedOn w:val="a"/>
    <w:rsid w:val="00C82E10"/>
    <w:pPr>
      <w:widowControl w:val="0"/>
      <w:autoSpaceDE w:val="0"/>
      <w:autoSpaceDN w:val="0"/>
      <w:adjustRightInd w:val="0"/>
    </w:pPr>
    <w:rPr>
      <w:rFonts w:ascii="Arial" w:hAnsi="Arial" w:cs="Arial"/>
    </w:rPr>
  </w:style>
  <w:style w:type="character" w:customStyle="1" w:styleId="FontStyle13">
    <w:name w:val="Font Style13"/>
    <w:rsid w:val="00C82E10"/>
    <w:rPr>
      <w:rFonts w:ascii="Times New Roman" w:hAnsi="Times New Roman" w:cs="Times New Roman"/>
      <w:b/>
      <w:bCs/>
      <w:sz w:val="20"/>
      <w:szCs w:val="20"/>
    </w:rPr>
  </w:style>
  <w:style w:type="character" w:customStyle="1" w:styleId="FontStyle14">
    <w:name w:val="Font Style14"/>
    <w:rsid w:val="00C82E10"/>
    <w:rPr>
      <w:rFonts w:ascii="Franklin Gothic Medium" w:hAnsi="Franklin Gothic Medium" w:cs="Franklin Gothic Medium"/>
      <w:i/>
      <w:iCs/>
      <w:sz w:val="24"/>
      <w:szCs w:val="24"/>
    </w:rPr>
  </w:style>
  <w:style w:type="paragraph" w:customStyle="1" w:styleId="Style13">
    <w:name w:val="Style13"/>
    <w:basedOn w:val="a"/>
    <w:rsid w:val="0000477F"/>
    <w:pPr>
      <w:widowControl w:val="0"/>
      <w:autoSpaceDE w:val="0"/>
      <w:autoSpaceDN w:val="0"/>
      <w:adjustRightInd w:val="0"/>
    </w:pPr>
  </w:style>
  <w:style w:type="character" w:customStyle="1" w:styleId="FontStyle28">
    <w:name w:val="Font Style28"/>
    <w:rsid w:val="0000477F"/>
    <w:rPr>
      <w:rFonts w:ascii="Times New Roman" w:hAnsi="Times New Roman" w:cs="Times New Roman"/>
      <w:b/>
      <w:bCs/>
      <w:sz w:val="22"/>
      <w:szCs w:val="22"/>
    </w:rPr>
  </w:style>
  <w:style w:type="paragraph" w:customStyle="1" w:styleId="Style2">
    <w:name w:val="Style2"/>
    <w:basedOn w:val="a"/>
    <w:rsid w:val="0000477F"/>
    <w:pPr>
      <w:widowControl w:val="0"/>
      <w:autoSpaceDE w:val="0"/>
      <w:autoSpaceDN w:val="0"/>
      <w:adjustRightInd w:val="0"/>
    </w:pPr>
    <w:rPr>
      <w:rFonts w:ascii="Arial" w:hAnsi="Arial" w:cs="Arial"/>
    </w:rPr>
  </w:style>
  <w:style w:type="paragraph" w:customStyle="1" w:styleId="Style3">
    <w:name w:val="Style3"/>
    <w:basedOn w:val="a"/>
    <w:rsid w:val="0000477F"/>
    <w:pPr>
      <w:widowControl w:val="0"/>
      <w:autoSpaceDE w:val="0"/>
      <w:autoSpaceDN w:val="0"/>
      <w:adjustRightInd w:val="0"/>
    </w:pPr>
    <w:rPr>
      <w:rFonts w:ascii="Arial" w:hAnsi="Arial" w:cs="Arial"/>
    </w:rPr>
  </w:style>
  <w:style w:type="paragraph" w:customStyle="1" w:styleId="Style8">
    <w:name w:val="Style8"/>
    <w:basedOn w:val="a"/>
    <w:rsid w:val="0000477F"/>
    <w:pPr>
      <w:widowControl w:val="0"/>
      <w:autoSpaceDE w:val="0"/>
      <w:autoSpaceDN w:val="0"/>
      <w:adjustRightInd w:val="0"/>
    </w:pPr>
    <w:rPr>
      <w:rFonts w:ascii="Arial" w:hAnsi="Arial" w:cs="Arial"/>
    </w:rPr>
  </w:style>
  <w:style w:type="paragraph" w:customStyle="1" w:styleId="Style110">
    <w:name w:val="Style11"/>
    <w:basedOn w:val="a"/>
    <w:rsid w:val="0000477F"/>
    <w:pPr>
      <w:widowControl w:val="0"/>
      <w:autoSpaceDE w:val="0"/>
      <w:autoSpaceDN w:val="0"/>
      <w:adjustRightInd w:val="0"/>
      <w:spacing w:line="211" w:lineRule="exact"/>
      <w:ind w:firstLine="562"/>
    </w:pPr>
  </w:style>
  <w:style w:type="paragraph" w:customStyle="1" w:styleId="Style12">
    <w:name w:val="Style12"/>
    <w:basedOn w:val="a"/>
    <w:rsid w:val="0000477F"/>
    <w:pPr>
      <w:widowControl w:val="0"/>
      <w:autoSpaceDE w:val="0"/>
      <w:autoSpaceDN w:val="0"/>
      <w:adjustRightInd w:val="0"/>
      <w:spacing w:line="235" w:lineRule="exact"/>
    </w:pPr>
  </w:style>
  <w:style w:type="character" w:customStyle="1" w:styleId="FontStyle37">
    <w:name w:val="Font Style37"/>
    <w:rsid w:val="0000477F"/>
    <w:rPr>
      <w:rFonts w:ascii="Times New Roman" w:hAnsi="Times New Roman" w:cs="Times New Roman"/>
      <w:b/>
      <w:bCs/>
      <w:spacing w:val="-10"/>
      <w:sz w:val="26"/>
      <w:szCs w:val="26"/>
    </w:rPr>
  </w:style>
  <w:style w:type="character" w:customStyle="1" w:styleId="FontStyle34">
    <w:name w:val="Font Style34"/>
    <w:rsid w:val="0000477F"/>
    <w:rPr>
      <w:rFonts w:ascii="Times New Roman" w:hAnsi="Times New Roman" w:cs="Times New Roman"/>
      <w:spacing w:val="-10"/>
      <w:sz w:val="26"/>
      <w:szCs w:val="26"/>
    </w:rPr>
  </w:style>
  <w:style w:type="paragraph" w:customStyle="1" w:styleId="Style17">
    <w:name w:val="Style17"/>
    <w:basedOn w:val="a"/>
    <w:rsid w:val="0000477F"/>
    <w:pPr>
      <w:widowControl w:val="0"/>
      <w:autoSpaceDE w:val="0"/>
      <w:autoSpaceDN w:val="0"/>
      <w:adjustRightInd w:val="0"/>
      <w:jc w:val="center"/>
    </w:pPr>
    <w:rPr>
      <w:rFonts w:ascii="Arial" w:hAnsi="Arial" w:cs="Arial"/>
    </w:rPr>
  </w:style>
  <w:style w:type="character" w:customStyle="1" w:styleId="FontStyle31">
    <w:name w:val="Font Style31"/>
    <w:rsid w:val="0000477F"/>
    <w:rPr>
      <w:rFonts w:ascii="Times New Roman" w:hAnsi="Times New Roman" w:cs="Times New Roman"/>
      <w:sz w:val="20"/>
      <w:szCs w:val="20"/>
    </w:rPr>
  </w:style>
  <w:style w:type="character" w:customStyle="1" w:styleId="FontStyle32">
    <w:name w:val="Font Style32"/>
    <w:rsid w:val="0000477F"/>
    <w:rPr>
      <w:rFonts w:ascii="Times New Roman" w:hAnsi="Times New Roman" w:cs="Times New Roman"/>
      <w:b/>
      <w:bCs/>
      <w:sz w:val="20"/>
      <w:szCs w:val="20"/>
    </w:rPr>
  </w:style>
  <w:style w:type="character" w:customStyle="1" w:styleId="FontStyle33">
    <w:name w:val="Font Style33"/>
    <w:rsid w:val="0000477F"/>
    <w:rPr>
      <w:rFonts w:ascii="Arial Unicode MS" w:eastAsia="Arial Unicode MS" w:cs="Arial Unicode MS"/>
      <w:b/>
      <w:bCs/>
      <w:i/>
      <w:iCs/>
      <w:sz w:val="20"/>
      <w:szCs w:val="20"/>
    </w:rPr>
  </w:style>
  <w:style w:type="character" w:customStyle="1" w:styleId="FontStyle47">
    <w:name w:val="Font Style47"/>
    <w:rsid w:val="0000477F"/>
    <w:rPr>
      <w:rFonts w:ascii="Arial" w:hAnsi="Arial" w:cs="Arial"/>
      <w:b/>
      <w:bCs/>
      <w:sz w:val="16"/>
      <w:szCs w:val="16"/>
    </w:rPr>
  </w:style>
  <w:style w:type="character" w:customStyle="1" w:styleId="FontStyle48">
    <w:name w:val="Font Style48"/>
    <w:rsid w:val="0000477F"/>
    <w:rPr>
      <w:rFonts w:ascii="Arial" w:hAnsi="Arial" w:cs="Arial"/>
      <w:b/>
      <w:bCs/>
      <w:sz w:val="16"/>
      <w:szCs w:val="16"/>
    </w:rPr>
  </w:style>
  <w:style w:type="character" w:customStyle="1" w:styleId="FontStyle50">
    <w:name w:val="Font Style50"/>
    <w:rsid w:val="0000477F"/>
    <w:rPr>
      <w:rFonts w:ascii="Cambria" w:hAnsi="Cambria" w:cs="Cambria"/>
      <w:sz w:val="20"/>
      <w:szCs w:val="20"/>
    </w:rPr>
  </w:style>
  <w:style w:type="character" w:customStyle="1" w:styleId="FontStyle51">
    <w:name w:val="Font Style51"/>
    <w:rsid w:val="0000477F"/>
    <w:rPr>
      <w:rFonts w:ascii="Arial" w:hAnsi="Arial" w:cs="Arial"/>
      <w:b/>
      <w:bCs/>
      <w:sz w:val="12"/>
      <w:szCs w:val="12"/>
    </w:rPr>
  </w:style>
  <w:style w:type="character" w:customStyle="1" w:styleId="FontStyle52">
    <w:name w:val="Font Style52"/>
    <w:rsid w:val="0000477F"/>
    <w:rPr>
      <w:rFonts w:ascii="Times New Roman" w:hAnsi="Times New Roman" w:cs="Times New Roman"/>
      <w:sz w:val="16"/>
      <w:szCs w:val="16"/>
    </w:rPr>
  </w:style>
  <w:style w:type="character" w:customStyle="1" w:styleId="FontStyle59">
    <w:name w:val="Font Style59"/>
    <w:rsid w:val="0000477F"/>
    <w:rPr>
      <w:rFonts w:ascii="Arial" w:hAnsi="Arial" w:cs="Arial"/>
      <w:sz w:val="14"/>
      <w:szCs w:val="14"/>
    </w:rPr>
  </w:style>
  <w:style w:type="character" w:customStyle="1" w:styleId="FontStyle60">
    <w:name w:val="Font Style60"/>
    <w:rsid w:val="0000477F"/>
    <w:rPr>
      <w:rFonts w:ascii="Arial" w:hAnsi="Arial" w:cs="Arial"/>
      <w:b/>
      <w:bCs/>
      <w:sz w:val="14"/>
      <w:szCs w:val="14"/>
    </w:rPr>
  </w:style>
  <w:style w:type="character" w:customStyle="1" w:styleId="FontStyle74">
    <w:name w:val="Font Style74"/>
    <w:rsid w:val="0000477F"/>
    <w:rPr>
      <w:rFonts w:ascii="Arial" w:hAnsi="Arial" w:cs="Arial"/>
      <w:sz w:val="18"/>
      <w:szCs w:val="18"/>
    </w:rPr>
  </w:style>
  <w:style w:type="character" w:customStyle="1" w:styleId="FontStyle53">
    <w:name w:val="Font Style53"/>
    <w:rsid w:val="0000477F"/>
    <w:rPr>
      <w:rFonts w:ascii="Arial" w:hAnsi="Arial" w:cs="Arial"/>
      <w:b/>
      <w:bCs/>
      <w:i/>
      <w:iCs/>
      <w:sz w:val="20"/>
      <w:szCs w:val="20"/>
    </w:rPr>
  </w:style>
  <w:style w:type="character" w:customStyle="1" w:styleId="FontStyle54">
    <w:name w:val="Font Style54"/>
    <w:rsid w:val="0000477F"/>
    <w:rPr>
      <w:rFonts w:ascii="Arial" w:hAnsi="Arial" w:cs="Arial"/>
      <w:b/>
      <w:bCs/>
      <w:sz w:val="16"/>
      <w:szCs w:val="16"/>
    </w:rPr>
  </w:style>
  <w:style w:type="character" w:customStyle="1" w:styleId="FontStyle58">
    <w:name w:val="Font Style58"/>
    <w:rsid w:val="0000477F"/>
    <w:rPr>
      <w:rFonts w:ascii="Garamond" w:hAnsi="Garamond" w:cs="Garamond"/>
      <w:b/>
      <w:bCs/>
      <w:sz w:val="18"/>
      <w:szCs w:val="18"/>
    </w:rPr>
  </w:style>
  <w:style w:type="paragraph" w:customStyle="1" w:styleId="affe">
    <w:name w:val="заголовок табл"/>
    <w:basedOn w:val="a"/>
    <w:link w:val="afff"/>
    <w:rsid w:val="003C756F"/>
    <w:pPr>
      <w:keepNext/>
      <w:suppressLineNumbers/>
      <w:tabs>
        <w:tab w:val="num" w:pos="680"/>
        <w:tab w:val="left" w:pos="1985"/>
        <w:tab w:val="left" w:leader="dot" w:pos="9356"/>
        <w:tab w:val="right" w:pos="9639"/>
      </w:tabs>
      <w:suppressAutoHyphens/>
      <w:spacing w:before="120" w:after="120"/>
      <w:jc w:val="center"/>
    </w:pPr>
    <w:rPr>
      <w:rFonts w:eastAsia="Times New Roman"/>
      <w:b/>
      <w:bCs/>
    </w:rPr>
  </w:style>
  <w:style w:type="character" w:customStyle="1" w:styleId="afff">
    <w:name w:val="заголовок табл Знак"/>
    <w:link w:val="affe"/>
    <w:locked/>
    <w:rsid w:val="003C756F"/>
    <w:rPr>
      <w:rFonts w:eastAsia="Times New Roman" w:cs="Times New Roman"/>
      <w:b/>
      <w:bCs/>
      <w:sz w:val="24"/>
      <w:szCs w:val="24"/>
    </w:rPr>
  </w:style>
  <w:style w:type="paragraph" w:customStyle="1" w:styleId="style13269504590000000505msonormal">
    <w:name w:val="style_13269504590000000505msonormal"/>
    <w:basedOn w:val="a"/>
    <w:rsid w:val="00CA6A9A"/>
    <w:pPr>
      <w:spacing w:before="100" w:beforeAutospacing="1" w:after="100" w:afterAutospacing="1"/>
    </w:pPr>
  </w:style>
  <w:style w:type="character" w:customStyle="1" w:styleId="leftmenutitle">
    <w:name w:val="leftmenutitle"/>
    <w:rsid w:val="00CD2935"/>
    <w:rPr>
      <w:rFonts w:cs="Times New Roman"/>
    </w:rPr>
  </w:style>
  <w:style w:type="character" w:customStyle="1" w:styleId="mainup">
    <w:name w:val="mainup"/>
    <w:rsid w:val="00CD2935"/>
    <w:rPr>
      <w:rFonts w:cs="Times New Roman"/>
    </w:rPr>
  </w:style>
  <w:style w:type="character" w:customStyle="1" w:styleId="apple-style-span">
    <w:name w:val="apple-style-span"/>
    <w:rsid w:val="00673867"/>
    <w:rPr>
      <w:rFonts w:cs="Times New Roman"/>
    </w:rPr>
  </w:style>
  <w:style w:type="paragraph" w:customStyle="1" w:styleId="Style1">
    <w:name w:val="Style1"/>
    <w:basedOn w:val="a"/>
    <w:rsid w:val="00193CB9"/>
    <w:pPr>
      <w:widowControl w:val="0"/>
      <w:autoSpaceDE w:val="0"/>
      <w:autoSpaceDN w:val="0"/>
      <w:adjustRightInd w:val="0"/>
      <w:spacing w:line="227" w:lineRule="exact"/>
      <w:ind w:hanging="284"/>
    </w:pPr>
  </w:style>
  <w:style w:type="character" w:customStyle="1" w:styleId="FontStyle11">
    <w:name w:val="Font Style11"/>
    <w:rsid w:val="00193CB9"/>
    <w:rPr>
      <w:rFonts w:ascii="Times New Roman" w:hAnsi="Times New Roman" w:cs="Times New Roman"/>
      <w:b/>
      <w:bCs/>
      <w:sz w:val="26"/>
      <w:szCs w:val="26"/>
    </w:rPr>
  </w:style>
  <w:style w:type="character" w:customStyle="1" w:styleId="FontStyle12">
    <w:name w:val="Font Style12"/>
    <w:rsid w:val="00193CB9"/>
    <w:rPr>
      <w:rFonts w:ascii="Times New Roman" w:hAnsi="Times New Roman" w:cs="Times New Roman"/>
      <w:sz w:val="20"/>
      <w:szCs w:val="20"/>
    </w:rPr>
  </w:style>
  <w:style w:type="paragraph" w:customStyle="1" w:styleId="214">
    <w:name w:val="Заг2Жлев14"/>
    <w:basedOn w:val="2"/>
    <w:link w:val="2140"/>
    <w:rsid w:val="00193CB9"/>
    <w:pPr>
      <w:keepLines w:val="0"/>
      <w:tabs>
        <w:tab w:val="clear" w:pos="2128"/>
        <w:tab w:val="num" w:pos="792"/>
      </w:tabs>
      <w:suppressAutoHyphens w:val="0"/>
      <w:spacing w:after="60" w:line="360" w:lineRule="auto"/>
      <w:ind w:left="792" w:right="0" w:hanging="432"/>
    </w:pPr>
    <w:rPr>
      <w:iCs/>
    </w:rPr>
  </w:style>
  <w:style w:type="paragraph" w:customStyle="1" w:styleId="120">
    <w:name w:val="ЗагЗЖ12"/>
    <w:basedOn w:val="a"/>
    <w:rsid w:val="00193CB9"/>
    <w:pPr>
      <w:tabs>
        <w:tab w:val="num" w:pos="1440"/>
      </w:tabs>
      <w:ind w:left="1224" w:hanging="504"/>
    </w:pPr>
    <w:rPr>
      <w:b/>
    </w:rPr>
  </w:style>
  <w:style w:type="character" w:customStyle="1" w:styleId="111">
    <w:name w:val="Заголовок 1 Знак1 Знак1"/>
    <w:aliases w:val="Заголовок 1 Знак Знак Знак1,Заголовок 1 Знак Знак Знак Знак Знак Знак Знак Знак Знак Знак Знак Знак Знак Знак Знак Знак,Заголовок 1 Знак1 Знак Знак Знак,Заголовок 1 Знак Знак Знак Знак Знак"/>
    <w:rsid w:val="00193CB9"/>
    <w:rPr>
      <w:rFonts w:cs="Arial"/>
      <w:b/>
      <w:bCs/>
      <w:color w:val="000000"/>
      <w:kern w:val="32"/>
      <w:sz w:val="32"/>
      <w:szCs w:val="32"/>
      <w:lang w:val="ru-RU" w:eastAsia="ru-RU" w:bidi="ar-SA"/>
    </w:rPr>
  </w:style>
  <w:style w:type="paragraph" w:styleId="34">
    <w:name w:val="Body Text 3"/>
    <w:basedOn w:val="a"/>
    <w:link w:val="35"/>
    <w:locked/>
    <w:rsid w:val="00193CB9"/>
    <w:pPr>
      <w:jc w:val="center"/>
    </w:pPr>
    <w:rPr>
      <w:rFonts w:eastAsia="Times New Roman"/>
      <w:b/>
      <w:bCs/>
    </w:rPr>
  </w:style>
  <w:style w:type="character" w:customStyle="1" w:styleId="35">
    <w:name w:val="Основной текст 3 Знак"/>
    <w:link w:val="34"/>
    <w:locked/>
    <w:rsid w:val="00193CB9"/>
    <w:rPr>
      <w:rFonts w:eastAsia="Times New Roman" w:cs="Times New Roman"/>
      <w:b/>
      <w:bCs/>
      <w:sz w:val="24"/>
      <w:szCs w:val="24"/>
    </w:rPr>
  </w:style>
  <w:style w:type="paragraph" w:customStyle="1" w:styleId="130">
    <w:name w:val="Обычный 13 Знак"/>
    <w:basedOn w:val="a"/>
    <w:rsid w:val="00193CB9"/>
    <w:pPr>
      <w:keepNext/>
      <w:keepLines/>
      <w:suppressLineNumbers/>
      <w:tabs>
        <w:tab w:val="left" w:leader="dot" w:pos="9356"/>
      </w:tabs>
      <w:suppressAutoHyphens/>
      <w:spacing w:before="60"/>
      <w:ind w:firstLine="567"/>
      <w:jc w:val="both"/>
    </w:pPr>
    <w:rPr>
      <w:sz w:val="26"/>
      <w:szCs w:val="20"/>
    </w:rPr>
  </w:style>
  <w:style w:type="paragraph" w:customStyle="1" w:styleId="blockquote">
    <w:name w:val="blockquote"/>
    <w:basedOn w:val="a"/>
    <w:rsid w:val="00353BD1"/>
    <w:pPr>
      <w:spacing w:before="100" w:beforeAutospacing="1" w:after="100" w:afterAutospacing="1"/>
    </w:pPr>
  </w:style>
  <w:style w:type="paragraph" w:customStyle="1" w:styleId="afff0">
    <w:name w:val="Знак Знак Знак Знак"/>
    <w:basedOn w:val="a"/>
    <w:rsid w:val="00D83692"/>
    <w:pPr>
      <w:spacing w:after="160" w:line="240" w:lineRule="exact"/>
    </w:pPr>
    <w:rPr>
      <w:rFonts w:ascii="Arial" w:hAnsi="Arial" w:cs="Arial"/>
      <w:sz w:val="20"/>
      <w:szCs w:val="20"/>
      <w:lang w:val="en-US" w:eastAsia="en-US"/>
    </w:rPr>
  </w:style>
  <w:style w:type="paragraph" w:customStyle="1" w:styleId="36">
    <w:name w:val="Абзац списка3"/>
    <w:basedOn w:val="a"/>
    <w:rsid w:val="002C0081"/>
    <w:pPr>
      <w:spacing w:after="200" w:line="276" w:lineRule="auto"/>
      <w:ind w:left="720"/>
      <w:contextualSpacing/>
    </w:pPr>
    <w:rPr>
      <w:rFonts w:ascii="Calibri" w:hAnsi="Calibri"/>
      <w:sz w:val="22"/>
      <w:szCs w:val="22"/>
      <w:lang w:eastAsia="en-US"/>
    </w:rPr>
  </w:style>
  <w:style w:type="paragraph" w:customStyle="1" w:styleId="msonormalcxspmiddle">
    <w:name w:val="msonormalcxspmiddle"/>
    <w:basedOn w:val="a"/>
    <w:rsid w:val="003C3778"/>
    <w:pPr>
      <w:spacing w:before="100" w:beforeAutospacing="1" w:after="100" w:afterAutospacing="1"/>
    </w:pPr>
  </w:style>
  <w:style w:type="paragraph" w:customStyle="1" w:styleId="19">
    <w:name w:val="Без интервала1"/>
    <w:link w:val="NoSpacing"/>
    <w:uiPriority w:val="99"/>
    <w:rsid w:val="00236A43"/>
    <w:rPr>
      <w:rFonts w:ascii="Calibri" w:hAnsi="Calibri"/>
      <w:sz w:val="22"/>
      <w:szCs w:val="22"/>
    </w:rPr>
  </w:style>
  <w:style w:type="paragraph" w:customStyle="1" w:styleId="1a">
    <w:name w:val="1"/>
    <w:basedOn w:val="a"/>
    <w:link w:val="1b"/>
    <w:rsid w:val="00A0671D"/>
    <w:pPr>
      <w:spacing w:before="100" w:beforeAutospacing="1" w:after="100" w:afterAutospacing="1"/>
    </w:pPr>
  </w:style>
  <w:style w:type="character" w:customStyle="1" w:styleId="1b">
    <w:name w:val="1 Знак"/>
    <w:link w:val="1a"/>
    <w:locked/>
    <w:rsid w:val="00A73410"/>
    <w:rPr>
      <w:rFonts w:cs="Times New Roman"/>
      <w:sz w:val="24"/>
      <w:szCs w:val="24"/>
    </w:rPr>
  </w:style>
  <w:style w:type="paragraph" w:customStyle="1" w:styleId="main">
    <w:name w:val="main"/>
    <w:basedOn w:val="a"/>
    <w:rsid w:val="00A72856"/>
    <w:pPr>
      <w:spacing w:before="100" w:beforeAutospacing="1" w:after="100" w:afterAutospacing="1"/>
    </w:pPr>
  </w:style>
  <w:style w:type="paragraph" w:customStyle="1" w:styleId="font5">
    <w:name w:val="font5"/>
    <w:basedOn w:val="a"/>
    <w:rsid w:val="00E81748"/>
    <w:pPr>
      <w:spacing w:before="100" w:beforeAutospacing="1" w:after="100" w:afterAutospacing="1"/>
    </w:pPr>
    <w:rPr>
      <w:rFonts w:ascii="Tahoma" w:hAnsi="Tahoma" w:cs="Tahoma"/>
      <w:b/>
      <w:bCs/>
      <w:sz w:val="18"/>
      <w:szCs w:val="18"/>
    </w:rPr>
  </w:style>
  <w:style w:type="paragraph" w:customStyle="1" w:styleId="font6">
    <w:name w:val="font6"/>
    <w:basedOn w:val="a"/>
    <w:rsid w:val="00E81748"/>
    <w:pPr>
      <w:spacing w:before="100" w:beforeAutospacing="1" w:after="100" w:afterAutospacing="1"/>
    </w:pPr>
    <w:rPr>
      <w:rFonts w:ascii="Tahoma" w:hAnsi="Tahoma" w:cs="Tahoma"/>
      <w:color w:val="000000"/>
      <w:sz w:val="18"/>
      <w:szCs w:val="18"/>
    </w:rPr>
  </w:style>
  <w:style w:type="paragraph" w:customStyle="1" w:styleId="font7">
    <w:name w:val="font7"/>
    <w:basedOn w:val="a"/>
    <w:rsid w:val="00E81748"/>
    <w:pPr>
      <w:spacing w:before="100" w:beforeAutospacing="1" w:after="100" w:afterAutospacing="1"/>
    </w:pPr>
    <w:rPr>
      <w:rFonts w:ascii="Tahoma" w:hAnsi="Tahoma" w:cs="Tahoma"/>
      <w:color w:val="000000"/>
      <w:sz w:val="18"/>
      <w:szCs w:val="18"/>
    </w:rPr>
  </w:style>
  <w:style w:type="paragraph" w:customStyle="1" w:styleId="font8">
    <w:name w:val="font8"/>
    <w:basedOn w:val="a"/>
    <w:rsid w:val="00E81748"/>
    <w:pPr>
      <w:spacing w:before="100" w:beforeAutospacing="1" w:after="100" w:afterAutospacing="1"/>
    </w:pPr>
    <w:rPr>
      <w:rFonts w:ascii="Tahoma" w:hAnsi="Tahoma" w:cs="Tahoma"/>
      <w:b/>
      <w:bCs/>
      <w:sz w:val="18"/>
      <w:szCs w:val="18"/>
    </w:rPr>
  </w:style>
  <w:style w:type="paragraph" w:customStyle="1" w:styleId="font9">
    <w:name w:val="font9"/>
    <w:basedOn w:val="a"/>
    <w:rsid w:val="00E81748"/>
    <w:pPr>
      <w:spacing w:before="100" w:beforeAutospacing="1" w:after="100" w:afterAutospacing="1"/>
    </w:pPr>
    <w:rPr>
      <w:rFonts w:ascii="Tahoma" w:hAnsi="Tahoma" w:cs="Tahoma"/>
      <w:b/>
      <w:bCs/>
      <w:color w:val="000000"/>
      <w:sz w:val="18"/>
      <w:szCs w:val="18"/>
    </w:rPr>
  </w:style>
  <w:style w:type="paragraph" w:customStyle="1" w:styleId="xl1770">
    <w:name w:val="xl1770"/>
    <w:basedOn w:val="a"/>
    <w:rsid w:val="00E81748"/>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771">
    <w:name w:val="xl1771"/>
    <w:basedOn w:val="a"/>
    <w:rsid w:val="00E81748"/>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72">
    <w:name w:val="xl1772"/>
    <w:basedOn w:val="a"/>
    <w:rsid w:val="00E81748"/>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773">
    <w:name w:val="xl1773"/>
    <w:basedOn w:val="a"/>
    <w:rsid w:val="00E81748"/>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jc w:val="right"/>
      <w:textAlignment w:val="center"/>
    </w:pPr>
  </w:style>
  <w:style w:type="paragraph" w:customStyle="1" w:styleId="xl1774">
    <w:name w:val="xl1774"/>
    <w:basedOn w:val="a"/>
    <w:rsid w:val="00E81748"/>
    <w:pPr>
      <w:pBdr>
        <w:top w:val="single" w:sz="4" w:space="0" w:color="333333"/>
        <w:bottom w:val="single" w:sz="4" w:space="0" w:color="auto"/>
      </w:pBdr>
      <w:shd w:val="thinReverseDiagStripe" w:color="C0C0C0" w:fill="auto"/>
      <w:spacing w:before="100" w:beforeAutospacing="1" w:after="100" w:afterAutospacing="1"/>
      <w:textAlignment w:val="bottom"/>
    </w:pPr>
  </w:style>
  <w:style w:type="paragraph" w:customStyle="1" w:styleId="xl1775">
    <w:name w:val="xl1775"/>
    <w:basedOn w:val="a"/>
    <w:rsid w:val="00E81748"/>
    <w:pPr>
      <w:pBdr>
        <w:top w:val="single" w:sz="4" w:space="0" w:color="333333"/>
        <w:bottom w:val="single" w:sz="4" w:space="0" w:color="auto"/>
        <w:right w:val="single" w:sz="8" w:space="0" w:color="333333"/>
      </w:pBdr>
      <w:shd w:val="thinReverseDiagStripe" w:color="C0C0C0" w:fill="auto"/>
      <w:spacing w:before="100" w:beforeAutospacing="1" w:after="100" w:afterAutospacing="1"/>
      <w:textAlignment w:val="bottom"/>
    </w:pPr>
  </w:style>
  <w:style w:type="paragraph" w:customStyle="1" w:styleId="xl1776">
    <w:name w:val="xl1776"/>
    <w:basedOn w:val="a"/>
    <w:rsid w:val="00E81748"/>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jc w:val="right"/>
      <w:textAlignment w:val="center"/>
    </w:pPr>
  </w:style>
  <w:style w:type="paragraph" w:customStyle="1" w:styleId="xl1777">
    <w:name w:val="xl1777"/>
    <w:basedOn w:val="a"/>
    <w:rsid w:val="00E81748"/>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jc w:val="right"/>
      <w:textAlignment w:val="center"/>
    </w:pPr>
  </w:style>
  <w:style w:type="paragraph" w:customStyle="1" w:styleId="xl1778">
    <w:name w:val="xl1778"/>
    <w:basedOn w:val="a"/>
    <w:rsid w:val="00E81748"/>
    <w:pPr>
      <w:spacing w:before="100" w:beforeAutospacing="1" w:after="100" w:afterAutospacing="1"/>
      <w:textAlignment w:val="bottom"/>
    </w:pPr>
  </w:style>
  <w:style w:type="paragraph" w:customStyle="1" w:styleId="xl1779">
    <w:name w:val="xl1779"/>
    <w:basedOn w:val="a"/>
    <w:rsid w:val="00E81748"/>
    <w:pPr>
      <w:spacing w:before="100" w:beforeAutospacing="1" w:after="100" w:afterAutospacing="1"/>
      <w:jc w:val="center"/>
      <w:textAlignment w:val="bottom"/>
    </w:pPr>
    <w:rPr>
      <w:b/>
      <w:bCs/>
      <w:color w:val="969696"/>
    </w:rPr>
  </w:style>
  <w:style w:type="paragraph" w:customStyle="1" w:styleId="xl1780">
    <w:name w:val="xl1780"/>
    <w:basedOn w:val="a"/>
    <w:rsid w:val="00E81748"/>
    <w:pPr>
      <w:spacing w:before="100" w:beforeAutospacing="1" w:after="100" w:afterAutospacing="1"/>
      <w:jc w:val="center"/>
      <w:textAlignment w:val="center"/>
    </w:pPr>
    <w:rPr>
      <w:b/>
      <w:bCs/>
      <w:color w:val="0000FF"/>
      <w:u w:val="single"/>
    </w:rPr>
  </w:style>
  <w:style w:type="paragraph" w:customStyle="1" w:styleId="xl1781">
    <w:name w:val="xl1781"/>
    <w:basedOn w:val="a"/>
    <w:rsid w:val="00E81748"/>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2">
    <w:name w:val="xl1782"/>
    <w:basedOn w:val="a"/>
    <w:rsid w:val="00E81748"/>
    <w:pPr>
      <w:pBdr>
        <w:top w:val="single" w:sz="4" w:space="0" w:color="auto"/>
        <w:bottom w:val="single" w:sz="4" w:space="0" w:color="333333"/>
      </w:pBdr>
      <w:shd w:val="thinReverseDiagStripe" w:color="C0C0C0" w:fill="C0C0C0"/>
      <w:spacing w:before="100" w:beforeAutospacing="1" w:after="100" w:afterAutospacing="1"/>
      <w:jc w:val="right"/>
      <w:textAlignment w:val="center"/>
    </w:pPr>
  </w:style>
  <w:style w:type="paragraph" w:customStyle="1" w:styleId="xl1783">
    <w:name w:val="xl1783"/>
    <w:basedOn w:val="a"/>
    <w:rsid w:val="00E81748"/>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4">
    <w:name w:val="xl1784"/>
    <w:basedOn w:val="a"/>
    <w:rsid w:val="00E81748"/>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5">
    <w:name w:val="xl1785"/>
    <w:basedOn w:val="a"/>
    <w:rsid w:val="00E81748"/>
    <w:pPr>
      <w:pBdr>
        <w:top w:val="single" w:sz="4" w:space="0" w:color="auto"/>
        <w:bottom w:val="single" w:sz="4" w:space="0" w:color="333333"/>
      </w:pBdr>
      <w:shd w:val="thinReverseDiagStripe" w:color="C0C0C0" w:fill="C0C0C0"/>
      <w:spacing w:before="100" w:beforeAutospacing="1" w:after="100" w:afterAutospacing="1"/>
      <w:textAlignment w:val="center"/>
    </w:pPr>
  </w:style>
  <w:style w:type="paragraph" w:customStyle="1" w:styleId="xl1786">
    <w:name w:val="xl1786"/>
    <w:basedOn w:val="a"/>
    <w:rsid w:val="00E81748"/>
    <w:pPr>
      <w:pBdr>
        <w:top w:val="single" w:sz="4" w:space="0" w:color="auto"/>
        <w:left w:val="single" w:sz="4" w:space="0" w:color="auto"/>
        <w:bottom w:val="single" w:sz="4" w:space="0" w:color="333333"/>
      </w:pBdr>
      <w:shd w:val="thinReverseDiagStripe" w:color="C0C0C0" w:fill="C0C0C0"/>
      <w:spacing w:before="100" w:beforeAutospacing="1" w:after="100" w:afterAutospacing="1"/>
      <w:jc w:val="center"/>
      <w:textAlignment w:val="center"/>
    </w:pPr>
    <w:rPr>
      <w:color w:val="C0C0C0"/>
    </w:rPr>
  </w:style>
  <w:style w:type="paragraph" w:customStyle="1" w:styleId="xl1787">
    <w:name w:val="xl1787"/>
    <w:basedOn w:val="a"/>
    <w:rsid w:val="00E81748"/>
    <w:pPr>
      <w:pBdr>
        <w:top w:val="single" w:sz="4" w:space="0" w:color="333333"/>
        <w:bottom w:val="single" w:sz="4" w:space="0" w:color="auto"/>
      </w:pBdr>
      <w:shd w:val="thinReverseDiagStripe" w:color="C0C0C0" w:fill="auto"/>
      <w:spacing w:before="100" w:beforeAutospacing="1" w:after="100" w:afterAutospacing="1"/>
      <w:jc w:val="center"/>
      <w:textAlignment w:val="bottom"/>
    </w:pPr>
    <w:rPr>
      <w:b/>
      <w:bCs/>
      <w:color w:val="0000FF"/>
      <w:u w:val="single"/>
    </w:rPr>
  </w:style>
  <w:style w:type="paragraph" w:customStyle="1" w:styleId="xl1788">
    <w:name w:val="xl1788"/>
    <w:basedOn w:val="a"/>
    <w:rsid w:val="00E81748"/>
    <w:pPr>
      <w:pBdr>
        <w:top w:val="single" w:sz="4" w:space="0" w:color="auto"/>
        <w:bottom w:val="single" w:sz="4" w:space="0" w:color="333333"/>
      </w:pBdr>
      <w:shd w:val="thinReverseDiagStripe" w:color="C0C0C0" w:fill="C0C0C0"/>
      <w:spacing w:before="100" w:beforeAutospacing="1" w:after="100" w:afterAutospacing="1"/>
      <w:jc w:val="center"/>
      <w:textAlignment w:val="center"/>
    </w:pPr>
  </w:style>
  <w:style w:type="paragraph" w:customStyle="1" w:styleId="xl1789">
    <w:name w:val="xl1789"/>
    <w:basedOn w:val="a"/>
    <w:rsid w:val="00E81748"/>
    <w:pPr>
      <w:pBdr>
        <w:top w:val="single" w:sz="4" w:space="0" w:color="auto"/>
        <w:bottom w:val="single" w:sz="4" w:space="0" w:color="333333"/>
        <w:right w:val="single" w:sz="8" w:space="0" w:color="333333"/>
      </w:pBdr>
      <w:shd w:val="thinReverseDiagStripe" w:color="C0C0C0" w:fill="C0C0C0"/>
      <w:spacing w:before="100" w:beforeAutospacing="1" w:after="100" w:afterAutospacing="1"/>
      <w:jc w:val="center"/>
      <w:textAlignment w:val="center"/>
    </w:pPr>
  </w:style>
  <w:style w:type="paragraph" w:customStyle="1" w:styleId="xl1790">
    <w:name w:val="xl1790"/>
    <w:basedOn w:val="a"/>
    <w:rsid w:val="00E81748"/>
    <w:pPr>
      <w:pBdr>
        <w:top w:val="single" w:sz="4" w:space="0" w:color="333333"/>
        <w:left w:val="single" w:sz="4" w:space="0" w:color="333333"/>
        <w:bottom w:val="single" w:sz="4" w:space="0" w:color="333333"/>
      </w:pBdr>
      <w:shd w:val="clear" w:color="000000" w:fill="FFFF99"/>
      <w:spacing w:before="100" w:beforeAutospacing="1" w:after="100" w:afterAutospacing="1"/>
      <w:jc w:val="right"/>
      <w:textAlignment w:val="center"/>
    </w:pPr>
  </w:style>
  <w:style w:type="paragraph" w:customStyle="1" w:styleId="xl1791">
    <w:name w:val="xl1791"/>
    <w:basedOn w:val="a"/>
    <w:rsid w:val="00E81748"/>
    <w:pPr>
      <w:spacing w:before="100" w:beforeAutospacing="1" w:after="100" w:afterAutospacing="1"/>
      <w:textAlignment w:val="bottom"/>
    </w:pPr>
  </w:style>
  <w:style w:type="paragraph" w:customStyle="1" w:styleId="xl1792">
    <w:name w:val="xl1792"/>
    <w:basedOn w:val="a"/>
    <w:rsid w:val="00E81748"/>
    <w:pPr>
      <w:pBdr>
        <w:top w:val="single" w:sz="4" w:space="0" w:color="auto"/>
        <w:right w:val="single" w:sz="4" w:space="0" w:color="333333"/>
      </w:pBdr>
      <w:spacing w:before="100" w:beforeAutospacing="1" w:after="100" w:afterAutospacing="1"/>
      <w:jc w:val="center"/>
      <w:textAlignment w:val="center"/>
    </w:pPr>
  </w:style>
  <w:style w:type="paragraph" w:customStyle="1" w:styleId="xl1793">
    <w:name w:val="xl1793"/>
    <w:basedOn w:val="a"/>
    <w:rsid w:val="00E81748"/>
    <w:pPr>
      <w:pBdr>
        <w:right w:val="single" w:sz="4" w:space="0" w:color="333333"/>
      </w:pBdr>
      <w:spacing w:before="100" w:beforeAutospacing="1" w:after="100" w:afterAutospacing="1"/>
      <w:jc w:val="center"/>
      <w:textAlignment w:val="center"/>
    </w:pPr>
  </w:style>
  <w:style w:type="paragraph" w:customStyle="1" w:styleId="xl1794">
    <w:name w:val="xl1794"/>
    <w:basedOn w:val="a"/>
    <w:rsid w:val="00E81748"/>
    <w:pPr>
      <w:pBdr>
        <w:bottom w:val="single" w:sz="4" w:space="0" w:color="333333"/>
        <w:right w:val="single" w:sz="4" w:space="0" w:color="333333"/>
      </w:pBdr>
      <w:spacing w:before="100" w:beforeAutospacing="1" w:after="100" w:afterAutospacing="1"/>
      <w:jc w:val="center"/>
      <w:textAlignment w:val="center"/>
    </w:pPr>
  </w:style>
  <w:style w:type="paragraph" w:customStyle="1" w:styleId="xl1795">
    <w:name w:val="xl1795"/>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6">
    <w:name w:val="xl1796"/>
    <w:basedOn w:val="a"/>
    <w:rsid w:val="00E81748"/>
    <w:pPr>
      <w:pBdr>
        <w:left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7">
    <w:name w:val="xl1797"/>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textAlignment w:val="center"/>
    </w:pPr>
  </w:style>
  <w:style w:type="paragraph" w:customStyle="1" w:styleId="xl1798">
    <w:name w:val="xl1798"/>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799">
    <w:name w:val="xl1799"/>
    <w:basedOn w:val="a"/>
    <w:rsid w:val="00E81748"/>
    <w:pPr>
      <w:pBdr>
        <w:left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0">
    <w:name w:val="xl1800"/>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right"/>
      <w:textAlignment w:val="center"/>
    </w:pPr>
  </w:style>
  <w:style w:type="paragraph" w:customStyle="1" w:styleId="xl1801">
    <w:name w:val="xl1801"/>
    <w:basedOn w:val="a"/>
    <w:rsid w:val="00E81748"/>
    <w:pPr>
      <w:pBdr>
        <w:top w:val="single" w:sz="4" w:space="0" w:color="auto"/>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2">
    <w:name w:val="xl1802"/>
    <w:basedOn w:val="a"/>
    <w:rsid w:val="00E81748"/>
    <w:pPr>
      <w:pBdr>
        <w:left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3">
    <w:name w:val="xl1803"/>
    <w:basedOn w:val="a"/>
    <w:rsid w:val="00E81748"/>
    <w:pPr>
      <w:pBdr>
        <w:left w:val="single" w:sz="4" w:space="0" w:color="333333"/>
        <w:bottom w:val="single" w:sz="4" w:space="0" w:color="333333"/>
        <w:right w:val="single" w:sz="4" w:space="0" w:color="333333"/>
      </w:pBdr>
      <w:shd w:val="clear" w:color="000000" w:fill="CCFFCC"/>
      <w:spacing w:before="100" w:beforeAutospacing="1" w:after="100" w:afterAutospacing="1"/>
      <w:jc w:val="center"/>
      <w:textAlignment w:val="center"/>
    </w:pPr>
  </w:style>
  <w:style w:type="paragraph" w:customStyle="1" w:styleId="xl1804">
    <w:name w:val="xl1804"/>
    <w:basedOn w:val="a"/>
    <w:rsid w:val="00E81748"/>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5">
    <w:name w:val="xl1805"/>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6">
    <w:name w:val="xl1806"/>
    <w:basedOn w:val="a"/>
    <w:rsid w:val="00E81748"/>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7">
    <w:name w:val="xl1807"/>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08">
    <w:name w:val="xl1808"/>
    <w:basedOn w:val="a"/>
    <w:rsid w:val="00E81748"/>
    <w:pPr>
      <w:pBdr>
        <w:top w:val="single" w:sz="4" w:space="0" w:color="333333"/>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09">
    <w:name w:val="xl1809"/>
    <w:basedOn w:val="a"/>
    <w:rsid w:val="00E81748"/>
    <w:pPr>
      <w:pBdr>
        <w:left w:val="single" w:sz="4" w:space="0" w:color="333333"/>
        <w:right w:val="single" w:sz="8" w:space="0" w:color="333333"/>
      </w:pBdr>
      <w:shd w:val="clear" w:color="000000" w:fill="FFFF99"/>
      <w:spacing w:before="100" w:beforeAutospacing="1" w:after="100" w:afterAutospacing="1"/>
      <w:textAlignment w:val="center"/>
    </w:pPr>
  </w:style>
  <w:style w:type="paragraph" w:customStyle="1" w:styleId="xl1810">
    <w:name w:val="xl1810"/>
    <w:basedOn w:val="a"/>
    <w:rsid w:val="00E81748"/>
    <w:pPr>
      <w:pBdr>
        <w:top w:val="single" w:sz="4" w:space="0" w:color="auto"/>
        <w:left w:val="single" w:sz="4" w:space="0" w:color="333333"/>
        <w:bottom w:val="single" w:sz="4" w:space="0" w:color="333333"/>
      </w:pBdr>
      <w:shd w:val="clear" w:color="000000" w:fill="CCFFFF"/>
      <w:spacing w:before="100" w:beforeAutospacing="1" w:after="100" w:afterAutospacing="1"/>
      <w:jc w:val="center"/>
      <w:textAlignment w:val="center"/>
    </w:pPr>
  </w:style>
  <w:style w:type="paragraph" w:customStyle="1" w:styleId="xl1811">
    <w:name w:val="xl1811"/>
    <w:basedOn w:val="a"/>
    <w:rsid w:val="00E81748"/>
    <w:pPr>
      <w:pBdr>
        <w:top w:val="single" w:sz="4" w:space="0" w:color="auto"/>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2">
    <w:name w:val="xl1812"/>
    <w:basedOn w:val="a"/>
    <w:rsid w:val="00E81748"/>
    <w:pPr>
      <w:pBdr>
        <w:left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3">
    <w:name w:val="xl1813"/>
    <w:basedOn w:val="a"/>
    <w:rsid w:val="00E81748"/>
    <w:pPr>
      <w:pBdr>
        <w:left w:val="single" w:sz="4" w:space="0" w:color="333333"/>
        <w:bottom w:val="single" w:sz="4" w:space="0" w:color="333333"/>
        <w:right w:val="single" w:sz="4" w:space="0" w:color="333333"/>
      </w:pBdr>
      <w:shd w:val="clear" w:color="000000" w:fill="FFFF99"/>
      <w:spacing w:before="100" w:beforeAutospacing="1" w:after="100" w:afterAutospacing="1"/>
      <w:jc w:val="right"/>
      <w:textAlignment w:val="center"/>
    </w:pPr>
  </w:style>
  <w:style w:type="paragraph" w:customStyle="1" w:styleId="xl1814">
    <w:name w:val="xl1814"/>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5">
    <w:name w:val="xl1815"/>
    <w:basedOn w:val="a"/>
    <w:rsid w:val="00E81748"/>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6">
    <w:name w:val="xl1816"/>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7">
    <w:name w:val="xl1817"/>
    <w:basedOn w:val="a"/>
    <w:rsid w:val="00E81748"/>
    <w:pPr>
      <w:pBdr>
        <w:top w:val="single" w:sz="4" w:space="0" w:color="auto"/>
        <w:left w:val="single" w:sz="4" w:space="0" w:color="333333"/>
        <w:right w:val="single" w:sz="4" w:space="0" w:color="333333"/>
      </w:pBdr>
      <w:spacing w:before="100" w:beforeAutospacing="1" w:after="100" w:afterAutospacing="1"/>
      <w:jc w:val="right"/>
      <w:textAlignment w:val="center"/>
    </w:pPr>
  </w:style>
  <w:style w:type="paragraph" w:customStyle="1" w:styleId="xl1818">
    <w:name w:val="xl1818"/>
    <w:basedOn w:val="a"/>
    <w:rsid w:val="00E81748"/>
    <w:pPr>
      <w:pBdr>
        <w:top w:val="single" w:sz="4" w:space="0" w:color="auto"/>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19">
    <w:name w:val="xl1819"/>
    <w:basedOn w:val="a"/>
    <w:rsid w:val="00E81748"/>
    <w:pPr>
      <w:pBdr>
        <w:left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0">
    <w:name w:val="xl1820"/>
    <w:basedOn w:val="a"/>
    <w:rsid w:val="00E81748"/>
    <w:pPr>
      <w:pBdr>
        <w:left w:val="single" w:sz="4" w:space="0" w:color="333333"/>
        <w:bottom w:val="single" w:sz="4" w:space="0" w:color="333333"/>
        <w:right w:val="single" w:sz="4" w:space="0" w:color="333333"/>
      </w:pBdr>
      <w:shd w:val="clear" w:color="000000" w:fill="CCFFFF"/>
      <w:spacing w:before="100" w:beforeAutospacing="1" w:after="100" w:afterAutospacing="1"/>
      <w:jc w:val="center"/>
      <w:textAlignment w:val="center"/>
    </w:pPr>
  </w:style>
  <w:style w:type="paragraph" w:customStyle="1" w:styleId="xl1821">
    <w:name w:val="xl1821"/>
    <w:basedOn w:val="a"/>
    <w:rsid w:val="00E81748"/>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822">
    <w:name w:val="xl1822"/>
    <w:basedOn w:val="a"/>
    <w:rsid w:val="00E81748"/>
    <w:pPr>
      <w:pBdr>
        <w:left w:val="single" w:sz="4" w:space="0" w:color="auto"/>
        <w:right w:val="single" w:sz="4" w:space="0" w:color="auto"/>
      </w:pBdr>
      <w:spacing w:before="100" w:beforeAutospacing="1" w:after="100" w:afterAutospacing="1"/>
      <w:jc w:val="center"/>
      <w:textAlignment w:val="center"/>
    </w:pPr>
  </w:style>
  <w:style w:type="paragraph" w:customStyle="1" w:styleId="xl1823">
    <w:name w:val="xl1823"/>
    <w:basedOn w:val="a"/>
    <w:rsid w:val="00E81748"/>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24">
    <w:name w:val="xl1824"/>
    <w:basedOn w:val="a"/>
    <w:rsid w:val="00E81748"/>
    <w:pPr>
      <w:pBdr>
        <w:top w:val="single" w:sz="4" w:space="0" w:color="auto"/>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5">
    <w:name w:val="xl1825"/>
    <w:basedOn w:val="a"/>
    <w:rsid w:val="00E81748"/>
    <w:pPr>
      <w:pBdr>
        <w:left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6">
    <w:name w:val="xl1826"/>
    <w:basedOn w:val="a"/>
    <w:rsid w:val="00E81748"/>
    <w:pPr>
      <w:pBdr>
        <w:left w:val="single" w:sz="4" w:space="0" w:color="auto"/>
        <w:bottom w:val="single" w:sz="4" w:space="0" w:color="auto"/>
        <w:right w:val="single" w:sz="4" w:space="0" w:color="auto"/>
      </w:pBdr>
      <w:shd w:val="clear" w:color="000000" w:fill="CCFFCC"/>
      <w:spacing w:before="100" w:beforeAutospacing="1" w:after="100" w:afterAutospacing="1"/>
      <w:textAlignment w:val="center"/>
    </w:pPr>
    <w:rPr>
      <w:b/>
      <w:bCs/>
    </w:rPr>
  </w:style>
  <w:style w:type="paragraph" w:customStyle="1" w:styleId="xl1827">
    <w:name w:val="xl1827"/>
    <w:basedOn w:val="a"/>
    <w:rsid w:val="00E81748"/>
    <w:pPr>
      <w:pBdr>
        <w:top w:val="single" w:sz="4" w:space="0" w:color="333333"/>
        <w:left w:val="single" w:sz="4" w:space="0" w:color="333333"/>
        <w:bottom w:val="single" w:sz="4" w:space="0" w:color="333333"/>
      </w:pBdr>
      <w:spacing w:before="100" w:beforeAutospacing="1" w:after="100" w:afterAutospacing="1"/>
      <w:jc w:val="center"/>
      <w:textAlignment w:val="center"/>
    </w:pPr>
    <w:rPr>
      <w:b/>
      <w:bCs/>
    </w:rPr>
  </w:style>
  <w:style w:type="paragraph" w:customStyle="1" w:styleId="xl1828">
    <w:name w:val="xl1828"/>
    <w:basedOn w:val="a"/>
    <w:rsid w:val="00E81748"/>
    <w:pPr>
      <w:pBdr>
        <w:top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29">
    <w:name w:val="xl1829"/>
    <w:basedOn w:val="a"/>
    <w:rsid w:val="00E81748"/>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0">
    <w:name w:val="xl1830"/>
    <w:basedOn w:val="a"/>
    <w:rsid w:val="00E81748"/>
    <w:pPr>
      <w:pBdr>
        <w:top w:val="single" w:sz="4" w:space="0" w:color="333333"/>
        <w:left w:val="single" w:sz="4" w:space="0" w:color="333333"/>
        <w:bottom w:val="single" w:sz="4" w:space="0" w:color="333333"/>
        <w:right w:val="single" w:sz="4" w:space="0" w:color="333333"/>
      </w:pBdr>
      <w:spacing w:before="100" w:beforeAutospacing="1" w:after="100" w:afterAutospacing="1"/>
      <w:jc w:val="center"/>
      <w:textAlignment w:val="center"/>
    </w:pPr>
    <w:rPr>
      <w:b/>
      <w:bCs/>
    </w:rPr>
  </w:style>
  <w:style w:type="paragraph" w:customStyle="1" w:styleId="xl1831">
    <w:name w:val="xl1831"/>
    <w:basedOn w:val="a"/>
    <w:rsid w:val="00E81748"/>
    <w:pPr>
      <w:pBdr>
        <w:top w:val="single" w:sz="4" w:space="0" w:color="333333"/>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32">
    <w:name w:val="xl1832"/>
    <w:basedOn w:val="a"/>
    <w:rsid w:val="00E81748"/>
    <w:pPr>
      <w:pBdr>
        <w:top w:val="single" w:sz="4" w:space="0" w:color="333333"/>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3">
    <w:name w:val="xl1833"/>
    <w:basedOn w:val="a"/>
    <w:rsid w:val="00E81748"/>
    <w:pPr>
      <w:pBdr>
        <w:left w:val="single" w:sz="4" w:space="0" w:color="333333"/>
        <w:right w:val="single" w:sz="8" w:space="0" w:color="333333"/>
      </w:pBdr>
      <w:spacing w:before="100" w:beforeAutospacing="1" w:after="100" w:afterAutospacing="1"/>
      <w:jc w:val="center"/>
      <w:textAlignment w:val="center"/>
    </w:pPr>
    <w:rPr>
      <w:b/>
      <w:bCs/>
    </w:rPr>
  </w:style>
  <w:style w:type="paragraph" w:customStyle="1" w:styleId="xl1834">
    <w:name w:val="xl1834"/>
    <w:basedOn w:val="a"/>
    <w:rsid w:val="00E81748"/>
    <w:pPr>
      <w:pBdr>
        <w:left w:val="single" w:sz="4" w:space="0" w:color="333333"/>
        <w:bottom w:val="single" w:sz="8" w:space="0" w:color="333333"/>
        <w:right w:val="single" w:sz="8" w:space="0" w:color="333333"/>
      </w:pBdr>
      <w:spacing w:before="100" w:beforeAutospacing="1" w:after="100" w:afterAutospacing="1"/>
      <w:jc w:val="center"/>
      <w:textAlignment w:val="center"/>
    </w:pPr>
    <w:rPr>
      <w:b/>
      <w:bCs/>
    </w:rPr>
  </w:style>
  <w:style w:type="paragraph" w:customStyle="1" w:styleId="xl1835">
    <w:name w:val="xl1835"/>
    <w:basedOn w:val="a"/>
    <w:rsid w:val="00E81748"/>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6">
    <w:name w:val="xl1836"/>
    <w:basedOn w:val="a"/>
    <w:rsid w:val="00E81748"/>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37">
    <w:name w:val="xl1837"/>
    <w:basedOn w:val="a"/>
    <w:rsid w:val="00E81748"/>
    <w:pPr>
      <w:pBdr>
        <w:top w:val="single" w:sz="4" w:space="0" w:color="333333"/>
        <w:left w:val="single" w:sz="4" w:space="0" w:color="333333"/>
      </w:pBdr>
      <w:spacing w:before="100" w:beforeAutospacing="1" w:after="100" w:afterAutospacing="1"/>
      <w:jc w:val="center"/>
      <w:textAlignment w:val="center"/>
    </w:pPr>
    <w:rPr>
      <w:b/>
      <w:bCs/>
    </w:rPr>
  </w:style>
  <w:style w:type="paragraph" w:customStyle="1" w:styleId="xl1838">
    <w:name w:val="xl1838"/>
    <w:basedOn w:val="a"/>
    <w:rsid w:val="00E81748"/>
    <w:pPr>
      <w:pBdr>
        <w:top w:val="single" w:sz="4" w:space="0" w:color="333333"/>
        <w:right w:val="single" w:sz="4" w:space="0" w:color="333333"/>
      </w:pBdr>
      <w:spacing w:before="100" w:beforeAutospacing="1" w:after="100" w:afterAutospacing="1"/>
      <w:jc w:val="center"/>
      <w:textAlignment w:val="center"/>
    </w:pPr>
    <w:rPr>
      <w:b/>
      <w:bCs/>
    </w:rPr>
  </w:style>
  <w:style w:type="paragraph" w:customStyle="1" w:styleId="xl1839">
    <w:name w:val="xl1839"/>
    <w:basedOn w:val="a"/>
    <w:rsid w:val="00E81748"/>
    <w:pPr>
      <w:pBdr>
        <w:top w:val="single" w:sz="4" w:space="0" w:color="333333"/>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0">
    <w:name w:val="xl1840"/>
    <w:basedOn w:val="a"/>
    <w:rsid w:val="00E81748"/>
    <w:pPr>
      <w:pBdr>
        <w:left w:val="single" w:sz="4" w:space="0" w:color="333333"/>
        <w:bottom w:val="single" w:sz="8" w:space="0" w:color="333333"/>
        <w:right w:val="single" w:sz="4" w:space="0" w:color="333333"/>
      </w:pBdr>
      <w:spacing w:before="100" w:beforeAutospacing="1" w:after="100" w:afterAutospacing="1"/>
      <w:jc w:val="center"/>
      <w:textAlignment w:val="center"/>
    </w:pPr>
    <w:rPr>
      <w:b/>
      <w:bCs/>
    </w:rPr>
  </w:style>
  <w:style w:type="paragraph" w:customStyle="1" w:styleId="xl1841">
    <w:name w:val="xl1841"/>
    <w:basedOn w:val="a"/>
    <w:rsid w:val="00E81748"/>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2">
    <w:name w:val="xl1842"/>
    <w:basedOn w:val="a"/>
    <w:rsid w:val="00E81748"/>
    <w:pPr>
      <w:pBdr>
        <w:top w:val="single" w:sz="4" w:space="0" w:color="333333"/>
        <w:left w:val="single" w:sz="4" w:space="0" w:color="333333"/>
        <w:bottom w:val="single" w:sz="8" w:space="0" w:color="333333"/>
      </w:pBdr>
      <w:shd w:val="clear" w:color="000000" w:fill="FFFFFF"/>
      <w:spacing w:before="100" w:beforeAutospacing="1" w:after="100" w:afterAutospacing="1"/>
      <w:jc w:val="center"/>
      <w:textAlignment w:val="center"/>
    </w:pPr>
    <w:rPr>
      <w:b/>
      <w:bCs/>
    </w:rPr>
  </w:style>
  <w:style w:type="paragraph" w:customStyle="1" w:styleId="xl1843">
    <w:name w:val="xl1843"/>
    <w:basedOn w:val="a"/>
    <w:rsid w:val="00E81748"/>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jc w:val="center"/>
      <w:textAlignment w:val="center"/>
    </w:pPr>
    <w:rPr>
      <w:b/>
      <w:bCs/>
    </w:rPr>
  </w:style>
  <w:style w:type="paragraph" w:customStyle="1" w:styleId="xl1844">
    <w:name w:val="xl1844"/>
    <w:basedOn w:val="a"/>
    <w:rsid w:val="00E81748"/>
    <w:pPr>
      <w:pBdr>
        <w:top w:val="single" w:sz="4" w:space="0" w:color="333333"/>
        <w:left w:val="single" w:sz="4" w:space="0" w:color="333333"/>
        <w:bottom w:val="single" w:sz="4" w:space="0" w:color="333333"/>
      </w:pBdr>
      <w:shd w:val="clear" w:color="000000" w:fill="FFFFFF"/>
      <w:spacing w:before="100" w:beforeAutospacing="1" w:after="100" w:afterAutospacing="1"/>
      <w:jc w:val="center"/>
      <w:textAlignment w:val="center"/>
    </w:pPr>
    <w:rPr>
      <w:b/>
      <w:bCs/>
    </w:rPr>
  </w:style>
  <w:style w:type="paragraph" w:customStyle="1" w:styleId="xl1845">
    <w:name w:val="xl1845"/>
    <w:basedOn w:val="a"/>
    <w:rsid w:val="00E81748"/>
    <w:pPr>
      <w:pBdr>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6">
    <w:name w:val="xl1846"/>
    <w:basedOn w:val="a"/>
    <w:rsid w:val="00E81748"/>
    <w:pPr>
      <w:pBdr>
        <w:top w:val="single" w:sz="4" w:space="0" w:color="auto"/>
        <w:left w:val="single" w:sz="4" w:space="0" w:color="333333"/>
        <w:right w:val="single" w:sz="4" w:space="0" w:color="333333"/>
      </w:pBdr>
      <w:spacing w:before="100" w:beforeAutospacing="1" w:after="100" w:afterAutospacing="1"/>
      <w:jc w:val="center"/>
      <w:textAlignment w:val="center"/>
    </w:pPr>
    <w:rPr>
      <w:b/>
      <w:bCs/>
    </w:rPr>
  </w:style>
  <w:style w:type="paragraph" w:customStyle="1" w:styleId="xl1847">
    <w:name w:val="xl1847"/>
    <w:basedOn w:val="a"/>
    <w:rsid w:val="00E81748"/>
    <w:pPr>
      <w:pBdr>
        <w:top w:val="single" w:sz="4" w:space="0" w:color="333333"/>
        <w:bottom w:val="single" w:sz="4" w:space="0" w:color="333333"/>
      </w:pBdr>
      <w:spacing w:before="100" w:beforeAutospacing="1" w:after="100" w:afterAutospacing="1"/>
      <w:jc w:val="center"/>
      <w:textAlignment w:val="center"/>
    </w:pPr>
    <w:rPr>
      <w:b/>
      <w:bCs/>
    </w:rPr>
  </w:style>
  <w:style w:type="paragraph" w:customStyle="1" w:styleId="xl66">
    <w:name w:val="xl66"/>
    <w:basedOn w:val="a"/>
    <w:rsid w:val="005707C5"/>
    <w:pPr>
      <w:pBdr>
        <w:left w:val="single" w:sz="8" w:space="0" w:color="333333"/>
        <w:right w:val="single" w:sz="8" w:space="0" w:color="333333"/>
      </w:pBdr>
      <w:shd w:val="clear" w:color="000000" w:fill="CCFFFF"/>
      <w:spacing w:before="100" w:beforeAutospacing="1" w:after="100" w:afterAutospacing="1"/>
      <w:jc w:val="right"/>
    </w:pPr>
  </w:style>
  <w:style w:type="paragraph" w:customStyle="1" w:styleId="xl67">
    <w:name w:val="xl67"/>
    <w:basedOn w:val="a"/>
    <w:rsid w:val="005707C5"/>
    <w:pPr>
      <w:pBdr>
        <w:left w:val="single" w:sz="8" w:space="0" w:color="333333"/>
        <w:bottom w:val="single" w:sz="8" w:space="0" w:color="333333"/>
        <w:right w:val="single" w:sz="8" w:space="0" w:color="333333"/>
      </w:pBdr>
      <w:shd w:val="clear" w:color="000000" w:fill="CCFFFF"/>
      <w:spacing w:before="100" w:beforeAutospacing="1" w:after="100" w:afterAutospacing="1"/>
      <w:jc w:val="right"/>
    </w:pPr>
  </w:style>
  <w:style w:type="paragraph" w:customStyle="1" w:styleId="xl68">
    <w:name w:val="xl68"/>
    <w:basedOn w:val="a"/>
    <w:rsid w:val="005707C5"/>
    <w:pPr>
      <w:pBdr>
        <w:left w:val="single" w:sz="8" w:space="0" w:color="333333"/>
        <w:right w:val="single" w:sz="8" w:space="0" w:color="333333"/>
      </w:pBdr>
      <w:shd w:val="clear" w:color="000000" w:fill="CCFFFF"/>
      <w:spacing w:before="100" w:beforeAutospacing="1" w:after="100" w:afterAutospacing="1"/>
      <w:jc w:val="center"/>
    </w:pPr>
  </w:style>
  <w:style w:type="paragraph" w:customStyle="1" w:styleId="xl69">
    <w:name w:val="xl69"/>
    <w:basedOn w:val="a"/>
    <w:rsid w:val="005707C5"/>
    <w:pPr>
      <w:pBdr>
        <w:left w:val="single" w:sz="8" w:space="0" w:color="333333"/>
        <w:bottom w:val="single" w:sz="8" w:space="0" w:color="333333"/>
        <w:right w:val="single" w:sz="8" w:space="0" w:color="333333"/>
      </w:pBdr>
      <w:shd w:val="clear" w:color="000000" w:fill="CCFFFF"/>
      <w:spacing w:before="100" w:beforeAutospacing="1" w:after="100" w:afterAutospacing="1"/>
      <w:jc w:val="center"/>
    </w:pPr>
  </w:style>
  <w:style w:type="paragraph" w:customStyle="1" w:styleId="xl70">
    <w:name w:val="xl70"/>
    <w:basedOn w:val="a"/>
    <w:rsid w:val="005707C5"/>
    <w:pPr>
      <w:spacing w:before="100" w:beforeAutospacing="1" w:after="100" w:afterAutospacing="1"/>
      <w:jc w:val="center"/>
    </w:pPr>
    <w:rPr>
      <w:b/>
      <w:bCs/>
      <w:color w:val="969696"/>
    </w:rPr>
  </w:style>
  <w:style w:type="paragraph" w:customStyle="1" w:styleId="xl71">
    <w:name w:val="xl71"/>
    <w:basedOn w:val="a"/>
    <w:rsid w:val="005707C5"/>
    <w:pPr>
      <w:pBdr>
        <w:top w:val="single" w:sz="8" w:space="0" w:color="auto"/>
        <w:bottom w:val="single" w:sz="8" w:space="0" w:color="333333"/>
      </w:pBdr>
      <w:shd w:val="thinReverseDiagStripe" w:color="C0C0C0" w:fill="C0C0C0"/>
      <w:spacing w:before="100" w:beforeAutospacing="1" w:after="100" w:afterAutospacing="1"/>
      <w:jc w:val="center"/>
    </w:pPr>
    <w:rPr>
      <w:color w:val="C0C0C0"/>
    </w:rPr>
  </w:style>
  <w:style w:type="paragraph" w:customStyle="1" w:styleId="xl72">
    <w:name w:val="xl72"/>
    <w:basedOn w:val="a"/>
    <w:rsid w:val="005707C5"/>
    <w:pPr>
      <w:pBdr>
        <w:top w:val="single" w:sz="8" w:space="0" w:color="auto"/>
        <w:bottom w:val="single" w:sz="8" w:space="0" w:color="333333"/>
      </w:pBdr>
      <w:shd w:val="thinReverseDiagStripe" w:color="C0C0C0" w:fill="C0C0C0"/>
      <w:spacing w:before="100" w:beforeAutospacing="1" w:after="100" w:afterAutospacing="1"/>
    </w:pPr>
  </w:style>
  <w:style w:type="paragraph" w:customStyle="1" w:styleId="xl73">
    <w:name w:val="xl73"/>
    <w:basedOn w:val="a"/>
    <w:rsid w:val="005707C5"/>
    <w:pPr>
      <w:pBdr>
        <w:top w:val="single" w:sz="8" w:space="0" w:color="auto"/>
        <w:bottom w:val="single" w:sz="8" w:space="0" w:color="333333"/>
      </w:pBdr>
      <w:shd w:val="thinReverseDiagStripe" w:color="C0C0C0" w:fill="C0C0C0"/>
      <w:spacing w:before="100" w:beforeAutospacing="1" w:after="100" w:afterAutospacing="1"/>
      <w:jc w:val="right"/>
    </w:pPr>
  </w:style>
  <w:style w:type="paragraph" w:customStyle="1" w:styleId="xl74">
    <w:name w:val="xl74"/>
    <w:basedOn w:val="a"/>
    <w:rsid w:val="005707C5"/>
    <w:pPr>
      <w:pBdr>
        <w:top w:val="single" w:sz="8" w:space="0" w:color="auto"/>
        <w:bottom w:val="single" w:sz="8" w:space="0" w:color="333333"/>
      </w:pBdr>
      <w:shd w:val="thinReverseDiagStripe" w:color="C0C0C0" w:fill="C0C0C0"/>
      <w:spacing w:before="100" w:beforeAutospacing="1" w:after="100" w:afterAutospacing="1"/>
      <w:jc w:val="center"/>
    </w:pPr>
  </w:style>
  <w:style w:type="paragraph" w:customStyle="1" w:styleId="xl75">
    <w:name w:val="xl75"/>
    <w:basedOn w:val="a"/>
    <w:rsid w:val="005707C5"/>
    <w:pPr>
      <w:pBdr>
        <w:bottom w:val="single" w:sz="8" w:space="0" w:color="auto"/>
      </w:pBdr>
      <w:shd w:val="thinReverseDiagStripe" w:color="C0C0C0" w:fill="F1F1F1"/>
      <w:spacing w:before="100" w:beforeAutospacing="1" w:after="100" w:afterAutospacing="1"/>
    </w:pPr>
  </w:style>
  <w:style w:type="paragraph" w:customStyle="1" w:styleId="xl76">
    <w:name w:val="xl76"/>
    <w:basedOn w:val="a"/>
    <w:rsid w:val="005707C5"/>
    <w:pPr>
      <w:pBdr>
        <w:bottom w:val="single" w:sz="8" w:space="0" w:color="auto"/>
      </w:pBdr>
      <w:shd w:val="thinReverseDiagStripe" w:color="C0C0C0" w:fill="F1F1F1"/>
      <w:spacing w:before="100" w:beforeAutospacing="1" w:after="100" w:afterAutospacing="1"/>
      <w:jc w:val="center"/>
    </w:pPr>
    <w:rPr>
      <w:color w:val="0000FF"/>
      <w:u w:val="single"/>
    </w:rPr>
  </w:style>
  <w:style w:type="paragraph" w:customStyle="1" w:styleId="xl77">
    <w:name w:val="xl77"/>
    <w:basedOn w:val="a"/>
    <w:rsid w:val="005707C5"/>
    <w:pPr>
      <w:pBdr>
        <w:bottom w:val="single" w:sz="8" w:space="0" w:color="333333"/>
      </w:pBdr>
      <w:shd w:val="thinReverseDiagStripe" w:color="C0C0C0" w:fill="C0C0C0"/>
      <w:spacing w:before="100" w:beforeAutospacing="1" w:after="100" w:afterAutospacing="1"/>
      <w:jc w:val="center"/>
    </w:pPr>
    <w:rPr>
      <w:color w:val="C0C0C0"/>
    </w:rPr>
  </w:style>
  <w:style w:type="paragraph" w:customStyle="1" w:styleId="xl78">
    <w:name w:val="xl78"/>
    <w:basedOn w:val="a"/>
    <w:rsid w:val="005707C5"/>
    <w:pPr>
      <w:pBdr>
        <w:bottom w:val="single" w:sz="8" w:space="0" w:color="333333"/>
      </w:pBdr>
      <w:shd w:val="thinReverseDiagStripe" w:color="C0C0C0" w:fill="C0C0C0"/>
      <w:spacing w:before="100" w:beforeAutospacing="1" w:after="100" w:afterAutospacing="1"/>
    </w:pPr>
  </w:style>
  <w:style w:type="paragraph" w:customStyle="1" w:styleId="xl79">
    <w:name w:val="xl79"/>
    <w:basedOn w:val="a"/>
    <w:rsid w:val="005707C5"/>
    <w:pPr>
      <w:pBdr>
        <w:bottom w:val="single" w:sz="8" w:space="0" w:color="333333"/>
      </w:pBdr>
      <w:shd w:val="thinReverseDiagStripe" w:color="C0C0C0" w:fill="C0C0C0"/>
      <w:spacing w:before="100" w:beforeAutospacing="1" w:after="100" w:afterAutospacing="1"/>
      <w:jc w:val="right"/>
    </w:pPr>
  </w:style>
  <w:style w:type="paragraph" w:customStyle="1" w:styleId="xl80">
    <w:name w:val="xl80"/>
    <w:basedOn w:val="a"/>
    <w:rsid w:val="005707C5"/>
    <w:pPr>
      <w:pBdr>
        <w:bottom w:val="single" w:sz="8" w:space="0" w:color="333333"/>
      </w:pBdr>
      <w:shd w:val="thinReverseDiagStripe" w:color="C0C0C0" w:fill="C0C0C0"/>
      <w:spacing w:before="100" w:beforeAutospacing="1" w:after="100" w:afterAutospacing="1"/>
      <w:jc w:val="center"/>
    </w:pPr>
  </w:style>
  <w:style w:type="paragraph" w:customStyle="1" w:styleId="xl81">
    <w:name w:val="xl81"/>
    <w:basedOn w:val="a"/>
    <w:rsid w:val="005707C5"/>
    <w:pPr>
      <w:pBdr>
        <w:top w:val="single" w:sz="8" w:space="0" w:color="333333"/>
        <w:right w:val="single" w:sz="8" w:space="0" w:color="333333"/>
      </w:pBdr>
      <w:spacing w:before="100" w:beforeAutospacing="1" w:after="100" w:afterAutospacing="1"/>
      <w:jc w:val="center"/>
    </w:pPr>
    <w:rPr>
      <w:b/>
      <w:bCs/>
    </w:rPr>
  </w:style>
  <w:style w:type="paragraph" w:customStyle="1" w:styleId="xl82">
    <w:name w:val="xl82"/>
    <w:basedOn w:val="a"/>
    <w:rsid w:val="005707C5"/>
    <w:pPr>
      <w:pBdr>
        <w:top w:val="single" w:sz="8" w:space="0" w:color="333333"/>
        <w:left w:val="single" w:sz="8" w:space="0" w:color="333333"/>
        <w:right w:val="single" w:sz="8" w:space="0" w:color="333333"/>
      </w:pBdr>
      <w:spacing w:before="100" w:beforeAutospacing="1" w:after="100" w:afterAutospacing="1"/>
      <w:jc w:val="center"/>
    </w:pPr>
    <w:rPr>
      <w:b/>
      <w:bCs/>
    </w:rPr>
  </w:style>
  <w:style w:type="paragraph" w:customStyle="1" w:styleId="xl83">
    <w:name w:val="xl83"/>
    <w:basedOn w:val="a"/>
    <w:rsid w:val="005707C5"/>
    <w:pPr>
      <w:pBdr>
        <w:left w:val="single" w:sz="8" w:space="0" w:color="333333"/>
        <w:right w:val="single" w:sz="8" w:space="0" w:color="333333"/>
      </w:pBdr>
      <w:spacing w:before="100" w:beforeAutospacing="1" w:after="100" w:afterAutospacing="1"/>
      <w:jc w:val="center"/>
    </w:pPr>
    <w:rPr>
      <w:b/>
      <w:bCs/>
    </w:rPr>
  </w:style>
  <w:style w:type="paragraph" w:customStyle="1" w:styleId="xl84">
    <w:name w:val="xl84"/>
    <w:basedOn w:val="a"/>
    <w:rsid w:val="005707C5"/>
    <w:pPr>
      <w:pBdr>
        <w:left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5">
    <w:name w:val="xl85"/>
    <w:basedOn w:val="a"/>
    <w:rsid w:val="005707C5"/>
    <w:pPr>
      <w:pBdr>
        <w:top w:val="single" w:sz="8" w:space="0" w:color="333333"/>
        <w:bottom w:val="single" w:sz="8" w:space="0" w:color="333333"/>
      </w:pBdr>
      <w:spacing w:before="100" w:beforeAutospacing="1" w:after="100" w:afterAutospacing="1"/>
      <w:jc w:val="center"/>
    </w:pPr>
    <w:rPr>
      <w:b/>
      <w:bCs/>
    </w:rPr>
  </w:style>
  <w:style w:type="paragraph" w:customStyle="1" w:styleId="xl86">
    <w:name w:val="xl86"/>
    <w:basedOn w:val="a"/>
    <w:rsid w:val="005707C5"/>
    <w:pPr>
      <w:pBdr>
        <w:top w:val="single" w:sz="8" w:space="0" w:color="333333"/>
        <w:left w:val="single" w:sz="8" w:space="0" w:color="333333"/>
        <w:bottom w:val="single" w:sz="8" w:space="0" w:color="333333"/>
      </w:pBdr>
      <w:spacing w:before="100" w:beforeAutospacing="1" w:after="100" w:afterAutospacing="1"/>
      <w:jc w:val="center"/>
    </w:pPr>
    <w:rPr>
      <w:b/>
      <w:bCs/>
    </w:rPr>
  </w:style>
  <w:style w:type="paragraph" w:customStyle="1" w:styleId="xl87">
    <w:name w:val="xl87"/>
    <w:basedOn w:val="a"/>
    <w:rsid w:val="005707C5"/>
    <w:pPr>
      <w:pBdr>
        <w:top w:val="single" w:sz="8" w:space="0" w:color="333333"/>
        <w:bottom w:val="single" w:sz="8" w:space="0" w:color="333333"/>
        <w:right w:val="single" w:sz="8" w:space="0" w:color="333333"/>
      </w:pBdr>
      <w:spacing w:before="100" w:beforeAutospacing="1" w:after="100" w:afterAutospacing="1"/>
      <w:jc w:val="center"/>
    </w:pPr>
    <w:rPr>
      <w:b/>
      <w:bCs/>
    </w:rPr>
  </w:style>
  <w:style w:type="paragraph" w:customStyle="1" w:styleId="xl88">
    <w:name w:val="xl88"/>
    <w:basedOn w:val="a"/>
    <w:rsid w:val="005707C5"/>
    <w:pPr>
      <w:pBdr>
        <w:top w:val="single" w:sz="8" w:space="0" w:color="333333"/>
        <w:left w:val="single" w:sz="8" w:space="0" w:color="333333"/>
      </w:pBdr>
      <w:spacing w:before="100" w:beforeAutospacing="1" w:after="100" w:afterAutospacing="1"/>
      <w:jc w:val="center"/>
    </w:pPr>
    <w:rPr>
      <w:b/>
      <w:bCs/>
    </w:rPr>
  </w:style>
  <w:style w:type="paragraph" w:customStyle="1" w:styleId="xl89">
    <w:name w:val="xl89"/>
    <w:basedOn w:val="a"/>
    <w:rsid w:val="005707C5"/>
    <w:pPr>
      <w:pBdr>
        <w:top w:val="single" w:sz="8" w:space="0" w:color="auto"/>
        <w:left w:val="single" w:sz="8" w:space="0" w:color="333333"/>
        <w:right w:val="single" w:sz="8" w:space="0" w:color="333333"/>
      </w:pBdr>
      <w:spacing w:before="100" w:beforeAutospacing="1" w:after="100" w:afterAutospacing="1"/>
      <w:jc w:val="center"/>
    </w:pPr>
    <w:rPr>
      <w:b/>
      <w:bCs/>
    </w:rPr>
  </w:style>
  <w:style w:type="paragraph" w:customStyle="1" w:styleId="xl90">
    <w:name w:val="xl90"/>
    <w:basedOn w:val="a"/>
    <w:rsid w:val="005707C5"/>
    <w:pPr>
      <w:pBdr>
        <w:top w:val="single" w:sz="8" w:space="0" w:color="auto"/>
        <w:left w:val="single" w:sz="8" w:space="0" w:color="auto"/>
        <w:right w:val="single" w:sz="8" w:space="0" w:color="auto"/>
      </w:pBdr>
      <w:shd w:val="clear" w:color="000000" w:fill="CCFFCC"/>
      <w:spacing w:before="100" w:beforeAutospacing="1" w:after="100" w:afterAutospacing="1"/>
    </w:pPr>
    <w:rPr>
      <w:b/>
      <w:bCs/>
    </w:rPr>
  </w:style>
  <w:style w:type="paragraph" w:customStyle="1" w:styleId="xl91">
    <w:name w:val="xl91"/>
    <w:basedOn w:val="a"/>
    <w:rsid w:val="005707C5"/>
    <w:pPr>
      <w:pBdr>
        <w:left w:val="single" w:sz="8" w:space="0" w:color="auto"/>
        <w:right w:val="single" w:sz="8" w:space="0" w:color="auto"/>
      </w:pBdr>
      <w:shd w:val="clear" w:color="000000" w:fill="CCFFCC"/>
      <w:spacing w:before="100" w:beforeAutospacing="1" w:after="100" w:afterAutospacing="1"/>
    </w:pPr>
    <w:rPr>
      <w:b/>
      <w:bCs/>
    </w:rPr>
  </w:style>
  <w:style w:type="paragraph" w:customStyle="1" w:styleId="xl92">
    <w:name w:val="xl92"/>
    <w:basedOn w:val="a"/>
    <w:rsid w:val="005707C5"/>
    <w:pPr>
      <w:pBdr>
        <w:left w:val="single" w:sz="8" w:space="0" w:color="auto"/>
        <w:bottom w:val="single" w:sz="8" w:space="0" w:color="000000"/>
        <w:right w:val="single" w:sz="8" w:space="0" w:color="auto"/>
      </w:pBdr>
      <w:shd w:val="clear" w:color="000000" w:fill="CCFFCC"/>
      <w:spacing w:before="100" w:beforeAutospacing="1" w:after="100" w:afterAutospacing="1"/>
    </w:pPr>
    <w:rPr>
      <w:b/>
      <w:bCs/>
    </w:rPr>
  </w:style>
  <w:style w:type="paragraph" w:customStyle="1" w:styleId="xl93">
    <w:name w:val="xl93"/>
    <w:basedOn w:val="a"/>
    <w:rsid w:val="005707C5"/>
    <w:pPr>
      <w:pBdr>
        <w:top w:val="single" w:sz="8" w:space="0" w:color="333333"/>
        <w:left w:val="single" w:sz="8" w:space="0" w:color="auto"/>
        <w:right w:val="single" w:sz="8" w:space="0" w:color="333333"/>
      </w:pBdr>
      <w:spacing w:before="100" w:beforeAutospacing="1" w:after="100" w:afterAutospacing="1"/>
      <w:jc w:val="center"/>
    </w:pPr>
  </w:style>
  <w:style w:type="paragraph" w:customStyle="1" w:styleId="xl94">
    <w:name w:val="xl94"/>
    <w:basedOn w:val="a"/>
    <w:rsid w:val="005707C5"/>
    <w:pPr>
      <w:pBdr>
        <w:left w:val="single" w:sz="8" w:space="0" w:color="auto"/>
        <w:right w:val="single" w:sz="8" w:space="0" w:color="333333"/>
      </w:pBdr>
      <w:spacing w:before="100" w:beforeAutospacing="1" w:after="100" w:afterAutospacing="1"/>
      <w:jc w:val="center"/>
    </w:pPr>
  </w:style>
  <w:style w:type="paragraph" w:customStyle="1" w:styleId="xl95">
    <w:name w:val="xl95"/>
    <w:basedOn w:val="a"/>
    <w:rsid w:val="005707C5"/>
    <w:pPr>
      <w:pBdr>
        <w:left w:val="single" w:sz="8" w:space="0" w:color="auto"/>
        <w:bottom w:val="single" w:sz="8" w:space="0" w:color="333333"/>
        <w:right w:val="single" w:sz="8" w:space="0" w:color="333333"/>
      </w:pBdr>
      <w:spacing w:before="100" w:beforeAutospacing="1" w:after="100" w:afterAutospacing="1"/>
      <w:jc w:val="center"/>
    </w:pPr>
  </w:style>
  <w:style w:type="paragraph" w:customStyle="1" w:styleId="xl96">
    <w:name w:val="xl96"/>
    <w:basedOn w:val="a"/>
    <w:rsid w:val="005707C5"/>
    <w:pPr>
      <w:pBdr>
        <w:top w:val="single" w:sz="8" w:space="0" w:color="333333"/>
        <w:left w:val="single" w:sz="8" w:space="0" w:color="333333"/>
        <w:right w:val="single" w:sz="8" w:space="0" w:color="333333"/>
      </w:pBdr>
      <w:shd w:val="clear" w:color="000000" w:fill="CCFFFF"/>
      <w:spacing w:before="100" w:beforeAutospacing="1" w:after="100" w:afterAutospacing="1"/>
    </w:pPr>
  </w:style>
  <w:style w:type="paragraph" w:customStyle="1" w:styleId="xl97">
    <w:name w:val="xl97"/>
    <w:basedOn w:val="a"/>
    <w:rsid w:val="005707C5"/>
    <w:pPr>
      <w:pBdr>
        <w:left w:val="single" w:sz="8" w:space="0" w:color="333333"/>
        <w:right w:val="single" w:sz="8" w:space="0" w:color="333333"/>
      </w:pBdr>
      <w:shd w:val="clear" w:color="000000" w:fill="CCFFFF"/>
      <w:spacing w:before="100" w:beforeAutospacing="1" w:after="100" w:afterAutospacing="1"/>
    </w:pPr>
  </w:style>
  <w:style w:type="paragraph" w:customStyle="1" w:styleId="xl98">
    <w:name w:val="xl98"/>
    <w:basedOn w:val="a"/>
    <w:rsid w:val="005707C5"/>
    <w:pPr>
      <w:pBdr>
        <w:left w:val="single" w:sz="8" w:space="0" w:color="333333"/>
        <w:bottom w:val="single" w:sz="8" w:space="0" w:color="333333"/>
        <w:right w:val="single" w:sz="8" w:space="0" w:color="333333"/>
      </w:pBdr>
      <w:shd w:val="clear" w:color="000000" w:fill="CCFFFF"/>
      <w:spacing w:before="100" w:beforeAutospacing="1" w:after="100" w:afterAutospacing="1"/>
    </w:pPr>
  </w:style>
  <w:style w:type="paragraph" w:customStyle="1" w:styleId="xl99">
    <w:name w:val="xl99"/>
    <w:basedOn w:val="a"/>
    <w:rsid w:val="005707C5"/>
    <w:pPr>
      <w:pBdr>
        <w:top w:val="single" w:sz="8" w:space="0" w:color="333333"/>
        <w:left w:val="single" w:sz="8" w:space="0" w:color="333333"/>
        <w:right w:val="single" w:sz="8" w:space="0" w:color="333333"/>
      </w:pBdr>
      <w:shd w:val="clear" w:color="000000" w:fill="CCFFFF"/>
      <w:spacing w:before="100" w:beforeAutospacing="1" w:after="100" w:afterAutospacing="1"/>
      <w:jc w:val="right"/>
    </w:pPr>
  </w:style>
  <w:style w:type="paragraph" w:customStyle="1" w:styleId="xl100">
    <w:name w:val="xl100"/>
    <w:basedOn w:val="a"/>
    <w:rsid w:val="005707C5"/>
    <w:pPr>
      <w:pBdr>
        <w:top w:val="single" w:sz="8" w:space="0" w:color="333333"/>
        <w:left w:val="single" w:sz="8" w:space="0" w:color="333333"/>
        <w:right w:val="single" w:sz="8" w:space="0" w:color="333333"/>
      </w:pBdr>
      <w:spacing w:before="100" w:beforeAutospacing="1" w:after="100" w:afterAutospacing="1"/>
      <w:jc w:val="right"/>
    </w:pPr>
  </w:style>
  <w:style w:type="paragraph" w:customStyle="1" w:styleId="xl101">
    <w:name w:val="xl101"/>
    <w:basedOn w:val="a"/>
    <w:rsid w:val="005707C5"/>
    <w:pPr>
      <w:pBdr>
        <w:left w:val="single" w:sz="8" w:space="0" w:color="333333"/>
        <w:right w:val="single" w:sz="8" w:space="0" w:color="333333"/>
      </w:pBdr>
      <w:spacing w:before="100" w:beforeAutospacing="1" w:after="100" w:afterAutospacing="1"/>
      <w:jc w:val="right"/>
    </w:pPr>
  </w:style>
  <w:style w:type="paragraph" w:customStyle="1" w:styleId="xl102">
    <w:name w:val="xl102"/>
    <w:basedOn w:val="a"/>
    <w:rsid w:val="005707C5"/>
    <w:pPr>
      <w:pBdr>
        <w:left w:val="single" w:sz="8" w:space="0" w:color="333333"/>
        <w:bottom w:val="single" w:sz="8" w:space="0" w:color="333333"/>
        <w:right w:val="single" w:sz="8" w:space="0" w:color="333333"/>
      </w:pBdr>
      <w:spacing w:before="100" w:beforeAutospacing="1" w:after="100" w:afterAutospacing="1"/>
      <w:jc w:val="right"/>
    </w:pPr>
  </w:style>
  <w:style w:type="paragraph" w:customStyle="1" w:styleId="xl103">
    <w:name w:val="xl103"/>
    <w:basedOn w:val="a"/>
    <w:rsid w:val="005707C5"/>
    <w:pPr>
      <w:pBdr>
        <w:top w:val="single" w:sz="8" w:space="0" w:color="333333"/>
        <w:left w:val="single" w:sz="8" w:space="0" w:color="333333"/>
        <w:right w:val="single" w:sz="8" w:space="0" w:color="333333"/>
      </w:pBdr>
      <w:shd w:val="clear" w:color="000000" w:fill="CCFFFF"/>
      <w:spacing w:before="100" w:beforeAutospacing="1" w:after="100" w:afterAutospacing="1"/>
      <w:jc w:val="center"/>
    </w:pPr>
  </w:style>
  <w:style w:type="paragraph" w:customStyle="1" w:styleId="xl104">
    <w:name w:val="xl104"/>
    <w:basedOn w:val="a"/>
    <w:rsid w:val="005707C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5">
    <w:name w:val="xl105"/>
    <w:basedOn w:val="a"/>
    <w:rsid w:val="005707C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6">
    <w:name w:val="xl106"/>
    <w:basedOn w:val="a"/>
    <w:rsid w:val="005707C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07">
    <w:name w:val="xl107"/>
    <w:basedOn w:val="a"/>
    <w:rsid w:val="005707C5"/>
    <w:pPr>
      <w:pBdr>
        <w:top w:val="single" w:sz="8" w:space="0" w:color="333333"/>
        <w:left w:val="single" w:sz="8" w:space="0" w:color="333333"/>
        <w:right w:val="single" w:sz="8" w:space="0" w:color="333333"/>
      </w:pBdr>
      <w:shd w:val="clear" w:color="000000" w:fill="FFFF99"/>
      <w:spacing w:before="100" w:beforeAutospacing="1" w:after="100" w:afterAutospacing="1"/>
      <w:jc w:val="right"/>
    </w:pPr>
  </w:style>
  <w:style w:type="paragraph" w:customStyle="1" w:styleId="xl108">
    <w:name w:val="xl108"/>
    <w:basedOn w:val="a"/>
    <w:rsid w:val="005707C5"/>
    <w:pPr>
      <w:pBdr>
        <w:left w:val="single" w:sz="8" w:space="0" w:color="333333"/>
        <w:right w:val="single" w:sz="8" w:space="0" w:color="333333"/>
      </w:pBdr>
      <w:shd w:val="clear" w:color="000000" w:fill="FFFF99"/>
      <w:spacing w:before="100" w:beforeAutospacing="1" w:after="100" w:afterAutospacing="1"/>
      <w:jc w:val="right"/>
    </w:pPr>
  </w:style>
  <w:style w:type="paragraph" w:customStyle="1" w:styleId="xl109">
    <w:name w:val="xl109"/>
    <w:basedOn w:val="a"/>
    <w:rsid w:val="005707C5"/>
    <w:pPr>
      <w:pBdr>
        <w:left w:val="single" w:sz="8" w:space="0" w:color="333333"/>
        <w:bottom w:val="single" w:sz="8" w:space="0" w:color="333333"/>
        <w:right w:val="single" w:sz="8" w:space="0" w:color="333333"/>
      </w:pBdr>
      <w:shd w:val="clear" w:color="000000" w:fill="FFFF99"/>
      <w:spacing w:before="100" w:beforeAutospacing="1" w:after="100" w:afterAutospacing="1"/>
      <w:jc w:val="right"/>
    </w:pPr>
  </w:style>
  <w:style w:type="paragraph" w:customStyle="1" w:styleId="xl110">
    <w:name w:val="xl110"/>
    <w:basedOn w:val="a"/>
    <w:rsid w:val="005707C5"/>
    <w:pPr>
      <w:pBdr>
        <w:top w:val="single" w:sz="8" w:space="0" w:color="000000"/>
        <w:left w:val="single" w:sz="8" w:space="0" w:color="auto"/>
        <w:right w:val="single" w:sz="8" w:space="0" w:color="auto"/>
      </w:pBdr>
      <w:shd w:val="clear" w:color="000000" w:fill="CCFFCC"/>
      <w:spacing w:before="100" w:beforeAutospacing="1" w:after="100" w:afterAutospacing="1"/>
    </w:pPr>
    <w:rPr>
      <w:b/>
      <w:bCs/>
    </w:rPr>
  </w:style>
  <w:style w:type="paragraph" w:customStyle="1" w:styleId="310">
    <w:name w:val="Абзац списка31"/>
    <w:basedOn w:val="a"/>
    <w:rsid w:val="00AC6CAA"/>
    <w:pPr>
      <w:spacing w:after="200" w:line="276" w:lineRule="auto"/>
      <w:ind w:left="720"/>
      <w:contextualSpacing/>
    </w:pPr>
    <w:rPr>
      <w:rFonts w:ascii="Calibri" w:hAnsi="Calibri"/>
      <w:sz w:val="22"/>
      <w:szCs w:val="22"/>
      <w:lang w:val="en-US" w:eastAsia="en-US"/>
    </w:rPr>
  </w:style>
  <w:style w:type="paragraph" w:customStyle="1" w:styleId="Iiiaeuiue">
    <w:name w:val="Ii?iaeuiue"/>
    <w:rsid w:val="00AC6CAA"/>
    <w:pPr>
      <w:autoSpaceDE w:val="0"/>
      <w:autoSpaceDN w:val="0"/>
    </w:pPr>
    <w:rPr>
      <w:sz w:val="24"/>
      <w:szCs w:val="24"/>
    </w:rPr>
  </w:style>
  <w:style w:type="paragraph" w:customStyle="1" w:styleId="37">
    <w:name w:val="Заголовок оглавления3"/>
    <w:basedOn w:val="1"/>
    <w:next w:val="a"/>
    <w:rsid w:val="00657C0D"/>
    <w:pPr>
      <w:keepNext/>
      <w:keepLines/>
      <w:pageBreakBefore w:val="0"/>
      <w:tabs>
        <w:tab w:val="clear" w:pos="1561"/>
        <w:tab w:val="clear" w:pos="1701"/>
      </w:tabs>
      <w:suppressAutoHyphens w:val="0"/>
      <w:spacing w:before="480" w:after="0" w:line="276" w:lineRule="auto"/>
      <w:ind w:left="0" w:right="0"/>
      <w:outlineLvl w:val="9"/>
    </w:pPr>
    <w:rPr>
      <w:rFonts w:ascii="Cambria" w:hAnsi="Cambria"/>
      <w:color w:val="365F91"/>
      <w:szCs w:val="28"/>
    </w:rPr>
  </w:style>
  <w:style w:type="paragraph" w:customStyle="1" w:styleId="44">
    <w:name w:val="Абзац списка4"/>
    <w:basedOn w:val="a"/>
    <w:rsid w:val="00657C0D"/>
    <w:pPr>
      <w:ind w:left="720"/>
      <w:contextualSpacing/>
    </w:pPr>
  </w:style>
  <w:style w:type="character" w:customStyle="1" w:styleId="710">
    <w:name w:val="Знак7 Знак Знак1"/>
    <w:rsid w:val="00657C0D"/>
    <w:rPr>
      <w:rFonts w:eastAsia="SimSun"/>
      <w:sz w:val="28"/>
      <w:lang w:val="ru-RU" w:eastAsia="ru-RU"/>
    </w:rPr>
  </w:style>
  <w:style w:type="paragraph" w:customStyle="1" w:styleId="53">
    <w:name w:val="Стиль5"/>
    <w:basedOn w:val="a"/>
    <w:link w:val="54"/>
    <w:rsid w:val="00657C0D"/>
    <w:pPr>
      <w:keepNext/>
      <w:tabs>
        <w:tab w:val="left" w:pos="1701"/>
      </w:tabs>
      <w:spacing w:before="240" w:after="120"/>
      <w:ind w:left="1224" w:right="-108" w:hanging="504"/>
      <w:outlineLvl w:val="2"/>
    </w:pPr>
    <w:rPr>
      <w:rFonts w:eastAsia="Times New Roman"/>
      <w:b/>
      <w:i/>
      <w:sz w:val="26"/>
      <w:szCs w:val="26"/>
    </w:rPr>
  </w:style>
  <w:style w:type="character" w:customStyle="1" w:styleId="54">
    <w:name w:val="Стиль5 Знак"/>
    <w:link w:val="53"/>
    <w:locked/>
    <w:rsid w:val="00657C0D"/>
    <w:rPr>
      <w:rFonts w:eastAsia="Times New Roman" w:cs="Times New Roman"/>
      <w:b/>
      <w:i/>
      <w:sz w:val="26"/>
      <w:szCs w:val="26"/>
    </w:rPr>
  </w:style>
  <w:style w:type="paragraph" w:customStyle="1" w:styleId="afff1">
    <w:name w:val="ТЕКСТ"/>
    <w:basedOn w:val="a"/>
    <w:link w:val="afff2"/>
    <w:rsid w:val="00657C0D"/>
    <w:pPr>
      <w:widowControl w:val="0"/>
      <w:suppressAutoHyphens/>
      <w:spacing w:before="120" w:after="120"/>
      <w:ind w:right="-108" w:firstLine="720"/>
      <w:jc w:val="both"/>
    </w:pPr>
    <w:rPr>
      <w:rFonts w:eastAsia="Times New Roman"/>
      <w:sz w:val="26"/>
      <w:szCs w:val="20"/>
    </w:rPr>
  </w:style>
  <w:style w:type="character" w:customStyle="1" w:styleId="afff2">
    <w:name w:val="ТЕКСТ Знак"/>
    <w:link w:val="afff1"/>
    <w:locked/>
    <w:rsid w:val="00657C0D"/>
    <w:rPr>
      <w:rFonts w:eastAsia="Times New Roman"/>
      <w:sz w:val="26"/>
    </w:rPr>
  </w:style>
  <w:style w:type="paragraph" w:customStyle="1" w:styleId="sel3">
    <w:name w:val="sel3"/>
    <w:basedOn w:val="a"/>
    <w:rsid w:val="00657C0D"/>
    <w:pPr>
      <w:spacing w:before="100" w:beforeAutospacing="1" w:after="100" w:afterAutospacing="1"/>
    </w:pPr>
  </w:style>
  <w:style w:type="paragraph" w:styleId="afff3">
    <w:name w:val="Date"/>
    <w:basedOn w:val="a"/>
    <w:next w:val="a"/>
    <w:link w:val="afff4"/>
    <w:locked/>
    <w:rsid w:val="000D13B4"/>
  </w:style>
  <w:style w:type="character" w:customStyle="1" w:styleId="afff4">
    <w:name w:val="Дата Знак"/>
    <w:link w:val="afff3"/>
    <w:locked/>
    <w:rsid w:val="000D13B4"/>
    <w:rPr>
      <w:rFonts w:cs="Times New Roman"/>
      <w:sz w:val="24"/>
      <w:szCs w:val="24"/>
    </w:rPr>
  </w:style>
  <w:style w:type="paragraph" w:styleId="afff5">
    <w:name w:val="endnote text"/>
    <w:basedOn w:val="a"/>
    <w:link w:val="afff6"/>
    <w:locked/>
    <w:rsid w:val="00F421C1"/>
    <w:rPr>
      <w:sz w:val="20"/>
      <w:szCs w:val="20"/>
    </w:rPr>
  </w:style>
  <w:style w:type="character" w:customStyle="1" w:styleId="afff6">
    <w:name w:val="Текст концевой сноски Знак"/>
    <w:link w:val="afff5"/>
    <w:locked/>
    <w:rsid w:val="00F421C1"/>
    <w:rPr>
      <w:rFonts w:cs="Times New Roman"/>
    </w:rPr>
  </w:style>
  <w:style w:type="paragraph" w:styleId="afff7">
    <w:name w:val="macro"/>
    <w:link w:val="afff8"/>
    <w:locked/>
    <w:rsid w:val="00F421C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afff8">
    <w:name w:val="Текст макроса Знак"/>
    <w:link w:val="afff7"/>
    <w:locked/>
    <w:rsid w:val="00F421C1"/>
    <w:rPr>
      <w:rFonts w:ascii="Consolas" w:hAnsi="Consolas"/>
      <w:lang w:val="ru-RU" w:eastAsia="ru-RU" w:bidi="ar-SA"/>
    </w:rPr>
  </w:style>
  <w:style w:type="paragraph" w:styleId="afff9">
    <w:name w:val="Document Map"/>
    <w:basedOn w:val="a"/>
    <w:link w:val="afffa"/>
    <w:locked/>
    <w:rsid w:val="00B6474C"/>
    <w:rPr>
      <w:rFonts w:ascii="Tahoma" w:hAnsi="Tahoma"/>
      <w:sz w:val="16"/>
      <w:szCs w:val="16"/>
    </w:rPr>
  </w:style>
  <w:style w:type="character" w:customStyle="1" w:styleId="afffa">
    <w:name w:val="Схема документа Знак"/>
    <w:link w:val="afff9"/>
    <w:locked/>
    <w:rsid w:val="00B6474C"/>
    <w:rPr>
      <w:rFonts w:ascii="Tahoma" w:hAnsi="Tahoma" w:cs="Tahoma"/>
      <w:sz w:val="16"/>
      <w:szCs w:val="16"/>
    </w:rPr>
  </w:style>
  <w:style w:type="character" w:customStyle="1" w:styleId="38">
    <w:name w:val="Замещающий текст3"/>
    <w:semiHidden/>
    <w:rsid w:val="001E6C04"/>
    <w:rPr>
      <w:rFonts w:cs="Times New Roman"/>
      <w:color w:val="808080"/>
    </w:rPr>
  </w:style>
  <w:style w:type="character" w:customStyle="1" w:styleId="29">
    <w:name w:val="Основной текст (2)_"/>
    <w:link w:val="211"/>
    <w:locked/>
    <w:rsid w:val="0041294A"/>
    <w:rPr>
      <w:rFonts w:cs="Times New Roman"/>
      <w:b/>
      <w:bCs/>
      <w:sz w:val="27"/>
      <w:szCs w:val="27"/>
      <w:shd w:val="clear" w:color="auto" w:fill="FFFFFF"/>
    </w:rPr>
  </w:style>
  <w:style w:type="paragraph" w:customStyle="1" w:styleId="211">
    <w:name w:val="Основной текст (2)1"/>
    <w:basedOn w:val="a"/>
    <w:link w:val="29"/>
    <w:rsid w:val="0041294A"/>
    <w:pPr>
      <w:widowControl w:val="0"/>
      <w:shd w:val="clear" w:color="auto" w:fill="FFFFFF"/>
      <w:spacing w:after="360" w:line="240" w:lineRule="atLeast"/>
    </w:pPr>
    <w:rPr>
      <w:b/>
      <w:bCs/>
      <w:sz w:val="27"/>
      <w:szCs w:val="27"/>
    </w:rPr>
  </w:style>
  <w:style w:type="character" w:customStyle="1" w:styleId="39">
    <w:name w:val="Основной текст (3)_"/>
    <w:link w:val="311"/>
    <w:locked/>
    <w:rsid w:val="0041294A"/>
    <w:rPr>
      <w:rFonts w:cs="Times New Roman"/>
      <w:b/>
      <w:bCs/>
      <w:sz w:val="23"/>
      <w:szCs w:val="23"/>
      <w:shd w:val="clear" w:color="auto" w:fill="FFFFFF"/>
    </w:rPr>
  </w:style>
  <w:style w:type="paragraph" w:customStyle="1" w:styleId="311">
    <w:name w:val="Основной текст (3)1"/>
    <w:basedOn w:val="a"/>
    <w:link w:val="39"/>
    <w:rsid w:val="0041294A"/>
    <w:pPr>
      <w:widowControl w:val="0"/>
      <w:shd w:val="clear" w:color="auto" w:fill="FFFFFF"/>
      <w:spacing w:before="60" w:line="317" w:lineRule="exact"/>
    </w:pPr>
    <w:rPr>
      <w:b/>
      <w:bCs/>
      <w:sz w:val="23"/>
      <w:szCs w:val="23"/>
    </w:rPr>
  </w:style>
  <w:style w:type="character" w:customStyle="1" w:styleId="2a">
    <w:name w:val="Основной текст (2)"/>
    <w:rsid w:val="00E45CC9"/>
    <w:rPr>
      <w:rFonts w:ascii="Times New Roman" w:hAnsi="Times New Roman" w:cs="Times New Roman"/>
      <w:b/>
      <w:bCs/>
      <w:sz w:val="27"/>
      <w:szCs w:val="27"/>
      <w:u w:val="none"/>
      <w:shd w:val="clear" w:color="auto" w:fill="FFFFFF"/>
    </w:rPr>
  </w:style>
  <w:style w:type="character" w:customStyle="1" w:styleId="3a">
    <w:name w:val="Основной текст (3)"/>
    <w:rsid w:val="00E45CC9"/>
    <w:rPr>
      <w:rFonts w:ascii="Times New Roman" w:hAnsi="Times New Roman" w:cs="Times New Roman"/>
      <w:b/>
      <w:bCs/>
      <w:sz w:val="23"/>
      <w:szCs w:val="23"/>
      <w:u w:val="none"/>
      <w:shd w:val="clear" w:color="auto" w:fill="FFFFFF"/>
    </w:rPr>
  </w:style>
  <w:style w:type="paragraph" w:customStyle="1" w:styleId="StyleBodyTextLeft021cm">
    <w:name w:val="Style Body Text + Left:  021 cm"/>
    <w:basedOn w:val="a6"/>
    <w:rsid w:val="006B639F"/>
    <w:pPr>
      <w:spacing w:before="120" w:after="120"/>
      <w:ind w:firstLine="567"/>
      <w:jc w:val="both"/>
    </w:pPr>
    <w:rPr>
      <w:rFonts w:ascii="Arial" w:hAnsi="Arial"/>
      <w:spacing w:val="-5"/>
      <w:sz w:val="22"/>
      <w:szCs w:val="22"/>
      <w:lang w:eastAsia="en-US"/>
    </w:rPr>
  </w:style>
  <w:style w:type="paragraph" w:customStyle="1" w:styleId="ConsPlusTitle">
    <w:name w:val="ConsPlusTitle"/>
    <w:rsid w:val="00A420DB"/>
    <w:pPr>
      <w:autoSpaceDE w:val="0"/>
      <w:autoSpaceDN w:val="0"/>
      <w:adjustRightInd w:val="0"/>
    </w:pPr>
    <w:rPr>
      <w:b/>
      <w:bCs/>
      <w:sz w:val="24"/>
      <w:szCs w:val="24"/>
    </w:rPr>
  </w:style>
  <w:style w:type="paragraph" w:customStyle="1" w:styleId="ConsPlusCell">
    <w:name w:val="ConsPlusCell"/>
    <w:rsid w:val="00A420DB"/>
    <w:pPr>
      <w:widowControl w:val="0"/>
      <w:autoSpaceDE w:val="0"/>
      <w:autoSpaceDN w:val="0"/>
      <w:adjustRightInd w:val="0"/>
    </w:pPr>
    <w:rPr>
      <w:rFonts w:ascii="Arial" w:hAnsi="Arial" w:cs="Arial"/>
    </w:rPr>
  </w:style>
  <w:style w:type="character" w:customStyle="1" w:styleId="55">
    <w:name w:val="Основной текст (5)_"/>
    <w:link w:val="510"/>
    <w:locked/>
    <w:rsid w:val="0091178A"/>
    <w:rPr>
      <w:rFonts w:cs="Times New Roman"/>
      <w:sz w:val="27"/>
      <w:szCs w:val="27"/>
      <w:shd w:val="clear" w:color="auto" w:fill="FFFFFF"/>
    </w:rPr>
  </w:style>
  <w:style w:type="paragraph" w:customStyle="1" w:styleId="510">
    <w:name w:val="Основной текст (5)1"/>
    <w:basedOn w:val="a"/>
    <w:link w:val="55"/>
    <w:rsid w:val="0091178A"/>
    <w:pPr>
      <w:shd w:val="clear" w:color="auto" w:fill="FFFFFF"/>
      <w:spacing w:before="60" w:line="240" w:lineRule="atLeast"/>
    </w:pPr>
    <w:rPr>
      <w:sz w:val="27"/>
      <w:szCs w:val="27"/>
    </w:rPr>
  </w:style>
  <w:style w:type="character" w:customStyle="1" w:styleId="73">
    <w:name w:val="Основной текст (7)_"/>
    <w:link w:val="711"/>
    <w:locked/>
    <w:rsid w:val="0091178A"/>
    <w:rPr>
      <w:rFonts w:cs="Times New Roman"/>
      <w:sz w:val="27"/>
      <w:szCs w:val="27"/>
      <w:shd w:val="clear" w:color="auto" w:fill="FFFFFF"/>
    </w:rPr>
  </w:style>
  <w:style w:type="paragraph" w:customStyle="1" w:styleId="711">
    <w:name w:val="Основной текст (7)1"/>
    <w:basedOn w:val="a"/>
    <w:link w:val="73"/>
    <w:rsid w:val="0091178A"/>
    <w:pPr>
      <w:shd w:val="clear" w:color="auto" w:fill="FFFFFF"/>
      <w:spacing w:before="60" w:after="60" w:line="480" w:lineRule="exact"/>
      <w:ind w:hanging="360"/>
      <w:jc w:val="both"/>
    </w:pPr>
    <w:rPr>
      <w:sz w:val="27"/>
      <w:szCs w:val="27"/>
    </w:rPr>
  </w:style>
  <w:style w:type="character" w:customStyle="1" w:styleId="140">
    <w:name w:val="Основной текст (140)_"/>
    <w:link w:val="1400"/>
    <w:locked/>
    <w:rsid w:val="0091178A"/>
    <w:rPr>
      <w:rFonts w:ascii="Consolas" w:hAnsi="Consolas" w:cs="Consolas"/>
      <w:b/>
      <w:bCs/>
      <w:noProof/>
      <w:sz w:val="22"/>
      <w:szCs w:val="22"/>
      <w:shd w:val="clear" w:color="auto" w:fill="FFFFFF"/>
    </w:rPr>
  </w:style>
  <w:style w:type="paragraph" w:customStyle="1" w:styleId="1400">
    <w:name w:val="Основной текст (140)"/>
    <w:basedOn w:val="a"/>
    <w:link w:val="140"/>
    <w:rsid w:val="0091178A"/>
    <w:pPr>
      <w:shd w:val="clear" w:color="auto" w:fill="FFFFFF"/>
      <w:spacing w:line="240" w:lineRule="atLeast"/>
    </w:pPr>
    <w:rPr>
      <w:rFonts w:ascii="Consolas" w:hAnsi="Consolas"/>
      <w:b/>
      <w:bCs/>
      <w:noProof/>
      <w:sz w:val="22"/>
      <w:szCs w:val="22"/>
    </w:rPr>
  </w:style>
  <w:style w:type="character" w:customStyle="1" w:styleId="141">
    <w:name w:val="Основной текст (141)_"/>
    <w:link w:val="1410"/>
    <w:locked/>
    <w:rsid w:val="0091178A"/>
    <w:rPr>
      <w:rFonts w:ascii="Consolas" w:hAnsi="Consolas" w:cs="Consolas"/>
      <w:b/>
      <w:bCs/>
      <w:noProof/>
      <w:sz w:val="19"/>
      <w:szCs w:val="19"/>
      <w:shd w:val="clear" w:color="auto" w:fill="FFFFFF"/>
    </w:rPr>
  </w:style>
  <w:style w:type="paragraph" w:customStyle="1" w:styleId="1410">
    <w:name w:val="Основной текст (141)"/>
    <w:basedOn w:val="a"/>
    <w:link w:val="141"/>
    <w:rsid w:val="0091178A"/>
    <w:pPr>
      <w:shd w:val="clear" w:color="auto" w:fill="FFFFFF"/>
      <w:spacing w:line="240" w:lineRule="atLeast"/>
    </w:pPr>
    <w:rPr>
      <w:rFonts w:ascii="Consolas" w:hAnsi="Consolas"/>
      <w:b/>
      <w:bCs/>
      <w:noProof/>
      <w:sz w:val="19"/>
      <w:szCs w:val="19"/>
    </w:rPr>
  </w:style>
  <w:style w:type="character" w:customStyle="1" w:styleId="74">
    <w:name w:val="Основной текст (7)"/>
    <w:rsid w:val="0091178A"/>
    <w:rPr>
      <w:rFonts w:ascii="Times New Roman" w:hAnsi="Times New Roman" w:cs="Times New Roman"/>
      <w:spacing w:val="0"/>
      <w:sz w:val="27"/>
      <w:szCs w:val="27"/>
      <w:u w:val="single"/>
      <w:shd w:val="clear" w:color="auto" w:fill="FFFFFF"/>
    </w:rPr>
  </w:style>
  <w:style w:type="character" w:customStyle="1" w:styleId="75">
    <w:name w:val="Основной текст (7) + Малые прописные"/>
    <w:rsid w:val="0091178A"/>
    <w:rPr>
      <w:rFonts w:ascii="Times New Roman" w:hAnsi="Times New Roman" w:cs="Times New Roman"/>
      <w:smallCaps/>
      <w:spacing w:val="0"/>
      <w:sz w:val="27"/>
      <w:szCs w:val="27"/>
      <w:shd w:val="clear" w:color="auto" w:fill="FFFFFF"/>
      <w:lang w:val="en-US" w:eastAsia="en-US"/>
    </w:rPr>
  </w:style>
  <w:style w:type="character" w:customStyle="1" w:styleId="750">
    <w:name w:val="Основной текст (7) + Малые прописные5"/>
    <w:rsid w:val="0091178A"/>
    <w:rPr>
      <w:rFonts w:ascii="Times New Roman" w:hAnsi="Times New Roman" w:cs="Times New Roman"/>
      <w:smallCaps/>
      <w:noProof/>
      <w:spacing w:val="0"/>
      <w:sz w:val="27"/>
      <w:szCs w:val="27"/>
      <w:shd w:val="clear" w:color="auto" w:fill="FFFFFF"/>
    </w:rPr>
  </w:style>
  <w:style w:type="character" w:customStyle="1" w:styleId="740">
    <w:name w:val="Основной текст (7) + Малые прописные4"/>
    <w:rsid w:val="0091178A"/>
    <w:rPr>
      <w:rFonts w:ascii="Times New Roman" w:hAnsi="Times New Roman" w:cs="Times New Roman"/>
      <w:smallCaps/>
      <w:spacing w:val="0"/>
      <w:sz w:val="27"/>
      <w:szCs w:val="27"/>
      <w:shd w:val="clear" w:color="auto" w:fill="FFFFFF"/>
      <w:lang w:val="en-US" w:eastAsia="en-US"/>
    </w:rPr>
  </w:style>
  <w:style w:type="character" w:customStyle="1" w:styleId="712">
    <w:name w:val="Основной текст (7) + Полужирный1"/>
    <w:rsid w:val="0091178A"/>
    <w:rPr>
      <w:rFonts w:ascii="Times New Roman" w:hAnsi="Times New Roman" w:cs="Times New Roman"/>
      <w:b/>
      <w:bCs/>
      <w:spacing w:val="0"/>
      <w:sz w:val="27"/>
      <w:szCs w:val="27"/>
      <w:shd w:val="clear" w:color="auto" w:fill="FFFFFF"/>
      <w:lang w:val="en-US" w:eastAsia="en-US"/>
    </w:rPr>
  </w:style>
  <w:style w:type="character" w:customStyle="1" w:styleId="WW8Num7z1">
    <w:name w:val="WW8Num7z1"/>
    <w:rsid w:val="0091178A"/>
  </w:style>
  <w:style w:type="character" w:customStyle="1" w:styleId="58">
    <w:name w:val="Основной текст (58)_"/>
    <w:link w:val="581"/>
    <w:locked/>
    <w:rsid w:val="0091178A"/>
    <w:rPr>
      <w:rFonts w:ascii="Arial" w:hAnsi="Arial" w:cs="Arial"/>
      <w:sz w:val="19"/>
      <w:szCs w:val="19"/>
      <w:shd w:val="clear" w:color="auto" w:fill="FFFFFF"/>
    </w:rPr>
  </w:style>
  <w:style w:type="paragraph" w:customStyle="1" w:styleId="581">
    <w:name w:val="Основной текст (58)1"/>
    <w:basedOn w:val="a"/>
    <w:link w:val="58"/>
    <w:rsid w:val="0091178A"/>
    <w:pPr>
      <w:shd w:val="clear" w:color="auto" w:fill="FFFFFF"/>
      <w:spacing w:before="480" w:after="60" w:line="240" w:lineRule="atLeast"/>
    </w:pPr>
    <w:rPr>
      <w:rFonts w:ascii="Arial" w:hAnsi="Arial"/>
      <w:sz w:val="19"/>
      <w:szCs w:val="19"/>
    </w:rPr>
  </w:style>
  <w:style w:type="character" w:customStyle="1" w:styleId="580pt">
    <w:name w:val="Основной текст (58) + Интервал 0 pt"/>
    <w:rsid w:val="0091178A"/>
    <w:rPr>
      <w:rFonts w:ascii="Arial" w:hAnsi="Arial" w:cs="Arial"/>
      <w:spacing w:val="-10"/>
      <w:sz w:val="19"/>
      <w:szCs w:val="19"/>
      <w:shd w:val="clear" w:color="auto" w:fill="FFFFFF"/>
    </w:rPr>
  </w:style>
  <w:style w:type="paragraph" w:styleId="HTML">
    <w:name w:val="HTML Preformatted"/>
    <w:basedOn w:val="a"/>
    <w:link w:val="HTML0"/>
    <w:locked/>
    <w:rsid w:val="009117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locked/>
    <w:rsid w:val="0091178A"/>
    <w:rPr>
      <w:rFonts w:ascii="Courier New" w:hAnsi="Courier New" w:cs="Courier New"/>
    </w:rPr>
  </w:style>
  <w:style w:type="character" w:customStyle="1" w:styleId="715">
    <w:name w:val="Основной текст (7)15"/>
    <w:rsid w:val="0091178A"/>
    <w:rPr>
      <w:rFonts w:ascii="Times New Roman" w:hAnsi="Times New Roman" w:cs="Times New Roman"/>
      <w:spacing w:val="0"/>
      <w:sz w:val="27"/>
      <w:szCs w:val="27"/>
      <w:shd w:val="clear" w:color="auto" w:fill="FFFFFF"/>
    </w:rPr>
  </w:style>
  <w:style w:type="character" w:customStyle="1" w:styleId="713">
    <w:name w:val="Основной текст (7) + Малые прописные1"/>
    <w:rsid w:val="0091178A"/>
    <w:rPr>
      <w:rFonts w:ascii="Times New Roman" w:hAnsi="Times New Roman" w:cs="Times New Roman"/>
      <w:smallCaps/>
      <w:spacing w:val="0"/>
      <w:sz w:val="27"/>
      <w:szCs w:val="27"/>
      <w:shd w:val="clear" w:color="auto" w:fill="FFFFFF"/>
      <w:lang w:val="en-US" w:eastAsia="en-US"/>
    </w:rPr>
  </w:style>
  <w:style w:type="character" w:customStyle="1" w:styleId="1c">
    <w:name w:val="Слабое выделение1"/>
    <w:rsid w:val="0091178A"/>
    <w:rPr>
      <w:rFonts w:cs="Times New Roman"/>
      <w:i/>
      <w:iCs/>
      <w:color w:val="808080"/>
    </w:rPr>
  </w:style>
  <w:style w:type="paragraph" w:customStyle="1" w:styleId="afffb">
    <w:name w:val="заголовок таблицы"/>
    <w:basedOn w:val="a"/>
    <w:autoRedefine/>
    <w:rsid w:val="00C31F1C"/>
    <w:pPr>
      <w:keepNext/>
      <w:keepLines/>
      <w:widowControl w:val="0"/>
      <w:tabs>
        <w:tab w:val="left" w:pos="1440"/>
      </w:tabs>
      <w:spacing w:before="120" w:after="120"/>
      <w:ind w:left="-85" w:firstLine="794"/>
    </w:pPr>
    <w:rPr>
      <w:b/>
      <w:szCs w:val="20"/>
    </w:rPr>
  </w:style>
  <w:style w:type="paragraph" w:customStyle="1" w:styleId="56">
    <w:name w:val="Текст5"/>
    <w:basedOn w:val="a0"/>
    <w:rsid w:val="00B7207B"/>
    <w:pPr>
      <w:tabs>
        <w:tab w:val="left" w:pos="1701"/>
      </w:tabs>
      <w:suppressAutoHyphens/>
      <w:spacing w:before="80"/>
      <w:ind w:firstLine="852"/>
      <w:jc w:val="both"/>
    </w:pPr>
    <w:rPr>
      <w:rFonts w:cs="Courier New"/>
      <w:szCs w:val="28"/>
      <w:lang w:eastAsia="ar-SA"/>
    </w:rPr>
  </w:style>
  <w:style w:type="character" w:customStyle="1" w:styleId="1d">
    <w:name w:val="ГЛАВА Знак Знак1"/>
    <w:locked/>
    <w:rsid w:val="00002127"/>
    <w:rPr>
      <w:rFonts w:eastAsia="Times New Roman"/>
      <w:b/>
      <w:sz w:val="28"/>
      <w:lang w:val="ru-RU" w:eastAsia="ru-RU"/>
    </w:rPr>
  </w:style>
  <w:style w:type="paragraph" w:styleId="2b">
    <w:name w:val="Body Text 2"/>
    <w:basedOn w:val="a"/>
    <w:link w:val="2c"/>
    <w:rsid w:val="00E50A47"/>
    <w:pPr>
      <w:overflowPunct w:val="0"/>
      <w:autoSpaceDE w:val="0"/>
      <w:autoSpaceDN w:val="0"/>
      <w:adjustRightInd w:val="0"/>
      <w:ind w:firstLine="720"/>
      <w:textAlignment w:val="baseline"/>
    </w:pPr>
  </w:style>
  <w:style w:type="character" w:customStyle="1" w:styleId="2c">
    <w:name w:val="Основной текст 2 Знак"/>
    <w:link w:val="2b"/>
    <w:locked/>
    <w:rsid w:val="009D5D24"/>
    <w:rPr>
      <w:rFonts w:cs="Times New Roman"/>
      <w:sz w:val="24"/>
      <w:szCs w:val="24"/>
    </w:rPr>
  </w:style>
  <w:style w:type="character" w:customStyle="1" w:styleId="212">
    <w:name w:val="Знак Знак21"/>
    <w:rsid w:val="00303E41"/>
    <w:rPr>
      <w:rFonts w:ascii="Arial" w:hAnsi="Arial"/>
      <w:b/>
      <w:i/>
      <w:sz w:val="28"/>
    </w:rPr>
  </w:style>
  <w:style w:type="paragraph" w:customStyle="1" w:styleId="131">
    <w:name w:val="Основной 13"/>
    <w:basedOn w:val="a"/>
    <w:rsid w:val="00303E41"/>
    <w:pPr>
      <w:spacing w:before="120" w:after="120"/>
      <w:ind w:firstLine="709"/>
      <w:jc w:val="both"/>
    </w:pPr>
    <w:rPr>
      <w:bCs/>
      <w:iCs/>
      <w:sz w:val="26"/>
      <w:szCs w:val="22"/>
      <w:lang w:eastAsia="en-US"/>
    </w:rPr>
  </w:style>
  <w:style w:type="paragraph" w:customStyle="1" w:styleId="110">
    <w:name w:val="Без интервала11"/>
    <w:rsid w:val="00A73410"/>
    <w:rPr>
      <w:sz w:val="22"/>
      <w:szCs w:val="22"/>
      <w:lang w:eastAsia="en-US"/>
    </w:rPr>
  </w:style>
  <w:style w:type="paragraph" w:customStyle="1" w:styleId="0">
    <w:name w:val="0"/>
    <w:basedOn w:val="aff5"/>
    <w:link w:val="00"/>
    <w:uiPriority w:val="99"/>
    <w:rsid w:val="00A73410"/>
    <w:pPr>
      <w:jc w:val="center"/>
    </w:pPr>
    <w:rPr>
      <w:rFonts w:eastAsia="Times New Roman"/>
      <w:b w:val="0"/>
      <w:sz w:val="24"/>
      <w:szCs w:val="24"/>
      <w:lang w:eastAsia="en-US"/>
    </w:rPr>
  </w:style>
  <w:style w:type="character" w:customStyle="1" w:styleId="00">
    <w:name w:val="0 Знак"/>
    <w:link w:val="0"/>
    <w:uiPriority w:val="99"/>
    <w:locked/>
    <w:rsid w:val="00A73410"/>
    <w:rPr>
      <w:rFonts w:eastAsia="Times New Roman" w:cs="Times New Roman"/>
      <w:bCs/>
      <w:sz w:val="24"/>
      <w:szCs w:val="24"/>
      <w:lang w:eastAsia="en-US"/>
    </w:rPr>
  </w:style>
  <w:style w:type="paragraph" w:customStyle="1" w:styleId="09">
    <w:name w:val="09"/>
    <w:basedOn w:val="0"/>
    <w:rsid w:val="00A73410"/>
    <w:rPr>
      <w:bCs w:val="0"/>
      <w:color w:val="000000"/>
      <w:sz w:val="26"/>
      <w:szCs w:val="26"/>
    </w:rPr>
  </w:style>
  <w:style w:type="paragraph" w:customStyle="1" w:styleId="112">
    <w:name w:val="11"/>
    <w:basedOn w:val="a"/>
    <w:link w:val="113"/>
    <w:rsid w:val="00DE4F97"/>
    <w:pPr>
      <w:autoSpaceDE w:val="0"/>
      <w:autoSpaceDN w:val="0"/>
      <w:adjustRightInd w:val="0"/>
      <w:spacing w:line="259" w:lineRule="auto"/>
      <w:ind w:firstLine="709"/>
      <w:jc w:val="both"/>
    </w:pPr>
    <w:rPr>
      <w:color w:val="000000"/>
      <w:sz w:val="28"/>
      <w:szCs w:val="28"/>
    </w:rPr>
  </w:style>
  <w:style w:type="character" w:customStyle="1" w:styleId="113">
    <w:name w:val="11 Знак"/>
    <w:link w:val="112"/>
    <w:locked/>
    <w:rsid w:val="00DE4F97"/>
    <w:rPr>
      <w:color w:val="000000"/>
      <w:sz w:val="28"/>
      <w:szCs w:val="28"/>
    </w:rPr>
  </w:style>
  <w:style w:type="numbering" w:styleId="1ai">
    <w:name w:val="Outline List 1"/>
    <w:basedOn w:val="a4"/>
    <w:locked/>
    <w:rsid w:val="006E43E2"/>
    <w:pPr>
      <w:numPr>
        <w:numId w:val="1"/>
      </w:numPr>
    </w:pPr>
  </w:style>
  <w:style w:type="paragraph" w:customStyle="1" w:styleId="xl24">
    <w:name w:val="xl24"/>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eastAsia="Times New Roman"/>
      <w:b/>
      <w:bCs/>
    </w:rPr>
  </w:style>
  <w:style w:type="paragraph" w:customStyle="1" w:styleId="xl25">
    <w:name w:val="xl25"/>
    <w:basedOn w:val="a"/>
    <w:rsid w:val="00FA2F0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b/>
      <w:bCs/>
      <w:color w:val="000000"/>
    </w:rPr>
  </w:style>
  <w:style w:type="paragraph" w:customStyle="1" w:styleId="xl26">
    <w:name w:val="xl26"/>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b/>
      <w:bCs/>
      <w:color w:val="000000"/>
    </w:rPr>
  </w:style>
  <w:style w:type="paragraph" w:customStyle="1" w:styleId="xl27">
    <w:name w:val="xl27"/>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8">
    <w:name w:val="xl28"/>
    <w:basedOn w:val="a"/>
    <w:rsid w:val="00FA2F0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Times New Roman"/>
      <w:color w:val="000000"/>
    </w:rPr>
  </w:style>
  <w:style w:type="paragraph" w:customStyle="1" w:styleId="xl29">
    <w:name w:val="xl29"/>
    <w:basedOn w:val="a"/>
    <w:rsid w:val="00FA2F0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xl30">
    <w:name w:val="xl30"/>
    <w:basedOn w:val="a"/>
    <w:rsid w:val="0076286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rPr>
  </w:style>
  <w:style w:type="paragraph" w:customStyle="1" w:styleId="2d">
    <w:name w:val="Стиль Заголовок 2"/>
    <w:aliases w:val="Char + Слева:  0 см"/>
    <w:basedOn w:val="2"/>
    <w:rsid w:val="00A61208"/>
    <w:pPr>
      <w:ind w:left="0"/>
    </w:pPr>
    <w:rPr>
      <w:rFonts w:eastAsia="Times New Roman"/>
      <w:szCs w:val="20"/>
    </w:rPr>
  </w:style>
  <w:style w:type="character" w:customStyle="1" w:styleId="2140">
    <w:name w:val="Заг2Жлев14 Знак"/>
    <w:link w:val="214"/>
    <w:rsid w:val="00963954"/>
    <w:rPr>
      <w:rFonts w:eastAsia="SimSun" w:cs="Times New Roman"/>
      <w:b/>
      <w:bCs/>
      <w:iCs/>
      <w:sz w:val="28"/>
      <w:szCs w:val="28"/>
      <w:lang w:val="ru-RU" w:eastAsia="ru-RU" w:bidi="ar-SA"/>
    </w:rPr>
  </w:style>
  <w:style w:type="paragraph" w:customStyle="1" w:styleId="afffc">
    <w:name w:val="ЧАСТЬ"/>
    <w:basedOn w:val="214"/>
    <w:link w:val="afffd"/>
    <w:rsid w:val="0001269D"/>
  </w:style>
  <w:style w:type="paragraph" w:customStyle="1" w:styleId="afffe">
    <w:name w:val="ПОДЧАСТЬ"/>
    <w:basedOn w:val="3"/>
    <w:rsid w:val="000E5D97"/>
    <w:pPr>
      <w:spacing w:after="120"/>
      <w:ind w:left="-142"/>
    </w:pPr>
  </w:style>
  <w:style w:type="paragraph" w:customStyle="1" w:styleId="affff">
    <w:name w:val="ГЛАВА"/>
    <w:basedOn w:val="1"/>
    <w:rsid w:val="0001269D"/>
  </w:style>
  <w:style w:type="paragraph" w:styleId="affff0">
    <w:name w:val="Signature"/>
    <w:basedOn w:val="a"/>
    <w:link w:val="affff1"/>
    <w:locked/>
    <w:rsid w:val="00DC326C"/>
    <w:pPr>
      <w:ind w:left="4252"/>
    </w:pPr>
  </w:style>
  <w:style w:type="character" w:customStyle="1" w:styleId="afffd">
    <w:name w:val="ЧАСТЬ Знак"/>
    <w:basedOn w:val="2140"/>
    <w:link w:val="afffc"/>
    <w:rsid w:val="001117D7"/>
    <w:rPr>
      <w:rFonts w:eastAsia="SimSun" w:cs="Times New Roman"/>
      <w:b/>
      <w:bCs/>
      <w:iCs/>
      <w:sz w:val="28"/>
      <w:szCs w:val="28"/>
      <w:lang w:val="ru-RU" w:eastAsia="ru-RU" w:bidi="ar-SA"/>
    </w:rPr>
  </w:style>
  <w:style w:type="paragraph" w:styleId="affff2">
    <w:name w:val="table of figures"/>
    <w:basedOn w:val="a"/>
    <w:next w:val="a"/>
    <w:semiHidden/>
    <w:locked/>
    <w:rsid w:val="00E04ACE"/>
    <w:pPr>
      <w:spacing w:after="200" w:line="276" w:lineRule="auto"/>
    </w:pPr>
    <w:rPr>
      <w:rFonts w:ascii="Calibri" w:eastAsia="Calibri" w:hAnsi="Calibri"/>
      <w:sz w:val="22"/>
      <w:szCs w:val="22"/>
      <w:lang w:eastAsia="en-US"/>
    </w:rPr>
  </w:style>
  <w:style w:type="character" w:customStyle="1" w:styleId="blk">
    <w:name w:val="blk"/>
    <w:rsid w:val="00C333AC"/>
  </w:style>
  <w:style w:type="character" w:customStyle="1" w:styleId="f">
    <w:name w:val="f"/>
    <w:rsid w:val="001F7402"/>
  </w:style>
  <w:style w:type="paragraph" w:styleId="affff3">
    <w:name w:val="List Paragraph"/>
    <w:basedOn w:val="a"/>
    <w:uiPriority w:val="1"/>
    <w:qFormat/>
    <w:rsid w:val="003C01BA"/>
    <w:pPr>
      <w:spacing w:after="200" w:line="276" w:lineRule="auto"/>
      <w:ind w:left="708"/>
    </w:pPr>
    <w:rPr>
      <w:rFonts w:eastAsia="Times New Roman"/>
      <w:sz w:val="22"/>
      <w:szCs w:val="22"/>
      <w:lang w:eastAsia="en-US"/>
    </w:rPr>
  </w:style>
  <w:style w:type="paragraph" w:customStyle="1" w:styleId="consnonformat">
    <w:name w:val="consnonformat"/>
    <w:basedOn w:val="a"/>
    <w:rsid w:val="00DB05F3"/>
    <w:pPr>
      <w:spacing w:before="61" w:after="61"/>
      <w:ind w:left="122" w:right="122"/>
      <w:jc w:val="both"/>
    </w:pPr>
    <w:rPr>
      <w:rFonts w:eastAsia="Times New Roman"/>
      <w:color w:val="000000"/>
      <w:sz w:val="15"/>
      <w:szCs w:val="15"/>
    </w:rPr>
  </w:style>
  <w:style w:type="paragraph" w:customStyle="1" w:styleId="xl63">
    <w:name w:val="xl63"/>
    <w:basedOn w:val="a"/>
    <w:rsid w:val="005940F6"/>
    <w:pPr>
      <w:spacing w:before="100" w:beforeAutospacing="1" w:after="100" w:afterAutospacing="1"/>
    </w:pPr>
    <w:rPr>
      <w:rFonts w:eastAsia="Times New Roman"/>
    </w:rPr>
  </w:style>
  <w:style w:type="paragraph" w:customStyle="1" w:styleId="xl64">
    <w:name w:val="xl64"/>
    <w:basedOn w:val="a"/>
    <w:rsid w:val="005940F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pPr>
    <w:rPr>
      <w:rFonts w:eastAsia="Times New Roman"/>
      <w:color w:val="000000"/>
      <w:sz w:val="20"/>
      <w:szCs w:val="20"/>
    </w:rPr>
  </w:style>
  <w:style w:type="paragraph" w:customStyle="1" w:styleId="xl65">
    <w:name w:val="xl65"/>
    <w:basedOn w:val="a"/>
    <w:rsid w:val="005940F6"/>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Times New Roman"/>
      <w:color w:val="000000"/>
      <w:sz w:val="20"/>
      <w:szCs w:val="20"/>
    </w:rPr>
  </w:style>
  <w:style w:type="paragraph" w:styleId="affff4">
    <w:name w:val="TOC Heading"/>
    <w:basedOn w:val="1"/>
    <w:next w:val="a"/>
    <w:uiPriority w:val="39"/>
    <w:semiHidden/>
    <w:unhideWhenUsed/>
    <w:qFormat/>
    <w:rsid w:val="00C04E1C"/>
    <w:pPr>
      <w:keepNext/>
      <w:keepLines/>
      <w:pageBreakBefore w:val="0"/>
      <w:tabs>
        <w:tab w:val="clear" w:pos="1561"/>
        <w:tab w:val="clear" w:pos="1701"/>
      </w:tabs>
      <w:suppressAutoHyphens w:val="0"/>
      <w:spacing w:before="480" w:after="0" w:line="276" w:lineRule="auto"/>
      <w:ind w:left="0" w:right="0"/>
      <w:jc w:val="left"/>
      <w:outlineLvl w:val="9"/>
    </w:pPr>
    <w:rPr>
      <w:rFonts w:asciiTheme="majorHAnsi" w:eastAsiaTheme="majorEastAsia" w:hAnsiTheme="majorHAnsi" w:cstheme="majorBidi"/>
      <w:color w:val="365F91" w:themeColor="accent1" w:themeShade="BF"/>
      <w:sz w:val="28"/>
      <w:szCs w:val="28"/>
      <w:lang w:eastAsia="en-US"/>
    </w:rPr>
  </w:style>
  <w:style w:type="character" w:styleId="affff5">
    <w:name w:val="Placeholder Text"/>
    <w:basedOn w:val="a2"/>
    <w:uiPriority w:val="99"/>
    <w:semiHidden/>
    <w:rsid w:val="00AF35B2"/>
    <w:rPr>
      <w:color w:val="808080"/>
    </w:rPr>
  </w:style>
  <w:style w:type="character" w:customStyle="1" w:styleId="NoSpacing">
    <w:name w:val="No Spacing Знак"/>
    <w:basedOn w:val="a2"/>
    <w:link w:val="19"/>
    <w:uiPriority w:val="99"/>
    <w:rsid w:val="00F40D7A"/>
    <w:rPr>
      <w:rFonts w:ascii="Calibri" w:hAnsi="Calibri"/>
      <w:sz w:val="22"/>
      <w:szCs w:val="22"/>
    </w:rPr>
  </w:style>
  <w:style w:type="table" w:customStyle="1" w:styleId="TableNormal">
    <w:name w:val="Table Normal"/>
    <w:uiPriority w:val="2"/>
    <w:semiHidden/>
    <w:unhideWhenUsed/>
    <w:qFormat/>
    <w:rsid w:val="006C6586"/>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114">
    <w:name w:val="Оглавление 11"/>
    <w:basedOn w:val="a"/>
    <w:uiPriority w:val="1"/>
    <w:qFormat/>
    <w:rsid w:val="006C6586"/>
    <w:pPr>
      <w:widowControl w:val="0"/>
      <w:spacing w:before="134"/>
      <w:ind w:left="706" w:hanging="566"/>
    </w:pPr>
    <w:rPr>
      <w:rFonts w:eastAsia="Times New Roman" w:cstheme="minorBidi"/>
      <w:sz w:val="22"/>
      <w:szCs w:val="22"/>
      <w:lang w:val="en-US" w:eastAsia="en-US"/>
    </w:rPr>
  </w:style>
  <w:style w:type="paragraph" w:customStyle="1" w:styleId="213">
    <w:name w:val="Оглавление 21"/>
    <w:basedOn w:val="a"/>
    <w:uiPriority w:val="1"/>
    <w:qFormat/>
    <w:rsid w:val="006C6586"/>
    <w:pPr>
      <w:widowControl w:val="0"/>
      <w:spacing w:before="134"/>
      <w:ind w:left="706" w:hanging="567"/>
    </w:pPr>
    <w:rPr>
      <w:rFonts w:eastAsia="Times New Roman" w:cstheme="minorBidi"/>
      <w:b/>
      <w:bCs/>
      <w:i/>
      <w:sz w:val="22"/>
      <w:szCs w:val="22"/>
      <w:lang w:val="en-US" w:eastAsia="en-US"/>
    </w:rPr>
  </w:style>
  <w:style w:type="paragraph" w:customStyle="1" w:styleId="312">
    <w:name w:val="Оглавление 31"/>
    <w:basedOn w:val="a"/>
    <w:uiPriority w:val="1"/>
    <w:qFormat/>
    <w:rsid w:val="006C6586"/>
    <w:pPr>
      <w:widowControl w:val="0"/>
      <w:spacing w:before="134"/>
      <w:ind w:left="140"/>
    </w:pPr>
    <w:rPr>
      <w:rFonts w:eastAsia="Times New Roman" w:cstheme="minorBidi"/>
      <w:b/>
      <w:bCs/>
      <w:i/>
      <w:sz w:val="22"/>
      <w:szCs w:val="22"/>
      <w:lang w:val="en-US" w:eastAsia="en-US"/>
    </w:rPr>
  </w:style>
  <w:style w:type="paragraph" w:customStyle="1" w:styleId="115">
    <w:name w:val="Заголовок 11"/>
    <w:basedOn w:val="a"/>
    <w:uiPriority w:val="1"/>
    <w:qFormat/>
    <w:rsid w:val="006C6586"/>
    <w:pPr>
      <w:widowControl w:val="0"/>
      <w:spacing w:before="62"/>
      <w:ind w:hanging="850"/>
      <w:outlineLvl w:val="1"/>
    </w:pPr>
    <w:rPr>
      <w:rFonts w:eastAsia="Times New Roman" w:cstheme="minorBidi"/>
      <w:b/>
      <w:bCs/>
      <w:sz w:val="28"/>
      <w:szCs w:val="28"/>
      <w:lang w:val="en-US" w:eastAsia="en-US"/>
    </w:rPr>
  </w:style>
  <w:style w:type="paragraph" w:customStyle="1" w:styleId="TableParagraph">
    <w:name w:val="Table Paragraph"/>
    <w:basedOn w:val="a"/>
    <w:uiPriority w:val="1"/>
    <w:qFormat/>
    <w:rsid w:val="006C6586"/>
    <w:pPr>
      <w:widowControl w:val="0"/>
    </w:pPr>
    <w:rPr>
      <w:rFonts w:asciiTheme="minorHAnsi" w:eastAsiaTheme="minorHAnsi" w:hAnsiTheme="minorHAnsi" w:cstheme="minorBidi"/>
      <w:sz w:val="22"/>
      <w:szCs w:val="22"/>
      <w:lang w:val="en-US" w:eastAsia="en-US"/>
    </w:rPr>
  </w:style>
  <w:style w:type="character" w:customStyle="1" w:styleId="affff1">
    <w:name w:val="Подпись Знак"/>
    <w:basedOn w:val="a2"/>
    <w:link w:val="affff0"/>
    <w:rsid w:val="00BC06C1"/>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sChild>
        <w:div w:id="67">
          <w:marLeft w:val="0"/>
          <w:marRight w:val="0"/>
          <w:marTop w:val="0"/>
          <w:marBottom w:val="0"/>
          <w:divBdr>
            <w:top w:val="none" w:sz="0" w:space="0" w:color="auto"/>
            <w:left w:val="none" w:sz="0" w:space="0" w:color="auto"/>
            <w:bottom w:val="none" w:sz="0" w:space="0" w:color="auto"/>
            <w:right w:val="none" w:sz="0" w:space="0" w:color="auto"/>
          </w:divBdr>
        </w:div>
      </w:divsChild>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sChild>
        <w:div w:id="57">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sChild>
                <w:div w:id="79">
                  <w:marLeft w:val="0"/>
                  <w:marRight w:val="0"/>
                  <w:marTop w:val="0"/>
                  <w:marBottom w:val="0"/>
                  <w:divBdr>
                    <w:top w:val="none" w:sz="0" w:space="0" w:color="auto"/>
                    <w:left w:val="none" w:sz="0" w:space="0" w:color="auto"/>
                    <w:bottom w:val="none" w:sz="0" w:space="0" w:color="auto"/>
                    <w:right w:val="none" w:sz="0" w:space="0" w:color="auto"/>
                  </w:divBdr>
                  <w:divsChild>
                    <w:div w:id="47">
                      <w:marLeft w:val="0"/>
                      <w:marRight w:val="0"/>
                      <w:marTop w:val="0"/>
                      <w:marBottom w:val="0"/>
                      <w:divBdr>
                        <w:top w:val="none" w:sz="0" w:space="0" w:color="auto"/>
                        <w:left w:val="none" w:sz="0" w:space="0" w:color="auto"/>
                        <w:bottom w:val="none" w:sz="0" w:space="0" w:color="auto"/>
                        <w:right w:val="none" w:sz="0" w:space="0" w:color="auto"/>
                      </w:divBdr>
                      <w:divsChild>
                        <w:div w:id="73">
                          <w:marLeft w:val="0"/>
                          <w:marRight w:val="3318"/>
                          <w:marTop w:val="0"/>
                          <w:marBottom w:val="0"/>
                          <w:divBdr>
                            <w:top w:val="none" w:sz="0" w:space="0" w:color="auto"/>
                            <w:left w:val="none" w:sz="0" w:space="0" w:color="auto"/>
                            <w:bottom w:val="none" w:sz="0" w:space="0" w:color="auto"/>
                            <w:right w:val="none" w:sz="0" w:space="0" w:color="auto"/>
                          </w:divBdr>
                          <w:divsChild>
                            <w:div w:id="74">
                              <w:marLeft w:val="0"/>
                              <w:marRight w:val="0"/>
                              <w:marTop w:val="0"/>
                              <w:marBottom w:val="0"/>
                              <w:divBdr>
                                <w:top w:val="none" w:sz="0" w:space="0" w:color="auto"/>
                                <w:left w:val="none" w:sz="0" w:space="0" w:color="auto"/>
                                <w:bottom w:val="none" w:sz="0" w:space="0" w:color="auto"/>
                                <w:right w:val="none" w:sz="0" w:space="0" w:color="auto"/>
                              </w:divBdr>
                              <w:divsChild>
                                <w:div w:id="44">
                                  <w:marLeft w:val="0"/>
                                  <w:marRight w:val="0"/>
                                  <w:marTop w:val="0"/>
                                  <w:marBottom w:val="0"/>
                                  <w:divBdr>
                                    <w:top w:val="none" w:sz="0" w:space="0" w:color="auto"/>
                                    <w:left w:val="none" w:sz="0" w:space="0" w:color="auto"/>
                                    <w:bottom w:val="none" w:sz="0" w:space="0" w:color="auto"/>
                                    <w:right w:val="none" w:sz="0" w:space="0" w:color="auto"/>
                                  </w:divBdr>
                                  <w:divsChild>
                                    <w:div w:id="34">
                                      <w:marLeft w:val="0"/>
                                      <w:marRight w:val="0"/>
                                      <w:marTop w:val="0"/>
                                      <w:marBottom w:val="0"/>
                                      <w:divBdr>
                                        <w:top w:val="none" w:sz="0" w:space="0" w:color="auto"/>
                                        <w:left w:val="none" w:sz="0" w:space="0" w:color="auto"/>
                                        <w:bottom w:val="none" w:sz="0" w:space="0" w:color="auto"/>
                                        <w:right w:val="none" w:sz="0" w:space="0" w:color="auto"/>
                                      </w:divBdr>
                                      <w:divsChild>
                                        <w:div w:id="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8">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69">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 w:id="82">
      <w:marLeft w:val="0"/>
      <w:marRight w:val="0"/>
      <w:marTop w:val="0"/>
      <w:marBottom w:val="0"/>
      <w:divBdr>
        <w:top w:val="none" w:sz="0" w:space="0" w:color="auto"/>
        <w:left w:val="none" w:sz="0" w:space="0" w:color="auto"/>
        <w:bottom w:val="none" w:sz="0" w:space="0" w:color="auto"/>
        <w:right w:val="none" w:sz="0" w:space="0" w:color="auto"/>
      </w:divBdr>
    </w:div>
    <w:div w:id="84">
      <w:marLeft w:val="0"/>
      <w:marRight w:val="0"/>
      <w:marTop w:val="0"/>
      <w:marBottom w:val="0"/>
      <w:divBdr>
        <w:top w:val="none" w:sz="0" w:space="0" w:color="auto"/>
        <w:left w:val="none" w:sz="0" w:space="0" w:color="auto"/>
        <w:bottom w:val="none" w:sz="0" w:space="0" w:color="auto"/>
        <w:right w:val="none" w:sz="0" w:space="0" w:color="auto"/>
      </w:divBdr>
    </w:div>
    <w:div w:id="85">
      <w:marLeft w:val="0"/>
      <w:marRight w:val="0"/>
      <w:marTop w:val="0"/>
      <w:marBottom w:val="0"/>
      <w:divBdr>
        <w:top w:val="none" w:sz="0" w:space="0" w:color="auto"/>
        <w:left w:val="none" w:sz="0" w:space="0" w:color="auto"/>
        <w:bottom w:val="none" w:sz="0" w:space="0" w:color="auto"/>
        <w:right w:val="none" w:sz="0" w:space="0" w:color="auto"/>
      </w:divBdr>
      <w:divsChild>
        <w:div w:id="83">
          <w:marLeft w:val="0"/>
          <w:marRight w:val="0"/>
          <w:marTop w:val="0"/>
          <w:marBottom w:val="0"/>
          <w:divBdr>
            <w:top w:val="none" w:sz="0" w:space="0" w:color="auto"/>
            <w:left w:val="none" w:sz="0" w:space="0" w:color="auto"/>
            <w:bottom w:val="none" w:sz="0" w:space="0" w:color="auto"/>
            <w:right w:val="none" w:sz="0" w:space="0" w:color="auto"/>
          </w:divBdr>
          <w:divsChild>
            <w:div w:id="78">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0"/>
                  <w:marBottom w:val="0"/>
                  <w:divBdr>
                    <w:top w:val="none" w:sz="0" w:space="0" w:color="auto"/>
                    <w:left w:val="none" w:sz="0" w:space="0" w:color="auto"/>
                    <w:bottom w:val="none" w:sz="0" w:space="0" w:color="auto"/>
                    <w:right w:val="none" w:sz="0" w:space="0" w:color="auto"/>
                  </w:divBdr>
                  <w:divsChild>
                    <w:div w:id="46">
                      <w:marLeft w:val="0"/>
                      <w:marRight w:val="0"/>
                      <w:marTop w:val="0"/>
                      <w:marBottom w:val="0"/>
                      <w:divBdr>
                        <w:top w:val="none" w:sz="0" w:space="0" w:color="auto"/>
                        <w:left w:val="none" w:sz="0" w:space="0" w:color="auto"/>
                        <w:bottom w:val="none" w:sz="0" w:space="0" w:color="auto"/>
                        <w:right w:val="none" w:sz="0" w:space="0" w:color="auto"/>
                      </w:divBdr>
                      <w:divsChild>
                        <w:div w:id="75">
                          <w:marLeft w:val="0"/>
                          <w:marRight w:val="3318"/>
                          <w:marTop w:val="0"/>
                          <w:marBottom w:val="0"/>
                          <w:divBdr>
                            <w:top w:val="none" w:sz="0" w:space="0" w:color="auto"/>
                            <w:left w:val="none" w:sz="0" w:space="0" w:color="auto"/>
                            <w:bottom w:val="none" w:sz="0" w:space="0" w:color="auto"/>
                            <w:right w:val="none" w:sz="0" w:space="0" w:color="auto"/>
                          </w:divBdr>
                          <w:divsChild>
                            <w:div w:id="45">
                              <w:marLeft w:val="0"/>
                              <w:marRight w:val="0"/>
                              <w:marTop w:val="0"/>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none" w:sz="0" w:space="0" w:color="auto"/>
                                    <w:bottom w:val="none" w:sz="0" w:space="0" w:color="auto"/>
                                    <w:right w:val="none" w:sz="0" w:space="0" w:color="auto"/>
                                  </w:divBdr>
                                  <w:divsChild>
                                    <w:div w:id="27">
                                      <w:marLeft w:val="0"/>
                                      <w:marRight w:val="0"/>
                                      <w:marTop w:val="0"/>
                                      <w:marBottom w:val="0"/>
                                      <w:divBdr>
                                        <w:top w:val="none" w:sz="0" w:space="0" w:color="auto"/>
                                        <w:left w:val="none" w:sz="0" w:space="0" w:color="auto"/>
                                        <w:bottom w:val="none" w:sz="0" w:space="0" w:color="auto"/>
                                        <w:right w:val="none" w:sz="0" w:space="0" w:color="auto"/>
                                      </w:divBdr>
                                      <w:divsChild>
                                        <w:div w:id="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
      <w:marLeft w:val="0"/>
      <w:marRight w:val="0"/>
      <w:marTop w:val="0"/>
      <w:marBottom w:val="0"/>
      <w:divBdr>
        <w:top w:val="none" w:sz="0" w:space="0" w:color="auto"/>
        <w:left w:val="none" w:sz="0" w:space="0" w:color="auto"/>
        <w:bottom w:val="none" w:sz="0" w:space="0" w:color="auto"/>
        <w:right w:val="none" w:sz="0" w:space="0" w:color="auto"/>
      </w:divBdr>
    </w:div>
    <w:div w:id="87">
      <w:marLeft w:val="0"/>
      <w:marRight w:val="0"/>
      <w:marTop w:val="0"/>
      <w:marBottom w:val="0"/>
      <w:divBdr>
        <w:top w:val="none" w:sz="0" w:space="0" w:color="auto"/>
        <w:left w:val="none" w:sz="0" w:space="0" w:color="auto"/>
        <w:bottom w:val="none" w:sz="0" w:space="0" w:color="auto"/>
        <w:right w:val="none" w:sz="0" w:space="0" w:color="auto"/>
      </w:divBdr>
    </w:div>
    <w:div w:id="88">
      <w:marLeft w:val="0"/>
      <w:marRight w:val="0"/>
      <w:marTop w:val="0"/>
      <w:marBottom w:val="0"/>
      <w:divBdr>
        <w:top w:val="none" w:sz="0" w:space="0" w:color="auto"/>
        <w:left w:val="none" w:sz="0" w:space="0" w:color="auto"/>
        <w:bottom w:val="none" w:sz="0" w:space="0" w:color="auto"/>
        <w:right w:val="none" w:sz="0" w:space="0" w:color="auto"/>
      </w:divBdr>
    </w:div>
    <w:div w:id="89">
      <w:marLeft w:val="0"/>
      <w:marRight w:val="0"/>
      <w:marTop w:val="0"/>
      <w:marBottom w:val="0"/>
      <w:divBdr>
        <w:top w:val="none" w:sz="0" w:space="0" w:color="auto"/>
        <w:left w:val="none" w:sz="0" w:space="0" w:color="auto"/>
        <w:bottom w:val="none" w:sz="0" w:space="0" w:color="auto"/>
        <w:right w:val="none" w:sz="0" w:space="0" w:color="auto"/>
      </w:divBdr>
    </w:div>
    <w:div w:id="90">
      <w:marLeft w:val="0"/>
      <w:marRight w:val="0"/>
      <w:marTop w:val="0"/>
      <w:marBottom w:val="0"/>
      <w:divBdr>
        <w:top w:val="none" w:sz="0" w:space="0" w:color="auto"/>
        <w:left w:val="none" w:sz="0" w:space="0" w:color="auto"/>
        <w:bottom w:val="none" w:sz="0" w:space="0" w:color="auto"/>
        <w:right w:val="none" w:sz="0" w:space="0" w:color="auto"/>
      </w:divBdr>
    </w:div>
    <w:div w:id="91">
      <w:marLeft w:val="0"/>
      <w:marRight w:val="0"/>
      <w:marTop w:val="0"/>
      <w:marBottom w:val="0"/>
      <w:divBdr>
        <w:top w:val="none" w:sz="0" w:space="0" w:color="auto"/>
        <w:left w:val="none" w:sz="0" w:space="0" w:color="auto"/>
        <w:bottom w:val="none" w:sz="0" w:space="0" w:color="auto"/>
        <w:right w:val="none" w:sz="0" w:space="0" w:color="auto"/>
      </w:divBdr>
    </w:div>
    <w:div w:id="92">
      <w:marLeft w:val="0"/>
      <w:marRight w:val="0"/>
      <w:marTop w:val="0"/>
      <w:marBottom w:val="0"/>
      <w:divBdr>
        <w:top w:val="none" w:sz="0" w:space="0" w:color="auto"/>
        <w:left w:val="none" w:sz="0" w:space="0" w:color="auto"/>
        <w:bottom w:val="none" w:sz="0" w:space="0" w:color="auto"/>
        <w:right w:val="none" w:sz="0" w:space="0" w:color="auto"/>
      </w:divBdr>
    </w:div>
    <w:div w:id="93">
      <w:marLeft w:val="0"/>
      <w:marRight w:val="0"/>
      <w:marTop w:val="0"/>
      <w:marBottom w:val="0"/>
      <w:divBdr>
        <w:top w:val="none" w:sz="0" w:space="0" w:color="auto"/>
        <w:left w:val="none" w:sz="0" w:space="0" w:color="auto"/>
        <w:bottom w:val="none" w:sz="0" w:space="0" w:color="auto"/>
        <w:right w:val="none" w:sz="0" w:space="0" w:color="auto"/>
      </w:divBdr>
    </w:div>
    <w:div w:id="94">
      <w:marLeft w:val="0"/>
      <w:marRight w:val="0"/>
      <w:marTop w:val="0"/>
      <w:marBottom w:val="0"/>
      <w:divBdr>
        <w:top w:val="none" w:sz="0" w:space="0" w:color="auto"/>
        <w:left w:val="none" w:sz="0" w:space="0" w:color="auto"/>
        <w:bottom w:val="none" w:sz="0" w:space="0" w:color="auto"/>
        <w:right w:val="none" w:sz="0" w:space="0" w:color="auto"/>
      </w:divBdr>
    </w:div>
    <w:div w:id="95">
      <w:marLeft w:val="0"/>
      <w:marRight w:val="0"/>
      <w:marTop w:val="0"/>
      <w:marBottom w:val="0"/>
      <w:divBdr>
        <w:top w:val="none" w:sz="0" w:space="0" w:color="auto"/>
        <w:left w:val="none" w:sz="0" w:space="0" w:color="auto"/>
        <w:bottom w:val="none" w:sz="0" w:space="0" w:color="auto"/>
        <w:right w:val="none" w:sz="0" w:space="0" w:color="auto"/>
      </w:divBdr>
    </w:div>
    <w:div w:id="96">
      <w:marLeft w:val="0"/>
      <w:marRight w:val="0"/>
      <w:marTop w:val="0"/>
      <w:marBottom w:val="0"/>
      <w:divBdr>
        <w:top w:val="none" w:sz="0" w:space="0" w:color="auto"/>
        <w:left w:val="none" w:sz="0" w:space="0" w:color="auto"/>
        <w:bottom w:val="none" w:sz="0" w:space="0" w:color="auto"/>
        <w:right w:val="none" w:sz="0" w:space="0" w:color="auto"/>
      </w:divBdr>
    </w:div>
    <w:div w:id="97">
      <w:marLeft w:val="0"/>
      <w:marRight w:val="0"/>
      <w:marTop w:val="0"/>
      <w:marBottom w:val="0"/>
      <w:divBdr>
        <w:top w:val="none" w:sz="0" w:space="0" w:color="auto"/>
        <w:left w:val="none" w:sz="0" w:space="0" w:color="auto"/>
        <w:bottom w:val="none" w:sz="0" w:space="0" w:color="auto"/>
        <w:right w:val="none" w:sz="0" w:space="0" w:color="auto"/>
      </w:divBdr>
    </w:div>
    <w:div w:id="98">
      <w:marLeft w:val="0"/>
      <w:marRight w:val="0"/>
      <w:marTop w:val="0"/>
      <w:marBottom w:val="0"/>
      <w:divBdr>
        <w:top w:val="none" w:sz="0" w:space="0" w:color="auto"/>
        <w:left w:val="none" w:sz="0" w:space="0" w:color="auto"/>
        <w:bottom w:val="none" w:sz="0" w:space="0" w:color="auto"/>
        <w:right w:val="none" w:sz="0" w:space="0" w:color="auto"/>
      </w:divBdr>
    </w:div>
    <w:div w:id="99">
      <w:marLeft w:val="0"/>
      <w:marRight w:val="0"/>
      <w:marTop w:val="0"/>
      <w:marBottom w:val="0"/>
      <w:divBdr>
        <w:top w:val="none" w:sz="0" w:space="0" w:color="auto"/>
        <w:left w:val="none" w:sz="0" w:space="0" w:color="auto"/>
        <w:bottom w:val="none" w:sz="0" w:space="0" w:color="auto"/>
        <w:right w:val="none" w:sz="0" w:space="0" w:color="auto"/>
      </w:divBdr>
    </w:div>
    <w:div w:id="100">
      <w:marLeft w:val="0"/>
      <w:marRight w:val="0"/>
      <w:marTop w:val="0"/>
      <w:marBottom w:val="0"/>
      <w:divBdr>
        <w:top w:val="none" w:sz="0" w:space="0" w:color="auto"/>
        <w:left w:val="none" w:sz="0" w:space="0" w:color="auto"/>
        <w:bottom w:val="none" w:sz="0" w:space="0" w:color="auto"/>
        <w:right w:val="none" w:sz="0" w:space="0" w:color="auto"/>
      </w:divBdr>
    </w:div>
    <w:div w:id="101">
      <w:marLeft w:val="0"/>
      <w:marRight w:val="0"/>
      <w:marTop w:val="0"/>
      <w:marBottom w:val="0"/>
      <w:divBdr>
        <w:top w:val="none" w:sz="0" w:space="0" w:color="auto"/>
        <w:left w:val="none" w:sz="0" w:space="0" w:color="auto"/>
        <w:bottom w:val="none" w:sz="0" w:space="0" w:color="auto"/>
        <w:right w:val="none" w:sz="0" w:space="0" w:color="auto"/>
      </w:divBdr>
    </w:div>
    <w:div w:id="102">
      <w:marLeft w:val="0"/>
      <w:marRight w:val="0"/>
      <w:marTop w:val="0"/>
      <w:marBottom w:val="0"/>
      <w:divBdr>
        <w:top w:val="none" w:sz="0" w:space="0" w:color="auto"/>
        <w:left w:val="none" w:sz="0" w:space="0" w:color="auto"/>
        <w:bottom w:val="none" w:sz="0" w:space="0" w:color="auto"/>
        <w:right w:val="none" w:sz="0" w:space="0" w:color="auto"/>
      </w:divBdr>
    </w:div>
    <w:div w:id="103">
      <w:marLeft w:val="0"/>
      <w:marRight w:val="0"/>
      <w:marTop w:val="0"/>
      <w:marBottom w:val="0"/>
      <w:divBdr>
        <w:top w:val="none" w:sz="0" w:space="0" w:color="auto"/>
        <w:left w:val="none" w:sz="0" w:space="0" w:color="auto"/>
        <w:bottom w:val="none" w:sz="0" w:space="0" w:color="auto"/>
        <w:right w:val="none" w:sz="0" w:space="0" w:color="auto"/>
      </w:divBdr>
    </w:div>
    <w:div w:id="104">
      <w:marLeft w:val="0"/>
      <w:marRight w:val="0"/>
      <w:marTop w:val="0"/>
      <w:marBottom w:val="0"/>
      <w:divBdr>
        <w:top w:val="none" w:sz="0" w:space="0" w:color="auto"/>
        <w:left w:val="none" w:sz="0" w:space="0" w:color="auto"/>
        <w:bottom w:val="none" w:sz="0" w:space="0" w:color="auto"/>
        <w:right w:val="none" w:sz="0" w:space="0" w:color="auto"/>
      </w:divBdr>
    </w:div>
    <w:div w:id="105">
      <w:marLeft w:val="0"/>
      <w:marRight w:val="0"/>
      <w:marTop w:val="0"/>
      <w:marBottom w:val="0"/>
      <w:divBdr>
        <w:top w:val="none" w:sz="0" w:space="0" w:color="auto"/>
        <w:left w:val="none" w:sz="0" w:space="0" w:color="auto"/>
        <w:bottom w:val="none" w:sz="0" w:space="0" w:color="auto"/>
        <w:right w:val="none" w:sz="0" w:space="0" w:color="auto"/>
      </w:divBdr>
    </w:div>
    <w:div w:id="106">
      <w:marLeft w:val="0"/>
      <w:marRight w:val="0"/>
      <w:marTop w:val="0"/>
      <w:marBottom w:val="0"/>
      <w:divBdr>
        <w:top w:val="none" w:sz="0" w:space="0" w:color="auto"/>
        <w:left w:val="none" w:sz="0" w:space="0" w:color="auto"/>
        <w:bottom w:val="none" w:sz="0" w:space="0" w:color="auto"/>
        <w:right w:val="none" w:sz="0" w:space="0" w:color="auto"/>
      </w:divBdr>
    </w:div>
    <w:div w:id="107">
      <w:marLeft w:val="0"/>
      <w:marRight w:val="0"/>
      <w:marTop w:val="0"/>
      <w:marBottom w:val="0"/>
      <w:divBdr>
        <w:top w:val="none" w:sz="0" w:space="0" w:color="auto"/>
        <w:left w:val="none" w:sz="0" w:space="0" w:color="auto"/>
        <w:bottom w:val="none" w:sz="0" w:space="0" w:color="auto"/>
        <w:right w:val="none" w:sz="0" w:space="0" w:color="auto"/>
      </w:divBdr>
    </w:div>
    <w:div w:id="108">
      <w:marLeft w:val="0"/>
      <w:marRight w:val="0"/>
      <w:marTop w:val="0"/>
      <w:marBottom w:val="0"/>
      <w:divBdr>
        <w:top w:val="none" w:sz="0" w:space="0" w:color="auto"/>
        <w:left w:val="none" w:sz="0" w:space="0" w:color="auto"/>
        <w:bottom w:val="none" w:sz="0" w:space="0" w:color="auto"/>
        <w:right w:val="none" w:sz="0" w:space="0" w:color="auto"/>
      </w:divBdr>
    </w:div>
    <w:div w:id="109">
      <w:marLeft w:val="0"/>
      <w:marRight w:val="0"/>
      <w:marTop w:val="0"/>
      <w:marBottom w:val="0"/>
      <w:divBdr>
        <w:top w:val="none" w:sz="0" w:space="0" w:color="auto"/>
        <w:left w:val="none" w:sz="0" w:space="0" w:color="auto"/>
        <w:bottom w:val="none" w:sz="0" w:space="0" w:color="auto"/>
        <w:right w:val="none" w:sz="0" w:space="0" w:color="auto"/>
      </w:divBdr>
    </w:div>
    <w:div w:id="110">
      <w:marLeft w:val="0"/>
      <w:marRight w:val="0"/>
      <w:marTop w:val="0"/>
      <w:marBottom w:val="0"/>
      <w:divBdr>
        <w:top w:val="none" w:sz="0" w:space="0" w:color="auto"/>
        <w:left w:val="none" w:sz="0" w:space="0" w:color="auto"/>
        <w:bottom w:val="none" w:sz="0" w:space="0" w:color="auto"/>
        <w:right w:val="none" w:sz="0" w:space="0" w:color="auto"/>
      </w:divBdr>
    </w:div>
    <w:div w:id="111">
      <w:marLeft w:val="0"/>
      <w:marRight w:val="0"/>
      <w:marTop w:val="0"/>
      <w:marBottom w:val="0"/>
      <w:divBdr>
        <w:top w:val="none" w:sz="0" w:space="0" w:color="auto"/>
        <w:left w:val="none" w:sz="0" w:space="0" w:color="auto"/>
        <w:bottom w:val="none" w:sz="0" w:space="0" w:color="auto"/>
        <w:right w:val="none" w:sz="0" w:space="0" w:color="auto"/>
      </w:divBdr>
    </w:div>
    <w:div w:id="112">
      <w:marLeft w:val="0"/>
      <w:marRight w:val="0"/>
      <w:marTop w:val="0"/>
      <w:marBottom w:val="0"/>
      <w:divBdr>
        <w:top w:val="none" w:sz="0" w:space="0" w:color="auto"/>
        <w:left w:val="none" w:sz="0" w:space="0" w:color="auto"/>
        <w:bottom w:val="none" w:sz="0" w:space="0" w:color="auto"/>
        <w:right w:val="none" w:sz="0" w:space="0" w:color="auto"/>
      </w:divBdr>
    </w:div>
    <w:div w:id="113">
      <w:marLeft w:val="0"/>
      <w:marRight w:val="0"/>
      <w:marTop w:val="0"/>
      <w:marBottom w:val="0"/>
      <w:divBdr>
        <w:top w:val="none" w:sz="0" w:space="0" w:color="auto"/>
        <w:left w:val="none" w:sz="0" w:space="0" w:color="auto"/>
        <w:bottom w:val="none" w:sz="0" w:space="0" w:color="auto"/>
        <w:right w:val="none" w:sz="0" w:space="0" w:color="auto"/>
      </w:divBdr>
    </w:div>
    <w:div w:id="114">
      <w:marLeft w:val="0"/>
      <w:marRight w:val="0"/>
      <w:marTop w:val="0"/>
      <w:marBottom w:val="0"/>
      <w:divBdr>
        <w:top w:val="none" w:sz="0" w:space="0" w:color="auto"/>
        <w:left w:val="none" w:sz="0" w:space="0" w:color="auto"/>
        <w:bottom w:val="none" w:sz="0" w:space="0" w:color="auto"/>
        <w:right w:val="none" w:sz="0" w:space="0" w:color="auto"/>
      </w:divBdr>
    </w:div>
    <w:div w:id="115">
      <w:marLeft w:val="0"/>
      <w:marRight w:val="0"/>
      <w:marTop w:val="0"/>
      <w:marBottom w:val="0"/>
      <w:divBdr>
        <w:top w:val="none" w:sz="0" w:space="0" w:color="auto"/>
        <w:left w:val="none" w:sz="0" w:space="0" w:color="auto"/>
        <w:bottom w:val="none" w:sz="0" w:space="0" w:color="auto"/>
        <w:right w:val="none" w:sz="0" w:space="0" w:color="auto"/>
      </w:divBdr>
    </w:div>
    <w:div w:id="116">
      <w:marLeft w:val="0"/>
      <w:marRight w:val="0"/>
      <w:marTop w:val="0"/>
      <w:marBottom w:val="0"/>
      <w:divBdr>
        <w:top w:val="none" w:sz="0" w:space="0" w:color="auto"/>
        <w:left w:val="none" w:sz="0" w:space="0" w:color="auto"/>
        <w:bottom w:val="none" w:sz="0" w:space="0" w:color="auto"/>
        <w:right w:val="none" w:sz="0" w:space="0" w:color="auto"/>
      </w:divBdr>
    </w:div>
    <w:div w:id="117">
      <w:marLeft w:val="0"/>
      <w:marRight w:val="0"/>
      <w:marTop w:val="0"/>
      <w:marBottom w:val="0"/>
      <w:divBdr>
        <w:top w:val="none" w:sz="0" w:space="0" w:color="auto"/>
        <w:left w:val="none" w:sz="0" w:space="0" w:color="auto"/>
        <w:bottom w:val="none" w:sz="0" w:space="0" w:color="auto"/>
        <w:right w:val="none" w:sz="0" w:space="0" w:color="auto"/>
      </w:divBdr>
    </w:div>
    <w:div w:id="118">
      <w:marLeft w:val="0"/>
      <w:marRight w:val="0"/>
      <w:marTop w:val="0"/>
      <w:marBottom w:val="0"/>
      <w:divBdr>
        <w:top w:val="none" w:sz="0" w:space="0" w:color="auto"/>
        <w:left w:val="none" w:sz="0" w:space="0" w:color="auto"/>
        <w:bottom w:val="none" w:sz="0" w:space="0" w:color="auto"/>
        <w:right w:val="none" w:sz="0" w:space="0" w:color="auto"/>
      </w:divBdr>
    </w:div>
    <w:div w:id="119">
      <w:marLeft w:val="0"/>
      <w:marRight w:val="0"/>
      <w:marTop w:val="0"/>
      <w:marBottom w:val="0"/>
      <w:divBdr>
        <w:top w:val="none" w:sz="0" w:space="0" w:color="auto"/>
        <w:left w:val="none" w:sz="0" w:space="0" w:color="auto"/>
        <w:bottom w:val="none" w:sz="0" w:space="0" w:color="auto"/>
        <w:right w:val="none" w:sz="0" w:space="0" w:color="auto"/>
      </w:divBdr>
    </w:div>
    <w:div w:id="120">
      <w:marLeft w:val="0"/>
      <w:marRight w:val="0"/>
      <w:marTop w:val="0"/>
      <w:marBottom w:val="0"/>
      <w:divBdr>
        <w:top w:val="none" w:sz="0" w:space="0" w:color="auto"/>
        <w:left w:val="none" w:sz="0" w:space="0" w:color="auto"/>
        <w:bottom w:val="none" w:sz="0" w:space="0" w:color="auto"/>
        <w:right w:val="none" w:sz="0" w:space="0" w:color="auto"/>
      </w:divBdr>
    </w:div>
    <w:div w:id="121">
      <w:marLeft w:val="0"/>
      <w:marRight w:val="0"/>
      <w:marTop w:val="0"/>
      <w:marBottom w:val="0"/>
      <w:divBdr>
        <w:top w:val="none" w:sz="0" w:space="0" w:color="auto"/>
        <w:left w:val="none" w:sz="0" w:space="0" w:color="auto"/>
        <w:bottom w:val="none" w:sz="0" w:space="0" w:color="auto"/>
        <w:right w:val="none" w:sz="0" w:space="0" w:color="auto"/>
      </w:divBdr>
    </w:div>
    <w:div w:id="122">
      <w:marLeft w:val="0"/>
      <w:marRight w:val="0"/>
      <w:marTop w:val="0"/>
      <w:marBottom w:val="0"/>
      <w:divBdr>
        <w:top w:val="none" w:sz="0" w:space="0" w:color="auto"/>
        <w:left w:val="none" w:sz="0" w:space="0" w:color="auto"/>
        <w:bottom w:val="none" w:sz="0" w:space="0" w:color="auto"/>
        <w:right w:val="none" w:sz="0" w:space="0" w:color="auto"/>
      </w:divBdr>
    </w:div>
    <w:div w:id="123">
      <w:marLeft w:val="0"/>
      <w:marRight w:val="0"/>
      <w:marTop w:val="0"/>
      <w:marBottom w:val="0"/>
      <w:divBdr>
        <w:top w:val="none" w:sz="0" w:space="0" w:color="auto"/>
        <w:left w:val="none" w:sz="0" w:space="0" w:color="auto"/>
        <w:bottom w:val="none" w:sz="0" w:space="0" w:color="auto"/>
        <w:right w:val="none" w:sz="0" w:space="0" w:color="auto"/>
      </w:divBdr>
    </w:div>
    <w:div w:id="124">
      <w:marLeft w:val="0"/>
      <w:marRight w:val="0"/>
      <w:marTop w:val="0"/>
      <w:marBottom w:val="0"/>
      <w:divBdr>
        <w:top w:val="none" w:sz="0" w:space="0" w:color="auto"/>
        <w:left w:val="none" w:sz="0" w:space="0" w:color="auto"/>
        <w:bottom w:val="none" w:sz="0" w:space="0" w:color="auto"/>
        <w:right w:val="none" w:sz="0" w:space="0" w:color="auto"/>
      </w:divBdr>
    </w:div>
    <w:div w:id="125">
      <w:marLeft w:val="0"/>
      <w:marRight w:val="0"/>
      <w:marTop w:val="0"/>
      <w:marBottom w:val="0"/>
      <w:divBdr>
        <w:top w:val="none" w:sz="0" w:space="0" w:color="auto"/>
        <w:left w:val="none" w:sz="0" w:space="0" w:color="auto"/>
        <w:bottom w:val="none" w:sz="0" w:space="0" w:color="auto"/>
        <w:right w:val="none" w:sz="0" w:space="0" w:color="auto"/>
      </w:divBdr>
    </w:div>
    <w:div w:id="126">
      <w:marLeft w:val="0"/>
      <w:marRight w:val="0"/>
      <w:marTop w:val="0"/>
      <w:marBottom w:val="0"/>
      <w:divBdr>
        <w:top w:val="none" w:sz="0" w:space="0" w:color="auto"/>
        <w:left w:val="none" w:sz="0" w:space="0" w:color="auto"/>
        <w:bottom w:val="none" w:sz="0" w:space="0" w:color="auto"/>
        <w:right w:val="none" w:sz="0" w:space="0" w:color="auto"/>
      </w:divBdr>
    </w:div>
    <w:div w:id="127">
      <w:marLeft w:val="0"/>
      <w:marRight w:val="0"/>
      <w:marTop w:val="0"/>
      <w:marBottom w:val="0"/>
      <w:divBdr>
        <w:top w:val="none" w:sz="0" w:space="0" w:color="auto"/>
        <w:left w:val="none" w:sz="0" w:space="0" w:color="auto"/>
        <w:bottom w:val="none" w:sz="0" w:space="0" w:color="auto"/>
        <w:right w:val="none" w:sz="0" w:space="0" w:color="auto"/>
      </w:divBdr>
    </w:div>
    <w:div w:id="128">
      <w:marLeft w:val="0"/>
      <w:marRight w:val="0"/>
      <w:marTop w:val="0"/>
      <w:marBottom w:val="0"/>
      <w:divBdr>
        <w:top w:val="none" w:sz="0" w:space="0" w:color="auto"/>
        <w:left w:val="none" w:sz="0" w:space="0" w:color="auto"/>
        <w:bottom w:val="none" w:sz="0" w:space="0" w:color="auto"/>
        <w:right w:val="none" w:sz="0" w:space="0" w:color="auto"/>
      </w:divBdr>
    </w:div>
    <w:div w:id="129">
      <w:marLeft w:val="0"/>
      <w:marRight w:val="0"/>
      <w:marTop w:val="0"/>
      <w:marBottom w:val="0"/>
      <w:divBdr>
        <w:top w:val="none" w:sz="0" w:space="0" w:color="auto"/>
        <w:left w:val="none" w:sz="0" w:space="0" w:color="auto"/>
        <w:bottom w:val="none" w:sz="0" w:space="0" w:color="auto"/>
        <w:right w:val="none" w:sz="0" w:space="0" w:color="auto"/>
      </w:divBdr>
    </w:div>
    <w:div w:id="130">
      <w:marLeft w:val="0"/>
      <w:marRight w:val="0"/>
      <w:marTop w:val="0"/>
      <w:marBottom w:val="0"/>
      <w:divBdr>
        <w:top w:val="none" w:sz="0" w:space="0" w:color="auto"/>
        <w:left w:val="none" w:sz="0" w:space="0" w:color="auto"/>
        <w:bottom w:val="none" w:sz="0" w:space="0" w:color="auto"/>
        <w:right w:val="none" w:sz="0" w:space="0" w:color="auto"/>
      </w:divBdr>
    </w:div>
    <w:div w:id="131">
      <w:marLeft w:val="0"/>
      <w:marRight w:val="0"/>
      <w:marTop w:val="0"/>
      <w:marBottom w:val="0"/>
      <w:divBdr>
        <w:top w:val="none" w:sz="0" w:space="0" w:color="auto"/>
        <w:left w:val="none" w:sz="0" w:space="0" w:color="auto"/>
        <w:bottom w:val="none" w:sz="0" w:space="0" w:color="auto"/>
        <w:right w:val="none" w:sz="0" w:space="0" w:color="auto"/>
      </w:divBdr>
    </w:div>
    <w:div w:id="132">
      <w:marLeft w:val="0"/>
      <w:marRight w:val="0"/>
      <w:marTop w:val="0"/>
      <w:marBottom w:val="0"/>
      <w:divBdr>
        <w:top w:val="none" w:sz="0" w:space="0" w:color="auto"/>
        <w:left w:val="none" w:sz="0" w:space="0" w:color="auto"/>
        <w:bottom w:val="none" w:sz="0" w:space="0" w:color="auto"/>
        <w:right w:val="none" w:sz="0" w:space="0" w:color="auto"/>
      </w:divBdr>
    </w:div>
    <w:div w:id="133">
      <w:marLeft w:val="0"/>
      <w:marRight w:val="0"/>
      <w:marTop w:val="0"/>
      <w:marBottom w:val="0"/>
      <w:divBdr>
        <w:top w:val="none" w:sz="0" w:space="0" w:color="auto"/>
        <w:left w:val="none" w:sz="0" w:space="0" w:color="auto"/>
        <w:bottom w:val="none" w:sz="0" w:space="0" w:color="auto"/>
        <w:right w:val="none" w:sz="0" w:space="0" w:color="auto"/>
      </w:divBdr>
    </w:div>
    <w:div w:id="134">
      <w:marLeft w:val="0"/>
      <w:marRight w:val="0"/>
      <w:marTop w:val="0"/>
      <w:marBottom w:val="0"/>
      <w:divBdr>
        <w:top w:val="none" w:sz="0" w:space="0" w:color="auto"/>
        <w:left w:val="none" w:sz="0" w:space="0" w:color="auto"/>
        <w:bottom w:val="none" w:sz="0" w:space="0" w:color="auto"/>
        <w:right w:val="none" w:sz="0" w:space="0" w:color="auto"/>
      </w:divBdr>
    </w:div>
    <w:div w:id="135">
      <w:marLeft w:val="0"/>
      <w:marRight w:val="0"/>
      <w:marTop w:val="0"/>
      <w:marBottom w:val="0"/>
      <w:divBdr>
        <w:top w:val="none" w:sz="0" w:space="0" w:color="auto"/>
        <w:left w:val="none" w:sz="0" w:space="0" w:color="auto"/>
        <w:bottom w:val="none" w:sz="0" w:space="0" w:color="auto"/>
        <w:right w:val="none" w:sz="0" w:space="0" w:color="auto"/>
      </w:divBdr>
    </w:div>
    <w:div w:id="136">
      <w:marLeft w:val="0"/>
      <w:marRight w:val="0"/>
      <w:marTop w:val="0"/>
      <w:marBottom w:val="0"/>
      <w:divBdr>
        <w:top w:val="none" w:sz="0" w:space="0" w:color="auto"/>
        <w:left w:val="none" w:sz="0" w:space="0" w:color="auto"/>
        <w:bottom w:val="none" w:sz="0" w:space="0" w:color="auto"/>
        <w:right w:val="none" w:sz="0" w:space="0" w:color="auto"/>
      </w:divBdr>
    </w:div>
    <w:div w:id="137">
      <w:marLeft w:val="0"/>
      <w:marRight w:val="0"/>
      <w:marTop w:val="0"/>
      <w:marBottom w:val="0"/>
      <w:divBdr>
        <w:top w:val="none" w:sz="0" w:space="0" w:color="auto"/>
        <w:left w:val="none" w:sz="0" w:space="0" w:color="auto"/>
        <w:bottom w:val="none" w:sz="0" w:space="0" w:color="auto"/>
        <w:right w:val="none" w:sz="0" w:space="0" w:color="auto"/>
      </w:divBdr>
    </w:div>
    <w:div w:id="138">
      <w:marLeft w:val="0"/>
      <w:marRight w:val="0"/>
      <w:marTop w:val="0"/>
      <w:marBottom w:val="0"/>
      <w:divBdr>
        <w:top w:val="none" w:sz="0" w:space="0" w:color="auto"/>
        <w:left w:val="none" w:sz="0" w:space="0" w:color="auto"/>
        <w:bottom w:val="none" w:sz="0" w:space="0" w:color="auto"/>
        <w:right w:val="none" w:sz="0" w:space="0" w:color="auto"/>
      </w:divBdr>
    </w:div>
    <w:div w:id="139">
      <w:marLeft w:val="0"/>
      <w:marRight w:val="0"/>
      <w:marTop w:val="0"/>
      <w:marBottom w:val="0"/>
      <w:divBdr>
        <w:top w:val="none" w:sz="0" w:space="0" w:color="auto"/>
        <w:left w:val="none" w:sz="0" w:space="0" w:color="auto"/>
        <w:bottom w:val="none" w:sz="0" w:space="0" w:color="auto"/>
        <w:right w:val="none" w:sz="0" w:space="0" w:color="auto"/>
      </w:divBdr>
    </w:div>
    <w:div w:id="140">
      <w:marLeft w:val="0"/>
      <w:marRight w:val="0"/>
      <w:marTop w:val="0"/>
      <w:marBottom w:val="0"/>
      <w:divBdr>
        <w:top w:val="none" w:sz="0" w:space="0" w:color="auto"/>
        <w:left w:val="none" w:sz="0" w:space="0" w:color="auto"/>
        <w:bottom w:val="none" w:sz="0" w:space="0" w:color="auto"/>
        <w:right w:val="none" w:sz="0" w:space="0" w:color="auto"/>
      </w:divBdr>
    </w:div>
    <w:div w:id="141">
      <w:marLeft w:val="0"/>
      <w:marRight w:val="0"/>
      <w:marTop w:val="0"/>
      <w:marBottom w:val="0"/>
      <w:divBdr>
        <w:top w:val="none" w:sz="0" w:space="0" w:color="auto"/>
        <w:left w:val="none" w:sz="0" w:space="0" w:color="auto"/>
        <w:bottom w:val="none" w:sz="0" w:space="0" w:color="auto"/>
        <w:right w:val="none" w:sz="0" w:space="0" w:color="auto"/>
      </w:divBdr>
    </w:div>
    <w:div w:id="142">
      <w:marLeft w:val="0"/>
      <w:marRight w:val="0"/>
      <w:marTop w:val="0"/>
      <w:marBottom w:val="0"/>
      <w:divBdr>
        <w:top w:val="none" w:sz="0" w:space="0" w:color="auto"/>
        <w:left w:val="none" w:sz="0" w:space="0" w:color="auto"/>
        <w:bottom w:val="none" w:sz="0" w:space="0" w:color="auto"/>
        <w:right w:val="none" w:sz="0" w:space="0" w:color="auto"/>
      </w:divBdr>
    </w:div>
    <w:div w:id="143">
      <w:marLeft w:val="0"/>
      <w:marRight w:val="0"/>
      <w:marTop w:val="0"/>
      <w:marBottom w:val="0"/>
      <w:divBdr>
        <w:top w:val="none" w:sz="0" w:space="0" w:color="auto"/>
        <w:left w:val="none" w:sz="0" w:space="0" w:color="auto"/>
        <w:bottom w:val="none" w:sz="0" w:space="0" w:color="auto"/>
        <w:right w:val="none" w:sz="0" w:space="0" w:color="auto"/>
      </w:divBdr>
    </w:div>
    <w:div w:id="144">
      <w:marLeft w:val="0"/>
      <w:marRight w:val="0"/>
      <w:marTop w:val="0"/>
      <w:marBottom w:val="0"/>
      <w:divBdr>
        <w:top w:val="none" w:sz="0" w:space="0" w:color="auto"/>
        <w:left w:val="none" w:sz="0" w:space="0" w:color="auto"/>
        <w:bottom w:val="none" w:sz="0" w:space="0" w:color="auto"/>
        <w:right w:val="none" w:sz="0" w:space="0" w:color="auto"/>
      </w:divBdr>
    </w:div>
    <w:div w:id="145">
      <w:marLeft w:val="0"/>
      <w:marRight w:val="0"/>
      <w:marTop w:val="0"/>
      <w:marBottom w:val="0"/>
      <w:divBdr>
        <w:top w:val="none" w:sz="0" w:space="0" w:color="auto"/>
        <w:left w:val="none" w:sz="0" w:space="0" w:color="auto"/>
        <w:bottom w:val="none" w:sz="0" w:space="0" w:color="auto"/>
        <w:right w:val="none" w:sz="0" w:space="0" w:color="auto"/>
      </w:divBdr>
    </w:div>
    <w:div w:id="146">
      <w:marLeft w:val="0"/>
      <w:marRight w:val="0"/>
      <w:marTop w:val="0"/>
      <w:marBottom w:val="0"/>
      <w:divBdr>
        <w:top w:val="none" w:sz="0" w:space="0" w:color="auto"/>
        <w:left w:val="none" w:sz="0" w:space="0" w:color="auto"/>
        <w:bottom w:val="none" w:sz="0" w:space="0" w:color="auto"/>
        <w:right w:val="none" w:sz="0" w:space="0" w:color="auto"/>
      </w:divBdr>
    </w:div>
    <w:div w:id="147">
      <w:marLeft w:val="0"/>
      <w:marRight w:val="0"/>
      <w:marTop w:val="0"/>
      <w:marBottom w:val="0"/>
      <w:divBdr>
        <w:top w:val="none" w:sz="0" w:space="0" w:color="auto"/>
        <w:left w:val="none" w:sz="0" w:space="0" w:color="auto"/>
        <w:bottom w:val="none" w:sz="0" w:space="0" w:color="auto"/>
        <w:right w:val="none" w:sz="0" w:space="0" w:color="auto"/>
      </w:divBdr>
    </w:div>
    <w:div w:id="148">
      <w:marLeft w:val="0"/>
      <w:marRight w:val="0"/>
      <w:marTop w:val="0"/>
      <w:marBottom w:val="0"/>
      <w:divBdr>
        <w:top w:val="none" w:sz="0" w:space="0" w:color="auto"/>
        <w:left w:val="none" w:sz="0" w:space="0" w:color="auto"/>
        <w:bottom w:val="none" w:sz="0" w:space="0" w:color="auto"/>
        <w:right w:val="none" w:sz="0" w:space="0" w:color="auto"/>
      </w:divBdr>
    </w:div>
    <w:div w:id="149">
      <w:marLeft w:val="0"/>
      <w:marRight w:val="0"/>
      <w:marTop w:val="0"/>
      <w:marBottom w:val="0"/>
      <w:divBdr>
        <w:top w:val="none" w:sz="0" w:space="0" w:color="auto"/>
        <w:left w:val="none" w:sz="0" w:space="0" w:color="auto"/>
        <w:bottom w:val="none" w:sz="0" w:space="0" w:color="auto"/>
        <w:right w:val="none" w:sz="0" w:space="0" w:color="auto"/>
      </w:divBdr>
    </w:div>
    <w:div w:id="151">
      <w:marLeft w:val="0"/>
      <w:marRight w:val="0"/>
      <w:marTop w:val="0"/>
      <w:marBottom w:val="0"/>
      <w:divBdr>
        <w:top w:val="none" w:sz="0" w:space="0" w:color="auto"/>
        <w:left w:val="none" w:sz="0" w:space="0" w:color="auto"/>
        <w:bottom w:val="none" w:sz="0" w:space="0" w:color="auto"/>
        <w:right w:val="none" w:sz="0" w:space="0" w:color="auto"/>
      </w:divBdr>
    </w:div>
    <w:div w:id="152">
      <w:marLeft w:val="0"/>
      <w:marRight w:val="0"/>
      <w:marTop w:val="0"/>
      <w:marBottom w:val="0"/>
      <w:divBdr>
        <w:top w:val="none" w:sz="0" w:space="0" w:color="auto"/>
        <w:left w:val="none" w:sz="0" w:space="0" w:color="auto"/>
        <w:bottom w:val="none" w:sz="0" w:space="0" w:color="auto"/>
        <w:right w:val="none" w:sz="0" w:space="0" w:color="auto"/>
      </w:divBdr>
    </w:div>
    <w:div w:id="153">
      <w:marLeft w:val="0"/>
      <w:marRight w:val="0"/>
      <w:marTop w:val="0"/>
      <w:marBottom w:val="0"/>
      <w:divBdr>
        <w:top w:val="none" w:sz="0" w:space="0" w:color="auto"/>
        <w:left w:val="none" w:sz="0" w:space="0" w:color="auto"/>
        <w:bottom w:val="none" w:sz="0" w:space="0" w:color="auto"/>
        <w:right w:val="none" w:sz="0" w:space="0" w:color="auto"/>
      </w:divBdr>
    </w:div>
    <w:div w:id="154">
      <w:marLeft w:val="0"/>
      <w:marRight w:val="0"/>
      <w:marTop w:val="0"/>
      <w:marBottom w:val="0"/>
      <w:divBdr>
        <w:top w:val="none" w:sz="0" w:space="0" w:color="auto"/>
        <w:left w:val="none" w:sz="0" w:space="0" w:color="auto"/>
        <w:bottom w:val="none" w:sz="0" w:space="0" w:color="auto"/>
        <w:right w:val="none" w:sz="0" w:space="0" w:color="auto"/>
      </w:divBdr>
    </w:div>
    <w:div w:id="155">
      <w:marLeft w:val="0"/>
      <w:marRight w:val="0"/>
      <w:marTop w:val="0"/>
      <w:marBottom w:val="0"/>
      <w:divBdr>
        <w:top w:val="none" w:sz="0" w:space="0" w:color="auto"/>
        <w:left w:val="none" w:sz="0" w:space="0" w:color="auto"/>
        <w:bottom w:val="none" w:sz="0" w:space="0" w:color="auto"/>
        <w:right w:val="none" w:sz="0" w:space="0" w:color="auto"/>
      </w:divBdr>
    </w:div>
    <w:div w:id="156">
      <w:marLeft w:val="0"/>
      <w:marRight w:val="0"/>
      <w:marTop w:val="0"/>
      <w:marBottom w:val="0"/>
      <w:divBdr>
        <w:top w:val="none" w:sz="0" w:space="0" w:color="auto"/>
        <w:left w:val="none" w:sz="0" w:space="0" w:color="auto"/>
        <w:bottom w:val="none" w:sz="0" w:space="0" w:color="auto"/>
        <w:right w:val="none" w:sz="0" w:space="0" w:color="auto"/>
      </w:divBdr>
    </w:div>
    <w:div w:id="157">
      <w:marLeft w:val="0"/>
      <w:marRight w:val="0"/>
      <w:marTop w:val="0"/>
      <w:marBottom w:val="0"/>
      <w:divBdr>
        <w:top w:val="none" w:sz="0" w:space="0" w:color="auto"/>
        <w:left w:val="none" w:sz="0" w:space="0" w:color="auto"/>
        <w:bottom w:val="none" w:sz="0" w:space="0" w:color="auto"/>
        <w:right w:val="none" w:sz="0" w:space="0" w:color="auto"/>
      </w:divBdr>
    </w:div>
    <w:div w:id="158">
      <w:marLeft w:val="0"/>
      <w:marRight w:val="0"/>
      <w:marTop w:val="0"/>
      <w:marBottom w:val="0"/>
      <w:divBdr>
        <w:top w:val="none" w:sz="0" w:space="0" w:color="auto"/>
        <w:left w:val="none" w:sz="0" w:space="0" w:color="auto"/>
        <w:bottom w:val="none" w:sz="0" w:space="0" w:color="auto"/>
        <w:right w:val="none" w:sz="0" w:space="0" w:color="auto"/>
      </w:divBdr>
    </w:div>
    <w:div w:id="159">
      <w:marLeft w:val="0"/>
      <w:marRight w:val="0"/>
      <w:marTop w:val="0"/>
      <w:marBottom w:val="0"/>
      <w:divBdr>
        <w:top w:val="none" w:sz="0" w:space="0" w:color="auto"/>
        <w:left w:val="none" w:sz="0" w:space="0" w:color="auto"/>
        <w:bottom w:val="none" w:sz="0" w:space="0" w:color="auto"/>
        <w:right w:val="none" w:sz="0" w:space="0" w:color="auto"/>
      </w:divBdr>
    </w:div>
    <w:div w:id="160">
      <w:marLeft w:val="0"/>
      <w:marRight w:val="0"/>
      <w:marTop w:val="0"/>
      <w:marBottom w:val="0"/>
      <w:divBdr>
        <w:top w:val="none" w:sz="0" w:space="0" w:color="auto"/>
        <w:left w:val="none" w:sz="0" w:space="0" w:color="auto"/>
        <w:bottom w:val="none" w:sz="0" w:space="0" w:color="auto"/>
        <w:right w:val="none" w:sz="0" w:space="0" w:color="auto"/>
      </w:divBdr>
    </w:div>
    <w:div w:id="161">
      <w:marLeft w:val="0"/>
      <w:marRight w:val="0"/>
      <w:marTop w:val="0"/>
      <w:marBottom w:val="0"/>
      <w:divBdr>
        <w:top w:val="none" w:sz="0" w:space="0" w:color="auto"/>
        <w:left w:val="none" w:sz="0" w:space="0" w:color="auto"/>
        <w:bottom w:val="none" w:sz="0" w:space="0" w:color="auto"/>
        <w:right w:val="none" w:sz="0" w:space="0" w:color="auto"/>
      </w:divBdr>
    </w:div>
    <w:div w:id="162">
      <w:marLeft w:val="0"/>
      <w:marRight w:val="0"/>
      <w:marTop w:val="0"/>
      <w:marBottom w:val="0"/>
      <w:divBdr>
        <w:top w:val="none" w:sz="0" w:space="0" w:color="auto"/>
        <w:left w:val="none" w:sz="0" w:space="0" w:color="auto"/>
        <w:bottom w:val="none" w:sz="0" w:space="0" w:color="auto"/>
        <w:right w:val="none" w:sz="0" w:space="0" w:color="auto"/>
      </w:divBdr>
    </w:div>
    <w:div w:id="163">
      <w:marLeft w:val="0"/>
      <w:marRight w:val="0"/>
      <w:marTop w:val="0"/>
      <w:marBottom w:val="0"/>
      <w:divBdr>
        <w:top w:val="none" w:sz="0" w:space="0" w:color="auto"/>
        <w:left w:val="none" w:sz="0" w:space="0" w:color="auto"/>
        <w:bottom w:val="none" w:sz="0" w:space="0" w:color="auto"/>
        <w:right w:val="none" w:sz="0" w:space="0" w:color="auto"/>
      </w:divBdr>
    </w:div>
    <w:div w:id="164">
      <w:marLeft w:val="0"/>
      <w:marRight w:val="0"/>
      <w:marTop w:val="0"/>
      <w:marBottom w:val="0"/>
      <w:divBdr>
        <w:top w:val="none" w:sz="0" w:space="0" w:color="auto"/>
        <w:left w:val="none" w:sz="0" w:space="0" w:color="auto"/>
        <w:bottom w:val="none" w:sz="0" w:space="0" w:color="auto"/>
        <w:right w:val="none" w:sz="0" w:space="0" w:color="auto"/>
      </w:divBdr>
    </w:div>
    <w:div w:id="165">
      <w:marLeft w:val="0"/>
      <w:marRight w:val="0"/>
      <w:marTop w:val="0"/>
      <w:marBottom w:val="0"/>
      <w:divBdr>
        <w:top w:val="none" w:sz="0" w:space="0" w:color="auto"/>
        <w:left w:val="none" w:sz="0" w:space="0" w:color="auto"/>
        <w:bottom w:val="none" w:sz="0" w:space="0" w:color="auto"/>
        <w:right w:val="none" w:sz="0" w:space="0" w:color="auto"/>
      </w:divBdr>
    </w:div>
    <w:div w:id="166">
      <w:marLeft w:val="0"/>
      <w:marRight w:val="0"/>
      <w:marTop w:val="0"/>
      <w:marBottom w:val="0"/>
      <w:divBdr>
        <w:top w:val="none" w:sz="0" w:space="0" w:color="auto"/>
        <w:left w:val="none" w:sz="0" w:space="0" w:color="auto"/>
        <w:bottom w:val="none" w:sz="0" w:space="0" w:color="auto"/>
        <w:right w:val="none" w:sz="0" w:space="0" w:color="auto"/>
      </w:divBdr>
    </w:div>
    <w:div w:id="167">
      <w:marLeft w:val="0"/>
      <w:marRight w:val="0"/>
      <w:marTop w:val="0"/>
      <w:marBottom w:val="0"/>
      <w:divBdr>
        <w:top w:val="none" w:sz="0" w:space="0" w:color="auto"/>
        <w:left w:val="none" w:sz="0" w:space="0" w:color="auto"/>
        <w:bottom w:val="none" w:sz="0" w:space="0" w:color="auto"/>
        <w:right w:val="none" w:sz="0" w:space="0" w:color="auto"/>
      </w:divBdr>
    </w:div>
    <w:div w:id="168">
      <w:marLeft w:val="0"/>
      <w:marRight w:val="0"/>
      <w:marTop w:val="0"/>
      <w:marBottom w:val="0"/>
      <w:divBdr>
        <w:top w:val="none" w:sz="0" w:space="0" w:color="auto"/>
        <w:left w:val="none" w:sz="0" w:space="0" w:color="auto"/>
        <w:bottom w:val="none" w:sz="0" w:space="0" w:color="auto"/>
        <w:right w:val="none" w:sz="0" w:space="0" w:color="auto"/>
      </w:divBdr>
    </w:div>
    <w:div w:id="169">
      <w:marLeft w:val="0"/>
      <w:marRight w:val="0"/>
      <w:marTop w:val="0"/>
      <w:marBottom w:val="0"/>
      <w:divBdr>
        <w:top w:val="none" w:sz="0" w:space="0" w:color="auto"/>
        <w:left w:val="none" w:sz="0" w:space="0" w:color="auto"/>
        <w:bottom w:val="none" w:sz="0" w:space="0" w:color="auto"/>
        <w:right w:val="none" w:sz="0" w:space="0" w:color="auto"/>
      </w:divBdr>
    </w:div>
    <w:div w:id="170">
      <w:marLeft w:val="0"/>
      <w:marRight w:val="0"/>
      <w:marTop w:val="0"/>
      <w:marBottom w:val="0"/>
      <w:divBdr>
        <w:top w:val="none" w:sz="0" w:space="0" w:color="auto"/>
        <w:left w:val="none" w:sz="0" w:space="0" w:color="auto"/>
        <w:bottom w:val="none" w:sz="0" w:space="0" w:color="auto"/>
        <w:right w:val="none" w:sz="0" w:space="0" w:color="auto"/>
      </w:divBdr>
    </w:div>
    <w:div w:id="171">
      <w:marLeft w:val="0"/>
      <w:marRight w:val="0"/>
      <w:marTop w:val="0"/>
      <w:marBottom w:val="0"/>
      <w:divBdr>
        <w:top w:val="none" w:sz="0" w:space="0" w:color="auto"/>
        <w:left w:val="none" w:sz="0" w:space="0" w:color="auto"/>
        <w:bottom w:val="none" w:sz="0" w:space="0" w:color="auto"/>
        <w:right w:val="none" w:sz="0" w:space="0" w:color="auto"/>
      </w:divBdr>
    </w:div>
    <w:div w:id="172">
      <w:marLeft w:val="0"/>
      <w:marRight w:val="0"/>
      <w:marTop w:val="0"/>
      <w:marBottom w:val="0"/>
      <w:divBdr>
        <w:top w:val="none" w:sz="0" w:space="0" w:color="auto"/>
        <w:left w:val="none" w:sz="0" w:space="0" w:color="auto"/>
        <w:bottom w:val="none" w:sz="0" w:space="0" w:color="auto"/>
        <w:right w:val="none" w:sz="0" w:space="0" w:color="auto"/>
      </w:divBdr>
    </w:div>
    <w:div w:id="173">
      <w:marLeft w:val="0"/>
      <w:marRight w:val="0"/>
      <w:marTop w:val="0"/>
      <w:marBottom w:val="0"/>
      <w:divBdr>
        <w:top w:val="none" w:sz="0" w:space="0" w:color="auto"/>
        <w:left w:val="none" w:sz="0" w:space="0" w:color="auto"/>
        <w:bottom w:val="none" w:sz="0" w:space="0" w:color="auto"/>
        <w:right w:val="none" w:sz="0" w:space="0" w:color="auto"/>
      </w:divBdr>
    </w:div>
    <w:div w:id="174">
      <w:marLeft w:val="0"/>
      <w:marRight w:val="0"/>
      <w:marTop w:val="0"/>
      <w:marBottom w:val="0"/>
      <w:divBdr>
        <w:top w:val="none" w:sz="0" w:space="0" w:color="auto"/>
        <w:left w:val="none" w:sz="0" w:space="0" w:color="auto"/>
        <w:bottom w:val="none" w:sz="0" w:space="0" w:color="auto"/>
        <w:right w:val="none" w:sz="0" w:space="0" w:color="auto"/>
      </w:divBdr>
    </w:div>
    <w:div w:id="175">
      <w:marLeft w:val="0"/>
      <w:marRight w:val="0"/>
      <w:marTop w:val="0"/>
      <w:marBottom w:val="0"/>
      <w:divBdr>
        <w:top w:val="none" w:sz="0" w:space="0" w:color="auto"/>
        <w:left w:val="none" w:sz="0" w:space="0" w:color="auto"/>
        <w:bottom w:val="none" w:sz="0" w:space="0" w:color="auto"/>
        <w:right w:val="none" w:sz="0" w:space="0" w:color="auto"/>
      </w:divBdr>
    </w:div>
    <w:div w:id="176">
      <w:marLeft w:val="0"/>
      <w:marRight w:val="0"/>
      <w:marTop w:val="0"/>
      <w:marBottom w:val="0"/>
      <w:divBdr>
        <w:top w:val="none" w:sz="0" w:space="0" w:color="auto"/>
        <w:left w:val="none" w:sz="0" w:space="0" w:color="auto"/>
        <w:bottom w:val="none" w:sz="0" w:space="0" w:color="auto"/>
        <w:right w:val="none" w:sz="0" w:space="0" w:color="auto"/>
      </w:divBdr>
    </w:div>
    <w:div w:id="177">
      <w:marLeft w:val="0"/>
      <w:marRight w:val="0"/>
      <w:marTop w:val="0"/>
      <w:marBottom w:val="0"/>
      <w:divBdr>
        <w:top w:val="none" w:sz="0" w:space="0" w:color="auto"/>
        <w:left w:val="none" w:sz="0" w:space="0" w:color="auto"/>
        <w:bottom w:val="none" w:sz="0" w:space="0" w:color="auto"/>
        <w:right w:val="none" w:sz="0" w:space="0" w:color="auto"/>
      </w:divBdr>
    </w:div>
    <w:div w:id="178">
      <w:marLeft w:val="0"/>
      <w:marRight w:val="0"/>
      <w:marTop w:val="0"/>
      <w:marBottom w:val="0"/>
      <w:divBdr>
        <w:top w:val="none" w:sz="0" w:space="0" w:color="auto"/>
        <w:left w:val="none" w:sz="0" w:space="0" w:color="auto"/>
        <w:bottom w:val="none" w:sz="0" w:space="0" w:color="auto"/>
        <w:right w:val="none" w:sz="0" w:space="0" w:color="auto"/>
      </w:divBdr>
    </w:div>
    <w:div w:id="179">
      <w:marLeft w:val="0"/>
      <w:marRight w:val="0"/>
      <w:marTop w:val="0"/>
      <w:marBottom w:val="0"/>
      <w:divBdr>
        <w:top w:val="none" w:sz="0" w:space="0" w:color="auto"/>
        <w:left w:val="none" w:sz="0" w:space="0" w:color="auto"/>
        <w:bottom w:val="none" w:sz="0" w:space="0" w:color="auto"/>
        <w:right w:val="none" w:sz="0" w:space="0" w:color="auto"/>
      </w:divBdr>
    </w:div>
    <w:div w:id="180">
      <w:marLeft w:val="0"/>
      <w:marRight w:val="0"/>
      <w:marTop w:val="0"/>
      <w:marBottom w:val="0"/>
      <w:divBdr>
        <w:top w:val="none" w:sz="0" w:space="0" w:color="auto"/>
        <w:left w:val="none" w:sz="0" w:space="0" w:color="auto"/>
        <w:bottom w:val="none" w:sz="0" w:space="0" w:color="auto"/>
        <w:right w:val="none" w:sz="0" w:space="0" w:color="auto"/>
      </w:divBdr>
    </w:div>
    <w:div w:id="181">
      <w:marLeft w:val="0"/>
      <w:marRight w:val="0"/>
      <w:marTop w:val="0"/>
      <w:marBottom w:val="0"/>
      <w:divBdr>
        <w:top w:val="none" w:sz="0" w:space="0" w:color="auto"/>
        <w:left w:val="none" w:sz="0" w:space="0" w:color="auto"/>
        <w:bottom w:val="none" w:sz="0" w:space="0" w:color="auto"/>
        <w:right w:val="none" w:sz="0" w:space="0" w:color="auto"/>
      </w:divBdr>
    </w:div>
    <w:div w:id="182">
      <w:marLeft w:val="0"/>
      <w:marRight w:val="0"/>
      <w:marTop w:val="0"/>
      <w:marBottom w:val="0"/>
      <w:divBdr>
        <w:top w:val="none" w:sz="0" w:space="0" w:color="auto"/>
        <w:left w:val="none" w:sz="0" w:space="0" w:color="auto"/>
        <w:bottom w:val="none" w:sz="0" w:space="0" w:color="auto"/>
        <w:right w:val="none" w:sz="0" w:space="0" w:color="auto"/>
      </w:divBdr>
    </w:div>
    <w:div w:id="183">
      <w:marLeft w:val="0"/>
      <w:marRight w:val="0"/>
      <w:marTop w:val="0"/>
      <w:marBottom w:val="0"/>
      <w:divBdr>
        <w:top w:val="none" w:sz="0" w:space="0" w:color="auto"/>
        <w:left w:val="none" w:sz="0" w:space="0" w:color="auto"/>
        <w:bottom w:val="none" w:sz="0" w:space="0" w:color="auto"/>
        <w:right w:val="none" w:sz="0" w:space="0" w:color="auto"/>
      </w:divBdr>
    </w:div>
    <w:div w:id="184">
      <w:marLeft w:val="0"/>
      <w:marRight w:val="0"/>
      <w:marTop w:val="0"/>
      <w:marBottom w:val="0"/>
      <w:divBdr>
        <w:top w:val="none" w:sz="0" w:space="0" w:color="auto"/>
        <w:left w:val="none" w:sz="0" w:space="0" w:color="auto"/>
        <w:bottom w:val="none" w:sz="0" w:space="0" w:color="auto"/>
        <w:right w:val="none" w:sz="0" w:space="0" w:color="auto"/>
      </w:divBdr>
    </w:div>
    <w:div w:id="185">
      <w:marLeft w:val="0"/>
      <w:marRight w:val="0"/>
      <w:marTop w:val="0"/>
      <w:marBottom w:val="0"/>
      <w:divBdr>
        <w:top w:val="none" w:sz="0" w:space="0" w:color="auto"/>
        <w:left w:val="none" w:sz="0" w:space="0" w:color="auto"/>
        <w:bottom w:val="none" w:sz="0" w:space="0" w:color="auto"/>
        <w:right w:val="none" w:sz="0" w:space="0" w:color="auto"/>
      </w:divBdr>
    </w:div>
    <w:div w:id="186">
      <w:marLeft w:val="0"/>
      <w:marRight w:val="0"/>
      <w:marTop w:val="0"/>
      <w:marBottom w:val="0"/>
      <w:divBdr>
        <w:top w:val="none" w:sz="0" w:space="0" w:color="auto"/>
        <w:left w:val="none" w:sz="0" w:space="0" w:color="auto"/>
        <w:bottom w:val="none" w:sz="0" w:space="0" w:color="auto"/>
        <w:right w:val="none" w:sz="0" w:space="0" w:color="auto"/>
      </w:divBdr>
    </w:div>
    <w:div w:id="187">
      <w:marLeft w:val="0"/>
      <w:marRight w:val="0"/>
      <w:marTop w:val="0"/>
      <w:marBottom w:val="0"/>
      <w:divBdr>
        <w:top w:val="none" w:sz="0" w:space="0" w:color="auto"/>
        <w:left w:val="none" w:sz="0" w:space="0" w:color="auto"/>
        <w:bottom w:val="none" w:sz="0" w:space="0" w:color="auto"/>
        <w:right w:val="none" w:sz="0" w:space="0" w:color="auto"/>
      </w:divBdr>
    </w:div>
    <w:div w:id="188">
      <w:marLeft w:val="0"/>
      <w:marRight w:val="0"/>
      <w:marTop w:val="0"/>
      <w:marBottom w:val="0"/>
      <w:divBdr>
        <w:top w:val="none" w:sz="0" w:space="0" w:color="auto"/>
        <w:left w:val="none" w:sz="0" w:space="0" w:color="auto"/>
        <w:bottom w:val="none" w:sz="0" w:space="0" w:color="auto"/>
        <w:right w:val="none" w:sz="0" w:space="0" w:color="auto"/>
      </w:divBdr>
    </w:div>
    <w:div w:id="189">
      <w:marLeft w:val="0"/>
      <w:marRight w:val="0"/>
      <w:marTop w:val="0"/>
      <w:marBottom w:val="0"/>
      <w:divBdr>
        <w:top w:val="none" w:sz="0" w:space="0" w:color="auto"/>
        <w:left w:val="none" w:sz="0" w:space="0" w:color="auto"/>
        <w:bottom w:val="none" w:sz="0" w:space="0" w:color="auto"/>
        <w:right w:val="none" w:sz="0" w:space="0" w:color="auto"/>
      </w:divBdr>
    </w:div>
    <w:div w:id="190">
      <w:marLeft w:val="0"/>
      <w:marRight w:val="0"/>
      <w:marTop w:val="0"/>
      <w:marBottom w:val="0"/>
      <w:divBdr>
        <w:top w:val="none" w:sz="0" w:space="0" w:color="auto"/>
        <w:left w:val="none" w:sz="0" w:space="0" w:color="auto"/>
        <w:bottom w:val="none" w:sz="0" w:space="0" w:color="auto"/>
        <w:right w:val="none" w:sz="0" w:space="0" w:color="auto"/>
      </w:divBdr>
    </w:div>
    <w:div w:id="191">
      <w:marLeft w:val="0"/>
      <w:marRight w:val="0"/>
      <w:marTop w:val="0"/>
      <w:marBottom w:val="0"/>
      <w:divBdr>
        <w:top w:val="none" w:sz="0" w:space="0" w:color="auto"/>
        <w:left w:val="none" w:sz="0" w:space="0" w:color="auto"/>
        <w:bottom w:val="none" w:sz="0" w:space="0" w:color="auto"/>
        <w:right w:val="none" w:sz="0" w:space="0" w:color="auto"/>
      </w:divBdr>
    </w:div>
    <w:div w:id="192">
      <w:marLeft w:val="0"/>
      <w:marRight w:val="0"/>
      <w:marTop w:val="0"/>
      <w:marBottom w:val="0"/>
      <w:divBdr>
        <w:top w:val="none" w:sz="0" w:space="0" w:color="auto"/>
        <w:left w:val="none" w:sz="0" w:space="0" w:color="auto"/>
        <w:bottom w:val="none" w:sz="0" w:space="0" w:color="auto"/>
        <w:right w:val="none" w:sz="0" w:space="0" w:color="auto"/>
      </w:divBdr>
    </w:div>
    <w:div w:id="193">
      <w:marLeft w:val="0"/>
      <w:marRight w:val="0"/>
      <w:marTop w:val="0"/>
      <w:marBottom w:val="0"/>
      <w:divBdr>
        <w:top w:val="none" w:sz="0" w:space="0" w:color="auto"/>
        <w:left w:val="none" w:sz="0" w:space="0" w:color="auto"/>
        <w:bottom w:val="none" w:sz="0" w:space="0" w:color="auto"/>
        <w:right w:val="none" w:sz="0" w:space="0" w:color="auto"/>
      </w:divBdr>
    </w:div>
    <w:div w:id="194">
      <w:marLeft w:val="0"/>
      <w:marRight w:val="0"/>
      <w:marTop w:val="0"/>
      <w:marBottom w:val="0"/>
      <w:divBdr>
        <w:top w:val="none" w:sz="0" w:space="0" w:color="auto"/>
        <w:left w:val="none" w:sz="0" w:space="0" w:color="auto"/>
        <w:bottom w:val="none" w:sz="0" w:space="0" w:color="auto"/>
        <w:right w:val="none" w:sz="0" w:space="0" w:color="auto"/>
      </w:divBdr>
    </w:div>
    <w:div w:id="195">
      <w:marLeft w:val="0"/>
      <w:marRight w:val="0"/>
      <w:marTop w:val="0"/>
      <w:marBottom w:val="0"/>
      <w:divBdr>
        <w:top w:val="none" w:sz="0" w:space="0" w:color="auto"/>
        <w:left w:val="none" w:sz="0" w:space="0" w:color="auto"/>
        <w:bottom w:val="none" w:sz="0" w:space="0" w:color="auto"/>
        <w:right w:val="none" w:sz="0" w:space="0" w:color="auto"/>
      </w:divBdr>
    </w:div>
    <w:div w:id="196">
      <w:marLeft w:val="0"/>
      <w:marRight w:val="0"/>
      <w:marTop w:val="0"/>
      <w:marBottom w:val="0"/>
      <w:divBdr>
        <w:top w:val="none" w:sz="0" w:space="0" w:color="auto"/>
        <w:left w:val="none" w:sz="0" w:space="0" w:color="auto"/>
        <w:bottom w:val="none" w:sz="0" w:space="0" w:color="auto"/>
        <w:right w:val="none" w:sz="0" w:space="0" w:color="auto"/>
      </w:divBdr>
    </w:div>
    <w:div w:id="197">
      <w:marLeft w:val="0"/>
      <w:marRight w:val="0"/>
      <w:marTop w:val="0"/>
      <w:marBottom w:val="0"/>
      <w:divBdr>
        <w:top w:val="none" w:sz="0" w:space="0" w:color="auto"/>
        <w:left w:val="none" w:sz="0" w:space="0" w:color="auto"/>
        <w:bottom w:val="none" w:sz="0" w:space="0" w:color="auto"/>
        <w:right w:val="none" w:sz="0" w:space="0" w:color="auto"/>
      </w:divBdr>
    </w:div>
    <w:div w:id="199">
      <w:marLeft w:val="0"/>
      <w:marRight w:val="0"/>
      <w:marTop w:val="0"/>
      <w:marBottom w:val="0"/>
      <w:divBdr>
        <w:top w:val="none" w:sz="0" w:space="0" w:color="auto"/>
        <w:left w:val="none" w:sz="0" w:space="0" w:color="auto"/>
        <w:bottom w:val="none" w:sz="0" w:space="0" w:color="auto"/>
        <w:right w:val="none" w:sz="0" w:space="0" w:color="auto"/>
      </w:divBdr>
    </w:div>
    <w:div w:id="200">
      <w:marLeft w:val="0"/>
      <w:marRight w:val="0"/>
      <w:marTop w:val="0"/>
      <w:marBottom w:val="0"/>
      <w:divBdr>
        <w:top w:val="none" w:sz="0" w:space="0" w:color="auto"/>
        <w:left w:val="none" w:sz="0" w:space="0" w:color="auto"/>
        <w:bottom w:val="none" w:sz="0" w:space="0" w:color="auto"/>
        <w:right w:val="none" w:sz="0" w:space="0" w:color="auto"/>
      </w:divBdr>
    </w:div>
    <w:div w:id="201">
      <w:marLeft w:val="0"/>
      <w:marRight w:val="0"/>
      <w:marTop w:val="0"/>
      <w:marBottom w:val="0"/>
      <w:divBdr>
        <w:top w:val="none" w:sz="0" w:space="0" w:color="auto"/>
        <w:left w:val="none" w:sz="0" w:space="0" w:color="auto"/>
        <w:bottom w:val="none" w:sz="0" w:space="0" w:color="auto"/>
        <w:right w:val="none" w:sz="0" w:space="0" w:color="auto"/>
      </w:divBdr>
    </w:div>
    <w:div w:id="203">
      <w:marLeft w:val="0"/>
      <w:marRight w:val="0"/>
      <w:marTop w:val="0"/>
      <w:marBottom w:val="0"/>
      <w:divBdr>
        <w:top w:val="none" w:sz="0" w:space="0" w:color="auto"/>
        <w:left w:val="none" w:sz="0" w:space="0" w:color="auto"/>
        <w:bottom w:val="none" w:sz="0" w:space="0" w:color="auto"/>
        <w:right w:val="none" w:sz="0" w:space="0" w:color="auto"/>
      </w:divBdr>
    </w:div>
    <w:div w:id="204">
      <w:marLeft w:val="0"/>
      <w:marRight w:val="0"/>
      <w:marTop w:val="0"/>
      <w:marBottom w:val="0"/>
      <w:divBdr>
        <w:top w:val="none" w:sz="0" w:space="0" w:color="auto"/>
        <w:left w:val="none" w:sz="0" w:space="0" w:color="auto"/>
        <w:bottom w:val="none" w:sz="0" w:space="0" w:color="auto"/>
        <w:right w:val="none" w:sz="0" w:space="0" w:color="auto"/>
      </w:divBdr>
    </w:div>
    <w:div w:id="205">
      <w:marLeft w:val="0"/>
      <w:marRight w:val="0"/>
      <w:marTop w:val="0"/>
      <w:marBottom w:val="0"/>
      <w:divBdr>
        <w:top w:val="none" w:sz="0" w:space="0" w:color="auto"/>
        <w:left w:val="none" w:sz="0" w:space="0" w:color="auto"/>
        <w:bottom w:val="none" w:sz="0" w:space="0" w:color="auto"/>
        <w:right w:val="none" w:sz="0" w:space="0" w:color="auto"/>
      </w:divBdr>
    </w:div>
    <w:div w:id="206">
      <w:marLeft w:val="0"/>
      <w:marRight w:val="0"/>
      <w:marTop w:val="0"/>
      <w:marBottom w:val="0"/>
      <w:divBdr>
        <w:top w:val="none" w:sz="0" w:space="0" w:color="auto"/>
        <w:left w:val="none" w:sz="0" w:space="0" w:color="auto"/>
        <w:bottom w:val="none" w:sz="0" w:space="0" w:color="auto"/>
        <w:right w:val="none" w:sz="0" w:space="0" w:color="auto"/>
      </w:divBdr>
    </w:div>
    <w:div w:id="207">
      <w:marLeft w:val="0"/>
      <w:marRight w:val="0"/>
      <w:marTop w:val="0"/>
      <w:marBottom w:val="0"/>
      <w:divBdr>
        <w:top w:val="none" w:sz="0" w:space="0" w:color="auto"/>
        <w:left w:val="none" w:sz="0" w:space="0" w:color="auto"/>
        <w:bottom w:val="none" w:sz="0" w:space="0" w:color="auto"/>
        <w:right w:val="none" w:sz="0" w:space="0" w:color="auto"/>
      </w:divBdr>
    </w:div>
    <w:div w:id="208">
      <w:marLeft w:val="0"/>
      <w:marRight w:val="0"/>
      <w:marTop w:val="0"/>
      <w:marBottom w:val="0"/>
      <w:divBdr>
        <w:top w:val="none" w:sz="0" w:space="0" w:color="auto"/>
        <w:left w:val="none" w:sz="0" w:space="0" w:color="auto"/>
        <w:bottom w:val="none" w:sz="0" w:space="0" w:color="auto"/>
        <w:right w:val="none" w:sz="0" w:space="0" w:color="auto"/>
      </w:divBdr>
    </w:div>
    <w:div w:id="209">
      <w:marLeft w:val="0"/>
      <w:marRight w:val="0"/>
      <w:marTop w:val="0"/>
      <w:marBottom w:val="0"/>
      <w:divBdr>
        <w:top w:val="none" w:sz="0" w:space="0" w:color="auto"/>
        <w:left w:val="none" w:sz="0" w:space="0" w:color="auto"/>
        <w:bottom w:val="none" w:sz="0" w:space="0" w:color="auto"/>
        <w:right w:val="none" w:sz="0" w:space="0" w:color="auto"/>
      </w:divBdr>
    </w:div>
    <w:div w:id="210">
      <w:marLeft w:val="0"/>
      <w:marRight w:val="0"/>
      <w:marTop w:val="0"/>
      <w:marBottom w:val="0"/>
      <w:divBdr>
        <w:top w:val="none" w:sz="0" w:space="0" w:color="auto"/>
        <w:left w:val="none" w:sz="0" w:space="0" w:color="auto"/>
        <w:bottom w:val="none" w:sz="0" w:space="0" w:color="auto"/>
        <w:right w:val="none" w:sz="0" w:space="0" w:color="auto"/>
      </w:divBdr>
    </w:div>
    <w:div w:id="211">
      <w:marLeft w:val="0"/>
      <w:marRight w:val="0"/>
      <w:marTop w:val="0"/>
      <w:marBottom w:val="0"/>
      <w:divBdr>
        <w:top w:val="none" w:sz="0" w:space="0" w:color="auto"/>
        <w:left w:val="none" w:sz="0" w:space="0" w:color="auto"/>
        <w:bottom w:val="none" w:sz="0" w:space="0" w:color="auto"/>
        <w:right w:val="none" w:sz="0" w:space="0" w:color="auto"/>
      </w:divBdr>
    </w:div>
    <w:div w:id="212">
      <w:marLeft w:val="0"/>
      <w:marRight w:val="0"/>
      <w:marTop w:val="0"/>
      <w:marBottom w:val="0"/>
      <w:divBdr>
        <w:top w:val="none" w:sz="0" w:space="0" w:color="auto"/>
        <w:left w:val="none" w:sz="0" w:space="0" w:color="auto"/>
        <w:bottom w:val="none" w:sz="0" w:space="0" w:color="auto"/>
        <w:right w:val="none" w:sz="0" w:space="0" w:color="auto"/>
      </w:divBdr>
    </w:div>
    <w:div w:id="213">
      <w:marLeft w:val="0"/>
      <w:marRight w:val="0"/>
      <w:marTop w:val="0"/>
      <w:marBottom w:val="0"/>
      <w:divBdr>
        <w:top w:val="none" w:sz="0" w:space="0" w:color="auto"/>
        <w:left w:val="none" w:sz="0" w:space="0" w:color="auto"/>
        <w:bottom w:val="none" w:sz="0" w:space="0" w:color="auto"/>
        <w:right w:val="none" w:sz="0" w:space="0" w:color="auto"/>
      </w:divBdr>
    </w:div>
    <w:div w:id="214">
      <w:marLeft w:val="0"/>
      <w:marRight w:val="0"/>
      <w:marTop w:val="0"/>
      <w:marBottom w:val="0"/>
      <w:divBdr>
        <w:top w:val="none" w:sz="0" w:space="0" w:color="auto"/>
        <w:left w:val="none" w:sz="0" w:space="0" w:color="auto"/>
        <w:bottom w:val="none" w:sz="0" w:space="0" w:color="auto"/>
        <w:right w:val="none" w:sz="0" w:space="0" w:color="auto"/>
      </w:divBdr>
    </w:div>
    <w:div w:id="215">
      <w:marLeft w:val="0"/>
      <w:marRight w:val="0"/>
      <w:marTop w:val="0"/>
      <w:marBottom w:val="0"/>
      <w:divBdr>
        <w:top w:val="none" w:sz="0" w:space="0" w:color="auto"/>
        <w:left w:val="none" w:sz="0" w:space="0" w:color="auto"/>
        <w:bottom w:val="none" w:sz="0" w:space="0" w:color="auto"/>
        <w:right w:val="none" w:sz="0" w:space="0" w:color="auto"/>
      </w:divBdr>
    </w:div>
    <w:div w:id="216">
      <w:marLeft w:val="0"/>
      <w:marRight w:val="0"/>
      <w:marTop w:val="0"/>
      <w:marBottom w:val="0"/>
      <w:divBdr>
        <w:top w:val="none" w:sz="0" w:space="0" w:color="auto"/>
        <w:left w:val="none" w:sz="0" w:space="0" w:color="auto"/>
        <w:bottom w:val="none" w:sz="0" w:space="0" w:color="auto"/>
        <w:right w:val="none" w:sz="0" w:space="0" w:color="auto"/>
      </w:divBdr>
    </w:div>
    <w:div w:id="217">
      <w:marLeft w:val="0"/>
      <w:marRight w:val="0"/>
      <w:marTop w:val="0"/>
      <w:marBottom w:val="0"/>
      <w:divBdr>
        <w:top w:val="none" w:sz="0" w:space="0" w:color="auto"/>
        <w:left w:val="none" w:sz="0" w:space="0" w:color="auto"/>
        <w:bottom w:val="none" w:sz="0" w:space="0" w:color="auto"/>
        <w:right w:val="none" w:sz="0" w:space="0" w:color="auto"/>
      </w:divBdr>
    </w:div>
    <w:div w:id="218">
      <w:marLeft w:val="0"/>
      <w:marRight w:val="0"/>
      <w:marTop w:val="0"/>
      <w:marBottom w:val="0"/>
      <w:divBdr>
        <w:top w:val="none" w:sz="0" w:space="0" w:color="auto"/>
        <w:left w:val="none" w:sz="0" w:space="0" w:color="auto"/>
        <w:bottom w:val="none" w:sz="0" w:space="0" w:color="auto"/>
        <w:right w:val="none" w:sz="0" w:space="0" w:color="auto"/>
      </w:divBdr>
    </w:div>
    <w:div w:id="219">
      <w:marLeft w:val="0"/>
      <w:marRight w:val="0"/>
      <w:marTop w:val="0"/>
      <w:marBottom w:val="0"/>
      <w:divBdr>
        <w:top w:val="none" w:sz="0" w:space="0" w:color="auto"/>
        <w:left w:val="none" w:sz="0" w:space="0" w:color="auto"/>
        <w:bottom w:val="none" w:sz="0" w:space="0" w:color="auto"/>
        <w:right w:val="none" w:sz="0" w:space="0" w:color="auto"/>
      </w:divBdr>
    </w:div>
    <w:div w:id="220">
      <w:marLeft w:val="0"/>
      <w:marRight w:val="0"/>
      <w:marTop w:val="0"/>
      <w:marBottom w:val="0"/>
      <w:divBdr>
        <w:top w:val="none" w:sz="0" w:space="0" w:color="auto"/>
        <w:left w:val="none" w:sz="0" w:space="0" w:color="auto"/>
        <w:bottom w:val="none" w:sz="0" w:space="0" w:color="auto"/>
        <w:right w:val="none" w:sz="0" w:space="0" w:color="auto"/>
      </w:divBdr>
    </w:div>
    <w:div w:id="221">
      <w:marLeft w:val="0"/>
      <w:marRight w:val="0"/>
      <w:marTop w:val="0"/>
      <w:marBottom w:val="0"/>
      <w:divBdr>
        <w:top w:val="none" w:sz="0" w:space="0" w:color="auto"/>
        <w:left w:val="none" w:sz="0" w:space="0" w:color="auto"/>
        <w:bottom w:val="none" w:sz="0" w:space="0" w:color="auto"/>
        <w:right w:val="none" w:sz="0" w:space="0" w:color="auto"/>
      </w:divBdr>
    </w:div>
    <w:div w:id="222">
      <w:marLeft w:val="0"/>
      <w:marRight w:val="0"/>
      <w:marTop w:val="0"/>
      <w:marBottom w:val="0"/>
      <w:divBdr>
        <w:top w:val="none" w:sz="0" w:space="0" w:color="auto"/>
        <w:left w:val="none" w:sz="0" w:space="0" w:color="auto"/>
        <w:bottom w:val="none" w:sz="0" w:space="0" w:color="auto"/>
        <w:right w:val="none" w:sz="0" w:space="0" w:color="auto"/>
      </w:divBdr>
    </w:div>
    <w:div w:id="223">
      <w:marLeft w:val="0"/>
      <w:marRight w:val="0"/>
      <w:marTop w:val="0"/>
      <w:marBottom w:val="0"/>
      <w:divBdr>
        <w:top w:val="none" w:sz="0" w:space="0" w:color="auto"/>
        <w:left w:val="none" w:sz="0" w:space="0" w:color="auto"/>
        <w:bottom w:val="none" w:sz="0" w:space="0" w:color="auto"/>
        <w:right w:val="none" w:sz="0" w:space="0" w:color="auto"/>
      </w:divBdr>
    </w:div>
    <w:div w:id="224">
      <w:marLeft w:val="0"/>
      <w:marRight w:val="0"/>
      <w:marTop w:val="0"/>
      <w:marBottom w:val="0"/>
      <w:divBdr>
        <w:top w:val="none" w:sz="0" w:space="0" w:color="auto"/>
        <w:left w:val="none" w:sz="0" w:space="0" w:color="auto"/>
        <w:bottom w:val="none" w:sz="0" w:space="0" w:color="auto"/>
        <w:right w:val="none" w:sz="0" w:space="0" w:color="auto"/>
      </w:divBdr>
    </w:div>
    <w:div w:id="225">
      <w:marLeft w:val="0"/>
      <w:marRight w:val="0"/>
      <w:marTop w:val="0"/>
      <w:marBottom w:val="0"/>
      <w:divBdr>
        <w:top w:val="none" w:sz="0" w:space="0" w:color="auto"/>
        <w:left w:val="none" w:sz="0" w:space="0" w:color="auto"/>
        <w:bottom w:val="none" w:sz="0" w:space="0" w:color="auto"/>
        <w:right w:val="none" w:sz="0" w:space="0" w:color="auto"/>
      </w:divBdr>
    </w:div>
    <w:div w:id="226">
      <w:marLeft w:val="0"/>
      <w:marRight w:val="0"/>
      <w:marTop w:val="0"/>
      <w:marBottom w:val="0"/>
      <w:divBdr>
        <w:top w:val="none" w:sz="0" w:space="0" w:color="auto"/>
        <w:left w:val="none" w:sz="0" w:space="0" w:color="auto"/>
        <w:bottom w:val="none" w:sz="0" w:space="0" w:color="auto"/>
        <w:right w:val="none" w:sz="0" w:space="0" w:color="auto"/>
      </w:divBdr>
    </w:div>
    <w:div w:id="227">
      <w:marLeft w:val="0"/>
      <w:marRight w:val="0"/>
      <w:marTop w:val="0"/>
      <w:marBottom w:val="0"/>
      <w:divBdr>
        <w:top w:val="none" w:sz="0" w:space="0" w:color="auto"/>
        <w:left w:val="none" w:sz="0" w:space="0" w:color="auto"/>
        <w:bottom w:val="none" w:sz="0" w:space="0" w:color="auto"/>
        <w:right w:val="none" w:sz="0" w:space="0" w:color="auto"/>
      </w:divBdr>
    </w:div>
    <w:div w:id="228">
      <w:marLeft w:val="0"/>
      <w:marRight w:val="0"/>
      <w:marTop w:val="0"/>
      <w:marBottom w:val="0"/>
      <w:divBdr>
        <w:top w:val="none" w:sz="0" w:space="0" w:color="auto"/>
        <w:left w:val="none" w:sz="0" w:space="0" w:color="auto"/>
        <w:bottom w:val="none" w:sz="0" w:space="0" w:color="auto"/>
        <w:right w:val="none" w:sz="0" w:space="0" w:color="auto"/>
      </w:divBdr>
    </w:div>
    <w:div w:id="229">
      <w:marLeft w:val="0"/>
      <w:marRight w:val="0"/>
      <w:marTop w:val="0"/>
      <w:marBottom w:val="0"/>
      <w:divBdr>
        <w:top w:val="none" w:sz="0" w:space="0" w:color="auto"/>
        <w:left w:val="none" w:sz="0" w:space="0" w:color="auto"/>
        <w:bottom w:val="none" w:sz="0" w:space="0" w:color="auto"/>
        <w:right w:val="none" w:sz="0" w:space="0" w:color="auto"/>
      </w:divBdr>
    </w:div>
    <w:div w:id="230">
      <w:marLeft w:val="0"/>
      <w:marRight w:val="0"/>
      <w:marTop w:val="0"/>
      <w:marBottom w:val="0"/>
      <w:divBdr>
        <w:top w:val="none" w:sz="0" w:space="0" w:color="auto"/>
        <w:left w:val="none" w:sz="0" w:space="0" w:color="auto"/>
        <w:bottom w:val="none" w:sz="0" w:space="0" w:color="auto"/>
        <w:right w:val="none" w:sz="0" w:space="0" w:color="auto"/>
      </w:divBdr>
    </w:div>
    <w:div w:id="231">
      <w:marLeft w:val="0"/>
      <w:marRight w:val="0"/>
      <w:marTop w:val="0"/>
      <w:marBottom w:val="0"/>
      <w:divBdr>
        <w:top w:val="none" w:sz="0" w:space="0" w:color="auto"/>
        <w:left w:val="none" w:sz="0" w:space="0" w:color="auto"/>
        <w:bottom w:val="none" w:sz="0" w:space="0" w:color="auto"/>
        <w:right w:val="none" w:sz="0" w:space="0" w:color="auto"/>
      </w:divBdr>
    </w:div>
    <w:div w:id="232">
      <w:marLeft w:val="0"/>
      <w:marRight w:val="0"/>
      <w:marTop w:val="0"/>
      <w:marBottom w:val="0"/>
      <w:divBdr>
        <w:top w:val="none" w:sz="0" w:space="0" w:color="auto"/>
        <w:left w:val="none" w:sz="0" w:space="0" w:color="auto"/>
        <w:bottom w:val="none" w:sz="0" w:space="0" w:color="auto"/>
        <w:right w:val="none" w:sz="0" w:space="0" w:color="auto"/>
      </w:divBdr>
    </w:div>
    <w:div w:id="233">
      <w:marLeft w:val="0"/>
      <w:marRight w:val="0"/>
      <w:marTop w:val="0"/>
      <w:marBottom w:val="0"/>
      <w:divBdr>
        <w:top w:val="none" w:sz="0" w:space="0" w:color="auto"/>
        <w:left w:val="none" w:sz="0" w:space="0" w:color="auto"/>
        <w:bottom w:val="none" w:sz="0" w:space="0" w:color="auto"/>
        <w:right w:val="none" w:sz="0" w:space="0" w:color="auto"/>
      </w:divBdr>
    </w:div>
    <w:div w:id="234">
      <w:marLeft w:val="0"/>
      <w:marRight w:val="0"/>
      <w:marTop w:val="0"/>
      <w:marBottom w:val="0"/>
      <w:divBdr>
        <w:top w:val="none" w:sz="0" w:space="0" w:color="auto"/>
        <w:left w:val="none" w:sz="0" w:space="0" w:color="auto"/>
        <w:bottom w:val="none" w:sz="0" w:space="0" w:color="auto"/>
        <w:right w:val="none" w:sz="0" w:space="0" w:color="auto"/>
      </w:divBdr>
    </w:div>
    <w:div w:id="235">
      <w:marLeft w:val="0"/>
      <w:marRight w:val="0"/>
      <w:marTop w:val="0"/>
      <w:marBottom w:val="0"/>
      <w:divBdr>
        <w:top w:val="none" w:sz="0" w:space="0" w:color="auto"/>
        <w:left w:val="none" w:sz="0" w:space="0" w:color="auto"/>
        <w:bottom w:val="none" w:sz="0" w:space="0" w:color="auto"/>
        <w:right w:val="none" w:sz="0" w:space="0" w:color="auto"/>
      </w:divBdr>
    </w:div>
    <w:div w:id="236">
      <w:marLeft w:val="0"/>
      <w:marRight w:val="0"/>
      <w:marTop w:val="0"/>
      <w:marBottom w:val="0"/>
      <w:divBdr>
        <w:top w:val="none" w:sz="0" w:space="0" w:color="auto"/>
        <w:left w:val="none" w:sz="0" w:space="0" w:color="auto"/>
        <w:bottom w:val="none" w:sz="0" w:space="0" w:color="auto"/>
        <w:right w:val="none" w:sz="0" w:space="0" w:color="auto"/>
      </w:divBdr>
    </w:div>
    <w:div w:id="237">
      <w:marLeft w:val="0"/>
      <w:marRight w:val="0"/>
      <w:marTop w:val="0"/>
      <w:marBottom w:val="0"/>
      <w:divBdr>
        <w:top w:val="none" w:sz="0" w:space="0" w:color="auto"/>
        <w:left w:val="none" w:sz="0" w:space="0" w:color="auto"/>
        <w:bottom w:val="none" w:sz="0" w:space="0" w:color="auto"/>
        <w:right w:val="none" w:sz="0" w:space="0" w:color="auto"/>
      </w:divBdr>
    </w:div>
    <w:div w:id="238">
      <w:marLeft w:val="0"/>
      <w:marRight w:val="0"/>
      <w:marTop w:val="0"/>
      <w:marBottom w:val="0"/>
      <w:divBdr>
        <w:top w:val="none" w:sz="0" w:space="0" w:color="auto"/>
        <w:left w:val="none" w:sz="0" w:space="0" w:color="auto"/>
        <w:bottom w:val="none" w:sz="0" w:space="0" w:color="auto"/>
        <w:right w:val="none" w:sz="0" w:space="0" w:color="auto"/>
      </w:divBdr>
    </w:div>
    <w:div w:id="239">
      <w:marLeft w:val="0"/>
      <w:marRight w:val="0"/>
      <w:marTop w:val="0"/>
      <w:marBottom w:val="0"/>
      <w:divBdr>
        <w:top w:val="none" w:sz="0" w:space="0" w:color="auto"/>
        <w:left w:val="none" w:sz="0" w:space="0" w:color="auto"/>
        <w:bottom w:val="none" w:sz="0" w:space="0" w:color="auto"/>
        <w:right w:val="none" w:sz="0" w:space="0" w:color="auto"/>
      </w:divBdr>
    </w:div>
    <w:div w:id="240">
      <w:marLeft w:val="0"/>
      <w:marRight w:val="0"/>
      <w:marTop w:val="0"/>
      <w:marBottom w:val="0"/>
      <w:divBdr>
        <w:top w:val="none" w:sz="0" w:space="0" w:color="auto"/>
        <w:left w:val="none" w:sz="0" w:space="0" w:color="auto"/>
        <w:bottom w:val="none" w:sz="0" w:space="0" w:color="auto"/>
        <w:right w:val="none" w:sz="0" w:space="0" w:color="auto"/>
      </w:divBdr>
    </w:div>
    <w:div w:id="241">
      <w:marLeft w:val="0"/>
      <w:marRight w:val="0"/>
      <w:marTop w:val="0"/>
      <w:marBottom w:val="0"/>
      <w:divBdr>
        <w:top w:val="none" w:sz="0" w:space="0" w:color="auto"/>
        <w:left w:val="none" w:sz="0" w:space="0" w:color="auto"/>
        <w:bottom w:val="none" w:sz="0" w:space="0" w:color="auto"/>
        <w:right w:val="none" w:sz="0" w:space="0" w:color="auto"/>
      </w:divBdr>
    </w:div>
    <w:div w:id="242">
      <w:marLeft w:val="0"/>
      <w:marRight w:val="0"/>
      <w:marTop w:val="0"/>
      <w:marBottom w:val="0"/>
      <w:divBdr>
        <w:top w:val="none" w:sz="0" w:space="0" w:color="auto"/>
        <w:left w:val="none" w:sz="0" w:space="0" w:color="auto"/>
        <w:bottom w:val="none" w:sz="0" w:space="0" w:color="auto"/>
        <w:right w:val="none" w:sz="0" w:space="0" w:color="auto"/>
      </w:divBdr>
    </w:div>
    <w:div w:id="243">
      <w:marLeft w:val="0"/>
      <w:marRight w:val="0"/>
      <w:marTop w:val="0"/>
      <w:marBottom w:val="0"/>
      <w:divBdr>
        <w:top w:val="none" w:sz="0" w:space="0" w:color="auto"/>
        <w:left w:val="none" w:sz="0" w:space="0" w:color="auto"/>
        <w:bottom w:val="none" w:sz="0" w:space="0" w:color="auto"/>
        <w:right w:val="none" w:sz="0" w:space="0" w:color="auto"/>
      </w:divBdr>
    </w:div>
    <w:div w:id="244">
      <w:marLeft w:val="0"/>
      <w:marRight w:val="0"/>
      <w:marTop w:val="0"/>
      <w:marBottom w:val="0"/>
      <w:divBdr>
        <w:top w:val="none" w:sz="0" w:space="0" w:color="auto"/>
        <w:left w:val="none" w:sz="0" w:space="0" w:color="auto"/>
        <w:bottom w:val="none" w:sz="0" w:space="0" w:color="auto"/>
        <w:right w:val="none" w:sz="0" w:space="0" w:color="auto"/>
      </w:divBdr>
    </w:div>
    <w:div w:id="245">
      <w:marLeft w:val="0"/>
      <w:marRight w:val="0"/>
      <w:marTop w:val="0"/>
      <w:marBottom w:val="0"/>
      <w:divBdr>
        <w:top w:val="none" w:sz="0" w:space="0" w:color="auto"/>
        <w:left w:val="none" w:sz="0" w:space="0" w:color="auto"/>
        <w:bottom w:val="none" w:sz="0" w:space="0" w:color="auto"/>
        <w:right w:val="none" w:sz="0" w:space="0" w:color="auto"/>
      </w:divBdr>
    </w:div>
    <w:div w:id="246">
      <w:marLeft w:val="0"/>
      <w:marRight w:val="0"/>
      <w:marTop w:val="0"/>
      <w:marBottom w:val="0"/>
      <w:divBdr>
        <w:top w:val="none" w:sz="0" w:space="0" w:color="auto"/>
        <w:left w:val="none" w:sz="0" w:space="0" w:color="auto"/>
        <w:bottom w:val="none" w:sz="0" w:space="0" w:color="auto"/>
        <w:right w:val="none" w:sz="0" w:space="0" w:color="auto"/>
      </w:divBdr>
    </w:div>
    <w:div w:id="247">
      <w:marLeft w:val="0"/>
      <w:marRight w:val="0"/>
      <w:marTop w:val="0"/>
      <w:marBottom w:val="0"/>
      <w:divBdr>
        <w:top w:val="none" w:sz="0" w:space="0" w:color="auto"/>
        <w:left w:val="none" w:sz="0" w:space="0" w:color="auto"/>
        <w:bottom w:val="none" w:sz="0" w:space="0" w:color="auto"/>
        <w:right w:val="none" w:sz="0" w:space="0" w:color="auto"/>
      </w:divBdr>
    </w:div>
    <w:div w:id="248">
      <w:marLeft w:val="0"/>
      <w:marRight w:val="0"/>
      <w:marTop w:val="0"/>
      <w:marBottom w:val="0"/>
      <w:divBdr>
        <w:top w:val="none" w:sz="0" w:space="0" w:color="auto"/>
        <w:left w:val="none" w:sz="0" w:space="0" w:color="auto"/>
        <w:bottom w:val="none" w:sz="0" w:space="0" w:color="auto"/>
        <w:right w:val="none" w:sz="0" w:space="0" w:color="auto"/>
      </w:divBdr>
    </w:div>
    <w:div w:id="249">
      <w:marLeft w:val="0"/>
      <w:marRight w:val="0"/>
      <w:marTop w:val="0"/>
      <w:marBottom w:val="0"/>
      <w:divBdr>
        <w:top w:val="none" w:sz="0" w:space="0" w:color="auto"/>
        <w:left w:val="none" w:sz="0" w:space="0" w:color="auto"/>
        <w:bottom w:val="none" w:sz="0" w:space="0" w:color="auto"/>
        <w:right w:val="none" w:sz="0" w:space="0" w:color="auto"/>
      </w:divBdr>
    </w:div>
    <w:div w:id="250">
      <w:marLeft w:val="0"/>
      <w:marRight w:val="0"/>
      <w:marTop w:val="0"/>
      <w:marBottom w:val="0"/>
      <w:divBdr>
        <w:top w:val="none" w:sz="0" w:space="0" w:color="auto"/>
        <w:left w:val="none" w:sz="0" w:space="0" w:color="auto"/>
        <w:bottom w:val="none" w:sz="0" w:space="0" w:color="auto"/>
        <w:right w:val="none" w:sz="0" w:space="0" w:color="auto"/>
      </w:divBdr>
    </w:div>
    <w:div w:id="251">
      <w:marLeft w:val="0"/>
      <w:marRight w:val="0"/>
      <w:marTop w:val="0"/>
      <w:marBottom w:val="0"/>
      <w:divBdr>
        <w:top w:val="none" w:sz="0" w:space="0" w:color="auto"/>
        <w:left w:val="none" w:sz="0" w:space="0" w:color="auto"/>
        <w:bottom w:val="none" w:sz="0" w:space="0" w:color="auto"/>
        <w:right w:val="none" w:sz="0" w:space="0" w:color="auto"/>
      </w:divBdr>
    </w:div>
    <w:div w:id="252">
      <w:marLeft w:val="0"/>
      <w:marRight w:val="0"/>
      <w:marTop w:val="0"/>
      <w:marBottom w:val="0"/>
      <w:divBdr>
        <w:top w:val="none" w:sz="0" w:space="0" w:color="auto"/>
        <w:left w:val="none" w:sz="0" w:space="0" w:color="auto"/>
        <w:bottom w:val="none" w:sz="0" w:space="0" w:color="auto"/>
        <w:right w:val="none" w:sz="0" w:space="0" w:color="auto"/>
      </w:divBdr>
    </w:div>
    <w:div w:id="253">
      <w:marLeft w:val="0"/>
      <w:marRight w:val="0"/>
      <w:marTop w:val="0"/>
      <w:marBottom w:val="0"/>
      <w:divBdr>
        <w:top w:val="none" w:sz="0" w:space="0" w:color="auto"/>
        <w:left w:val="none" w:sz="0" w:space="0" w:color="auto"/>
        <w:bottom w:val="none" w:sz="0" w:space="0" w:color="auto"/>
        <w:right w:val="none" w:sz="0" w:space="0" w:color="auto"/>
      </w:divBdr>
    </w:div>
    <w:div w:id="254">
      <w:marLeft w:val="0"/>
      <w:marRight w:val="0"/>
      <w:marTop w:val="0"/>
      <w:marBottom w:val="0"/>
      <w:divBdr>
        <w:top w:val="none" w:sz="0" w:space="0" w:color="auto"/>
        <w:left w:val="none" w:sz="0" w:space="0" w:color="auto"/>
        <w:bottom w:val="none" w:sz="0" w:space="0" w:color="auto"/>
        <w:right w:val="none" w:sz="0" w:space="0" w:color="auto"/>
      </w:divBdr>
    </w:div>
    <w:div w:id="256">
      <w:marLeft w:val="0"/>
      <w:marRight w:val="0"/>
      <w:marTop w:val="0"/>
      <w:marBottom w:val="0"/>
      <w:divBdr>
        <w:top w:val="none" w:sz="0" w:space="0" w:color="auto"/>
        <w:left w:val="none" w:sz="0" w:space="0" w:color="auto"/>
        <w:bottom w:val="none" w:sz="0" w:space="0" w:color="auto"/>
        <w:right w:val="none" w:sz="0" w:space="0" w:color="auto"/>
      </w:divBdr>
    </w:div>
    <w:div w:id="257">
      <w:marLeft w:val="0"/>
      <w:marRight w:val="0"/>
      <w:marTop w:val="0"/>
      <w:marBottom w:val="0"/>
      <w:divBdr>
        <w:top w:val="none" w:sz="0" w:space="0" w:color="auto"/>
        <w:left w:val="none" w:sz="0" w:space="0" w:color="auto"/>
        <w:bottom w:val="none" w:sz="0" w:space="0" w:color="auto"/>
        <w:right w:val="none" w:sz="0" w:space="0" w:color="auto"/>
      </w:divBdr>
    </w:div>
    <w:div w:id="258">
      <w:marLeft w:val="0"/>
      <w:marRight w:val="0"/>
      <w:marTop w:val="0"/>
      <w:marBottom w:val="0"/>
      <w:divBdr>
        <w:top w:val="none" w:sz="0" w:space="0" w:color="auto"/>
        <w:left w:val="none" w:sz="0" w:space="0" w:color="auto"/>
        <w:bottom w:val="none" w:sz="0" w:space="0" w:color="auto"/>
        <w:right w:val="none" w:sz="0" w:space="0" w:color="auto"/>
      </w:divBdr>
    </w:div>
    <w:div w:id="259">
      <w:marLeft w:val="0"/>
      <w:marRight w:val="0"/>
      <w:marTop w:val="0"/>
      <w:marBottom w:val="0"/>
      <w:divBdr>
        <w:top w:val="none" w:sz="0" w:space="0" w:color="auto"/>
        <w:left w:val="none" w:sz="0" w:space="0" w:color="auto"/>
        <w:bottom w:val="none" w:sz="0" w:space="0" w:color="auto"/>
        <w:right w:val="none" w:sz="0" w:space="0" w:color="auto"/>
      </w:divBdr>
    </w:div>
    <w:div w:id="260">
      <w:marLeft w:val="0"/>
      <w:marRight w:val="0"/>
      <w:marTop w:val="0"/>
      <w:marBottom w:val="0"/>
      <w:divBdr>
        <w:top w:val="none" w:sz="0" w:space="0" w:color="auto"/>
        <w:left w:val="none" w:sz="0" w:space="0" w:color="auto"/>
        <w:bottom w:val="none" w:sz="0" w:space="0" w:color="auto"/>
        <w:right w:val="none" w:sz="0" w:space="0" w:color="auto"/>
      </w:divBdr>
    </w:div>
    <w:div w:id="261">
      <w:marLeft w:val="0"/>
      <w:marRight w:val="0"/>
      <w:marTop w:val="0"/>
      <w:marBottom w:val="0"/>
      <w:divBdr>
        <w:top w:val="none" w:sz="0" w:space="0" w:color="auto"/>
        <w:left w:val="none" w:sz="0" w:space="0" w:color="auto"/>
        <w:bottom w:val="none" w:sz="0" w:space="0" w:color="auto"/>
        <w:right w:val="none" w:sz="0" w:space="0" w:color="auto"/>
      </w:divBdr>
    </w:div>
    <w:div w:id="262">
      <w:marLeft w:val="0"/>
      <w:marRight w:val="0"/>
      <w:marTop w:val="0"/>
      <w:marBottom w:val="0"/>
      <w:divBdr>
        <w:top w:val="none" w:sz="0" w:space="0" w:color="auto"/>
        <w:left w:val="none" w:sz="0" w:space="0" w:color="auto"/>
        <w:bottom w:val="none" w:sz="0" w:space="0" w:color="auto"/>
        <w:right w:val="none" w:sz="0" w:space="0" w:color="auto"/>
      </w:divBdr>
    </w:div>
    <w:div w:id="263">
      <w:marLeft w:val="0"/>
      <w:marRight w:val="0"/>
      <w:marTop w:val="0"/>
      <w:marBottom w:val="0"/>
      <w:divBdr>
        <w:top w:val="none" w:sz="0" w:space="0" w:color="auto"/>
        <w:left w:val="none" w:sz="0" w:space="0" w:color="auto"/>
        <w:bottom w:val="none" w:sz="0" w:space="0" w:color="auto"/>
        <w:right w:val="none" w:sz="0" w:space="0" w:color="auto"/>
      </w:divBdr>
    </w:div>
    <w:div w:id="264">
      <w:marLeft w:val="0"/>
      <w:marRight w:val="0"/>
      <w:marTop w:val="0"/>
      <w:marBottom w:val="0"/>
      <w:divBdr>
        <w:top w:val="none" w:sz="0" w:space="0" w:color="auto"/>
        <w:left w:val="none" w:sz="0" w:space="0" w:color="auto"/>
        <w:bottom w:val="none" w:sz="0" w:space="0" w:color="auto"/>
        <w:right w:val="none" w:sz="0" w:space="0" w:color="auto"/>
      </w:divBdr>
    </w:div>
    <w:div w:id="265">
      <w:marLeft w:val="0"/>
      <w:marRight w:val="0"/>
      <w:marTop w:val="0"/>
      <w:marBottom w:val="0"/>
      <w:divBdr>
        <w:top w:val="none" w:sz="0" w:space="0" w:color="auto"/>
        <w:left w:val="none" w:sz="0" w:space="0" w:color="auto"/>
        <w:bottom w:val="none" w:sz="0" w:space="0" w:color="auto"/>
        <w:right w:val="none" w:sz="0" w:space="0" w:color="auto"/>
      </w:divBdr>
    </w:div>
    <w:div w:id="266">
      <w:marLeft w:val="0"/>
      <w:marRight w:val="0"/>
      <w:marTop w:val="0"/>
      <w:marBottom w:val="0"/>
      <w:divBdr>
        <w:top w:val="none" w:sz="0" w:space="0" w:color="auto"/>
        <w:left w:val="none" w:sz="0" w:space="0" w:color="auto"/>
        <w:bottom w:val="none" w:sz="0" w:space="0" w:color="auto"/>
        <w:right w:val="none" w:sz="0" w:space="0" w:color="auto"/>
      </w:divBdr>
      <w:divsChild>
        <w:div w:id="150">
          <w:marLeft w:val="0"/>
          <w:marRight w:val="0"/>
          <w:marTop w:val="0"/>
          <w:marBottom w:val="0"/>
          <w:divBdr>
            <w:top w:val="none" w:sz="0" w:space="0" w:color="auto"/>
            <w:left w:val="none" w:sz="0" w:space="0" w:color="auto"/>
            <w:bottom w:val="none" w:sz="0" w:space="0" w:color="auto"/>
            <w:right w:val="none" w:sz="0" w:space="0" w:color="auto"/>
          </w:divBdr>
        </w:div>
        <w:div w:id="198">
          <w:marLeft w:val="0"/>
          <w:marRight w:val="0"/>
          <w:marTop w:val="0"/>
          <w:marBottom w:val="0"/>
          <w:divBdr>
            <w:top w:val="none" w:sz="0" w:space="0" w:color="auto"/>
            <w:left w:val="none" w:sz="0" w:space="0" w:color="auto"/>
            <w:bottom w:val="none" w:sz="0" w:space="0" w:color="auto"/>
            <w:right w:val="none" w:sz="0" w:space="0" w:color="auto"/>
          </w:divBdr>
        </w:div>
        <w:div w:id="202">
          <w:marLeft w:val="0"/>
          <w:marRight w:val="0"/>
          <w:marTop w:val="0"/>
          <w:marBottom w:val="0"/>
          <w:divBdr>
            <w:top w:val="none" w:sz="0" w:space="0" w:color="auto"/>
            <w:left w:val="none" w:sz="0" w:space="0" w:color="auto"/>
            <w:bottom w:val="none" w:sz="0" w:space="0" w:color="auto"/>
            <w:right w:val="none" w:sz="0" w:space="0" w:color="auto"/>
          </w:divBdr>
        </w:div>
        <w:div w:id="287">
          <w:marLeft w:val="0"/>
          <w:marRight w:val="0"/>
          <w:marTop w:val="0"/>
          <w:marBottom w:val="0"/>
          <w:divBdr>
            <w:top w:val="none" w:sz="0" w:space="0" w:color="auto"/>
            <w:left w:val="none" w:sz="0" w:space="0" w:color="auto"/>
            <w:bottom w:val="none" w:sz="0" w:space="0" w:color="auto"/>
            <w:right w:val="none" w:sz="0" w:space="0" w:color="auto"/>
          </w:divBdr>
        </w:div>
        <w:div w:id="294">
          <w:marLeft w:val="0"/>
          <w:marRight w:val="0"/>
          <w:marTop w:val="0"/>
          <w:marBottom w:val="0"/>
          <w:divBdr>
            <w:top w:val="none" w:sz="0" w:space="0" w:color="auto"/>
            <w:left w:val="none" w:sz="0" w:space="0" w:color="auto"/>
            <w:bottom w:val="none" w:sz="0" w:space="0" w:color="auto"/>
            <w:right w:val="none" w:sz="0" w:space="0" w:color="auto"/>
          </w:divBdr>
        </w:div>
      </w:divsChild>
    </w:div>
    <w:div w:id="267">
      <w:marLeft w:val="0"/>
      <w:marRight w:val="0"/>
      <w:marTop w:val="0"/>
      <w:marBottom w:val="0"/>
      <w:divBdr>
        <w:top w:val="none" w:sz="0" w:space="0" w:color="auto"/>
        <w:left w:val="none" w:sz="0" w:space="0" w:color="auto"/>
        <w:bottom w:val="none" w:sz="0" w:space="0" w:color="auto"/>
        <w:right w:val="none" w:sz="0" w:space="0" w:color="auto"/>
      </w:divBdr>
    </w:div>
    <w:div w:id="268">
      <w:marLeft w:val="0"/>
      <w:marRight w:val="0"/>
      <w:marTop w:val="0"/>
      <w:marBottom w:val="0"/>
      <w:divBdr>
        <w:top w:val="none" w:sz="0" w:space="0" w:color="auto"/>
        <w:left w:val="none" w:sz="0" w:space="0" w:color="auto"/>
        <w:bottom w:val="none" w:sz="0" w:space="0" w:color="auto"/>
        <w:right w:val="none" w:sz="0" w:space="0" w:color="auto"/>
      </w:divBdr>
    </w:div>
    <w:div w:id="269">
      <w:marLeft w:val="0"/>
      <w:marRight w:val="0"/>
      <w:marTop w:val="0"/>
      <w:marBottom w:val="0"/>
      <w:divBdr>
        <w:top w:val="none" w:sz="0" w:space="0" w:color="auto"/>
        <w:left w:val="none" w:sz="0" w:space="0" w:color="auto"/>
        <w:bottom w:val="none" w:sz="0" w:space="0" w:color="auto"/>
        <w:right w:val="none" w:sz="0" w:space="0" w:color="auto"/>
      </w:divBdr>
    </w:div>
    <w:div w:id="270">
      <w:marLeft w:val="0"/>
      <w:marRight w:val="0"/>
      <w:marTop w:val="0"/>
      <w:marBottom w:val="0"/>
      <w:divBdr>
        <w:top w:val="none" w:sz="0" w:space="0" w:color="auto"/>
        <w:left w:val="none" w:sz="0" w:space="0" w:color="auto"/>
        <w:bottom w:val="none" w:sz="0" w:space="0" w:color="auto"/>
        <w:right w:val="none" w:sz="0" w:space="0" w:color="auto"/>
      </w:divBdr>
    </w:div>
    <w:div w:id="271">
      <w:marLeft w:val="0"/>
      <w:marRight w:val="0"/>
      <w:marTop w:val="0"/>
      <w:marBottom w:val="0"/>
      <w:divBdr>
        <w:top w:val="none" w:sz="0" w:space="0" w:color="auto"/>
        <w:left w:val="none" w:sz="0" w:space="0" w:color="auto"/>
        <w:bottom w:val="none" w:sz="0" w:space="0" w:color="auto"/>
        <w:right w:val="none" w:sz="0" w:space="0" w:color="auto"/>
      </w:divBdr>
    </w:div>
    <w:div w:id="272">
      <w:marLeft w:val="0"/>
      <w:marRight w:val="0"/>
      <w:marTop w:val="0"/>
      <w:marBottom w:val="0"/>
      <w:divBdr>
        <w:top w:val="none" w:sz="0" w:space="0" w:color="auto"/>
        <w:left w:val="none" w:sz="0" w:space="0" w:color="auto"/>
        <w:bottom w:val="none" w:sz="0" w:space="0" w:color="auto"/>
        <w:right w:val="none" w:sz="0" w:space="0" w:color="auto"/>
      </w:divBdr>
    </w:div>
    <w:div w:id="273">
      <w:marLeft w:val="0"/>
      <w:marRight w:val="0"/>
      <w:marTop w:val="0"/>
      <w:marBottom w:val="0"/>
      <w:divBdr>
        <w:top w:val="none" w:sz="0" w:space="0" w:color="auto"/>
        <w:left w:val="none" w:sz="0" w:space="0" w:color="auto"/>
        <w:bottom w:val="none" w:sz="0" w:space="0" w:color="auto"/>
        <w:right w:val="none" w:sz="0" w:space="0" w:color="auto"/>
      </w:divBdr>
    </w:div>
    <w:div w:id="274">
      <w:marLeft w:val="0"/>
      <w:marRight w:val="0"/>
      <w:marTop w:val="0"/>
      <w:marBottom w:val="0"/>
      <w:divBdr>
        <w:top w:val="none" w:sz="0" w:space="0" w:color="auto"/>
        <w:left w:val="none" w:sz="0" w:space="0" w:color="auto"/>
        <w:bottom w:val="none" w:sz="0" w:space="0" w:color="auto"/>
        <w:right w:val="none" w:sz="0" w:space="0" w:color="auto"/>
      </w:divBdr>
    </w:div>
    <w:div w:id="275">
      <w:marLeft w:val="0"/>
      <w:marRight w:val="0"/>
      <w:marTop w:val="0"/>
      <w:marBottom w:val="0"/>
      <w:divBdr>
        <w:top w:val="none" w:sz="0" w:space="0" w:color="auto"/>
        <w:left w:val="none" w:sz="0" w:space="0" w:color="auto"/>
        <w:bottom w:val="none" w:sz="0" w:space="0" w:color="auto"/>
        <w:right w:val="none" w:sz="0" w:space="0" w:color="auto"/>
      </w:divBdr>
    </w:div>
    <w:div w:id="276">
      <w:marLeft w:val="0"/>
      <w:marRight w:val="0"/>
      <w:marTop w:val="0"/>
      <w:marBottom w:val="0"/>
      <w:divBdr>
        <w:top w:val="none" w:sz="0" w:space="0" w:color="auto"/>
        <w:left w:val="none" w:sz="0" w:space="0" w:color="auto"/>
        <w:bottom w:val="none" w:sz="0" w:space="0" w:color="auto"/>
        <w:right w:val="none" w:sz="0" w:space="0" w:color="auto"/>
      </w:divBdr>
    </w:div>
    <w:div w:id="277">
      <w:marLeft w:val="0"/>
      <w:marRight w:val="0"/>
      <w:marTop w:val="0"/>
      <w:marBottom w:val="0"/>
      <w:divBdr>
        <w:top w:val="none" w:sz="0" w:space="0" w:color="auto"/>
        <w:left w:val="none" w:sz="0" w:space="0" w:color="auto"/>
        <w:bottom w:val="none" w:sz="0" w:space="0" w:color="auto"/>
        <w:right w:val="none" w:sz="0" w:space="0" w:color="auto"/>
      </w:divBdr>
    </w:div>
    <w:div w:id="278">
      <w:marLeft w:val="0"/>
      <w:marRight w:val="0"/>
      <w:marTop w:val="0"/>
      <w:marBottom w:val="0"/>
      <w:divBdr>
        <w:top w:val="none" w:sz="0" w:space="0" w:color="auto"/>
        <w:left w:val="none" w:sz="0" w:space="0" w:color="auto"/>
        <w:bottom w:val="none" w:sz="0" w:space="0" w:color="auto"/>
        <w:right w:val="none" w:sz="0" w:space="0" w:color="auto"/>
      </w:divBdr>
    </w:div>
    <w:div w:id="279">
      <w:marLeft w:val="0"/>
      <w:marRight w:val="0"/>
      <w:marTop w:val="0"/>
      <w:marBottom w:val="0"/>
      <w:divBdr>
        <w:top w:val="none" w:sz="0" w:space="0" w:color="auto"/>
        <w:left w:val="none" w:sz="0" w:space="0" w:color="auto"/>
        <w:bottom w:val="none" w:sz="0" w:space="0" w:color="auto"/>
        <w:right w:val="none" w:sz="0" w:space="0" w:color="auto"/>
      </w:divBdr>
    </w:div>
    <w:div w:id="280">
      <w:marLeft w:val="0"/>
      <w:marRight w:val="0"/>
      <w:marTop w:val="0"/>
      <w:marBottom w:val="0"/>
      <w:divBdr>
        <w:top w:val="none" w:sz="0" w:space="0" w:color="auto"/>
        <w:left w:val="none" w:sz="0" w:space="0" w:color="auto"/>
        <w:bottom w:val="none" w:sz="0" w:space="0" w:color="auto"/>
        <w:right w:val="none" w:sz="0" w:space="0" w:color="auto"/>
      </w:divBdr>
    </w:div>
    <w:div w:id="281">
      <w:marLeft w:val="0"/>
      <w:marRight w:val="0"/>
      <w:marTop w:val="0"/>
      <w:marBottom w:val="0"/>
      <w:divBdr>
        <w:top w:val="none" w:sz="0" w:space="0" w:color="auto"/>
        <w:left w:val="none" w:sz="0" w:space="0" w:color="auto"/>
        <w:bottom w:val="none" w:sz="0" w:space="0" w:color="auto"/>
        <w:right w:val="none" w:sz="0" w:space="0" w:color="auto"/>
      </w:divBdr>
    </w:div>
    <w:div w:id="282">
      <w:marLeft w:val="0"/>
      <w:marRight w:val="0"/>
      <w:marTop w:val="0"/>
      <w:marBottom w:val="0"/>
      <w:divBdr>
        <w:top w:val="none" w:sz="0" w:space="0" w:color="auto"/>
        <w:left w:val="none" w:sz="0" w:space="0" w:color="auto"/>
        <w:bottom w:val="none" w:sz="0" w:space="0" w:color="auto"/>
        <w:right w:val="none" w:sz="0" w:space="0" w:color="auto"/>
      </w:divBdr>
    </w:div>
    <w:div w:id="283">
      <w:marLeft w:val="0"/>
      <w:marRight w:val="0"/>
      <w:marTop w:val="0"/>
      <w:marBottom w:val="0"/>
      <w:divBdr>
        <w:top w:val="none" w:sz="0" w:space="0" w:color="auto"/>
        <w:left w:val="none" w:sz="0" w:space="0" w:color="auto"/>
        <w:bottom w:val="none" w:sz="0" w:space="0" w:color="auto"/>
        <w:right w:val="none" w:sz="0" w:space="0" w:color="auto"/>
      </w:divBdr>
    </w:div>
    <w:div w:id="284">
      <w:marLeft w:val="0"/>
      <w:marRight w:val="0"/>
      <w:marTop w:val="0"/>
      <w:marBottom w:val="0"/>
      <w:divBdr>
        <w:top w:val="none" w:sz="0" w:space="0" w:color="auto"/>
        <w:left w:val="none" w:sz="0" w:space="0" w:color="auto"/>
        <w:bottom w:val="none" w:sz="0" w:space="0" w:color="auto"/>
        <w:right w:val="none" w:sz="0" w:space="0" w:color="auto"/>
      </w:divBdr>
    </w:div>
    <w:div w:id="285">
      <w:marLeft w:val="0"/>
      <w:marRight w:val="0"/>
      <w:marTop w:val="0"/>
      <w:marBottom w:val="0"/>
      <w:divBdr>
        <w:top w:val="none" w:sz="0" w:space="0" w:color="auto"/>
        <w:left w:val="none" w:sz="0" w:space="0" w:color="auto"/>
        <w:bottom w:val="none" w:sz="0" w:space="0" w:color="auto"/>
        <w:right w:val="none" w:sz="0" w:space="0" w:color="auto"/>
      </w:divBdr>
    </w:div>
    <w:div w:id="286">
      <w:marLeft w:val="0"/>
      <w:marRight w:val="0"/>
      <w:marTop w:val="0"/>
      <w:marBottom w:val="0"/>
      <w:divBdr>
        <w:top w:val="none" w:sz="0" w:space="0" w:color="auto"/>
        <w:left w:val="none" w:sz="0" w:space="0" w:color="auto"/>
        <w:bottom w:val="none" w:sz="0" w:space="0" w:color="auto"/>
        <w:right w:val="none" w:sz="0" w:space="0" w:color="auto"/>
      </w:divBdr>
    </w:div>
    <w:div w:id="288">
      <w:marLeft w:val="0"/>
      <w:marRight w:val="0"/>
      <w:marTop w:val="0"/>
      <w:marBottom w:val="0"/>
      <w:divBdr>
        <w:top w:val="none" w:sz="0" w:space="0" w:color="auto"/>
        <w:left w:val="none" w:sz="0" w:space="0" w:color="auto"/>
        <w:bottom w:val="none" w:sz="0" w:space="0" w:color="auto"/>
        <w:right w:val="none" w:sz="0" w:space="0" w:color="auto"/>
      </w:divBdr>
    </w:div>
    <w:div w:id="289">
      <w:marLeft w:val="0"/>
      <w:marRight w:val="0"/>
      <w:marTop w:val="0"/>
      <w:marBottom w:val="0"/>
      <w:divBdr>
        <w:top w:val="none" w:sz="0" w:space="0" w:color="auto"/>
        <w:left w:val="none" w:sz="0" w:space="0" w:color="auto"/>
        <w:bottom w:val="none" w:sz="0" w:space="0" w:color="auto"/>
        <w:right w:val="none" w:sz="0" w:space="0" w:color="auto"/>
      </w:divBdr>
    </w:div>
    <w:div w:id="290">
      <w:marLeft w:val="0"/>
      <w:marRight w:val="0"/>
      <w:marTop w:val="0"/>
      <w:marBottom w:val="0"/>
      <w:divBdr>
        <w:top w:val="none" w:sz="0" w:space="0" w:color="auto"/>
        <w:left w:val="none" w:sz="0" w:space="0" w:color="auto"/>
        <w:bottom w:val="none" w:sz="0" w:space="0" w:color="auto"/>
        <w:right w:val="none" w:sz="0" w:space="0" w:color="auto"/>
      </w:divBdr>
    </w:div>
    <w:div w:id="291">
      <w:marLeft w:val="0"/>
      <w:marRight w:val="0"/>
      <w:marTop w:val="0"/>
      <w:marBottom w:val="0"/>
      <w:divBdr>
        <w:top w:val="none" w:sz="0" w:space="0" w:color="auto"/>
        <w:left w:val="none" w:sz="0" w:space="0" w:color="auto"/>
        <w:bottom w:val="none" w:sz="0" w:space="0" w:color="auto"/>
        <w:right w:val="none" w:sz="0" w:space="0" w:color="auto"/>
      </w:divBdr>
    </w:div>
    <w:div w:id="292">
      <w:marLeft w:val="0"/>
      <w:marRight w:val="0"/>
      <w:marTop w:val="0"/>
      <w:marBottom w:val="0"/>
      <w:divBdr>
        <w:top w:val="none" w:sz="0" w:space="0" w:color="auto"/>
        <w:left w:val="none" w:sz="0" w:space="0" w:color="auto"/>
        <w:bottom w:val="none" w:sz="0" w:space="0" w:color="auto"/>
        <w:right w:val="none" w:sz="0" w:space="0" w:color="auto"/>
      </w:divBdr>
    </w:div>
    <w:div w:id="293">
      <w:marLeft w:val="0"/>
      <w:marRight w:val="0"/>
      <w:marTop w:val="0"/>
      <w:marBottom w:val="0"/>
      <w:divBdr>
        <w:top w:val="none" w:sz="0" w:space="0" w:color="auto"/>
        <w:left w:val="none" w:sz="0" w:space="0" w:color="auto"/>
        <w:bottom w:val="none" w:sz="0" w:space="0" w:color="auto"/>
        <w:right w:val="none" w:sz="0" w:space="0" w:color="auto"/>
      </w:divBdr>
    </w:div>
    <w:div w:id="295">
      <w:marLeft w:val="0"/>
      <w:marRight w:val="0"/>
      <w:marTop w:val="0"/>
      <w:marBottom w:val="0"/>
      <w:divBdr>
        <w:top w:val="none" w:sz="0" w:space="0" w:color="auto"/>
        <w:left w:val="none" w:sz="0" w:space="0" w:color="auto"/>
        <w:bottom w:val="none" w:sz="0" w:space="0" w:color="auto"/>
        <w:right w:val="none" w:sz="0" w:space="0" w:color="auto"/>
      </w:divBdr>
    </w:div>
    <w:div w:id="296">
      <w:marLeft w:val="0"/>
      <w:marRight w:val="0"/>
      <w:marTop w:val="0"/>
      <w:marBottom w:val="0"/>
      <w:divBdr>
        <w:top w:val="none" w:sz="0" w:space="0" w:color="auto"/>
        <w:left w:val="none" w:sz="0" w:space="0" w:color="auto"/>
        <w:bottom w:val="none" w:sz="0" w:space="0" w:color="auto"/>
        <w:right w:val="none" w:sz="0" w:space="0" w:color="auto"/>
      </w:divBdr>
    </w:div>
    <w:div w:id="297">
      <w:marLeft w:val="0"/>
      <w:marRight w:val="0"/>
      <w:marTop w:val="0"/>
      <w:marBottom w:val="0"/>
      <w:divBdr>
        <w:top w:val="none" w:sz="0" w:space="0" w:color="auto"/>
        <w:left w:val="none" w:sz="0" w:space="0" w:color="auto"/>
        <w:bottom w:val="none" w:sz="0" w:space="0" w:color="auto"/>
        <w:right w:val="none" w:sz="0" w:space="0" w:color="auto"/>
      </w:divBdr>
    </w:div>
    <w:div w:id="298">
      <w:marLeft w:val="0"/>
      <w:marRight w:val="0"/>
      <w:marTop w:val="0"/>
      <w:marBottom w:val="0"/>
      <w:divBdr>
        <w:top w:val="none" w:sz="0" w:space="0" w:color="auto"/>
        <w:left w:val="none" w:sz="0" w:space="0" w:color="auto"/>
        <w:bottom w:val="none" w:sz="0" w:space="0" w:color="auto"/>
        <w:right w:val="none" w:sz="0" w:space="0" w:color="auto"/>
      </w:divBdr>
    </w:div>
    <w:div w:id="299">
      <w:marLeft w:val="0"/>
      <w:marRight w:val="0"/>
      <w:marTop w:val="0"/>
      <w:marBottom w:val="0"/>
      <w:divBdr>
        <w:top w:val="none" w:sz="0" w:space="0" w:color="auto"/>
        <w:left w:val="none" w:sz="0" w:space="0" w:color="auto"/>
        <w:bottom w:val="none" w:sz="0" w:space="0" w:color="auto"/>
        <w:right w:val="none" w:sz="0" w:space="0" w:color="auto"/>
      </w:divBdr>
    </w:div>
    <w:div w:id="300">
      <w:marLeft w:val="0"/>
      <w:marRight w:val="0"/>
      <w:marTop w:val="0"/>
      <w:marBottom w:val="0"/>
      <w:divBdr>
        <w:top w:val="none" w:sz="0" w:space="0" w:color="auto"/>
        <w:left w:val="none" w:sz="0" w:space="0" w:color="auto"/>
        <w:bottom w:val="none" w:sz="0" w:space="0" w:color="auto"/>
        <w:right w:val="none" w:sz="0" w:space="0" w:color="auto"/>
      </w:divBdr>
    </w:div>
    <w:div w:id="301">
      <w:marLeft w:val="0"/>
      <w:marRight w:val="0"/>
      <w:marTop w:val="0"/>
      <w:marBottom w:val="0"/>
      <w:divBdr>
        <w:top w:val="none" w:sz="0" w:space="0" w:color="auto"/>
        <w:left w:val="none" w:sz="0" w:space="0" w:color="auto"/>
        <w:bottom w:val="none" w:sz="0" w:space="0" w:color="auto"/>
        <w:right w:val="none" w:sz="0" w:space="0" w:color="auto"/>
      </w:divBdr>
    </w:div>
    <w:div w:id="302">
      <w:marLeft w:val="0"/>
      <w:marRight w:val="0"/>
      <w:marTop w:val="0"/>
      <w:marBottom w:val="0"/>
      <w:divBdr>
        <w:top w:val="none" w:sz="0" w:space="0" w:color="auto"/>
        <w:left w:val="none" w:sz="0" w:space="0" w:color="auto"/>
        <w:bottom w:val="none" w:sz="0" w:space="0" w:color="auto"/>
        <w:right w:val="none" w:sz="0" w:space="0" w:color="auto"/>
      </w:divBdr>
    </w:div>
    <w:div w:id="303">
      <w:marLeft w:val="0"/>
      <w:marRight w:val="0"/>
      <w:marTop w:val="0"/>
      <w:marBottom w:val="0"/>
      <w:divBdr>
        <w:top w:val="none" w:sz="0" w:space="0" w:color="auto"/>
        <w:left w:val="none" w:sz="0" w:space="0" w:color="auto"/>
        <w:bottom w:val="none" w:sz="0" w:space="0" w:color="auto"/>
        <w:right w:val="none" w:sz="0" w:space="0" w:color="auto"/>
      </w:divBdr>
      <w:divsChild>
        <w:div w:id="526">
          <w:marLeft w:val="0"/>
          <w:marRight w:val="225"/>
          <w:marTop w:val="0"/>
          <w:marBottom w:val="150"/>
          <w:divBdr>
            <w:top w:val="single" w:sz="36" w:space="0" w:color="FFF6E4"/>
            <w:left w:val="single" w:sz="36" w:space="0" w:color="FFF6E4"/>
            <w:bottom w:val="single" w:sz="36" w:space="0" w:color="FFF6E4"/>
            <w:right w:val="single" w:sz="36" w:space="0" w:color="FFF6E4"/>
          </w:divBdr>
          <w:divsChild>
            <w:div w:id="255">
              <w:marLeft w:val="0"/>
              <w:marRight w:val="0"/>
              <w:marTop w:val="0"/>
              <w:marBottom w:val="0"/>
              <w:divBdr>
                <w:top w:val="single" w:sz="6" w:space="8" w:color="FFAC00"/>
                <w:left w:val="single" w:sz="6" w:space="4" w:color="FFAC00"/>
                <w:bottom w:val="single" w:sz="6" w:space="4" w:color="FFAC00"/>
                <w:right w:val="single" w:sz="6" w:space="4" w:color="FFAC00"/>
              </w:divBdr>
            </w:div>
          </w:divsChild>
        </w:div>
      </w:divsChild>
    </w:div>
    <w:div w:id="304">
      <w:marLeft w:val="0"/>
      <w:marRight w:val="0"/>
      <w:marTop w:val="0"/>
      <w:marBottom w:val="0"/>
      <w:divBdr>
        <w:top w:val="none" w:sz="0" w:space="0" w:color="auto"/>
        <w:left w:val="none" w:sz="0" w:space="0" w:color="auto"/>
        <w:bottom w:val="none" w:sz="0" w:space="0" w:color="auto"/>
        <w:right w:val="none" w:sz="0" w:space="0" w:color="auto"/>
      </w:divBdr>
    </w:div>
    <w:div w:id="305">
      <w:marLeft w:val="0"/>
      <w:marRight w:val="0"/>
      <w:marTop w:val="0"/>
      <w:marBottom w:val="0"/>
      <w:divBdr>
        <w:top w:val="none" w:sz="0" w:space="0" w:color="auto"/>
        <w:left w:val="none" w:sz="0" w:space="0" w:color="auto"/>
        <w:bottom w:val="none" w:sz="0" w:space="0" w:color="auto"/>
        <w:right w:val="none" w:sz="0" w:space="0" w:color="auto"/>
      </w:divBdr>
    </w:div>
    <w:div w:id="306">
      <w:marLeft w:val="0"/>
      <w:marRight w:val="0"/>
      <w:marTop w:val="0"/>
      <w:marBottom w:val="0"/>
      <w:divBdr>
        <w:top w:val="none" w:sz="0" w:space="0" w:color="auto"/>
        <w:left w:val="none" w:sz="0" w:space="0" w:color="auto"/>
        <w:bottom w:val="none" w:sz="0" w:space="0" w:color="auto"/>
        <w:right w:val="none" w:sz="0" w:space="0" w:color="auto"/>
      </w:divBdr>
    </w:div>
    <w:div w:id="307">
      <w:marLeft w:val="0"/>
      <w:marRight w:val="0"/>
      <w:marTop w:val="0"/>
      <w:marBottom w:val="0"/>
      <w:divBdr>
        <w:top w:val="none" w:sz="0" w:space="0" w:color="auto"/>
        <w:left w:val="none" w:sz="0" w:space="0" w:color="auto"/>
        <w:bottom w:val="none" w:sz="0" w:space="0" w:color="auto"/>
        <w:right w:val="none" w:sz="0" w:space="0" w:color="auto"/>
      </w:divBdr>
    </w:div>
    <w:div w:id="308">
      <w:marLeft w:val="0"/>
      <w:marRight w:val="0"/>
      <w:marTop w:val="0"/>
      <w:marBottom w:val="0"/>
      <w:divBdr>
        <w:top w:val="none" w:sz="0" w:space="0" w:color="auto"/>
        <w:left w:val="none" w:sz="0" w:space="0" w:color="auto"/>
        <w:bottom w:val="none" w:sz="0" w:space="0" w:color="auto"/>
        <w:right w:val="none" w:sz="0" w:space="0" w:color="auto"/>
      </w:divBdr>
    </w:div>
    <w:div w:id="309">
      <w:marLeft w:val="0"/>
      <w:marRight w:val="0"/>
      <w:marTop w:val="0"/>
      <w:marBottom w:val="0"/>
      <w:divBdr>
        <w:top w:val="none" w:sz="0" w:space="0" w:color="auto"/>
        <w:left w:val="none" w:sz="0" w:space="0" w:color="auto"/>
        <w:bottom w:val="none" w:sz="0" w:space="0" w:color="auto"/>
        <w:right w:val="none" w:sz="0" w:space="0" w:color="auto"/>
      </w:divBdr>
    </w:div>
    <w:div w:id="310">
      <w:marLeft w:val="0"/>
      <w:marRight w:val="0"/>
      <w:marTop w:val="0"/>
      <w:marBottom w:val="0"/>
      <w:divBdr>
        <w:top w:val="none" w:sz="0" w:space="0" w:color="auto"/>
        <w:left w:val="none" w:sz="0" w:space="0" w:color="auto"/>
        <w:bottom w:val="none" w:sz="0" w:space="0" w:color="auto"/>
        <w:right w:val="none" w:sz="0" w:space="0" w:color="auto"/>
      </w:divBdr>
    </w:div>
    <w:div w:id="311">
      <w:marLeft w:val="0"/>
      <w:marRight w:val="0"/>
      <w:marTop w:val="0"/>
      <w:marBottom w:val="0"/>
      <w:divBdr>
        <w:top w:val="none" w:sz="0" w:space="0" w:color="auto"/>
        <w:left w:val="none" w:sz="0" w:space="0" w:color="auto"/>
        <w:bottom w:val="none" w:sz="0" w:space="0" w:color="auto"/>
        <w:right w:val="none" w:sz="0" w:space="0" w:color="auto"/>
      </w:divBdr>
    </w:div>
    <w:div w:id="312">
      <w:marLeft w:val="0"/>
      <w:marRight w:val="0"/>
      <w:marTop w:val="0"/>
      <w:marBottom w:val="0"/>
      <w:divBdr>
        <w:top w:val="none" w:sz="0" w:space="0" w:color="auto"/>
        <w:left w:val="none" w:sz="0" w:space="0" w:color="auto"/>
        <w:bottom w:val="none" w:sz="0" w:space="0" w:color="auto"/>
        <w:right w:val="none" w:sz="0" w:space="0" w:color="auto"/>
      </w:divBdr>
    </w:div>
    <w:div w:id="313">
      <w:marLeft w:val="0"/>
      <w:marRight w:val="0"/>
      <w:marTop w:val="0"/>
      <w:marBottom w:val="0"/>
      <w:divBdr>
        <w:top w:val="none" w:sz="0" w:space="0" w:color="auto"/>
        <w:left w:val="none" w:sz="0" w:space="0" w:color="auto"/>
        <w:bottom w:val="none" w:sz="0" w:space="0" w:color="auto"/>
        <w:right w:val="none" w:sz="0" w:space="0" w:color="auto"/>
      </w:divBdr>
    </w:div>
    <w:div w:id="314">
      <w:marLeft w:val="0"/>
      <w:marRight w:val="0"/>
      <w:marTop w:val="0"/>
      <w:marBottom w:val="0"/>
      <w:divBdr>
        <w:top w:val="none" w:sz="0" w:space="0" w:color="auto"/>
        <w:left w:val="none" w:sz="0" w:space="0" w:color="auto"/>
        <w:bottom w:val="none" w:sz="0" w:space="0" w:color="auto"/>
        <w:right w:val="none" w:sz="0" w:space="0" w:color="auto"/>
      </w:divBdr>
    </w:div>
    <w:div w:id="315">
      <w:marLeft w:val="0"/>
      <w:marRight w:val="0"/>
      <w:marTop w:val="0"/>
      <w:marBottom w:val="0"/>
      <w:divBdr>
        <w:top w:val="none" w:sz="0" w:space="0" w:color="auto"/>
        <w:left w:val="none" w:sz="0" w:space="0" w:color="auto"/>
        <w:bottom w:val="none" w:sz="0" w:space="0" w:color="auto"/>
        <w:right w:val="none" w:sz="0" w:space="0" w:color="auto"/>
      </w:divBdr>
    </w:div>
    <w:div w:id="316">
      <w:marLeft w:val="0"/>
      <w:marRight w:val="0"/>
      <w:marTop w:val="0"/>
      <w:marBottom w:val="0"/>
      <w:divBdr>
        <w:top w:val="none" w:sz="0" w:space="0" w:color="auto"/>
        <w:left w:val="none" w:sz="0" w:space="0" w:color="auto"/>
        <w:bottom w:val="none" w:sz="0" w:space="0" w:color="auto"/>
        <w:right w:val="none" w:sz="0" w:space="0" w:color="auto"/>
      </w:divBdr>
    </w:div>
    <w:div w:id="317">
      <w:marLeft w:val="0"/>
      <w:marRight w:val="0"/>
      <w:marTop w:val="0"/>
      <w:marBottom w:val="0"/>
      <w:divBdr>
        <w:top w:val="none" w:sz="0" w:space="0" w:color="auto"/>
        <w:left w:val="none" w:sz="0" w:space="0" w:color="auto"/>
        <w:bottom w:val="none" w:sz="0" w:space="0" w:color="auto"/>
        <w:right w:val="none" w:sz="0" w:space="0" w:color="auto"/>
      </w:divBdr>
    </w:div>
    <w:div w:id="318">
      <w:marLeft w:val="0"/>
      <w:marRight w:val="0"/>
      <w:marTop w:val="0"/>
      <w:marBottom w:val="0"/>
      <w:divBdr>
        <w:top w:val="none" w:sz="0" w:space="0" w:color="auto"/>
        <w:left w:val="none" w:sz="0" w:space="0" w:color="auto"/>
        <w:bottom w:val="none" w:sz="0" w:space="0" w:color="auto"/>
        <w:right w:val="none" w:sz="0" w:space="0" w:color="auto"/>
      </w:divBdr>
    </w:div>
    <w:div w:id="319">
      <w:marLeft w:val="0"/>
      <w:marRight w:val="0"/>
      <w:marTop w:val="0"/>
      <w:marBottom w:val="0"/>
      <w:divBdr>
        <w:top w:val="none" w:sz="0" w:space="0" w:color="auto"/>
        <w:left w:val="none" w:sz="0" w:space="0" w:color="auto"/>
        <w:bottom w:val="none" w:sz="0" w:space="0" w:color="auto"/>
        <w:right w:val="none" w:sz="0" w:space="0" w:color="auto"/>
      </w:divBdr>
    </w:div>
    <w:div w:id="320">
      <w:marLeft w:val="0"/>
      <w:marRight w:val="0"/>
      <w:marTop w:val="0"/>
      <w:marBottom w:val="0"/>
      <w:divBdr>
        <w:top w:val="none" w:sz="0" w:space="0" w:color="auto"/>
        <w:left w:val="none" w:sz="0" w:space="0" w:color="auto"/>
        <w:bottom w:val="none" w:sz="0" w:space="0" w:color="auto"/>
        <w:right w:val="none" w:sz="0" w:space="0" w:color="auto"/>
      </w:divBdr>
    </w:div>
    <w:div w:id="321">
      <w:marLeft w:val="0"/>
      <w:marRight w:val="0"/>
      <w:marTop w:val="0"/>
      <w:marBottom w:val="0"/>
      <w:divBdr>
        <w:top w:val="none" w:sz="0" w:space="0" w:color="auto"/>
        <w:left w:val="none" w:sz="0" w:space="0" w:color="auto"/>
        <w:bottom w:val="none" w:sz="0" w:space="0" w:color="auto"/>
        <w:right w:val="none" w:sz="0" w:space="0" w:color="auto"/>
      </w:divBdr>
    </w:div>
    <w:div w:id="322">
      <w:marLeft w:val="0"/>
      <w:marRight w:val="0"/>
      <w:marTop w:val="0"/>
      <w:marBottom w:val="0"/>
      <w:divBdr>
        <w:top w:val="none" w:sz="0" w:space="0" w:color="auto"/>
        <w:left w:val="none" w:sz="0" w:space="0" w:color="auto"/>
        <w:bottom w:val="none" w:sz="0" w:space="0" w:color="auto"/>
        <w:right w:val="none" w:sz="0" w:space="0" w:color="auto"/>
      </w:divBdr>
    </w:div>
    <w:div w:id="323">
      <w:marLeft w:val="0"/>
      <w:marRight w:val="0"/>
      <w:marTop w:val="0"/>
      <w:marBottom w:val="0"/>
      <w:divBdr>
        <w:top w:val="none" w:sz="0" w:space="0" w:color="auto"/>
        <w:left w:val="none" w:sz="0" w:space="0" w:color="auto"/>
        <w:bottom w:val="none" w:sz="0" w:space="0" w:color="auto"/>
        <w:right w:val="none" w:sz="0" w:space="0" w:color="auto"/>
      </w:divBdr>
    </w:div>
    <w:div w:id="324">
      <w:marLeft w:val="0"/>
      <w:marRight w:val="0"/>
      <w:marTop w:val="0"/>
      <w:marBottom w:val="0"/>
      <w:divBdr>
        <w:top w:val="none" w:sz="0" w:space="0" w:color="auto"/>
        <w:left w:val="none" w:sz="0" w:space="0" w:color="auto"/>
        <w:bottom w:val="none" w:sz="0" w:space="0" w:color="auto"/>
        <w:right w:val="none" w:sz="0" w:space="0" w:color="auto"/>
      </w:divBdr>
    </w:div>
    <w:div w:id="325">
      <w:marLeft w:val="0"/>
      <w:marRight w:val="0"/>
      <w:marTop w:val="0"/>
      <w:marBottom w:val="0"/>
      <w:divBdr>
        <w:top w:val="none" w:sz="0" w:space="0" w:color="auto"/>
        <w:left w:val="none" w:sz="0" w:space="0" w:color="auto"/>
        <w:bottom w:val="none" w:sz="0" w:space="0" w:color="auto"/>
        <w:right w:val="none" w:sz="0" w:space="0" w:color="auto"/>
      </w:divBdr>
    </w:div>
    <w:div w:id="326">
      <w:marLeft w:val="0"/>
      <w:marRight w:val="0"/>
      <w:marTop w:val="0"/>
      <w:marBottom w:val="0"/>
      <w:divBdr>
        <w:top w:val="none" w:sz="0" w:space="0" w:color="auto"/>
        <w:left w:val="none" w:sz="0" w:space="0" w:color="auto"/>
        <w:bottom w:val="none" w:sz="0" w:space="0" w:color="auto"/>
        <w:right w:val="none" w:sz="0" w:space="0" w:color="auto"/>
      </w:divBdr>
    </w:div>
    <w:div w:id="327">
      <w:marLeft w:val="0"/>
      <w:marRight w:val="0"/>
      <w:marTop w:val="0"/>
      <w:marBottom w:val="0"/>
      <w:divBdr>
        <w:top w:val="none" w:sz="0" w:space="0" w:color="auto"/>
        <w:left w:val="none" w:sz="0" w:space="0" w:color="auto"/>
        <w:bottom w:val="none" w:sz="0" w:space="0" w:color="auto"/>
        <w:right w:val="none" w:sz="0" w:space="0" w:color="auto"/>
      </w:divBdr>
    </w:div>
    <w:div w:id="328">
      <w:marLeft w:val="0"/>
      <w:marRight w:val="0"/>
      <w:marTop w:val="0"/>
      <w:marBottom w:val="0"/>
      <w:divBdr>
        <w:top w:val="none" w:sz="0" w:space="0" w:color="auto"/>
        <w:left w:val="none" w:sz="0" w:space="0" w:color="auto"/>
        <w:bottom w:val="none" w:sz="0" w:space="0" w:color="auto"/>
        <w:right w:val="none" w:sz="0" w:space="0" w:color="auto"/>
      </w:divBdr>
    </w:div>
    <w:div w:id="329">
      <w:marLeft w:val="0"/>
      <w:marRight w:val="0"/>
      <w:marTop w:val="0"/>
      <w:marBottom w:val="0"/>
      <w:divBdr>
        <w:top w:val="none" w:sz="0" w:space="0" w:color="auto"/>
        <w:left w:val="none" w:sz="0" w:space="0" w:color="auto"/>
        <w:bottom w:val="none" w:sz="0" w:space="0" w:color="auto"/>
        <w:right w:val="none" w:sz="0" w:space="0" w:color="auto"/>
      </w:divBdr>
    </w:div>
    <w:div w:id="330">
      <w:marLeft w:val="0"/>
      <w:marRight w:val="0"/>
      <w:marTop w:val="0"/>
      <w:marBottom w:val="0"/>
      <w:divBdr>
        <w:top w:val="none" w:sz="0" w:space="0" w:color="auto"/>
        <w:left w:val="none" w:sz="0" w:space="0" w:color="auto"/>
        <w:bottom w:val="none" w:sz="0" w:space="0" w:color="auto"/>
        <w:right w:val="none" w:sz="0" w:space="0" w:color="auto"/>
      </w:divBdr>
    </w:div>
    <w:div w:id="331">
      <w:marLeft w:val="0"/>
      <w:marRight w:val="0"/>
      <w:marTop w:val="0"/>
      <w:marBottom w:val="0"/>
      <w:divBdr>
        <w:top w:val="none" w:sz="0" w:space="0" w:color="auto"/>
        <w:left w:val="none" w:sz="0" w:space="0" w:color="auto"/>
        <w:bottom w:val="none" w:sz="0" w:space="0" w:color="auto"/>
        <w:right w:val="none" w:sz="0" w:space="0" w:color="auto"/>
      </w:divBdr>
    </w:div>
    <w:div w:id="332">
      <w:marLeft w:val="0"/>
      <w:marRight w:val="0"/>
      <w:marTop w:val="0"/>
      <w:marBottom w:val="0"/>
      <w:divBdr>
        <w:top w:val="none" w:sz="0" w:space="0" w:color="auto"/>
        <w:left w:val="none" w:sz="0" w:space="0" w:color="auto"/>
        <w:bottom w:val="none" w:sz="0" w:space="0" w:color="auto"/>
        <w:right w:val="none" w:sz="0" w:space="0" w:color="auto"/>
      </w:divBdr>
    </w:div>
    <w:div w:id="333">
      <w:marLeft w:val="0"/>
      <w:marRight w:val="0"/>
      <w:marTop w:val="0"/>
      <w:marBottom w:val="0"/>
      <w:divBdr>
        <w:top w:val="none" w:sz="0" w:space="0" w:color="auto"/>
        <w:left w:val="none" w:sz="0" w:space="0" w:color="auto"/>
        <w:bottom w:val="none" w:sz="0" w:space="0" w:color="auto"/>
        <w:right w:val="none" w:sz="0" w:space="0" w:color="auto"/>
      </w:divBdr>
    </w:div>
    <w:div w:id="334">
      <w:marLeft w:val="0"/>
      <w:marRight w:val="0"/>
      <w:marTop w:val="0"/>
      <w:marBottom w:val="0"/>
      <w:divBdr>
        <w:top w:val="none" w:sz="0" w:space="0" w:color="auto"/>
        <w:left w:val="none" w:sz="0" w:space="0" w:color="auto"/>
        <w:bottom w:val="none" w:sz="0" w:space="0" w:color="auto"/>
        <w:right w:val="none" w:sz="0" w:space="0" w:color="auto"/>
      </w:divBdr>
    </w:div>
    <w:div w:id="335">
      <w:marLeft w:val="0"/>
      <w:marRight w:val="0"/>
      <w:marTop w:val="0"/>
      <w:marBottom w:val="0"/>
      <w:divBdr>
        <w:top w:val="none" w:sz="0" w:space="0" w:color="auto"/>
        <w:left w:val="none" w:sz="0" w:space="0" w:color="auto"/>
        <w:bottom w:val="none" w:sz="0" w:space="0" w:color="auto"/>
        <w:right w:val="none" w:sz="0" w:space="0" w:color="auto"/>
      </w:divBdr>
    </w:div>
    <w:div w:id="336">
      <w:marLeft w:val="0"/>
      <w:marRight w:val="0"/>
      <w:marTop w:val="0"/>
      <w:marBottom w:val="0"/>
      <w:divBdr>
        <w:top w:val="none" w:sz="0" w:space="0" w:color="auto"/>
        <w:left w:val="none" w:sz="0" w:space="0" w:color="auto"/>
        <w:bottom w:val="none" w:sz="0" w:space="0" w:color="auto"/>
        <w:right w:val="none" w:sz="0" w:space="0" w:color="auto"/>
      </w:divBdr>
    </w:div>
    <w:div w:id="337">
      <w:marLeft w:val="0"/>
      <w:marRight w:val="0"/>
      <w:marTop w:val="0"/>
      <w:marBottom w:val="0"/>
      <w:divBdr>
        <w:top w:val="none" w:sz="0" w:space="0" w:color="auto"/>
        <w:left w:val="none" w:sz="0" w:space="0" w:color="auto"/>
        <w:bottom w:val="none" w:sz="0" w:space="0" w:color="auto"/>
        <w:right w:val="none" w:sz="0" w:space="0" w:color="auto"/>
      </w:divBdr>
    </w:div>
    <w:div w:id="338">
      <w:marLeft w:val="0"/>
      <w:marRight w:val="0"/>
      <w:marTop w:val="0"/>
      <w:marBottom w:val="0"/>
      <w:divBdr>
        <w:top w:val="none" w:sz="0" w:space="0" w:color="auto"/>
        <w:left w:val="none" w:sz="0" w:space="0" w:color="auto"/>
        <w:bottom w:val="none" w:sz="0" w:space="0" w:color="auto"/>
        <w:right w:val="none" w:sz="0" w:space="0" w:color="auto"/>
      </w:divBdr>
    </w:div>
    <w:div w:id="339">
      <w:marLeft w:val="0"/>
      <w:marRight w:val="0"/>
      <w:marTop w:val="0"/>
      <w:marBottom w:val="0"/>
      <w:divBdr>
        <w:top w:val="none" w:sz="0" w:space="0" w:color="auto"/>
        <w:left w:val="none" w:sz="0" w:space="0" w:color="auto"/>
        <w:bottom w:val="none" w:sz="0" w:space="0" w:color="auto"/>
        <w:right w:val="none" w:sz="0" w:space="0" w:color="auto"/>
      </w:divBdr>
    </w:div>
    <w:div w:id="340">
      <w:marLeft w:val="0"/>
      <w:marRight w:val="0"/>
      <w:marTop w:val="0"/>
      <w:marBottom w:val="0"/>
      <w:divBdr>
        <w:top w:val="none" w:sz="0" w:space="0" w:color="auto"/>
        <w:left w:val="none" w:sz="0" w:space="0" w:color="auto"/>
        <w:bottom w:val="none" w:sz="0" w:space="0" w:color="auto"/>
        <w:right w:val="none" w:sz="0" w:space="0" w:color="auto"/>
      </w:divBdr>
    </w:div>
    <w:div w:id="341">
      <w:marLeft w:val="0"/>
      <w:marRight w:val="0"/>
      <w:marTop w:val="0"/>
      <w:marBottom w:val="0"/>
      <w:divBdr>
        <w:top w:val="none" w:sz="0" w:space="0" w:color="auto"/>
        <w:left w:val="none" w:sz="0" w:space="0" w:color="auto"/>
        <w:bottom w:val="none" w:sz="0" w:space="0" w:color="auto"/>
        <w:right w:val="none" w:sz="0" w:space="0" w:color="auto"/>
      </w:divBdr>
    </w:div>
    <w:div w:id="342">
      <w:marLeft w:val="0"/>
      <w:marRight w:val="0"/>
      <w:marTop w:val="0"/>
      <w:marBottom w:val="0"/>
      <w:divBdr>
        <w:top w:val="none" w:sz="0" w:space="0" w:color="auto"/>
        <w:left w:val="none" w:sz="0" w:space="0" w:color="auto"/>
        <w:bottom w:val="none" w:sz="0" w:space="0" w:color="auto"/>
        <w:right w:val="none" w:sz="0" w:space="0" w:color="auto"/>
      </w:divBdr>
    </w:div>
    <w:div w:id="343">
      <w:marLeft w:val="0"/>
      <w:marRight w:val="0"/>
      <w:marTop w:val="0"/>
      <w:marBottom w:val="0"/>
      <w:divBdr>
        <w:top w:val="none" w:sz="0" w:space="0" w:color="auto"/>
        <w:left w:val="none" w:sz="0" w:space="0" w:color="auto"/>
        <w:bottom w:val="none" w:sz="0" w:space="0" w:color="auto"/>
        <w:right w:val="none" w:sz="0" w:space="0" w:color="auto"/>
      </w:divBdr>
    </w:div>
    <w:div w:id="344">
      <w:marLeft w:val="0"/>
      <w:marRight w:val="0"/>
      <w:marTop w:val="0"/>
      <w:marBottom w:val="0"/>
      <w:divBdr>
        <w:top w:val="none" w:sz="0" w:space="0" w:color="auto"/>
        <w:left w:val="none" w:sz="0" w:space="0" w:color="auto"/>
        <w:bottom w:val="none" w:sz="0" w:space="0" w:color="auto"/>
        <w:right w:val="none" w:sz="0" w:space="0" w:color="auto"/>
      </w:divBdr>
    </w:div>
    <w:div w:id="345">
      <w:marLeft w:val="0"/>
      <w:marRight w:val="0"/>
      <w:marTop w:val="0"/>
      <w:marBottom w:val="0"/>
      <w:divBdr>
        <w:top w:val="none" w:sz="0" w:space="0" w:color="auto"/>
        <w:left w:val="none" w:sz="0" w:space="0" w:color="auto"/>
        <w:bottom w:val="none" w:sz="0" w:space="0" w:color="auto"/>
        <w:right w:val="none" w:sz="0" w:space="0" w:color="auto"/>
      </w:divBdr>
    </w:div>
    <w:div w:id="346">
      <w:marLeft w:val="0"/>
      <w:marRight w:val="0"/>
      <w:marTop w:val="0"/>
      <w:marBottom w:val="0"/>
      <w:divBdr>
        <w:top w:val="none" w:sz="0" w:space="0" w:color="auto"/>
        <w:left w:val="none" w:sz="0" w:space="0" w:color="auto"/>
        <w:bottom w:val="none" w:sz="0" w:space="0" w:color="auto"/>
        <w:right w:val="none" w:sz="0" w:space="0" w:color="auto"/>
      </w:divBdr>
    </w:div>
    <w:div w:id="347">
      <w:marLeft w:val="0"/>
      <w:marRight w:val="0"/>
      <w:marTop w:val="0"/>
      <w:marBottom w:val="0"/>
      <w:divBdr>
        <w:top w:val="none" w:sz="0" w:space="0" w:color="auto"/>
        <w:left w:val="none" w:sz="0" w:space="0" w:color="auto"/>
        <w:bottom w:val="none" w:sz="0" w:space="0" w:color="auto"/>
        <w:right w:val="none" w:sz="0" w:space="0" w:color="auto"/>
      </w:divBdr>
    </w:div>
    <w:div w:id="348">
      <w:marLeft w:val="0"/>
      <w:marRight w:val="0"/>
      <w:marTop w:val="0"/>
      <w:marBottom w:val="0"/>
      <w:divBdr>
        <w:top w:val="none" w:sz="0" w:space="0" w:color="auto"/>
        <w:left w:val="none" w:sz="0" w:space="0" w:color="auto"/>
        <w:bottom w:val="none" w:sz="0" w:space="0" w:color="auto"/>
        <w:right w:val="none" w:sz="0" w:space="0" w:color="auto"/>
      </w:divBdr>
    </w:div>
    <w:div w:id="349">
      <w:marLeft w:val="0"/>
      <w:marRight w:val="0"/>
      <w:marTop w:val="0"/>
      <w:marBottom w:val="0"/>
      <w:divBdr>
        <w:top w:val="none" w:sz="0" w:space="0" w:color="auto"/>
        <w:left w:val="none" w:sz="0" w:space="0" w:color="auto"/>
        <w:bottom w:val="none" w:sz="0" w:space="0" w:color="auto"/>
        <w:right w:val="none" w:sz="0" w:space="0" w:color="auto"/>
      </w:divBdr>
    </w:div>
    <w:div w:id="350">
      <w:marLeft w:val="0"/>
      <w:marRight w:val="0"/>
      <w:marTop w:val="0"/>
      <w:marBottom w:val="0"/>
      <w:divBdr>
        <w:top w:val="none" w:sz="0" w:space="0" w:color="auto"/>
        <w:left w:val="none" w:sz="0" w:space="0" w:color="auto"/>
        <w:bottom w:val="none" w:sz="0" w:space="0" w:color="auto"/>
        <w:right w:val="none" w:sz="0" w:space="0" w:color="auto"/>
      </w:divBdr>
    </w:div>
    <w:div w:id="351">
      <w:marLeft w:val="0"/>
      <w:marRight w:val="0"/>
      <w:marTop w:val="0"/>
      <w:marBottom w:val="0"/>
      <w:divBdr>
        <w:top w:val="none" w:sz="0" w:space="0" w:color="auto"/>
        <w:left w:val="none" w:sz="0" w:space="0" w:color="auto"/>
        <w:bottom w:val="none" w:sz="0" w:space="0" w:color="auto"/>
        <w:right w:val="none" w:sz="0" w:space="0" w:color="auto"/>
      </w:divBdr>
    </w:div>
    <w:div w:id="352">
      <w:marLeft w:val="0"/>
      <w:marRight w:val="0"/>
      <w:marTop w:val="0"/>
      <w:marBottom w:val="0"/>
      <w:divBdr>
        <w:top w:val="none" w:sz="0" w:space="0" w:color="auto"/>
        <w:left w:val="none" w:sz="0" w:space="0" w:color="auto"/>
        <w:bottom w:val="none" w:sz="0" w:space="0" w:color="auto"/>
        <w:right w:val="none" w:sz="0" w:space="0" w:color="auto"/>
      </w:divBdr>
    </w:div>
    <w:div w:id="353">
      <w:marLeft w:val="0"/>
      <w:marRight w:val="0"/>
      <w:marTop w:val="0"/>
      <w:marBottom w:val="0"/>
      <w:divBdr>
        <w:top w:val="none" w:sz="0" w:space="0" w:color="auto"/>
        <w:left w:val="none" w:sz="0" w:space="0" w:color="auto"/>
        <w:bottom w:val="none" w:sz="0" w:space="0" w:color="auto"/>
        <w:right w:val="none" w:sz="0" w:space="0" w:color="auto"/>
      </w:divBdr>
    </w:div>
    <w:div w:id="354">
      <w:marLeft w:val="0"/>
      <w:marRight w:val="0"/>
      <w:marTop w:val="0"/>
      <w:marBottom w:val="0"/>
      <w:divBdr>
        <w:top w:val="none" w:sz="0" w:space="0" w:color="auto"/>
        <w:left w:val="none" w:sz="0" w:space="0" w:color="auto"/>
        <w:bottom w:val="none" w:sz="0" w:space="0" w:color="auto"/>
        <w:right w:val="none" w:sz="0" w:space="0" w:color="auto"/>
      </w:divBdr>
    </w:div>
    <w:div w:id="355">
      <w:marLeft w:val="0"/>
      <w:marRight w:val="0"/>
      <w:marTop w:val="0"/>
      <w:marBottom w:val="0"/>
      <w:divBdr>
        <w:top w:val="none" w:sz="0" w:space="0" w:color="auto"/>
        <w:left w:val="none" w:sz="0" w:space="0" w:color="auto"/>
        <w:bottom w:val="none" w:sz="0" w:space="0" w:color="auto"/>
        <w:right w:val="none" w:sz="0" w:space="0" w:color="auto"/>
      </w:divBdr>
    </w:div>
    <w:div w:id="356">
      <w:marLeft w:val="0"/>
      <w:marRight w:val="0"/>
      <w:marTop w:val="0"/>
      <w:marBottom w:val="0"/>
      <w:divBdr>
        <w:top w:val="none" w:sz="0" w:space="0" w:color="auto"/>
        <w:left w:val="none" w:sz="0" w:space="0" w:color="auto"/>
        <w:bottom w:val="none" w:sz="0" w:space="0" w:color="auto"/>
        <w:right w:val="none" w:sz="0" w:space="0" w:color="auto"/>
      </w:divBdr>
    </w:div>
    <w:div w:id="357">
      <w:marLeft w:val="0"/>
      <w:marRight w:val="0"/>
      <w:marTop w:val="0"/>
      <w:marBottom w:val="0"/>
      <w:divBdr>
        <w:top w:val="none" w:sz="0" w:space="0" w:color="auto"/>
        <w:left w:val="none" w:sz="0" w:space="0" w:color="auto"/>
        <w:bottom w:val="none" w:sz="0" w:space="0" w:color="auto"/>
        <w:right w:val="none" w:sz="0" w:space="0" w:color="auto"/>
      </w:divBdr>
    </w:div>
    <w:div w:id="358">
      <w:marLeft w:val="0"/>
      <w:marRight w:val="0"/>
      <w:marTop w:val="0"/>
      <w:marBottom w:val="0"/>
      <w:divBdr>
        <w:top w:val="none" w:sz="0" w:space="0" w:color="auto"/>
        <w:left w:val="none" w:sz="0" w:space="0" w:color="auto"/>
        <w:bottom w:val="none" w:sz="0" w:space="0" w:color="auto"/>
        <w:right w:val="none" w:sz="0" w:space="0" w:color="auto"/>
      </w:divBdr>
    </w:div>
    <w:div w:id="359">
      <w:marLeft w:val="0"/>
      <w:marRight w:val="0"/>
      <w:marTop w:val="0"/>
      <w:marBottom w:val="0"/>
      <w:divBdr>
        <w:top w:val="none" w:sz="0" w:space="0" w:color="auto"/>
        <w:left w:val="none" w:sz="0" w:space="0" w:color="auto"/>
        <w:bottom w:val="none" w:sz="0" w:space="0" w:color="auto"/>
        <w:right w:val="none" w:sz="0" w:space="0" w:color="auto"/>
      </w:divBdr>
    </w:div>
    <w:div w:id="360">
      <w:marLeft w:val="0"/>
      <w:marRight w:val="0"/>
      <w:marTop w:val="0"/>
      <w:marBottom w:val="0"/>
      <w:divBdr>
        <w:top w:val="none" w:sz="0" w:space="0" w:color="auto"/>
        <w:left w:val="none" w:sz="0" w:space="0" w:color="auto"/>
        <w:bottom w:val="none" w:sz="0" w:space="0" w:color="auto"/>
        <w:right w:val="none" w:sz="0" w:space="0" w:color="auto"/>
      </w:divBdr>
    </w:div>
    <w:div w:id="361">
      <w:marLeft w:val="0"/>
      <w:marRight w:val="0"/>
      <w:marTop w:val="0"/>
      <w:marBottom w:val="0"/>
      <w:divBdr>
        <w:top w:val="none" w:sz="0" w:space="0" w:color="auto"/>
        <w:left w:val="none" w:sz="0" w:space="0" w:color="auto"/>
        <w:bottom w:val="none" w:sz="0" w:space="0" w:color="auto"/>
        <w:right w:val="none" w:sz="0" w:space="0" w:color="auto"/>
      </w:divBdr>
    </w:div>
    <w:div w:id="362">
      <w:marLeft w:val="0"/>
      <w:marRight w:val="0"/>
      <w:marTop w:val="0"/>
      <w:marBottom w:val="0"/>
      <w:divBdr>
        <w:top w:val="none" w:sz="0" w:space="0" w:color="auto"/>
        <w:left w:val="none" w:sz="0" w:space="0" w:color="auto"/>
        <w:bottom w:val="none" w:sz="0" w:space="0" w:color="auto"/>
        <w:right w:val="none" w:sz="0" w:space="0" w:color="auto"/>
      </w:divBdr>
    </w:div>
    <w:div w:id="363">
      <w:marLeft w:val="0"/>
      <w:marRight w:val="0"/>
      <w:marTop w:val="0"/>
      <w:marBottom w:val="0"/>
      <w:divBdr>
        <w:top w:val="none" w:sz="0" w:space="0" w:color="auto"/>
        <w:left w:val="none" w:sz="0" w:space="0" w:color="auto"/>
        <w:bottom w:val="none" w:sz="0" w:space="0" w:color="auto"/>
        <w:right w:val="none" w:sz="0" w:space="0" w:color="auto"/>
      </w:divBdr>
    </w:div>
    <w:div w:id="364">
      <w:marLeft w:val="0"/>
      <w:marRight w:val="0"/>
      <w:marTop w:val="0"/>
      <w:marBottom w:val="0"/>
      <w:divBdr>
        <w:top w:val="none" w:sz="0" w:space="0" w:color="auto"/>
        <w:left w:val="none" w:sz="0" w:space="0" w:color="auto"/>
        <w:bottom w:val="none" w:sz="0" w:space="0" w:color="auto"/>
        <w:right w:val="none" w:sz="0" w:space="0" w:color="auto"/>
      </w:divBdr>
    </w:div>
    <w:div w:id="365">
      <w:marLeft w:val="0"/>
      <w:marRight w:val="0"/>
      <w:marTop w:val="0"/>
      <w:marBottom w:val="0"/>
      <w:divBdr>
        <w:top w:val="none" w:sz="0" w:space="0" w:color="auto"/>
        <w:left w:val="none" w:sz="0" w:space="0" w:color="auto"/>
        <w:bottom w:val="none" w:sz="0" w:space="0" w:color="auto"/>
        <w:right w:val="none" w:sz="0" w:space="0" w:color="auto"/>
      </w:divBdr>
    </w:div>
    <w:div w:id="366">
      <w:marLeft w:val="0"/>
      <w:marRight w:val="0"/>
      <w:marTop w:val="0"/>
      <w:marBottom w:val="0"/>
      <w:divBdr>
        <w:top w:val="none" w:sz="0" w:space="0" w:color="auto"/>
        <w:left w:val="none" w:sz="0" w:space="0" w:color="auto"/>
        <w:bottom w:val="none" w:sz="0" w:space="0" w:color="auto"/>
        <w:right w:val="none" w:sz="0" w:space="0" w:color="auto"/>
      </w:divBdr>
    </w:div>
    <w:div w:id="367">
      <w:marLeft w:val="0"/>
      <w:marRight w:val="0"/>
      <w:marTop w:val="0"/>
      <w:marBottom w:val="0"/>
      <w:divBdr>
        <w:top w:val="none" w:sz="0" w:space="0" w:color="auto"/>
        <w:left w:val="none" w:sz="0" w:space="0" w:color="auto"/>
        <w:bottom w:val="none" w:sz="0" w:space="0" w:color="auto"/>
        <w:right w:val="none" w:sz="0" w:space="0" w:color="auto"/>
      </w:divBdr>
    </w:div>
    <w:div w:id="368">
      <w:marLeft w:val="0"/>
      <w:marRight w:val="0"/>
      <w:marTop w:val="0"/>
      <w:marBottom w:val="0"/>
      <w:divBdr>
        <w:top w:val="none" w:sz="0" w:space="0" w:color="auto"/>
        <w:left w:val="none" w:sz="0" w:space="0" w:color="auto"/>
        <w:bottom w:val="none" w:sz="0" w:space="0" w:color="auto"/>
        <w:right w:val="none" w:sz="0" w:space="0" w:color="auto"/>
      </w:divBdr>
    </w:div>
    <w:div w:id="369">
      <w:marLeft w:val="0"/>
      <w:marRight w:val="0"/>
      <w:marTop w:val="0"/>
      <w:marBottom w:val="0"/>
      <w:divBdr>
        <w:top w:val="none" w:sz="0" w:space="0" w:color="auto"/>
        <w:left w:val="none" w:sz="0" w:space="0" w:color="auto"/>
        <w:bottom w:val="none" w:sz="0" w:space="0" w:color="auto"/>
        <w:right w:val="none" w:sz="0" w:space="0" w:color="auto"/>
      </w:divBdr>
    </w:div>
    <w:div w:id="370">
      <w:marLeft w:val="0"/>
      <w:marRight w:val="0"/>
      <w:marTop w:val="0"/>
      <w:marBottom w:val="0"/>
      <w:divBdr>
        <w:top w:val="none" w:sz="0" w:space="0" w:color="auto"/>
        <w:left w:val="none" w:sz="0" w:space="0" w:color="auto"/>
        <w:bottom w:val="none" w:sz="0" w:space="0" w:color="auto"/>
        <w:right w:val="none" w:sz="0" w:space="0" w:color="auto"/>
      </w:divBdr>
    </w:div>
    <w:div w:id="371">
      <w:marLeft w:val="0"/>
      <w:marRight w:val="0"/>
      <w:marTop w:val="0"/>
      <w:marBottom w:val="0"/>
      <w:divBdr>
        <w:top w:val="none" w:sz="0" w:space="0" w:color="auto"/>
        <w:left w:val="none" w:sz="0" w:space="0" w:color="auto"/>
        <w:bottom w:val="none" w:sz="0" w:space="0" w:color="auto"/>
        <w:right w:val="none" w:sz="0" w:space="0" w:color="auto"/>
      </w:divBdr>
    </w:div>
    <w:div w:id="372">
      <w:marLeft w:val="0"/>
      <w:marRight w:val="0"/>
      <w:marTop w:val="0"/>
      <w:marBottom w:val="0"/>
      <w:divBdr>
        <w:top w:val="none" w:sz="0" w:space="0" w:color="auto"/>
        <w:left w:val="none" w:sz="0" w:space="0" w:color="auto"/>
        <w:bottom w:val="none" w:sz="0" w:space="0" w:color="auto"/>
        <w:right w:val="none" w:sz="0" w:space="0" w:color="auto"/>
      </w:divBdr>
    </w:div>
    <w:div w:id="373">
      <w:marLeft w:val="0"/>
      <w:marRight w:val="0"/>
      <w:marTop w:val="0"/>
      <w:marBottom w:val="0"/>
      <w:divBdr>
        <w:top w:val="none" w:sz="0" w:space="0" w:color="auto"/>
        <w:left w:val="none" w:sz="0" w:space="0" w:color="auto"/>
        <w:bottom w:val="none" w:sz="0" w:space="0" w:color="auto"/>
        <w:right w:val="none" w:sz="0" w:space="0" w:color="auto"/>
      </w:divBdr>
    </w:div>
    <w:div w:id="374">
      <w:marLeft w:val="0"/>
      <w:marRight w:val="0"/>
      <w:marTop w:val="0"/>
      <w:marBottom w:val="0"/>
      <w:divBdr>
        <w:top w:val="none" w:sz="0" w:space="0" w:color="auto"/>
        <w:left w:val="none" w:sz="0" w:space="0" w:color="auto"/>
        <w:bottom w:val="none" w:sz="0" w:space="0" w:color="auto"/>
        <w:right w:val="none" w:sz="0" w:space="0" w:color="auto"/>
      </w:divBdr>
    </w:div>
    <w:div w:id="375">
      <w:marLeft w:val="0"/>
      <w:marRight w:val="0"/>
      <w:marTop w:val="0"/>
      <w:marBottom w:val="0"/>
      <w:divBdr>
        <w:top w:val="none" w:sz="0" w:space="0" w:color="auto"/>
        <w:left w:val="none" w:sz="0" w:space="0" w:color="auto"/>
        <w:bottom w:val="none" w:sz="0" w:space="0" w:color="auto"/>
        <w:right w:val="none" w:sz="0" w:space="0" w:color="auto"/>
      </w:divBdr>
    </w:div>
    <w:div w:id="376">
      <w:marLeft w:val="0"/>
      <w:marRight w:val="0"/>
      <w:marTop w:val="0"/>
      <w:marBottom w:val="0"/>
      <w:divBdr>
        <w:top w:val="none" w:sz="0" w:space="0" w:color="auto"/>
        <w:left w:val="none" w:sz="0" w:space="0" w:color="auto"/>
        <w:bottom w:val="none" w:sz="0" w:space="0" w:color="auto"/>
        <w:right w:val="none" w:sz="0" w:space="0" w:color="auto"/>
      </w:divBdr>
    </w:div>
    <w:div w:id="377">
      <w:marLeft w:val="0"/>
      <w:marRight w:val="0"/>
      <w:marTop w:val="0"/>
      <w:marBottom w:val="0"/>
      <w:divBdr>
        <w:top w:val="none" w:sz="0" w:space="0" w:color="auto"/>
        <w:left w:val="none" w:sz="0" w:space="0" w:color="auto"/>
        <w:bottom w:val="none" w:sz="0" w:space="0" w:color="auto"/>
        <w:right w:val="none" w:sz="0" w:space="0" w:color="auto"/>
      </w:divBdr>
    </w:div>
    <w:div w:id="378">
      <w:marLeft w:val="0"/>
      <w:marRight w:val="0"/>
      <w:marTop w:val="0"/>
      <w:marBottom w:val="0"/>
      <w:divBdr>
        <w:top w:val="none" w:sz="0" w:space="0" w:color="auto"/>
        <w:left w:val="none" w:sz="0" w:space="0" w:color="auto"/>
        <w:bottom w:val="none" w:sz="0" w:space="0" w:color="auto"/>
        <w:right w:val="none" w:sz="0" w:space="0" w:color="auto"/>
      </w:divBdr>
    </w:div>
    <w:div w:id="379">
      <w:marLeft w:val="0"/>
      <w:marRight w:val="0"/>
      <w:marTop w:val="0"/>
      <w:marBottom w:val="0"/>
      <w:divBdr>
        <w:top w:val="none" w:sz="0" w:space="0" w:color="auto"/>
        <w:left w:val="none" w:sz="0" w:space="0" w:color="auto"/>
        <w:bottom w:val="none" w:sz="0" w:space="0" w:color="auto"/>
        <w:right w:val="none" w:sz="0" w:space="0" w:color="auto"/>
      </w:divBdr>
    </w:div>
    <w:div w:id="380">
      <w:marLeft w:val="0"/>
      <w:marRight w:val="0"/>
      <w:marTop w:val="0"/>
      <w:marBottom w:val="0"/>
      <w:divBdr>
        <w:top w:val="none" w:sz="0" w:space="0" w:color="auto"/>
        <w:left w:val="none" w:sz="0" w:space="0" w:color="auto"/>
        <w:bottom w:val="none" w:sz="0" w:space="0" w:color="auto"/>
        <w:right w:val="none" w:sz="0" w:space="0" w:color="auto"/>
      </w:divBdr>
    </w:div>
    <w:div w:id="381">
      <w:marLeft w:val="0"/>
      <w:marRight w:val="0"/>
      <w:marTop w:val="0"/>
      <w:marBottom w:val="0"/>
      <w:divBdr>
        <w:top w:val="none" w:sz="0" w:space="0" w:color="auto"/>
        <w:left w:val="none" w:sz="0" w:space="0" w:color="auto"/>
        <w:bottom w:val="none" w:sz="0" w:space="0" w:color="auto"/>
        <w:right w:val="none" w:sz="0" w:space="0" w:color="auto"/>
      </w:divBdr>
    </w:div>
    <w:div w:id="382">
      <w:marLeft w:val="0"/>
      <w:marRight w:val="0"/>
      <w:marTop w:val="0"/>
      <w:marBottom w:val="0"/>
      <w:divBdr>
        <w:top w:val="none" w:sz="0" w:space="0" w:color="auto"/>
        <w:left w:val="none" w:sz="0" w:space="0" w:color="auto"/>
        <w:bottom w:val="none" w:sz="0" w:space="0" w:color="auto"/>
        <w:right w:val="none" w:sz="0" w:space="0" w:color="auto"/>
      </w:divBdr>
    </w:div>
    <w:div w:id="383">
      <w:marLeft w:val="0"/>
      <w:marRight w:val="0"/>
      <w:marTop w:val="0"/>
      <w:marBottom w:val="0"/>
      <w:divBdr>
        <w:top w:val="none" w:sz="0" w:space="0" w:color="auto"/>
        <w:left w:val="none" w:sz="0" w:space="0" w:color="auto"/>
        <w:bottom w:val="none" w:sz="0" w:space="0" w:color="auto"/>
        <w:right w:val="none" w:sz="0" w:space="0" w:color="auto"/>
      </w:divBdr>
    </w:div>
    <w:div w:id="384">
      <w:marLeft w:val="0"/>
      <w:marRight w:val="0"/>
      <w:marTop w:val="0"/>
      <w:marBottom w:val="0"/>
      <w:divBdr>
        <w:top w:val="none" w:sz="0" w:space="0" w:color="auto"/>
        <w:left w:val="none" w:sz="0" w:space="0" w:color="auto"/>
        <w:bottom w:val="none" w:sz="0" w:space="0" w:color="auto"/>
        <w:right w:val="none" w:sz="0" w:space="0" w:color="auto"/>
      </w:divBdr>
    </w:div>
    <w:div w:id="385">
      <w:marLeft w:val="0"/>
      <w:marRight w:val="0"/>
      <w:marTop w:val="0"/>
      <w:marBottom w:val="0"/>
      <w:divBdr>
        <w:top w:val="none" w:sz="0" w:space="0" w:color="auto"/>
        <w:left w:val="none" w:sz="0" w:space="0" w:color="auto"/>
        <w:bottom w:val="none" w:sz="0" w:space="0" w:color="auto"/>
        <w:right w:val="none" w:sz="0" w:space="0" w:color="auto"/>
      </w:divBdr>
    </w:div>
    <w:div w:id="386">
      <w:marLeft w:val="0"/>
      <w:marRight w:val="0"/>
      <w:marTop w:val="0"/>
      <w:marBottom w:val="0"/>
      <w:divBdr>
        <w:top w:val="none" w:sz="0" w:space="0" w:color="auto"/>
        <w:left w:val="none" w:sz="0" w:space="0" w:color="auto"/>
        <w:bottom w:val="none" w:sz="0" w:space="0" w:color="auto"/>
        <w:right w:val="none" w:sz="0" w:space="0" w:color="auto"/>
      </w:divBdr>
    </w:div>
    <w:div w:id="387">
      <w:marLeft w:val="0"/>
      <w:marRight w:val="0"/>
      <w:marTop w:val="0"/>
      <w:marBottom w:val="0"/>
      <w:divBdr>
        <w:top w:val="none" w:sz="0" w:space="0" w:color="auto"/>
        <w:left w:val="none" w:sz="0" w:space="0" w:color="auto"/>
        <w:bottom w:val="none" w:sz="0" w:space="0" w:color="auto"/>
        <w:right w:val="none" w:sz="0" w:space="0" w:color="auto"/>
      </w:divBdr>
    </w:div>
    <w:div w:id="388">
      <w:marLeft w:val="0"/>
      <w:marRight w:val="0"/>
      <w:marTop w:val="0"/>
      <w:marBottom w:val="0"/>
      <w:divBdr>
        <w:top w:val="none" w:sz="0" w:space="0" w:color="auto"/>
        <w:left w:val="none" w:sz="0" w:space="0" w:color="auto"/>
        <w:bottom w:val="none" w:sz="0" w:space="0" w:color="auto"/>
        <w:right w:val="none" w:sz="0" w:space="0" w:color="auto"/>
      </w:divBdr>
    </w:div>
    <w:div w:id="389">
      <w:marLeft w:val="0"/>
      <w:marRight w:val="0"/>
      <w:marTop w:val="0"/>
      <w:marBottom w:val="0"/>
      <w:divBdr>
        <w:top w:val="none" w:sz="0" w:space="0" w:color="auto"/>
        <w:left w:val="none" w:sz="0" w:space="0" w:color="auto"/>
        <w:bottom w:val="none" w:sz="0" w:space="0" w:color="auto"/>
        <w:right w:val="none" w:sz="0" w:space="0" w:color="auto"/>
      </w:divBdr>
    </w:div>
    <w:div w:id="390">
      <w:marLeft w:val="0"/>
      <w:marRight w:val="0"/>
      <w:marTop w:val="0"/>
      <w:marBottom w:val="0"/>
      <w:divBdr>
        <w:top w:val="none" w:sz="0" w:space="0" w:color="auto"/>
        <w:left w:val="none" w:sz="0" w:space="0" w:color="auto"/>
        <w:bottom w:val="none" w:sz="0" w:space="0" w:color="auto"/>
        <w:right w:val="none" w:sz="0" w:space="0" w:color="auto"/>
      </w:divBdr>
    </w:div>
    <w:div w:id="391">
      <w:marLeft w:val="0"/>
      <w:marRight w:val="0"/>
      <w:marTop w:val="0"/>
      <w:marBottom w:val="0"/>
      <w:divBdr>
        <w:top w:val="none" w:sz="0" w:space="0" w:color="auto"/>
        <w:left w:val="none" w:sz="0" w:space="0" w:color="auto"/>
        <w:bottom w:val="none" w:sz="0" w:space="0" w:color="auto"/>
        <w:right w:val="none" w:sz="0" w:space="0" w:color="auto"/>
      </w:divBdr>
    </w:div>
    <w:div w:id="392">
      <w:marLeft w:val="0"/>
      <w:marRight w:val="0"/>
      <w:marTop w:val="0"/>
      <w:marBottom w:val="0"/>
      <w:divBdr>
        <w:top w:val="none" w:sz="0" w:space="0" w:color="auto"/>
        <w:left w:val="none" w:sz="0" w:space="0" w:color="auto"/>
        <w:bottom w:val="none" w:sz="0" w:space="0" w:color="auto"/>
        <w:right w:val="none" w:sz="0" w:space="0" w:color="auto"/>
      </w:divBdr>
    </w:div>
    <w:div w:id="393">
      <w:marLeft w:val="0"/>
      <w:marRight w:val="0"/>
      <w:marTop w:val="0"/>
      <w:marBottom w:val="0"/>
      <w:divBdr>
        <w:top w:val="none" w:sz="0" w:space="0" w:color="auto"/>
        <w:left w:val="none" w:sz="0" w:space="0" w:color="auto"/>
        <w:bottom w:val="none" w:sz="0" w:space="0" w:color="auto"/>
        <w:right w:val="none" w:sz="0" w:space="0" w:color="auto"/>
      </w:divBdr>
    </w:div>
    <w:div w:id="394">
      <w:marLeft w:val="0"/>
      <w:marRight w:val="0"/>
      <w:marTop w:val="0"/>
      <w:marBottom w:val="0"/>
      <w:divBdr>
        <w:top w:val="none" w:sz="0" w:space="0" w:color="auto"/>
        <w:left w:val="none" w:sz="0" w:space="0" w:color="auto"/>
        <w:bottom w:val="none" w:sz="0" w:space="0" w:color="auto"/>
        <w:right w:val="none" w:sz="0" w:space="0" w:color="auto"/>
      </w:divBdr>
    </w:div>
    <w:div w:id="395">
      <w:marLeft w:val="0"/>
      <w:marRight w:val="0"/>
      <w:marTop w:val="0"/>
      <w:marBottom w:val="0"/>
      <w:divBdr>
        <w:top w:val="none" w:sz="0" w:space="0" w:color="auto"/>
        <w:left w:val="none" w:sz="0" w:space="0" w:color="auto"/>
        <w:bottom w:val="none" w:sz="0" w:space="0" w:color="auto"/>
        <w:right w:val="none" w:sz="0" w:space="0" w:color="auto"/>
      </w:divBdr>
    </w:div>
    <w:div w:id="396">
      <w:marLeft w:val="0"/>
      <w:marRight w:val="0"/>
      <w:marTop w:val="0"/>
      <w:marBottom w:val="0"/>
      <w:divBdr>
        <w:top w:val="none" w:sz="0" w:space="0" w:color="auto"/>
        <w:left w:val="none" w:sz="0" w:space="0" w:color="auto"/>
        <w:bottom w:val="none" w:sz="0" w:space="0" w:color="auto"/>
        <w:right w:val="none" w:sz="0" w:space="0" w:color="auto"/>
      </w:divBdr>
    </w:div>
    <w:div w:id="397">
      <w:marLeft w:val="0"/>
      <w:marRight w:val="0"/>
      <w:marTop w:val="0"/>
      <w:marBottom w:val="0"/>
      <w:divBdr>
        <w:top w:val="none" w:sz="0" w:space="0" w:color="auto"/>
        <w:left w:val="none" w:sz="0" w:space="0" w:color="auto"/>
        <w:bottom w:val="none" w:sz="0" w:space="0" w:color="auto"/>
        <w:right w:val="none" w:sz="0" w:space="0" w:color="auto"/>
      </w:divBdr>
    </w:div>
    <w:div w:id="398">
      <w:marLeft w:val="0"/>
      <w:marRight w:val="0"/>
      <w:marTop w:val="0"/>
      <w:marBottom w:val="0"/>
      <w:divBdr>
        <w:top w:val="none" w:sz="0" w:space="0" w:color="auto"/>
        <w:left w:val="none" w:sz="0" w:space="0" w:color="auto"/>
        <w:bottom w:val="none" w:sz="0" w:space="0" w:color="auto"/>
        <w:right w:val="none" w:sz="0" w:space="0" w:color="auto"/>
      </w:divBdr>
    </w:div>
    <w:div w:id="399">
      <w:marLeft w:val="0"/>
      <w:marRight w:val="0"/>
      <w:marTop w:val="0"/>
      <w:marBottom w:val="0"/>
      <w:divBdr>
        <w:top w:val="none" w:sz="0" w:space="0" w:color="auto"/>
        <w:left w:val="none" w:sz="0" w:space="0" w:color="auto"/>
        <w:bottom w:val="none" w:sz="0" w:space="0" w:color="auto"/>
        <w:right w:val="none" w:sz="0" w:space="0" w:color="auto"/>
      </w:divBdr>
    </w:div>
    <w:div w:id="400">
      <w:marLeft w:val="0"/>
      <w:marRight w:val="0"/>
      <w:marTop w:val="0"/>
      <w:marBottom w:val="0"/>
      <w:divBdr>
        <w:top w:val="none" w:sz="0" w:space="0" w:color="auto"/>
        <w:left w:val="none" w:sz="0" w:space="0" w:color="auto"/>
        <w:bottom w:val="none" w:sz="0" w:space="0" w:color="auto"/>
        <w:right w:val="none" w:sz="0" w:space="0" w:color="auto"/>
      </w:divBdr>
    </w:div>
    <w:div w:id="401">
      <w:marLeft w:val="0"/>
      <w:marRight w:val="0"/>
      <w:marTop w:val="0"/>
      <w:marBottom w:val="0"/>
      <w:divBdr>
        <w:top w:val="none" w:sz="0" w:space="0" w:color="auto"/>
        <w:left w:val="none" w:sz="0" w:space="0" w:color="auto"/>
        <w:bottom w:val="none" w:sz="0" w:space="0" w:color="auto"/>
        <w:right w:val="none" w:sz="0" w:space="0" w:color="auto"/>
      </w:divBdr>
    </w:div>
    <w:div w:id="402">
      <w:marLeft w:val="0"/>
      <w:marRight w:val="0"/>
      <w:marTop w:val="0"/>
      <w:marBottom w:val="0"/>
      <w:divBdr>
        <w:top w:val="none" w:sz="0" w:space="0" w:color="auto"/>
        <w:left w:val="none" w:sz="0" w:space="0" w:color="auto"/>
        <w:bottom w:val="none" w:sz="0" w:space="0" w:color="auto"/>
        <w:right w:val="none" w:sz="0" w:space="0" w:color="auto"/>
      </w:divBdr>
    </w:div>
    <w:div w:id="403">
      <w:marLeft w:val="0"/>
      <w:marRight w:val="0"/>
      <w:marTop w:val="0"/>
      <w:marBottom w:val="0"/>
      <w:divBdr>
        <w:top w:val="none" w:sz="0" w:space="0" w:color="auto"/>
        <w:left w:val="none" w:sz="0" w:space="0" w:color="auto"/>
        <w:bottom w:val="none" w:sz="0" w:space="0" w:color="auto"/>
        <w:right w:val="none" w:sz="0" w:space="0" w:color="auto"/>
      </w:divBdr>
    </w:div>
    <w:div w:id="404">
      <w:marLeft w:val="0"/>
      <w:marRight w:val="0"/>
      <w:marTop w:val="0"/>
      <w:marBottom w:val="0"/>
      <w:divBdr>
        <w:top w:val="none" w:sz="0" w:space="0" w:color="auto"/>
        <w:left w:val="none" w:sz="0" w:space="0" w:color="auto"/>
        <w:bottom w:val="none" w:sz="0" w:space="0" w:color="auto"/>
        <w:right w:val="none" w:sz="0" w:space="0" w:color="auto"/>
      </w:divBdr>
    </w:div>
    <w:div w:id="405">
      <w:marLeft w:val="0"/>
      <w:marRight w:val="0"/>
      <w:marTop w:val="0"/>
      <w:marBottom w:val="0"/>
      <w:divBdr>
        <w:top w:val="none" w:sz="0" w:space="0" w:color="auto"/>
        <w:left w:val="none" w:sz="0" w:space="0" w:color="auto"/>
        <w:bottom w:val="none" w:sz="0" w:space="0" w:color="auto"/>
        <w:right w:val="none" w:sz="0" w:space="0" w:color="auto"/>
      </w:divBdr>
    </w:div>
    <w:div w:id="406">
      <w:marLeft w:val="0"/>
      <w:marRight w:val="0"/>
      <w:marTop w:val="0"/>
      <w:marBottom w:val="0"/>
      <w:divBdr>
        <w:top w:val="none" w:sz="0" w:space="0" w:color="auto"/>
        <w:left w:val="none" w:sz="0" w:space="0" w:color="auto"/>
        <w:bottom w:val="none" w:sz="0" w:space="0" w:color="auto"/>
        <w:right w:val="none" w:sz="0" w:space="0" w:color="auto"/>
      </w:divBdr>
    </w:div>
    <w:div w:id="407">
      <w:marLeft w:val="0"/>
      <w:marRight w:val="0"/>
      <w:marTop w:val="0"/>
      <w:marBottom w:val="0"/>
      <w:divBdr>
        <w:top w:val="none" w:sz="0" w:space="0" w:color="auto"/>
        <w:left w:val="none" w:sz="0" w:space="0" w:color="auto"/>
        <w:bottom w:val="none" w:sz="0" w:space="0" w:color="auto"/>
        <w:right w:val="none" w:sz="0" w:space="0" w:color="auto"/>
      </w:divBdr>
    </w:div>
    <w:div w:id="408">
      <w:marLeft w:val="0"/>
      <w:marRight w:val="0"/>
      <w:marTop w:val="0"/>
      <w:marBottom w:val="0"/>
      <w:divBdr>
        <w:top w:val="none" w:sz="0" w:space="0" w:color="auto"/>
        <w:left w:val="none" w:sz="0" w:space="0" w:color="auto"/>
        <w:bottom w:val="none" w:sz="0" w:space="0" w:color="auto"/>
        <w:right w:val="none" w:sz="0" w:space="0" w:color="auto"/>
      </w:divBdr>
    </w:div>
    <w:div w:id="409">
      <w:marLeft w:val="0"/>
      <w:marRight w:val="0"/>
      <w:marTop w:val="0"/>
      <w:marBottom w:val="0"/>
      <w:divBdr>
        <w:top w:val="none" w:sz="0" w:space="0" w:color="auto"/>
        <w:left w:val="none" w:sz="0" w:space="0" w:color="auto"/>
        <w:bottom w:val="none" w:sz="0" w:space="0" w:color="auto"/>
        <w:right w:val="none" w:sz="0" w:space="0" w:color="auto"/>
      </w:divBdr>
    </w:div>
    <w:div w:id="410">
      <w:marLeft w:val="0"/>
      <w:marRight w:val="0"/>
      <w:marTop w:val="0"/>
      <w:marBottom w:val="0"/>
      <w:divBdr>
        <w:top w:val="none" w:sz="0" w:space="0" w:color="auto"/>
        <w:left w:val="none" w:sz="0" w:space="0" w:color="auto"/>
        <w:bottom w:val="none" w:sz="0" w:space="0" w:color="auto"/>
        <w:right w:val="none" w:sz="0" w:space="0" w:color="auto"/>
      </w:divBdr>
    </w:div>
    <w:div w:id="411">
      <w:marLeft w:val="0"/>
      <w:marRight w:val="0"/>
      <w:marTop w:val="0"/>
      <w:marBottom w:val="0"/>
      <w:divBdr>
        <w:top w:val="none" w:sz="0" w:space="0" w:color="auto"/>
        <w:left w:val="none" w:sz="0" w:space="0" w:color="auto"/>
        <w:bottom w:val="none" w:sz="0" w:space="0" w:color="auto"/>
        <w:right w:val="none" w:sz="0" w:space="0" w:color="auto"/>
      </w:divBdr>
    </w:div>
    <w:div w:id="412">
      <w:marLeft w:val="0"/>
      <w:marRight w:val="0"/>
      <w:marTop w:val="0"/>
      <w:marBottom w:val="0"/>
      <w:divBdr>
        <w:top w:val="none" w:sz="0" w:space="0" w:color="auto"/>
        <w:left w:val="none" w:sz="0" w:space="0" w:color="auto"/>
        <w:bottom w:val="none" w:sz="0" w:space="0" w:color="auto"/>
        <w:right w:val="none" w:sz="0" w:space="0" w:color="auto"/>
      </w:divBdr>
    </w:div>
    <w:div w:id="413">
      <w:marLeft w:val="0"/>
      <w:marRight w:val="0"/>
      <w:marTop w:val="0"/>
      <w:marBottom w:val="0"/>
      <w:divBdr>
        <w:top w:val="none" w:sz="0" w:space="0" w:color="auto"/>
        <w:left w:val="none" w:sz="0" w:space="0" w:color="auto"/>
        <w:bottom w:val="none" w:sz="0" w:space="0" w:color="auto"/>
        <w:right w:val="none" w:sz="0" w:space="0" w:color="auto"/>
      </w:divBdr>
    </w:div>
    <w:div w:id="414">
      <w:marLeft w:val="0"/>
      <w:marRight w:val="0"/>
      <w:marTop w:val="0"/>
      <w:marBottom w:val="0"/>
      <w:divBdr>
        <w:top w:val="none" w:sz="0" w:space="0" w:color="auto"/>
        <w:left w:val="none" w:sz="0" w:space="0" w:color="auto"/>
        <w:bottom w:val="none" w:sz="0" w:space="0" w:color="auto"/>
        <w:right w:val="none" w:sz="0" w:space="0" w:color="auto"/>
      </w:divBdr>
    </w:div>
    <w:div w:id="415">
      <w:marLeft w:val="0"/>
      <w:marRight w:val="0"/>
      <w:marTop w:val="0"/>
      <w:marBottom w:val="0"/>
      <w:divBdr>
        <w:top w:val="none" w:sz="0" w:space="0" w:color="auto"/>
        <w:left w:val="none" w:sz="0" w:space="0" w:color="auto"/>
        <w:bottom w:val="none" w:sz="0" w:space="0" w:color="auto"/>
        <w:right w:val="none" w:sz="0" w:space="0" w:color="auto"/>
      </w:divBdr>
    </w:div>
    <w:div w:id="416">
      <w:marLeft w:val="0"/>
      <w:marRight w:val="0"/>
      <w:marTop w:val="0"/>
      <w:marBottom w:val="0"/>
      <w:divBdr>
        <w:top w:val="none" w:sz="0" w:space="0" w:color="auto"/>
        <w:left w:val="none" w:sz="0" w:space="0" w:color="auto"/>
        <w:bottom w:val="none" w:sz="0" w:space="0" w:color="auto"/>
        <w:right w:val="none" w:sz="0" w:space="0" w:color="auto"/>
      </w:divBdr>
    </w:div>
    <w:div w:id="417">
      <w:marLeft w:val="0"/>
      <w:marRight w:val="0"/>
      <w:marTop w:val="0"/>
      <w:marBottom w:val="0"/>
      <w:divBdr>
        <w:top w:val="none" w:sz="0" w:space="0" w:color="auto"/>
        <w:left w:val="none" w:sz="0" w:space="0" w:color="auto"/>
        <w:bottom w:val="none" w:sz="0" w:space="0" w:color="auto"/>
        <w:right w:val="none" w:sz="0" w:space="0" w:color="auto"/>
      </w:divBdr>
    </w:div>
    <w:div w:id="418">
      <w:marLeft w:val="0"/>
      <w:marRight w:val="0"/>
      <w:marTop w:val="0"/>
      <w:marBottom w:val="0"/>
      <w:divBdr>
        <w:top w:val="none" w:sz="0" w:space="0" w:color="auto"/>
        <w:left w:val="none" w:sz="0" w:space="0" w:color="auto"/>
        <w:bottom w:val="none" w:sz="0" w:space="0" w:color="auto"/>
        <w:right w:val="none" w:sz="0" w:space="0" w:color="auto"/>
      </w:divBdr>
    </w:div>
    <w:div w:id="419">
      <w:marLeft w:val="0"/>
      <w:marRight w:val="0"/>
      <w:marTop w:val="0"/>
      <w:marBottom w:val="0"/>
      <w:divBdr>
        <w:top w:val="none" w:sz="0" w:space="0" w:color="auto"/>
        <w:left w:val="none" w:sz="0" w:space="0" w:color="auto"/>
        <w:bottom w:val="none" w:sz="0" w:space="0" w:color="auto"/>
        <w:right w:val="none" w:sz="0" w:space="0" w:color="auto"/>
      </w:divBdr>
    </w:div>
    <w:div w:id="420">
      <w:marLeft w:val="0"/>
      <w:marRight w:val="0"/>
      <w:marTop w:val="0"/>
      <w:marBottom w:val="0"/>
      <w:divBdr>
        <w:top w:val="none" w:sz="0" w:space="0" w:color="auto"/>
        <w:left w:val="none" w:sz="0" w:space="0" w:color="auto"/>
        <w:bottom w:val="none" w:sz="0" w:space="0" w:color="auto"/>
        <w:right w:val="none" w:sz="0" w:space="0" w:color="auto"/>
      </w:divBdr>
    </w:div>
    <w:div w:id="421">
      <w:marLeft w:val="0"/>
      <w:marRight w:val="0"/>
      <w:marTop w:val="0"/>
      <w:marBottom w:val="0"/>
      <w:divBdr>
        <w:top w:val="none" w:sz="0" w:space="0" w:color="auto"/>
        <w:left w:val="none" w:sz="0" w:space="0" w:color="auto"/>
        <w:bottom w:val="none" w:sz="0" w:space="0" w:color="auto"/>
        <w:right w:val="none" w:sz="0" w:space="0" w:color="auto"/>
      </w:divBdr>
    </w:div>
    <w:div w:id="422">
      <w:marLeft w:val="0"/>
      <w:marRight w:val="0"/>
      <w:marTop w:val="0"/>
      <w:marBottom w:val="0"/>
      <w:divBdr>
        <w:top w:val="none" w:sz="0" w:space="0" w:color="auto"/>
        <w:left w:val="none" w:sz="0" w:space="0" w:color="auto"/>
        <w:bottom w:val="none" w:sz="0" w:space="0" w:color="auto"/>
        <w:right w:val="none" w:sz="0" w:space="0" w:color="auto"/>
      </w:divBdr>
    </w:div>
    <w:div w:id="423">
      <w:marLeft w:val="0"/>
      <w:marRight w:val="0"/>
      <w:marTop w:val="0"/>
      <w:marBottom w:val="0"/>
      <w:divBdr>
        <w:top w:val="none" w:sz="0" w:space="0" w:color="auto"/>
        <w:left w:val="none" w:sz="0" w:space="0" w:color="auto"/>
        <w:bottom w:val="none" w:sz="0" w:space="0" w:color="auto"/>
        <w:right w:val="none" w:sz="0" w:space="0" w:color="auto"/>
      </w:divBdr>
    </w:div>
    <w:div w:id="424">
      <w:marLeft w:val="0"/>
      <w:marRight w:val="0"/>
      <w:marTop w:val="0"/>
      <w:marBottom w:val="0"/>
      <w:divBdr>
        <w:top w:val="none" w:sz="0" w:space="0" w:color="auto"/>
        <w:left w:val="none" w:sz="0" w:space="0" w:color="auto"/>
        <w:bottom w:val="none" w:sz="0" w:space="0" w:color="auto"/>
        <w:right w:val="none" w:sz="0" w:space="0" w:color="auto"/>
      </w:divBdr>
    </w:div>
    <w:div w:id="425">
      <w:marLeft w:val="0"/>
      <w:marRight w:val="0"/>
      <w:marTop w:val="0"/>
      <w:marBottom w:val="0"/>
      <w:divBdr>
        <w:top w:val="none" w:sz="0" w:space="0" w:color="auto"/>
        <w:left w:val="none" w:sz="0" w:space="0" w:color="auto"/>
        <w:bottom w:val="none" w:sz="0" w:space="0" w:color="auto"/>
        <w:right w:val="none" w:sz="0" w:space="0" w:color="auto"/>
      </w:divBdr>
    </w:div>
    <w:div w:id="426">
      <w:marLeft w:val="0"/>
      <w:marRight w:val="0"/>
      <w:marTop w:val="0"/>
      <w:marBottom w:val="0"/>
      <w:divBdr>
        <w:top w:val="none" w:sz="0" w:space="0" w:color="auto"/>
        <w:left w:val="none" w:sz="0" w:space="0" w:color="auto"/>
        <w:bottom w:val="none" w:sz="0" w:space="0" w:color="auto"/>
        <w:right w:val="none" w:sz="0" w:space="0" w:color="auto"/>
      </w:divBdr>
    </w:div>
    <w:div w:id="427">
      <w:marLeft w:val="0"/>
      <w:marRight w:val="0"/>
      <w:marTop w:val="0"/>
      <w:marBottom w:val="0"/>
      <w:divBdr>
        <w:top w:val="none" w:sz="0" w:space="0" w:color="auto"/>
        <w:left w:val="none" w:sz="0" w:space="0" w:color="auto"/>
        <w:bottom w:val="none" w:sz="0" w:space="0" w:color="auto"/>
        <w:right w:val="none" w:sz="0" w:space="0" w:color="auto"/>
      </w:divBdr>
    </w:div>
    <w:div w:id="428">
      <w:marLeft w:val="0"/>
      <w:marRight w:val="0"/>
      <w:marTop w:val="0"/>
      <w:marBottom w:val="0"/>
      <w:divBdr>
        <w:top w:val="none" w:sz="0" w:space="0" w:color="auto"/>
        <w:left w:val="none" w:sz="0" w:space="0" w:color="auto"/>
        <w:bottom w:val="none" w:sz="0" w:space="0" w:color="auto"/>
        <w:right w:val="none" w:sz="0" w:space="0" w:color="auto"/>
      </w:divBdr>
    </w:div>
    <w:div w:id="429">
      <w:marLeft w:val="0"/>
      <w:marRight w:val="0"/>
      <w:marTop w:val="0"/>
      <w:marBottom w:val="0"/>
      <w:divBdr>
        <w:top w:val="none" w:sz="0" w:space="0" w:color="auto"/>
        <w:left w:val="none" w:sz="0" w:space="0" w:color="auto"/>
        <w:bottom w:val="none" w:sz="0" w:space="0" w:color="auto"/>
        <w:right w:val="none" w:sz="0" w:space="0" w:color="auto"/>
      </w:divBdr>
    </w:div>
    <w:div w:id="430">
      <w:marLeft w:val="0"/>
      <w:marRight w:val="0"/>
      <w:marTop w:val="0"/>
      <w:marBottom w:val="0"/>
      <w:divBdr>
        <w:top w:val="none" w:sz="0" w:space="0" w:color="auto"/>
        <w:left w:val="none" w:sz="0" w:space="0" w:color="auto"/>
        <w:bottom w:val="none" w:sz="0" w:space="0" w:color="auto"/>
        <w:right w:val="none" w:sz="0" w:space="0" w:color="auto"/>
      </w:divBdr>
    </w:div>
    <w:div w:id="431">
      <w:marLeft w:val="0"/>
      <w:marRight w:val="0"/>
      <w:marTop w:val="0"/>
      <w:marBottom w:val="0"/>
      <w:divBdr>
        <w:top w:val="none" w:sz="0" w:space="0" w:color="auto"/>
        <w:left w:val="none" w:sz="0" w:space="0" w:color="auto"/>
        <w:bottom w:val="none" w:sz="0" w:space="0" w:color="auto"/>
        <w:right w:val="none" w:sz="0" w:space="0" w:color="auto"/>
      </w:divBdr>
    </w:div>
    <w:div w:id="432">
      <w:marLeft w:val="0"/>
      <w:marRight w:val="0"/>
      <w:marTop w:val="0"/>
      <w:marBottom w:val="0"/>
      <w:divBdr>
        <w:top w:val="none" w:sz="0" w:space="0" w:color="auto"/>
        <w:left w:val="none" w:sz="0" w:space="0" w:color="auto"/>
        <w:bottom w:val="none" w:sz="0" w:space="0" w:color="auto"/>
        <w:right w:val="none" w:sz="0" w:space="0" w:color="auto"/>
      </w:divBdr>
    </w:div>
    <w:div w:id="433">
      <w:marLeft w:val="0"/>
      <w:marRight w:val="0"/>
      <w:marTop w:val="0"/>
      <w:marBottom w:val="0"/>
      <w:divBdr>
        <w:top w:val="none" w:sz="0" w:space="0" w:color="auto"/>
        <w:left w:val="none" w:sz="0" w:space="0" w:color="auto"/>
        <w:bottom w:val="none" w:sz="0" w:space="0" w:color="auto"/>
        <w:right w:val="none" w:sz="0" w:space="0" w:color="auto"/>
      </w:divBdr>
    </w:div>
    <w:div w:id="434">
      <w:marLeft w:val="0"/>
      <w:marRight w:val="0"/>
      <w:marTop w:val="0"/>
      <w:marBottom w:val="0"/>
      <w:divBdr>
        <w:top w:val="none" w:sz="0" w:space="0" w:color="auto"/>
        <w:left w:val="none" w:sz="0" w:space="0" w:color="auto"/>
        <w:bottom w:val="none" w:sz="0" w:space="0" w:color="auto"/>
        <w:right w:val="none" w:sz="0" w:space="0" w:color="auto"/>
      </w:divBdr>
    </w:div>
    <w:div w:id="435">
      <w:marLeft w:val="0"/>
      <w:marRight w:val="0"/>
      <w:marTop w:val="0"/>
      <w:marBottom w:val="0"/>
      <w:divBdr>
        <w:top w:val="none" w:sz="0" w:space="0" w:color="auto"/>
        <w:left w:val="none" w:sz="0" w:space="0" w:color="auto"/>
        <w:bottom w:val="none" w:sz="0" w:space="0" w:color="auto"/>
        <w:right w:val="none" w:sz="0" w:space="0" w:color="auto"/>
      </w:divBdr>
    </w:div>
    <w:div w:id="436">
      <w:marLeft w:val="0"/>
      <w:marRight w:val="0"/>
      <w:marTop w:val="0"/>
      <w:marBottom w:val="0"/>
      <w:divBdr>
        <w:top w:val="none" w:sz="0" w:space="0" w:color="auto"/>
        <w:left w:val="none" w:sz="0" w:space="0" w:color="auto"/>
        <w:bottom w:val="none" w:sz="0" w:space="0" w:color="auto"/>
        <w:right w:val="none" w:sz="0" w:space="0" w:color="auto"/>
      </w:divBdr>
    </w:div>
    <w:div w:id="437">
      <w:marLeft w:val="0"/>
      <w:marRight w:val="0"/>
      <w:marTop w:val="0"/>
      <w:marBottom w:val="0"/>
      <w:divBdr>
        <w:top w:val="none" w:sz="0" w:space="0" w:color="auto"/>
        <w:left w:val="none" w:sz="0" w:space="0" w:color="auto"/>
        <w:bottom w:val="none" w:sz="0" w:space="0" w:color="auto"/>
        <w:right w:val="none" w:sz="0" w:space="0" w:color="auto"/>
      </w:divBdr>
    </w:div>
    <w:div w:id="438">
      <w:marLeft w:val="0"/>
      <w:marRight w:val="0"/>
      <w:marTop w:val="0"/>
      <w:marBottom w:val="0"/>
      <w:divBdr>
        <w:top w:val="none" w:sz="0" w:space="0" w:color="auto"/>
        <w:left w:val="none" w:sz="0" w:space="0" w:color="auto"/>
        <w:bottom w:val="none" w:sz="0" w:space="0" w:color="auto"/>
        <w:right w:val="none" w:sz="0" w:space="0" w:color="auto"/>
      </w:divBdr>
    </w:div>
    <w:div w:id="439">
      <w:marLeft w:val="0"/>
      <w:marRight w:val="0"/>
      <w:marTop w:val="0"/>
      <w:marBottom w:val="0"/>
      <w:divBdr>
        <w:top w:val="none" w:sz="0" w:space="0" w:color="auto"/>
        <w:left w:val="none" w:sz="0" w:space="0" w:color="auto"/>
        <w:bottom w:val="none" w:sz="0" w:space="0" w:color="auto"/>
        <w:right w:val="none" w:sz="0" w:space="0" w:color="auto"/>
      </w:divBdr>
    </w:div>
    <w:div w:id="440">
      <w:marLeft w:val="0"/>
      <w:marRight w:val="0"/>
      <w:marTop w:val="0"/>
      <w:marBottom w:val="0"/>
      <w:divBdr>
        <w:top w:val="none" w:sz="0" w:space="0" w:color="auto"/>
        <w:left w:val="none" w:sz="0" w:space="0" w:color="auto"/>
        <w:bottom w:val="none" w:sz="0" w:space="0" w:color="auto"/>
        <w:right w:val="none" w:sz="0" w:space="0" w:color="auto"/>
      </w:divBdr>
    </w:div>
    <w:div w:id="441">
      <w:marLeft w:val="0"/>
      <w:marRight w:val="0"/>
      <w:marTop w:val="0"/>
      <w:marBottom w:val="0"/>
      <w:divBdr>
        <w:top w:val="none" w:sz="0" w:space="0" w:color="auto"/>
        <w:left w:val="none" w:sz="0" w:space="0" w:color="auto"/>
        <w:bottom w:val="none" w:sz="0" w:space="0" w:color="auto"/>
        <w:right w:val="none" w:sz="0" w:space="0" w:color="auto"/>
      </w:divBdr>
    </w:div>
    <w:div w:id="442">
      <w:marLeft w:val="0"/>
      <w:marRight w:val="0"/>
      <w:marTop w:val="0"/>
      <w:marBottom w:val="0"/>
      <w:divBdr>
        <w:top w:val="none" w:sz="0" w:space="0" w:color="auto"/>
        <w:left w:val="none" w:sz="0" w:space="0" w:color="auto"/>
        <w:bottom w:val="none" w:sz="0" w:space="0" w:color="auto"/>
        <w:right w:val="none" w:sz="0" w:space="0" w:color="auto"/>
      </w:divBdr>
    </w:div>
    <w:div w:id="443">
      <w:marLeft w:val="0"/>
      <w:marRight w:val="0"/>
      <w:marTop w:val="0"/>
      <w:marBottom w:val="0"/>
      <w:divBdr>
        <w:top w:val="none" w:sz="0" w:space="0" w:color="auto"/>
        <w:left w:val="none" w:sz="0" w:space="0" w:color="auto"/>
        <w:bottom w:val="none" w:sz="0" w:space="0" w:color="auto"/>
        <w:right w:val="none" w:sz="0" w:space="0" w:color="auto"/>
      </w:divBdr>
    </w:div>
    <w:div w:id="444">
      <w:marLeft w:val="0"/>
      <w:marRight w:val="0"/>
      <w:marTop w:val="0"/>
      <w:marBottom w:val="0"/>
      <w:divBdr>
        <w:top w:val="none" w:sz="0" w:space="0" w:color="auto"/>
        <w:left w:val="none" w:sz="0" w:space="0" w:color="auto"/>
        <w:bottom w:val="none" w:sz="0" w:space="0" w:color="auto"/>
        <w:right w:val="none" w:sz="0" w:space="0" w:color="auto"/>
      </w:divBdr>
    </w:div>
    <w:div w:id="445">
      <w:marLeft w:val="0"/>
      <w:marRight w:val="0"/>
      <w:marTop w:val="0"/>
      <w:marBottom w:val="0"/>
      <w:divBdr>
        <w:top w:val="none" w:sz="0" w:space="0" w:color="auto"/>
        <w:left w:val="none" w:sz="0" w:space="0" w:color="auto"/>
        <w:bottom w:val="none" w:sz="0" w:space="0" w:color="auto"/>
        <w:right w:val="none" w:sz="0" w:space="0" w:color="auto"/>
      </w:divBdr>
    </w:div>
    <w:div w:id="446">
      <w:marLeft w:val="0"/>
      <w:marRight w:val="0"/>
      <w:marTop w:val="0"/>
      <w:marBottom w:val="0"/>
      <w:divBdr>
        <w:top w:val="none" w:sz="0" w:space="0" w:color="auto"/>
        <w:left w:val="none" w:sz="0" w:space="0" w:color="auto"/>
        <w:bottom w:val="none" w:sz="0" w:space="0" w:color="auto"/>
        <w:right w:val="none" w:sz="0" w:space="0" w:color="auto"/>
      </w:divBdr>
    </w:div>
    <w:div w:id="447">
      <w:marLeft w:val="0"/>
      <w:marRight w:val="0"/>
      <w:marTop w:val="0"/>
      <w:marBottom w:val="0"/>
      <w:divBdr>
        <w:top w:val="none" w:sz="0" w:space="0" w:color="auto"/>
        <w:left w:val="none" w:sz="0" w:space="0" w:color="auto"/>
        <w:bottom w:val="none" w:sz="0" w:space="0" w:color="auto"/>
        <w:right w:val="none" w:sz="0" w:space="0" w:color="auto"/>
      </w:divBdr>
    </w:div>
    <w:div w:id="448">
      <w:marLeft w:val="0"/>
      <w:marRight w:val="0"/>
      <w:marTop w:val="0"/>
      <w:marBottom w:val="0"/>
      <w:divBdr>
        <w:top w:val="none" w:sz="0" w:space="0" w:color="auto"/>
        <w:left w:val="none" w:sz="0" w:space="0" w:color="auto"/>
        <w:bottom w:val="none" w:sz="0" w:space="0" w:color="auto"/>
        <w:right w:val="none" w:sz="0" w:space="0" w:color="auto"/>
      </w:divBdr>
    </w:div>
    <w:div w:id="449">
      <w:marLeft w:val="0"/>
      <w:marRight w:val="0"/>
      <w:marTop w:val="0"/>
      <w:marBottom w:val="0"/>
      <w:divBdr>
        <w:top w:val="none" w:sz="0" w:space="0" w:color="auto"/>
        <w:left w:val="none" w:sz="0" w:space="0" w:color="auto"/>
        <w:bottom w:val="none" w:sz="0" w:space="0" w:color="auto"/>
        <w:right w:val="none" w:sz="0" w:space="0" w:color="auto"/>
      </w:divBdr>
    </w:div>
    <w:div w:id="450">
      <w:marLeft w:val="0"/>
      <w:marRight w:val="0"/>
      <w:marTop w:val="0"/>
      <w:marBottom w:val="0"/>
      <w:divBdr>
        <w:top w:val="none" w:sz="0" w:space="0" w:color="auto"/>
        <w:left w:val="none" w:sz="0" w:space="0" w:color="auto"/>
        <w:bottom w:val="none" w:sz="0" w:space="0" w:color="auto"/>
        <w:right w:val="none" w:sz="0" w:space="0" w:color="auto"/>
      </w:divBdr>
    </w:div>
    <w:div w:id="451">
      <w:marLeft w:val="0"/>
      <w:marRight w:val="0"/>
      <w:marTop w:val="0"/>
      <w:marBottom w:val="0"/>
      <w:divBdr>
        <w:top w:val="none" w:sz="0" w:space="0" w:color="auto"/>
        <w:left w:val="none" w:sz="0" w:space="0" w:color="auto"/>
        <w:bottom w:val="none" w:sz="0" w:space="0" w:color="auto"/>
        <w:right w:val="none" w:sz="0" w:space="0" w:color="auto"/>
      </w:divBdr>
    </w:div>
    <w:div w:id="452">
      <w:marLeft w:val="0"/>
      <w:marRight w:val="0"/>
      <w:marTop w:val="0"/>
      <w:marBottom w:val="0"/>
      <w:divBdr>
        <w:top w:val="none" w:sz="0" w:space="0" w:color="auto"/>
        <w:left w:val="none" w:sz="0" w:space="0" w:color="auto"/>
        <w:bottom w:val="none" w:sz="0" w:space="0" w:color="auto"/>
        <w:right w:val="none" w:sz="0" w:space="0" w:color="auto"/>
      </w:divBdr>
    </w:div>
    <w:div w:id="453">
      <w:marLeft w:val="0"/>
      <w:marRight w:val="0"/>
      <w:marTop w:val="0"/>
      <w:marBottom w:val="0"/>
      <w:divBdr>
        <w:top w:val="none" w:sz="0" w:space="0" w:color="auto"/>
        <w:left w:val="none" w:sz="0" w:space="0" w:color="auto"/>
        <w:bottom w:val="none" w:sz="0" w:space="0" w:color="auto"/>
        <w:right w:val="none" w:sz="0" w:space="0" w:color="auto"/>
      </w:divBdr>
    </w:div>
    <w:div w:id="454">
      <w:marLeft w:val="0"/>
      <w:marRight w:val="0"/>
      <w:marTop w:val="0"/>
      <w:marBottom w:val="0"/>
      <w:divBdr>
        <w:top w:val="none" w:sz="0" w:space="0" w:color="auto"/>
        <w:left w:val="none" w:sz="0" w:space="0" w:color="auto"/>
        <w:bottom w:val="none" w:sz="0" w:space="0" w:color="auto"/>
        <w:right w:val="none" w:sz="0" w:space="0" w:color="auto"/>
      </w:divBdr>
    </w:div>
    <w:div w:id="455">
      <w:marLeft w:val="0"/>
      <w:marRight w:val="0"/>
      <w:marTop w:val="0"/>
      <w:marBottom w:val="0"/>
      <w:divBdr>
        <w:top w:val="none" w:sz="0" w:space="0" w:color="auto"/>
        <w:left w:val="none" w:sz="0" w:space="0" w:color="auto"/>
        <w:bottom w:val="none" w:sz="0" w:space="0" w:color="auto"/>
        <w:right w:val="none" w:sz="0" w:space="0" w:color="auto"/>
      </w:divBdr>
    </w:div>
    <w:div w:id="456">
      <w:marLeft w:val="0"/>
      <w:marRight w:val="0"/>
      <w:marTop w:val="0"/>
      <w:marBottom w:val="0"/>
      <w:divBdr>
        <w:top w:val="none" w:sz="0" w:space="0" w:color="auto"/>
        <w:left w:val="none" w:sz="0" w:space="0" w:color="auto"/>
        <w:bottom w:val="none" w:sz="0" w:space="0" w:color="auto"/>
        <w:right w:val="none" w:sz="0" w:space="0" w:color="auto"/>
      </w:divBdr>
    </w:div>
    <w:div w:id="457">
      <w:marLeft w:val="0"/>
      <w:marRight w:val="0"/>
      <w:marTop w:val="0"/>
      <w:marBottom w:val="0"/>
      <w:divBdr>
        <w:top w:val="none" w:sz="0" w:space="0" w:color="auto"/>
        <w:left w:val="none" w:sz="0" w:space="0" w:color="auto"/>
        <w:bottom w:val="none" w:sz="0" w:space="0" w:color="auto"/>
        <w:right w:val="none" w:sz="0" w:space="0" w:color="auto"/>
      </w:divBdr>
    </w:div>
    <w:div w:id="458">
      <w:marLeft w:val="0"/>
      <w:marRight w:val="0"/>
      <w:marTop w:val="0"/>
      <w:marBottom w:val="0"/>
      <w:divBdr>
        <w:top w:val="none" w:sz="0" w:space="0" w:color="auto"/>
        <w:left w:val="none" w:sz="0" w:space="0" w:color="auto"/>
        <w:bottom w:val="none" w:sz="0" w:space="0" w:color="auto"/>
        <w:right w:val="none" w:sz="0" w:space="0" w:color="auto"/>
      </w:divBdr>
    </w:div>
    <w:div w:id="459">
      <w:marLeft w:val="0"/>
      <w:marRight w:val="0"/>
      <w:marTop w:val="0"/>
      <w:marBottom w:val="0"/>
      <w:divBdr>
        <w:top w:val="none" w:sz="0" w:space="0" w:color="auto"/>
        <w:left w:val="none" w:sz="0" w:space="0" w:color="auto"/>
        <w:bottom w:val="none" w:sz="0" w:space="0" w:color="auto"/>
        <w:right w:val="none" w:sz="0" w:space="0" w:color="auto"/>
      </w:divBdr>
    </w:div>
    <w:div w:id="460">
      <w:marLeft w:val="0"/>
      <w:marRight w:val="0"/>
      <w:marTop w:val="0"/>
      <w:marBottom w:val="0"/>
      <w:divBdr>
        <w:top w:val="none" w:sz="0" w:space="0" w:color="auto"/>
        <w:left w:val="none" w:sz="0" w:space="0" w:color="auto"/>
        <w:bottom w:val="none" w:sz="0" w:space="0" w:color="auto"/>
        <w:right w:val="none" w:sz="0" w:space="0" w:color="auto"/>
      </w:divBdr>
    </w:div>
    <w:div w:id="461">
      <w:marLeft w:val="0"/>
      <w:marRight w:val="0"/>
      <w:marTop w:val="0"/>
      <w:marBottom w:val="0"/>
      <w:divBdr>
        <w:top w:val="none" w:sz="0" w:space="0" w:color="auto"/>
        <w:left w:val="none" w:sz="0" w:space="0" w:color="auto"/>
        <w:bottom w:val="none" w:sz="0" w:space="0" w:color="auto"/>
        <w:right w:val="none" w:sz="0" w:space="0" w:color="auto"/>
      </w:divBdr>
    </w:div>
    <w:div w:id="462">
      <w:marLeft w:val="0"/>
      <w:marRight w:val="0"/>
      <w:marTop w:val="0"/>
      <w:marBottom w:val="0"/>
      <w:divBdr>
        <w:top w:val="none" w:sz="0" w:space="0" w:color="auto"/>
        <w:left w:val="none" w:sz="0" w:space="0" w:color="auto"/>
        <w:bottom w:val="none" w:sz="0" w:space="0" w:color="auto"/>
        <w:right w:val="none" w:sz="0" w:space="0" w:color="auto"/>
      </w:divBdr>
    </w:div>
    <w:div w:id="463">
      <w:marLeft w:val="0"/>
      <w:marRight w:val="0"/>
      <w:marTop w:val="0"/>
      <w:marBottom w:val="0"/>
      <w:divBdr>
        <w:top w:val="none" w:sz="0" w:space="0" w:color="auto"/>
        <w:left w:val="none" w:sz="0" w:space="0" w:color="auto"/>
        <w:bottom w:val="none" w:sz="0" w:space="0" w:color="auto"/>
        <w:right w:val="none" w:sz="0" w:space="0" w:color="auto"/>
      </w:divBdr>
    </w:div>
    <w:div w:id="464">
      <w:marLeft w:val="0"/>
      <w:marRight w:val="0"/>
      <w:marTop w:val="0"/>
      <w:marBottom w:val="0"/>
      <w:divBdr>
        <w:top w:val="none" w:sz="0" w:space="0" w:color="auto"/>
        <w:left w:val="none" w:sz="0" w:space="0" w:color="auto"/>
        <w:bottom w:val="none" w:sz="0" w:space="0" w:color="auto"/>
        <w:right w:val="none" w:sz="0" w:space="0" w:color="auto"/>
      </w:divBdr>
    </w:div>
    <w:div w:id="465">
      <w:marLeft w:val="0"/>
      <w:marRight w:val="0"/>
      <w:marTop w:val="0"/>
      <w:marBottom w:val="0"/>
      <w:divBdr>
        <w:top w:val="none" w:sz="0" w:space="0" w:color="auto"/>
        <w:left w:val="none" w:sz="0" w:space="0" w:color="auto"/>
        <w:bottom w:val="none" w:sz="0" w:space="0" w:color="auto"/>
        <w:right w:val="none" w:sz="0" w:space="0" w:color="auto"/>
      </w:divBdr>
    </w:div>
    <w:div w:id="466">
      <w:marLeft w:val="0"/>
      <w:marRight w:val="0"/>
      <w:marTop w:val="0"/>
      <w:marBottom w:val="0"/>
      <w:divBdr>
        <w:top w:val="none" w:sz="0" w:space="0" w:color="auto"/>
        <w:left w:val="none" w:sz="0" w:space="0" w:color="auto"/>
        <w:bottom w:val="none" w:sz="0" w:space="0" w:color="auto"/>
        <w:right w:val="none" w:sz="0" w:space="0" w:color="auto"/>
      </w:divBdr>
    </w:div>
    <w:div w:id="467">
      <w:marLeft w:val="0"/>
      <w:marRight w:val="0"/>
      <w:marTop w:val="0"/>
      <w:marBottom w:val="0"/>
      <w:divBdr>
        <w:top w:val="none" w:sz="0" w:space="0" w:color="auto"/>
        <w:left w:val="none" w:sz="0" w:space="0" w:color="auto"/>
        <w:bottom w:val="none" w:sz="0" w:space="0" w:color="auto"/>
        <w:right w:val="none" w:sz="0" w:space="0" w:color="auto"/>
      </w:divBdr>
    </w:div>
    <w:div w:id="468">
      <w:marLeft w:val="0"/>
      <w:marRight w:val="0"/>
      <w:marTop w:val="0"/>
      <w:marBottom w:val="0"/>
      <w:divBdr>
        <w:top w:val="none" w:sz="0" w:space="0" w:color="auto"/>
        <w:left w:val="none" w:sz="0" w:space="0" w:color="auto"/>
        <w:bottom w:val="none" w:sz="0" w:space="0" w:color="auto"/>
        <w:right w:val="none" w:sz="0" w:space="0" w:color="auto"/>
      </w:divBdr>
    </w:div>
    <w:div w:id="469">
      <w:marLeft w:val="0"/>
      <w:marRight w:val="0"/>
      <w:marTop w:val="0"/>
      <w:marBottom w:val="0"/>
      <w:divBdr>
        <w:top w:val="none" w:sz="0" w:space="0" w:color="auto"/>
        <w:left w:val="none" w:sz="0" w:space="0" w:color="auto"/>
        <w:bottom w:val="none" w:sz="0" w:space="0" w:color="auto"/>
        <w:right w:val="none" w:sz="0" w:space="0" w:color="auto"/>
      </w:divBdr>
    </w:div>
    <w:div w:id="470">
      <w:marLeft w:val="0"/>
      <w:marRight w:val="0"/>
      <w:marTop w:val="0"/>
      <w:marBottom w:val="0"/>
      <w:divBdr>
        <w:top w:val="none" w:sz="0" w:space="0" w:color="auto"/>
        <w:left w:val="none" w:sz="0" w:space="0" w:color="auto"/>
        <w:bottom w:val="none" w:sz="0" w:space="0" w:color="auto"/>
        <w:right w:val="none" w:sz="0" w:space="0" w:color="auto"/>
      </w:divBdr>
    </w:div>
    <w:div w:id="471">
      <w:marLeft w:val="0"/>
      <w:marRight w:val="0"/>
      <w:marTop w:val="0"/>
      <w:marBottom w:val="0"/>
      <w:divBdr>
        <w:top w:val="none" w:sz="0" w:space="0" w:color="auto"/>
        <w:left w:val="none" w:sz="0" w:space="0" w:color="auto"/>
        <w:bottom w:val="none" w:sz="0" w:space="0" w:color="auto"/>
        <w:right w:val="none" w:sz="0" w:space="0" w:color="auto"/>
      </w:divBdr>
    </w:div>
    <w:div w:id="472">
      <w:marLeft w:val="0"/>
      <w:marRight w:val="0"/>
      <w:marTop w:val="0"/>
      <w:marBottom w:val="0"/>
      <w:divBdr>
        <w:top w:val="none" w:sz="0" w:space="0" w:color="auto"/>
        <w:left w:val="none" w:sz="0" w:space="0" w:color="auto"/>
        <w:bottom w:val="none" w:sz="0" w:space="0" w:color="auto"/>
        <w:right w:val="none" w:sz="0" w:space="0" w:color="auto"/>
      </w:divBdr>
    </w:div>
    <w:div w:id="473">
      <w:marLeft w:val="0"/>
      <w:marRight w:val="0"/>
      <w:marTop w:val="0"/>
      <w:marBottom w:val="0"/>
      <w:divBdr>
        <w:top w:val="none" w:sz="0" w:space="0" w:color="auto"/>
        <w:left w:val="none" w:sz="0" w:space="0" w:color="auto"/>
        <w:bottom w:val="none" w:sz="0" w:space="0" w:color="auto"/>
        <w:right w:val="none" w:sz="0" w:space="0" w:color="auto"/>
      </w:divBdr>
    </w:div>
    <w:div w:id="474">
      <w:marLeft w:val="0"/>
      <w:marRight w:val="0"/>
      <w:marTop w:val="0"/>
      <w:marBottom w:val="0"/>
      <w:divBdr>
        <w:top w:val="none" w:sz="0" w:space="0" w:color="auto"/>
        <w:left w:val="none" w:sz="0" w:space="0" w:color="auto"/>
        <w:bottom w:val="none" w:sz="0" w:space="0" w:color="auto"/>
        <w:right w:val="none" w:sz="0" w:space="0" w:color="auto"/>
      </w:divBdr>
    </w:div>
    <w:div w:id="475">
      <w:marLeft w:val="0"/>
      <w:marRight w:val="0"/>
      <w:marTop w:val="0"/>
      <w:marBottom w:val="0"/>
      <w:divBdr>
        <w:top w:val="none" w:sz="0" w:space="0" w:color="auto"/>
        <w:left w:val="none" w:sz="0" w:space="0" w:color="auto"/>
        <w:bottom w:val="none" w:sz="0" w:space="0" w:color="auto"/>
        <w:right w:val="none" w:sz="0" w:space="0" w:color="auto"/>
      </w:divBdr>
    </w:div>
    <w:div w:id="476">
      <w:marLeft w:val="0"/>
      <w:marRight w:val="0"/>
      <w:marTop w:val="0"/>
      <w:marBottom w:val="0"/>
      <w:divBdr>
        <w:top w:val="none" w:sz="0" w:space="0" w:color="auto"/>
        <w:left w:val="none" w:sz="0" w:space="0" w:color="auto"/>
        <w:bottom w:val="none" w:sz="0" w:space="0" w:color="auto"/>
        <w:right w:val="none" w:sz="0" w:space="0" w:color="auto"/>
      </w:divBdr>
    </w:div>
    <w:div w:id="477">
      <w:marLeft w:val="0"/>
      <w:marRight w:val="0"/>
      <w:marTop w:val="0"/>
      <w:marBottom w:val="0"/>
      <w:divBdr>
        <w:top w:val="none" w:sz="0" w:space="0" w:color="auto"/>
        <w:left w:val="none" w:sz="0" w:space="0" w:color="auto"/>
        <w:bottom w:val="none" w:sz="0" w:space="0" w:color="auto"/>
        <w:right w:val="none" w:sz="0" w:space="0" w:color="auto"/>
      </w:divBdr>
    </w:div>
    <w:div w:id="478">
      <w:marLeft w:val="0"/>
      <w:marRight w:val="0"/>
      <w:marTop w:val="0"/>
      <w:marBottom w:val="0"/>
      <w:divBdr>
        <w:top w:val="none" w:sz="0" w:space="0" w:color="auto"/>
        <w:left w:val="none" w:sz="0" w:space="0" w:color="auto"/>
        <w:bottom w:val="none" w:sz="0" w:space="0" w:color="auto"/>
        <w:right w:val="none" w:sz="0" w:space="0" w:color="auto"/>
      </w:divBdr>
    </w:div>
    <w:div w:id="479">
      <w:marLeft w:val="0"/>
      <w:marRight w:val="0"/>
      <w:marTop w:val="0"/>
      <w:marBottom w:val="0"/>
      <w:divBdr>
        <w:top w:val="none" w:sz="0" w:space="0" w:color="auto"/>
        <w:left w:val="none" w:sz="0" w:space="0" w:color="auto"/>
        <w:bottom w:val="none" w:sz="0" w:space="0" w:color="auto"/>
        <w:right w:val="none" w:sz="0" w:space="0" w:color="auto"/>
      </w:divBdr>
    </w:div>
    <w:div w:id="480">
      <w:marLeft w:val="0"/>
      <w:marRight w:val="0"/>
      <w:marTop w:val="0"/>
      <w:marBottom w:val="0"/>
      <w:divBdr>
        <w:top w:val="none" w:sz="0" w:space="0" w:color="auto"/>
        <w:left w:val="none" w:sz="0" w:space="0" w:color="auto"/>
        <w:bottom w:val="none" w:sz="0" w:space="0" w:color="auto"/>
        <w:right w:val="none" w:sz="0" w:space="0" w:color="auto"/>
      </w:divBdr>
    </w:div>
    <w:div w:id="481">
      <w:marLeft w:val="0"/>
      <w:marRight w:val="0"/>
      <w:marTop w:val="0"/>
      <w:marBottom w:val="0"/>
      <w:divBdr>
        <w:top w:val="none" w:sz="0" w:space="0" w:color="auto"/>
        <w:left w:val="none" w:sz="0" w:space="0" w:color="auto"/>
        <w:bottom w:val="none" w:sz="0" w:space="0" w:color="auto"/>
        <w:right w:val="none" w:sz="0" w:space="0" w:color="auto"/>
      </w:divBdr>
    </w:div>
    <w:div w:id="482">
      <w:marLeft w:val="0"/>
      <w:marRight w:val="0"/>
      <w:marTop w:val="0"/>
      <w:marBottom w:val="0"/>
      <w:divBdr>
        <w:top w:val="none" w:sz="0" w:space="0" w:color="auto"/>
        <w:left w:val="none" w:sz="0" w:space="0" w:color="auto"/>
        <w:bottom w:val="none" w:sz="0" w:space="0" w:color="auto"/>
        <w:right w:val="none" w:sz="0" w:space="0" w:color="auto"/>
      </w:divBdr>
    </w:div>
    <w:div w:id="483">
      <w:marLeft w:val="0"/>
      <w:marRight w:val="0"/>
      <w:marTop w:val="0"/>
      <w:marBottom w:val="0"/>
      <w:divBdr>
        <w:top w:val="none" w:sz="0" w:space="0" w:color="auto"/>
        <w:left w:val="none" w:sz="0" w:space="0" w:color="auto"/>
        <w:bottom w:val="none" w:sz="0" w:space="0" w:color="auto"/>
        <w:right w:val="none" w:sz="0" w:space="0" w:color="auto"/>
      </w:divBdr>
    </w:div>
    <w:div w:id="484">
      <w:marLeft w:val="0"/>
      <w:marRight w:val="0"/>
      <w:marTop w:val="0"/>
      <w:marBottom w:val="0"/>
      <w:divBdr>
        <w:top w:val="none" w:sz="0" w:space="0" w:color="auto"/>
        <w:left w:val="none" w:sz="0" w:space="0" w:color="auto"/>
        <w:bottom w:val="none" w:sz="0" w:space="0" w:color="auto"/>
        <w:right w:val="none" w:sz="0" w:space="0" w:color="auto"/>
      </w:divBdr>
    </w:div>
    <w:div w:id="485">
      <w:marLeft w:val="0"/>
      <w:marRight w:val="0"/>
      <w:marTop w:val="0"/>
      <w:marBottom w:val="0"/>
      <w:divBdr>
        <w:top w:val="none" w:sz="0" w:space="0" w:color="auto"/>
        <w:left w:val="none" w:sz="0" w:space="0" w:color="auto"/>
        <w:bottom w:val="none" w:sz="0" w:space="0" w:color="auto"/>
        <w:right w:val="none" w:sz="0" w:space="0" w:color="auto"/>
      </w:divBdr>
    </w:div>
    <w:div w:id="486">
      <w:marLeft w:val="0"/>
      <w:marRight w:val="0"/>
      <w:marTop w:val="0"/>
      <w:marBottom w:val="0"/>
      <w:divBdr>
        <w:top w:val="none" w:sz="0" w:space="0" w:color="auto"/>
        <w:left w:val="none" w:sz="0" w:space="0" w:color="auto"/>
        <w:bottom w:val="none" w:sz="0" w:space="0" w:color="auto"/>
        <w:right w:val="none" w:sz="0" w:space="0" w:color="auto"/>
      </w:divBdr>
    </w:div>
    <w:div w:id="487">
      <w:marLeft w:val="0"/>
      <w:marRight w:val="0"/>
      <w:marTop w:val="0"/>
      <w:marBottom w:val="0"/>
      <w:divBdr>
        <w:top w:val="none" w:sz="0" w:space="0" w:color="auto"/>
        <w:left w:val="none" w:sz="0" w:space="0" w:color="auto"/>
        <w:bottom w:val="none" w:sz="0" w:space="0" w:color="auto"/>
        <w:right w:val="none" w:sz="0" w:space="0" w:color="auto"/>
      </w:divBdr>
    </w:div>
    <w:div w:id="488">
      <w:marLeft w:val="0"/>
      <w:marRight w:val="0"/>
      <w:marTop w:val="0"/>
      <w:marBottom w:val="0"/>
      <w:divBdr>
        <w:top w:val="none" w:sz="0" w:space="0" w:color="auto"/>
        <w:left w:val="none" w:sz="0" w:space="0" w:color="auto"/>
        <w:bottom w:val="none" w:sz="0" w:space="0" w:color="auto"/>
        <w:right w:val="none" w:sz="0" w:space="0" w:color="auto"/>
      </w:divBdr>
    </w:div>
    <w:div w:id="489">
      <w:marLeft w:val="0"/>
      <w:marRight w:val="0"/>
      <w:marTop w:val="0"/>
      <w:marBottom w:val="0"/>
      <w:divBdr>
        <w:top w:val="none" w:sz="0" w:space="0" w:color="auto"/>
        <w:left w:val="none" w:sz="0" w:space="0" w:color="auto"/>
        <w:bottom w:val="none" w:sz="0" w:space="0" w:color="auto"/>
        <w:right w:val="none" w:sz="0" w:space="0" w:color="auto"/>
      </w:divBdr>
    </w:div>
    <w:div w:id="490">
      <w:marLeft w:val="0"/>
      <w:marRight w:val="0"/>
      <w:marTop w:val="0"/>
      <w:marBottom w:val="0"/>
      <w:divBdr>
        <w:top w:val="none" w:sz="0" w:space="0" w:color="auto"/>
        <w:left w:val="none" w:sz="0" w:space="0" w:color="auto"/>
        <w:bottom w:val="none" w:sz="0" w:space="0" w:color="auto"/>
        <w:right w:val="none" w:sz="0" w:space="0" w:color="auto"/>
      </w:divBdr>
    </w:div>
    <w:div w:id="491">
      <w:marLeft w:val="0"/>
      <w:marRight w:val="0"/>
      <w:marTop w:val="0"/>
      <w:marBottom w:val="0"/>
      <w:divBdr>
        <w:top w:val="none" w:sz="0" w:space="0" w:color="auto"/>
        <w:left w:val="none" w:sz="0" w:space="0" w:color="auto"/>
        <w:bottom w:val="none" w:sz="0" w:space="0" w:color="auto"/>
        <w:right w:val="none" w:sz="0" w:space="0" w:color="auto"/>
      </w:divBdr>
    </w:div>
    <w:div w:id="492">
      <w:marLeft w:val="0"/>
      <w:marRight w:val="0"/>
      <w:marTop w:val="0"/>
      <w:marBottom w:val="0"/>
      <w:divBdr>
        <w:top w:val="none" w:sz="0" w:space="0" w:color="auto"/>
        <w:left w:val="none" w:sz="0" w:space="0" w:color="auto"/>
        <w:bottom w:val="none" w:sz="0" w:space="0" w:color="auto"/>
        <w:right w:val="none" w:sz="0" w:space="0" w:color="auto"/>
      </w:divBdr>
    </w:div>
    <w:div w:id="493">
      <w:marLeft w:val="0"/>
      <w:marRight w:val="0"/>
      <w:marTop w:val="0"/>
      <w:marBottom w:val="0"/>
      <w:divBdr>
        <w:top w:val="none" w:sz="0" w:space="0" w:color="auto"/>
        <w:left w:val="none" w:sz="0" w:space="0" w:color="auto"/>
        <w:bottom w:val="none" w:sz="0" w:space="0" w:color="auto"/>
        <w:right w:val="none" w:sz="0" w:space="0" w:color="auto"/>
      </w:divBdr>
    </w:div>
    <w:div w:id="494">
      <w:marLeft w:val="0"/>
      <w:marRight w:val="0"/>
      <w:marTop w:val="0"/>
      <w:marBottom w:val="0"/>
      <w:divBdr>
        <w:top w:val="none" w:sz="0" w:space="0" w:color="auto"/>
        <w:left w:val="none" w:sz="0" w:space="0" w:color="auto"/>
        <w:bottom w:val="none" w:sz="0" w:space="0" w:color="auto"/>
        <w:right w:val="none" w:sz="0" w:space="0" w:color="auto"/>
      </w:divBdr>
    </w:div>
    <w:div w:id="495">
      <w:marLeft w:val="0"/>
      <w:marRight w:val="0"/>
      <w:marTop w:val="0"/>
      <w:marBottom w:val="0"/>
      <w:divBdr>
        <w:top w:val="none" w:sz="0" w:space="0" w:color="auto"/>
        <w:left w:val="none" w:sz="0" w:space="0" w:color="auto"/>
        <w:bottom w:val="none" w:sz="0" w:space="0" w:color="auto"/>
        <w:right w:val="none" w:sz="0" w:space="0" w:color="auto"/>
      </w:divBdr>
    </w:div>
    <w:div w:id="496">
      <w:marLeft w:val="0"/>
      <w:marRight w:val="0"/>
      <w:marTop w:val="0"/>
      <w:marBottom w:val="0"/>
      <w:divBdr>
        <w:top w:val="none" w:sz="0" w:space="0" w:color="auto"/>
        <w:left w:val="none" w:sz="0" w:space="0" w:color="auto"/>
        <w:bottom w:val="none" w:sz="0" w:space="0" w:color="auto"/>
        <w:right w:val="none" w:sz="0" w:space="0" w:color="auto"/>
      </w:divBdr>
    </w:div>
    <w:div w:id="497">
      <w:marLeft w:val="0"/>
      <w:marRight w:val="0"/>
      <w:marTop w:val="0"/>
      <w:marBottom w:val="0"/>
      <w:divBdr>
        <w:top w:val="none" w:sz="0" w:space="0" w:color="auto"/>
        <w:left w:val="none" w:sz="0" w:space="0" w:color="auto"/>
        <w:bottom w:val="none" w:sz="0" w:space="0" w:color="auto"/>
        <w:right w:val="none" w:sz="0" w:space="0" w:color="auto"/>
      </w:divBdr>
    </w:div>
    <w:div w:id="498">
      <w:marLeft w:val="0"/>
      <w:marRight w:val="0"/>
      <w:marTop w:val="0"/>
      <w:marBottom w:val="0"/>
      <w:divBdr>
        <w:top w:val="none" w:sz="0" w:space="0" w:color="auto"/>
        <w:left w:val="none" w:sz="0" w:space="0" w:color="auto"/>
        <w:bottom w:val="none" w:sz="0" w:space="0" w:color="auto"/>
        <w:right w:val="none" w:sz="0" w:space="0" w:color="auto"/>
      </w:divBdr>
    </w:div>
    <w:div w:id="499">
      <w:marLeft w:val="0"/>
      <w:marRight w:val="0"/>
      <w:marTop w:val="0"/>
      <w:marBottom w:val="0"/>
      <w:divBdr>
        <w:top w:val="none" w:sz="0" w:space="0" w:color="auto"/>
        <w:left w:val="none" w:sz="0" w:space="0" w:color="auto"/>
        <w:bottom w:val="none" w:sz="0" w:space="0" w:color="auto"/>
        <w:right w:val="none" w:sz="0" w:space="0" w:color="auto"/>
      </w:divBdr>
    </w:div>
    <w:div w:id="500">
      <w:marLeft w:val="0"/>
      <w:marRight w:val="0"/>
      <w:marTop w:val="0"/>
      <w:marBottom w:val="0"/>
      <w:divBdr>
        <w:top w:val="none" w:sz="0" w:space="0" w:color="auto"/>
        <w:left w:val="none" w:sz="0" w:space="0" w:color="auto"/>
        <w:bottom w:val="none" w:sz="0" w:space="0" w:color="auto"/>
        <w:right w:val="none" w:sz="0" w:space="0" w:color="auto"/>
      </w:divBdr>
    </w:div>
    <w:div w:id="501">
      <w:marLeft w:val="0"/>
      <w:marRight w:val="0"/>
      <w:marTop w:val="0"/>
      <w:marBottom w:val="0"/>
      <w:divBdr>
        <w:top w:val="none" w:sz="0" w:space="0" w:color="auto"/>
        <w:left w:val="none" w:sz="0" w:space="0" w:color="auto"/>
        <w:bottom w:val="none" w:sz="0" w:space="0" w:color="auto"/>
        <w:right w:val="none" w:sz="0" w:space="0" w:color="auto"/>
      </w:divBdr>
    </w:div>
    <w:div w:id="502">
      <w:marLeft w:val="0"/>
      <w:marRight w:val="0"/>
      <w:marTop w:val="0"/>
      <w:marBottom w:val="0"/>
      <w:divBdr>
        <w:top w:val="none" w:sz="0" w:space="0" w:color="auto"/>
        <w:left w:val="none" w:sz="0" w:space="0" w:color="auto"/>
        <w:bottom w:val="none" w:sz="0" w:space="0" w:color="auto"/>
        <w:right w:val="none" w:sz="0" w:space="0" w:color="auto"/>
      </w:divBdr>
    </w:div>
    <w:div w:id="503">
      <w:marLeft w:val="0"/>
      <w:marRight w:val="0"/>
      <w:marTop w:val="0"/>
      <w:marBottom w:val="0"/>
      <w:divBdr>
        <w:top w:val="none" w:sz="0" w:space="0" w:color="auto"/>
        <w:left w:val="none" w:sz="0" w:space="0" w:color="auto"/>
        <w:bottom w:val="none" w:sz="0" w:space="0" w:color="auto"/>
        <w:right w:val="none" w:sz="0" w:space="0" w:color="auto"/>
      </w:divBdr>
    </w:div>
    <w:div w:id="504">
      <w:marLeft w:val="0"/>
      <w:marRight w:val="0"/>
      <w:marTop w:val="0"/>
      <w:marBottom w:val="0"/>
      <w:divBdr>
        <w:top w:val="none" w:sz="0" w:space="0" w:color="auto"/>
        <w:left w:val="none" w:sz="0" w:space="0" w:color="auto"/>
        <w:bottom w:val="none" w:sz="0" w:space="0" w:color="auto"/>
        <w:right w:val="none" w:sz="0" w:space="0" w:color="auto"/>
      </w:divBdr>
    </w:div>
    <w:div w:id="505">
      <w:marLeft w:val="0"/>
      <w:marRight w:val="0"/>
      <w:marTop w:val="0"/>
      <w:marBottom w:val="0"/>
      <w:divBdr>
        <w:top w:val="none" w:sz="0" w:space="0" w:color="auto"/>
        <w:left w:val="none" w:sz="0" w:space="0" w:color="auto"/>
        <w:bottom w:val="none" w:sz="0" w:space="0" w:color="auto"/>
        <w:right w:val="none" w:sz="0" w:space="0" w:color="auto"/>
      </w:divBdr>
    </w:div>
    <w:div w:id="506">
      <w:marLeft w:val="0"/>
      <w:marRight w:val="0"/>
      <w:marTop w:val="0"/>
      <w:marBottom w:val="0"/>
      <w:divBdr>
        <w:top w:val="none" w:sz="0" w:space="0" w:color="auto"/>
        <w:left w:val="none" w:sz="0" w:space="0" w:color="auto"/>
        <w:bottom w:val="none" w:sz="0" w:space="0" w:color="auto"/>
        <w:right w:val="none" w:sz="0" w:space="0" w:color="auto"/>
      </w:divBdr>
    </w:div>
    <w:div w:id="507">
      <w:marLeft w:val="0"/>
      <w:marRight w:val="0"/>
      <w:marTop w:val="0"/>
      <w:marBottom w:val="0"/>
      <w:divBdr>
        <w:top w:val="none" w:sz="0" w:space="0" w:color="auto"/>
        <w:left w:val="none" w:sz="0" w:space="0" w:color="auto"/>
        <w:bottom w:val="none" w:sz="0" w:space="0" w:color="auto"/>
        <w:right w:val="none" w:sz="0" w:space="0" w:color="auto"/>
      </w:divBdr>
    </w:div>
    <w:div w:id="508">
      <w:marLeft w:val="0"/>
      <w:marRight w:val="0"/>
      <w:marTop w:val="0"/>
      <w:marBottom w:val="0"/>
      <w:divBdr>
        <w:top w:val="none" w:sz="0" w:space="0" w:color="auto"/>
        <w:left w:val="none" w:sz="0" w:space="0" w:color="auto"/>
        <w:bottom w:val="none" w:sz="0" w:space="0" w:color="auto"/>
        <w:right w:val="none" w:sz="0" w:space="0" w:color="auto"/>
      </w:divBdr>
    </w:div>
    <w:div w:id="509">
      <w:marLeft w:val="0"/>
      <w:marRight w:val="0"/>
      <w:marTop w:val="0"/>
      <w:marBottom w:val="0"/>
      <w:divBdr>
        <w:top w:val="none" w:sz="0" w:space="0" w:color="auto"/>
        <w:left w:val="none" w:sz="0" w:space="0" w:color="auto"/>
        <w:bottom w:val="none" w:sz="0" w:space="0" w:color="auto"/>
        <w:right w:val="none" w:sz="0" w:space="0" w:color="auto"/>
      </w:divBdr>
    </w:div>
    <w:div w:id="510">
      <w:marLeft w:val="0"/>
      <w:marRight w:val="0"/>
      <w:marTop w:val="0"/>
      <w:marBottom w:val="0"/>
      <w:divBdr>
        <w:top w:val="none" w:sz="0" w:space="0" w:color="auto"/>
        <w:left w:val="none" w:sz="0" w:space="0" w:color="auto"/>
        <w:bottom w:val="none" w:sz="0" w:space="0" w:color="auto"/>
        <w:right w:val="none" w:sz="0" w:space="0" w:color="auto"/>
      </w:divBdr>
    </w:div>
    <w:div w:id="511">
      <w:marLeft w:val="0"/>
      <w:marRight w:val="0"/>
      <w:marTop w:val="0"/>
      <w:marBottom w:val="0"/>
      <w:divBdr>
        <w:top w:val="none" w:sz="0" w:space="0" w:color="auto"/>
        <w:left w:val="none" w:sz="0" w:space="0" w:color="auto"/>
        <w:bottom w:val="none" w:sz="0" w:space="0" w:color="auto"/>
        <w:right w:val="none" w:sz="0" w:space="0" w:color="auto"/>
      </w:divBdr>
    </w:div>
    <w:div w:id="512">
      <w:marLeft w:val="0"/>
      <w:marRight w:val="0"/>
      <w:marTop w:val="0"/>
      <w:marBottom w:val="0"/>
      <w:divBdr>
        <w:top w:val="none" w:sz="0" w:space="0" w:color="auto"/>
        <w:left w:val="none" w:sz="0" w:space="0" w:color="auto"/>
        <w:bottom w:val="none" w:sz="0" w:space="0" w:color="auto"/>
        <w:right w:val="none" w:sz="0" w:space="0" w:color="auto"/>
      </w:divBdr>
    </w:div>
    <w:div w:id="513">
      <w:marLeft w:val="0"/>
      <w:marRight w:val="0"/>
      <w:marTop w:val="0"/>
      <w:marBottom w:val="0"/>
      <w:divBdr>
        <w:top w:val="none" w:sz="0" w:space="0" w:color="auto"/>
        <w:left w:val="none" w:sz="0" w:space="0" w:color="auto"/>
        <w:bottom w:val="none" w:sz="0" w:space="0" w:color="auto"/>
        <w:right w:val="none" w:sz="0" w:space="0" w:color="auto"/>
      </w:divBdr>
    </w:div>
    <w:div w:id="514">
      <w:marLeft w:val="0"/>
      <w:marRight w:val="0"/>
      <w:marTop w:val="0"/>
      <w:marBottom w:val="0"/>
      <w:divBdr>
        <w:top w:val="none" w:sz="0" w:space="0" w:color="auto"/>
        <w:left w:val="none" w:sz="0" w:space="0" w:color="auto"/>
        <w:bottom w:val="none" w:sz="0" w:space="0" w:color="auto"/>
        <w:right w:val="none" w:sz="0" w:space="0" w:color="auto"/>
      </w:divBdr>
    </w:div>
    <w:div w:id="515">
      <w:marLeft w:val="0"/>
      <w:marRight w:val="0"/>
      <w:marTop w:val="0"/>
      <w:marBottom w:val="0"/>
      <w:divBdr>
        <w:top w:val="none" w:sz="0" w:space="0" w:color="auto"/>
        <w:left w:val="none" w:sz="0" w:space="0" w:color="auto"/>
        <w:bottom w:val="none" w:sz="0" w:space="0" w:color="auto"/>
        <w:right w:val="none" w:sz="0" w:space="0" w:color="auto"/>
      </w:divBdr>
    </w:div>
    <w:div w:id="516">
      <w:marLeft w:val="0"/>
      <w:marRight w:val="0"/>
      <w:marTop w:val="0"/>
      <w:marBottom w:val="0"/>
      <w:divBdr>
        <w:top w:val="none" w:sz="0" w:space="0" w:color="auto"/>
        <w:left w:val="none" w:sz="0" w:space="0" w:color="auto"/>
        <w:bottom w:val="none" w:sz="0" w:space="0" w:color="auto"/>
        <w:right w:val="none" w:sz="0" w:space="0" w:color="auto"/>
      </w:divBdr>
    </w:div>
    <w:div w:id="517">
      <w:marLeft w:val="0"/>
      <w:marRight w:val="0"/>
      <w:marTop w:val="0"/>
      <w:marBottom w:val="0"/>
      <w:divBdr>
        <w:top w:val="none" w:sz="0" w:space="0" w:color="auto"/>
        <w:left w:val="none" w:sz="0" w:space="0" w:color="auto"/>
        <w:bottom w:val="none" w:sz="0" w:space="0" w:color="auto"/>
        <w:right w:val="none" w:sz="0" w:space="0" w:color="auto"/>
      </w:divBdr>
    </w:div>
    <w:div w:id="518">
      <w:marLeft w:val="0"/>
      <w:marRight w:val="0"/>
      <w:marTop w:val="0"/>
      <w:marBottom w:val="0"/>
      <w:divBdr>
        <w:top w:val="none" w:sz="0" w:space="0" w:color="auto"/>
        <w:left w:val="none" w:sz="0" w:space="0" w:color="auto"/>
        <w:bottom w:val="none" w:sz="0" w:space="0" w:color="auto"/>
        <w:right w:val="none" w:sz="0" w:space="0" w:color="auto"/>
      </w:divBdr>
    </w:div>
    <w:div w:id="519">
      <w:marLeft w:val="0"/>
      <w:marRight w:val="0"/>
      <w:marTop w:val="0"/>
      <w:marBottom w:val="0"/>
      <w:divBdr>
        <w:top w:val="none" w:sz="0" w:space="0" w:color="auto"/>
        <w:left w:val="none" w:sz="0" w:space="0" w:color="auto"/>
        <w:bottom w:val="none" w:sz="0" w:space="0" w:color="auto"/>
        <w:right w:val="none" w:sz="0" w:space="0" w:color="auto"/>
      </w:divBdr>
    </w:div>
    <w:div w:id="520">
      <w:marLeft w:val="0"/>
      <w:marRight w:val="0"/>
      <w:marTop w:val="0"/>
      <w:marBottom w:val="0"/>
      <w:divBdr>
        <w:top w:val="none" w:sz="0" w:space="0" w:color="auto"/>
        <w:left w:val="none" w:sz="0" w:space="0" w:color="auto"/>
        <w:bottom w:val="none" w:sz="0" w:space="0" w:color="auto"/>
        <w:right w:val="none" w:sz="0" w:space="0" w:color="auto"/>
      </w:divBdr>
    </w:div>
    <w:div w:id="521">
      <w:marLeft w:val="0"/>
      <w:marRight w:val="0"/>
      <w:marTop w:val="0"/>
      <w:marBottom w:val="0"/>
      <w:divBdr>
        <w:top w:val="none" w:sz="0" w:space="0" w:color="auto"/>
        <w:left w:val="none" w:sz="0" w:space="0" w:color="auto"/>
        <w:bottom w:val="none" w:sz="0" w:space="0" w:color="auto"/>
        <w:right w:val="none" w:sz="0" w:space="0" w:color="auto"/>
      </w:divBdr>
    </w:div>
    <w:div w:id="522">
      <w:marLeft w:val="0"/>
      <w:marRight w:val="0"/>
      <w:marTop w:val="0"/>
      <w:marBottom w:val="0"/>
      <w:divBdr>
        <w:top w:val="none" w:sz="0" w:space="0" w:color="auto"/>
        <w:left w:val="none" w:sz="0" w:space="0" w:color="auto"/>
        <w:bottom w:val="none" w:sz="0" w:space="0" w:color="auto"/>
        <w:right w:val="none" w:sz="0" w:space="0" w:color="auto"/>
      </w:divBdr>
    </w:div>
    <w:div w:id="523">
      <w:marLeft w:val="0"/>
      <w:marRight w:val="0"/>
      <w:marTop w:val="0"/>
      <w:marBottom w:val="0"/>
      <w:divBdr>
        <w:top w:val="none" w:sz="0" w:space="0" w:color="auto"/>
        <w:left w:val="none" w:sz="0" w:space="0" w:color="auto"/>
        <w:bottom w:val="none" w:sz="0" w:space="0" w:color="auto"/>
        <w:right w:val="none" w:sz="0" w:space="0" w:color="auto"/>
      </w:divBdr>
    </w:div>
    <w:div w:id="524">
      <w:marLeft w:val="0"/>
      <w:marRight w:val="0"/>
      <w:marTop w:val="0"/>
      <w:marBottom w:val="0"/>
      <w:divBdr>
        <w:top w:val="none" w:sz="0" w:space="0" w:color="auto"/>
        <w:left w:val="none" w:sz="0" w:space="0" w:color="auto"/>
        <w:bottom w:val="none" w:sz="0" w:space="0" w:color="auto"/>
        <w:right w:val="none" w:sz="0" w:space="0" w:color="auto"/>
      </w:divBdr>
    </w:div>
    <w:div w:id="525">
      <w:marLeft w:val="0"/>
      <w:marRight w:val="0"/>
      <w:marTop w:val="0"/>
      <w:marBottom w:val="0"/>
      <w:divBdr>
        <w:top w:val="none" w:sz="0" w:space="0" w:color="auto"/>
        <w:left w:val="none" w:sz="0" w:space="0" w:color="auto"/>
        <w:bottom w:val="none" w:sz="0" w:space="0" w:color="auto"/>
        <w:right w:val="none" w:sz="0" w:space="0" w:color="auto"/>
      </w:divBdr>
    </w:div>
    <w:div w:id="527">
      <w:marLeft w:val="0"/>
      <w:marRight w:val="0"/>
      <w:marTop w:val="0"/>
      <w:marBottom w:val="0"/>
      <w:divBdr>
        <w:top w:val="none" w:sz="0" w:space="0" w:color="auto"/>
        <w:left w:val="none" w:sz="0" w:space="0" w:color="auto"/>
        <w:bottom w:val="none" w:sz="0" w:space="0" w:color="auto"/>
        <w:right w:val="none" w:sz="0" w:space="0" w:color="auto"/>
      </w:divBdr>
    </w:div>
    <w:div w:id="528">
      <w:marLeft w:val="0"/>
      <w:marRight w:val="0"/>
      <w:marTop w:val="0"/>
      <w:marBottom w:val="0"/>
      <w:divBdr>
        <w:top w:val="none" w:sz="0" w:space="0" w:color="auto"/>
        <w:left w:val="none" w:sz="0" w:space="0" w:color="auto"/>
        <w:bottom w:val="none" w:sz="0" w:space="0" w:color="auto"/>
        <w:right w:val="none" w:sz="0" w:space="0" w:color="auto"/>
      </w:divBdr>
    </w:div>
    <w:div w:id="529">
      <w:marLeft w:val="0"/>
      <w:marRight w:val="0"/>
      <w:marTop w:val="0"/>
      <w:marBottom w:val="0"/>
      <w:divBdr>
        <w:top w:val="none" w:sz="0" w:space="0" w:color="auto"/>
        <w:left w:val="none" w:sz="0" w:space="0" w:color="auto"/>
        <w:bottom w:val="none" w:sz="0" w:space="0" w:color="auto"/>
        <w:right w:val="none" w:sz="0" w:space="0" w:color="auto"/>
      </w:divBdr>
    </w:div>
    <w:div w:id="530">
      <w:marLeft w:val="0"/>
      <w:marRight w:val="0"/>
      <w:marTop w:val="0"/>
      <w:marBottom w:val="0"/>
      <w:divBdr>
        <w:top w:val="none" w:sz="0" w:space="0" w:color="auto"/>
        <w:left w:val="none" w:sz="0" w:space="0" w:color="auto"/>
        <w:bottom w:val="none" w:sz="0" w:space="0" w:color="auto"/>
        <w:right w:val="none" w:sz="0" w:space="0" w:color="auto"/>
      </w:divBdr>
    </w:div>
    <w:div w:id="531">
      <w:marLeft w:val="0"/>
      <w:marRight w:val="0"/>
      <w:marTop w:val="0"/>
      <w:marBottom w:val="0"/>
      <w:divBdr>
        <w:top w:val="none" w:sz="0" w:space="0" w:color="auto"/>
        <w:left w:val="none" w:sz="0" w:space="0" w:color="auto"/>
        <w:bottom w:val="none" w:sz="0" w:space="0" w:color="auto"/>
        <w:right w:val="none" w:sz="0" w:space="0" w:color="auto"/>
      </w:divBdr>
    </w:div>
    <w:div w:id="532">
      <w:marLeft w:val="0"/>
      <w:marRight w:val="0"/>
      <w:marTop w:val="0"/>
      <w:marBottom w:val="0"/>
      <w:divBdr>
        <w:top w:val="none" w:sz="0" w:space="0" w:color="auto"/>
        <w:left w:val="none" w:sz="0" w:space="0" w:color="auto"/>
        <w:bottom w:val="none" w:sz="0" w:space="0" w:color="auto"/>
        <w:right w:val="none" w:sz="0" w:space="0" w:color="auto"/>
      </w:divBdr>
    </w:div>
    <w:div w:id="533">
      <w:marLeft w:val="0"/>
      <w:marRight w:val="0"/>
      <w:marTop w:val="0"/>
      <w:marBottom w:val="0"/>
      <w:divBdr>
        <w:top w:val="none" w:sz="0" w:space="0" w:color="auto"/>
        <w:left w:val="none" w:sz="0" w:space="0" w:color="auto"/>
        <w:bottom w:val="none" w:sz="0" w:space="0" w:color="auto"/>
        <w:right w:val="none" w:sz="0" w:space="0" w:color="auto"/>
      </w:divBdr>
    </w:div>
    <w:div w:id="534">
      <w:marLeft w:val="0"/>
      <w:marRight w:val="0"/>
      <w:marTop w:val="0"/>
      <w:marBottom w:val="0"/>
      <w:divBdr>
        <w:top w:val="none" w:sz="0" w:space="0" w:color="auto"/>
        <w:left w:val="none" w:sz="0" w:space="0" w:color="auto"/>
        <w:bottom w:val="none" w:sz="0" w:space="0" w:color="auto"/>
        <w:right w:val="none" w:sz="0" w:space="0" w:color="auto"/>
      </w:divBdr>
    </w:div>
    <w:div w:id="535">
      <w:marLeft w:val="0"/>
      <w:marRight w:val="0"/>
      <w:marTop w:val="0"/>
      <w:marBottom w:val="0"/>
      <w:divBdr>
        <w:top w:val="none" w:sz="0" w:space="0" w:color="auto"/>
        <w:left w:val="none" w:sz="0" w:space="0" w:color="auto"/>
        <w:bottom w:val="none" w:sz="0" w:space="0" w:color="auto"/>
        <w:right w:val="none" w:sz="0" w:space="0" w:color="auto"/>
      </w:divBdr>
    </w:div>
    <w:div w:id="536">
      <w:marLeft w:val="0"/>
      <w:marRight w:val="0"/>
      <w:marTop w:val="0"/>
      <w:marBottom w:val="0"/>
      <w:divBdr>
        <w:top w:val="none" w:sz="0" w:space="0" w:color="auto"/>
        <w:left w:val="none" w:sz="0" w:space="0" w:color="auto"/>
        <w:bottom w:val="none" w:sz="0" w:space="0" w:color="auto"/>
        <w:right w:val="none" w:sz="0" w:space="0" w:color="auto"/>
      </w:divBdr>
    </w:div>
    <w:div w:id="537">
      <w:marLeft w:val="0"/>
      <w:marRight w:val="0"/>
      <w:marTop w:val="0"/>
      <w:marBottom w:val="0"/>
      <w:divBdr>
        <w:top w:val="none" w:sz="0" w:space="0" w:color="auto"/>
        <w:left w:val="none" w:sz="0" w:space="0" w:color="auto"/>
        <w:bottom w:val="none" w:sz="0" w:space="0" w:color="auto"/>
        <w:right w:val="none" w:sz="0" w:space="0" w:color="auto"/>
      </w:divBdr>
    </w:div>
    <w:div w:id="538">
      <w:marLeft w:val="0"/>
      <w:marRight w:val="0"/>
      <w:marTop w:val="0"/>
      <w:marBottom w:val="0"/>
      <w:divBdr>
        <w:top w:val="none" w:sz="0" w:space="0" w:color="auto"/>
        <w:left w:val="none" w:sz="0" w:space="0" w:color="auto"/>
        <w:bottom w:val="none" w:sz="0" w:space="0" w:color="auto"/>
        <w:right w:val="none" w:sz="0" w:space="0" w:color="auto"/>
      </w:divBdr>
    </w:div>
    <w:div w:id="539">
      <w:marLeft w:val="0"/>
      <w:marRight w:val="0"/>
      <w:marTop w:val="0"/>
      <w:marBottom w:val="0"/>
      <w:divBdr>
        <w:top w:val="none" w:sz="0" w:space="0" w:color="auto"/>
        <w:left w:val="none" w:sz="0" w:space="0" w:color="auto"/>
        <w:bottom w:val="none" w:sz="0" w:space="0" w:color="auto"/>
        <w:right w:val="none" w:sz="0" w:space="0" w:color="auto"/>
      </w:divBdr>
    </w:div>
    <w:div w:id="540">
      <w:marLeft w:val="0"/>
      <w:marRight w:val="0"/>
      <w:marTop w:val="0"/>
      <w:marBottom w:val="0"/>
      <w:divBdr>
        <w:top w:val="none" w:sz="0" w:space="0" w:color="auto"/>
        <w:left w:val="none" w:sz="0" w:space="0" w:color="auto"/>
        <w:bottom w:val="none" w:sz="0" w:space="0" w:color="auto"/>
        <w:right w:val="none" w:sz="0" w:space="0" w:color="auto"/>
      </w:divBdr>
    </w:div>
    <w:div w:id="541">
      <w:marLeft w:val="0"/>
      <w:marRight w:val="0"/>
      <w:marTop w:val="0"/>
      <w:marBottom w:val="0"/>
      <w:divBdr>
        <w:top w:val="none" w:sz="0" w:space="0" w:color="auto"/>
        <w:left w:val="none" w:sz="0" w:space="0" w:color="auto"/>
        <w:bottom w:val="none" w:sz="0" w:space="0" w:color="auto"/>
        <w:right w:val="none" w:sz="0" w:space="0" w:color="auto"/>
      </w:divBdr>
    </w:div>
    <w:div w:id="542">
      <w:marLeft w:val="0"/>
      <w:marRight w:val="0"/>
      <w:marTop w:val="0"/>
      <w:marBottom w:val="0"/>
      <w:divBdr>
        <w:top w:val="none" w:sz="0" w:space="0" w:color="auto"/>
        <w:left w:val="none" w:sz="0" w:space="0" w:color="auto"/>
        <w:bottom w:val="none" w:sz="0" w:space="0" w:color="auto"/>
        <w:right w:val="none" w:sz="0" w:space="0" w:color="auto"/>
      </w:divBdr>
    </w:div>
    <w:div w:id="543">
      <w:marLeft w:val="0"/>
      <w:marRight w:val="0"/>
      <w:marTop w:val="0"/>
      <w:marBottom w:val="0"/>
      <w:divBdr>
        <w:top w:val="none" w:sz="0" w:space="0" w:color="auto"/>
        <w:left w:val="none" w:sz="0" w:space="0" w:color="auto"/>
        <w:bottom w:val="none" w:sz="0" w:space="0" w:color="auto"/>
        <w:right w:val="none" w:sz="0" w:space="0" w:color="auto"/>
      </w:divBdr>
    </w:div>
    <w:div w:id="544">
      <w:marLeft w:val="0"/>
      <w:marRight w:val="0"/>
      <w:marTop w:val="0"/>
      <w:marBottom w:val="0"/>
      <w:divBdr>
        <w:top w:val="none" w:sz="0" w:space="0" w:color="auto"/>
        <w:left w:val="none" w:sz="0" w:space="0" w:color="auto"/>
        <w:bottom w:val="none" w:sz="0" w:space="0" w:color="auto"/>
        <w:right w:val="none" w:sz="0" w:space="0" w:color="auto"/>
      </w:divBdr>
    </w:div>
    <w:div w:id="545">
      <w:marLeft w:val="0"/>
      <w:marRight w:val="0"/>
      <w:marTop w:val="0"/>
      <w:marBottom w:val="0"/>
      <w:divBdr>
        <w:top w:val="none" w:sz="0" w:space="0" w:color="auto"/>
        <w:left w:val="none" w:sz="0" w:space="0" w:color="auto"/>
        <w:bottom w:val="none" w:sz="0" w:space="0" w:color="auto"/>
        <w:right w:val="none" w:sz="0" w:space="0" w:color="auto"/>
      </w:divBdr>
    </w:div>
    <w:div w:id="546">
      <w:marLeft w:val="0"/>
      <w:marRight w:val="0"/>
      <w:marTop w:val="0"/>
      <w:marBottom w:val="0"/>
      <w:divBdr>
        <w:top w:val="none" w:sz="0" w:space="0" w:color="auto"/>
        <w:left w:val="none" w:sz="0" w:space="0" w:color="auto"/>
        <w:bottom w:val="none" w:sz="0" w:space="0" w:color="auto"/>
        <w:right w:val="none" w:sz="0" w:space="0" w:color="auto"/>
      </w:divBdr>
    </w:div>
    <w:div w:id="547">
      <w:marLeft w:val="0"/>
      <w:marRight w:val="0"/>
      <w:marTop w:val="0"/>
      <w:marBottom w:val="0"/>
      <w:divBdr>
        <w:top w:val="none" w:sz="0" w:space="0" w:color="auto"/>
        <w:left w:val="none" w:sz="0" w:space="0" w:color="auto"/>
        <w:bottom w:val="none" w:sz="0" w:space="0" w:color="auto"/>
        <w:right w:val="none" w:sz="0" w:space="0" w:color="auto"/>
      </w:divBdr>
    </w:div>
    <w:div w:id="548">
      <w:marLeft w:val="0"/>
      <w:marRight w:val="0"/>
      <w:marTop w:val="0"/>
      <w:marBottom w:val="0"/>
      <w:divBdr>
        <w:top w:val="none" w:sz="0" w:space="0" w:color="auto"/>
        <w:left w:val="none" w:sz="0" w:space="0" w:color="auto"/>
        <w:bottom w:val="none" w:sz="0" w:space="0" w:color="auto"/>
        <w:right w:val="none" w:sz="0" w:space="0" w:color="auto"/>
      </w:divBdr>
    </w:div>
    <w:div w:id="549">
      <w:marLeft w:val="0"/>
      <w:marRight w:val="0"/>
      <w:marTop w:val="0"/>
      <w:marBottom w:val="0"/>
      <w:divBdr>
        <w:top w:val="none" w:sz="0" w:space="0" w:color="auto"/>
        <w:left w:val="none" w:sz="0" w:space="0" w:color="auto"/>
        <w:bottom w:val="none" w:sz="0" w:space="0" w:color="auto"/>
        <w:right w:val="none" w:sz="0" w:space="0" w:color="auto"/>
      </w:divBdr>
    </w:div>
    <w:div w:id="550">
      <w:marLeft w:val="0"/>
      <w:marRight w:val="0"/>
      <w:marTop w:val="0"/>
      <w:marBottom w:val="0"/>
      <w:divBdr>
        <w:top w:val="none" w:sz="0" w:space="0" w:color="auto"/>
        <w:left w:val="none" w:sz="0" w:space="0" w:color="auto"/>
        <w:bottom w:val="none" w:sz="0" w:space="0" w:color="auto"/>
        <w:right w:val="none" w:sz="0" w:space="0" w:color="auto"/>
      </w:divBdr>
    </w:div>
    <w:div w:id="551">
      <w:marLeft w:val="0"/>
      <w:marRight w:val="0"/>
      <w:marTop w:val="0"/>
      <w:marBottom w:val="0"/>
      <w:divBdr>
        <w:top w:val="none" w:sz="0" w:space="0" w:color="auto"/>
        <w:left w:val="none" w:sz="0" w:space="0" w:color="auto"/>
        <w:bottom w:val="none" w:sz="0" w:space="0" w:color="auto"/>
        <w:right w:val="none" w:sz="0" w:space="0" w:color="auto"/>
      </w:divBdr>
    </w:div>
    <w:div w:id="552">
      <w:marLeft w:val="0"/>
      <w:marRight w:val="0"/>
      <w:marTop w:val="0"/>
      <w:marBottom w:val="0"/>
      <w:divBdr>
        <w:top w:val="none" w:sz="0" w:space="0" w:color="auto"/>
        <w:left w:val="none" w:sz="0" w:space="0" w:color="auto"/>
        <w:bottom w:val="none" w:sz="0" w:space="0" w:color="auto"/>
        <w:right w:val="none" w:sz="0" w:space="0" w:color="auto"/>
      </w:divBdr>
    </w:div>
    <w:div w:id="553">
      <w:marLeft w:val="0"/>
      <w:marRight w:val="0"/>
      <w:marTop w:val="0"/>
      <w:marBottom w:val="0"/>
      <w:divBdr>
        <w:top w:val="none" w:sz="0" w:space="0" w:color="auto"/>
        <w:left w:val="none" w:sz="0" w:space="0" w:color="auto"/>
        <w:bottom w:val="none" w:sz="0" w:space="0" w:color="auto"/>
        <w:right w:val="none" w:sz="0" w:space="0" w:color="auto"/>
      </w:divBdr>
    </w:div>
    <w:div w:id="554">
      <w:marLeft w:val="0"/>
      <w:marRight w:val="0"/>
      <w:marTop w:val="0"/>
      <w:marBottom w:val="0"/>
      <w:divBdr>
        <w:top w:val="none" w:sz="0" w:space="0" w:color="auto"/>
        <w:left w:val="none" w:sz="0" w:space="0" w:color="auto"/>
        <w:bottom w:val="none" w:sz="0" w:space="0" w:color="auto"/>
        <w:right w:val="none" w:sz="0" w:space="0" w:color="auto"/>
      </w:divBdr>
    </w:div>
    <w:div w:id="555">
      <w:marLeft w:val="0"/>
      <w:marRight w:val="0"/>
      <w:marTop w:val="0"/>
      <w:marBottom w:val="0"/>
      <w:divBdr>
        <w:top w:val="none" w:sz="0" w:space="0" w:color="auto"/>
        <w:left w:val="none" w:sz="0" w:space="0" w:color="auto"/>
        <w:bottom w:val="none" w:sz="0" w:space="0" w:color="auto"/>
        <w:right w:val="none" w:sz="0" w:space="0" w:color="auto"/>
      </w:divBdr>
    </w:div>
    <w:div w:id="556">
      <w:marLeft w:val="0"/>
      <w:marRight w:val="0"/>
      <w:marTop w:val="0"/>
      <w:marBottom w:val="0"/>
      <w:divBdr>
        <w:top w:val="none" w:sz="0" w:space="0" w:color="auto"/>
        <w:left w:val="none" w:sz="0" w:space="0" w:color="auto"/>
        <w:bottom w:val="none" w:sz="0" w:space="0" w:color="auto"/>
        <w:right w:val="none" w:sz="0" w:space="0" w:color="auto"/>
      </w:divBdr>
    </w:div>
    <w:div w:id="557">
      <w:marLeft w:val="0"/>
      <w:marRight w:val="0"/>
      <w:marTop w:val="0"/>
      <w:marBottom w:val="0"/>
      <w:divBdr>
        <w:top w:val="none" w:sz="0" w:space="0" w:color="auto"/>
        <w:left w:val="none" w:sz="0" w:space="0" w:color="auto"/>
        <w:bottom w:val="none" w:sz="0" w:space="0" w:color="auto"/>
        <w:right w:val="none" w:sz="0" w:space="0" w:color="auto"/>
      </w:divBdr>
    </w:div>
    <w:div w:id="558">
      <w:marLeft w:val="0"/>
      <w:marRight w:val="0"/>
      <w:marTop w:val="0"/>
      <w:marBottom w:val="0"/>
      <w:divBdr>
        <w:top w:val="none" w:sz="0" w:space="0" w:color="auto"/>
        <w:left w:val="none" w:sz="0" w:space="0" w:color="auto"/>
        <w:bottom w:val="none" w:sz="0" w:space="0" w:color="auto"/>
        <w:right w:val="none" w:sz="0" w:space="0" w:color="auto"/>
      </w:divBdr>
    </w:div>
    <w:div w:id="559">
      <w:marLeft w:val="0"/>
      <w:marRight w:val="0"/>
      <w:marTop w:val="0"/>
      <w:marBottom w:val="0"/>
      <w:divBdr>
        <w:top w:val="none" w:sz="0" w:space="0" w:color="auto"/>
        <w:left w:val="none" w:sz="0" w:space="0" w:color="auto"/>
        <w:bottom w:val="none" w:sz="0" w:space="0" w:color="auto"/>
        <w:right w:val="none" w:sz="0" w:space="0" w:color="auto"/>
      </w:divBdr>
    </w:div>
    <w:div w:id="560">
      <w:marLeft w:val="0"/>
      <w:marRight w:val="0"/>
      <w:marTop w:val="0"/>
      <w:marBottom w:val="0"/>
      <w:divBdr>
        <w:top w:val="none" w:sz="0" w:space="0" w:color="auto"/>
        <w:left w:val="none" w:sz="0" w:space="0" w:color="auto"/>
        <w:bottom w:val="none" w:sz="0" w:space="0" w:color="auto"/>
        <w:right w:val="none" w:sz="0" w:space="0" w:color="auto"/>
      </w:divBdr>
    </w:div>
    <w:div w:id="561">
      <w:marLeft w:val="0"/>
      <w:marRight w:val="0"/>
      <w:marTop w:val="0"/>
      <w:marBottom w:val="0"/>
      <w:divBdr>
        <w:top w:val="none" w:sz="0" w:space="0" w:color="auto"/>
        <w:left w:val="none" w:sz="0" w:space="0" w:color="auto"/>
        <w:bottom w:val="none" w:sz="0" w:space="0" w:color="auto"/>
        <w:right w:val="none" w:sz="0" w:space="0" w:color="auto"/>
      </w:divBdr>
    </w:div>
    <w:div w:id="562">
      <w:marLeft w:val="0"/>
      <w:marRight w:val="0"/>
      <w:marTop w:val="0"/>
      <w:marBottom w:val="0"/>
      <w:divBdr>
        <w:top w:val="none" w:sz="0" w:space="0" w:color="auto"/>
        <w:left w:val="none" w:sz="0" w:space="0" w:color="auto"/>
        <w:bottom w:val="none" w:sz="0" w:space="0" w:color="auto"/>
        <w:right w:val="none" w:sz="0" w:space="0" w:color="auto"/>
      </w:divBdr>
    </w:div>
    <w:div w:id="563">
      <w:marLeft w:val="0"/>
      <w:marRight w:val="0"/>
      <w:marTop w:val="0"/>
      <w:marBottom w:val="0"/>
      <w:divBdr>
        <w:top w:val="none" w:sz="0" w:space="0" w:color="auto"/>
        <w:left w:val="none" w:sz="0" w:space="0" w:color="auto"/>
        <w:bottom w:val="none" w:sz="0" w:space="0" w:color="auto"/>
        <w:right w:val="none" w:sz="0" w:space="0" w:color="auto"/>
      </w:divBdr>
    </w:div>
    <w:div w:id="564">
      <w:marLeft w:val="0"/>
      <w:marRight w:val="0"/>
      <w:marTop w:val="0"/>
      <w:marBottom w:val="0"/>
      <w:divBdr>
        <w:top w:val="none" w:sz="0" w:space="0" w:color="auto"/>
        <w:left w:val="none" w:sz="0" w:space="0" w:color="auto"/>
        <w:bottom w:val="none" w:sz="0" w:space="0" w:color="auto"/>
        <w:right w:val="none" w:sz="0" w:space="0" w:color="auto"/>
      </w:divBdr>
    </w:div>
    <w:div w:id="565">
      <w:marLeft w:val="0"/>
      <w:marRight w:val="0"/>
      <w:marTop w:val="0"/>
      <w:marBottom w:val="0"/>
      <w:divBdr>
        <w:top w:val="none" w:sz="0" w:space="0" w:color="auto"/>
        <w:left w:val="none" w:sz="0" w:space="0" w:color="auto"/>
        <w:bottom w:val="none" w:sz="0" w:space="0" w:color="auto"/>
        <w:right w:val="none" w:sz="0" w:space="0" w:color="auto"/>
      </w:divBdr>
    </w:div>
    <w:div w:id="566">
      <w:marLeft w:val="0"/>
      <w:marRight w:val="0"/>
      <w:marTop w:val="0"/>
      <w:marBottom w:val="0"/>
      <w:divBdr>
        <w:top w:val="none" w:sz="0" w:space="0" w:color="auto"/>
        <w:left w:val="none" w:sz="0" w:space="0" w:color="auto"/>
        <w:bottom w:val="none" w:sz="0" w:space="0" w:color="auto"/>
        <w:right w:val="none" w:sz="0" w:space="0" w:color="auto"/>
      </w:divBdr>
    </w:div>
    <w:div w:id="567">
      <w:marLeft w:val="0"/>
      <w:marRight w:val="0"/>
      <w:marTop w:val="0"/>
      <w:marBottom w:val="0"/>
      <w:divBdr>
        <w:top w:val="none" w:sz="0" w:space="0" w:color="auto"/>
        <w:left w:val="none" w:sz="0" w:space="0" w:color="auto"/>
        <w:bottom w:val="none" w:sz="0" w:space="0" w:color="auto"/>
        <w:right w:val="none" w:sz="0" w:space="0" w:color="auto"/>
      </w:divBdr>
    </w:div>
    <w:div w:id="568">
      <w:marLeft w:val="0"/>
      <w:marRight w:val="0"/>
      <w:marTop w:val="0"/>
      <w:marBottom w:val="0"/>
      <w:divBdr>
        <w:top w:val="none" w:sz="0" w:space="0" w:color="auto"/>
        <w:left w:val="none" w:sz="0" w:space="0" w:color="auto"/>
        <w:bottom w:val="none" w:sz="0" w:space="0" w:color="auto"/>
        <w:right w:val="none" w:sz="0" w:space="0" w:color="auto"/>
      </w:divBdr>
    </w:div>
    <w:div w:id="569">
      <w:marLeft w:val="0"/>
      <w:marRight w:val="0"/>
      <w:marTop w:val="0"/>
      <w:marBottom w:val="0"/>
      <w:divBdr>
        <w:top w:val="none" w:sz="0" w:space="0" w:color="auto"/>
        <w:left w:val="none" w:sz="0" w:space="0" w:color="auto"/>
        <w:bottom w:val="none" w:sz="0" w:space="0" w:color="auto"/>
        <w:right w:val="none" w:sz="0" w:space="0" w:color="auto"/>
      </w:divBdr>
    </w:div>
    <w:div w:id="570">
      <w:marLeft w:val="0"/>
      <w:marRight w:val="0"/>
      <w:marTop w:val="0"/>
      <w:marBottom w:val="0"/>
      <w:divBdr>
        <w:top w:val="none" w:sz="0" w:space="0" w:color="auto"/>
        <w:left w:val="none" w:sz="0" w:space="0" w:color="auto"/>
        <w:bottom w:val="none" w:sz="0" w:space="0" w:color="auto"/>
        <w:right w:val="none" w:sz="0" w:space="0" w:color="auto"/>
      </w:divBdr>
    </w:div>
    <w:div w:id="571">
      <w:marLeft w:val="0"/>
      <w:marRight w:val="0"/>
      <w:marTop w:val="0"/>
      <w:marBottom w:val="0"/>
      <w:divBdr>
        <w:top w:val="none" w:sz="0" w:space="0" w:color="auto"/>
        <w:left w:val="none" w:sz="0" w:space="0" w:color="auto"/>
        <w:bottom w:val="none" w:sz="0" w:space="0" w:color="auto"/>
        <w:right w:val="none" w:sz="0" w:space="0" w:color="auto"/>
      </w:divBdr>
    </w:div>
    <w:div w:id="572">
      <w:marLeft w:val="0"/>
      <w:marRight w:val="0"/>
      <w:marTop w:val="0"/>
      <w:marBottom w:val="0"/>
      <w:divBdr>
        <w:top w:val="none" w:sz="0" w:space="0" w:color="auto"/>
        <w:left w:val="none" w:sz="0" w:space="0" w:color="auto"/>
        <w:bottom w:val="none" w:sz="0" w:space="0" w:color="auto"/>
        <w:right w:val="none" w:sz="0" w:space="0" w:color="auto"/>
      </w:divBdr>
    </w:div>
    <w:div w:id="573">
      <w:marLeft w:val="0"/>
      <w:marRight w:val="0"/>
      <w:marTop w:val="0"/>
      <w:marBottom w:val="0"/>
      <w:divBdr>
        <w:top w:val="none" w:sz="0" w:space="0" w:color="auto"/>
        <w:left w:val="none" w:sz="0" w:space="0" w:color="auto"/>
        <w:bottom w:val="none" w:sz="0" w:space="0" w:color="auto"/>
        <w:right w:val="none" w:sz="0" w:space="0" w:color="auto"/>
      </w:divBdr>
    </w:div>
    <w:div w:id="574">
      <w:marLeft w:val="0"/>
      <w:marRight w:val="0"/>
      <w:marTop w:val="0"/>
      <w:marBottom w:val="0"/>
      <w:divBdr>
        <w:top w:val="none" w:sz="0" w:space="0" w:color="auto"/>
        <w:left w:val="none" w:sz="0" w:space="0" w:color="auto"/>
        <w:bottom w:val="none" w:sz="0" w:space="0" w:color="auto"/>
        <w:right w:val="none" w:sz="0" w:space="0" w:color="auto"/>
      </w:divBdr>
    </w:div>
    <w:div w:id="575">
      <w:marLeft w:val="0"/>
      <w:marRight w:val="0"/>
      <w:marTop w:val="0"/>
      <w:marBottom w:val="0"/>
      <w:divBdr>
        <w:top w:val="none" w:sz="0" w:space="0" w:color="auto"/>
        <w:left w:val="none" w:sz="0" w:space="0" w:color="auto"/>
        <w:bottom w:val="none" w:sz="0" w:space="0" w:color="auto"/>
        <w:right w:val="none" w:sz="0" w:space="0" w:color="auto"/>
      </w:divBdr>
    </w:div>
    <w:div w:id="576">
      <w:marLeft w:val="0"/>
      <w:marRight w:val="0"/>
      <w:marTop w:val="0"/>
      <w:marBottom w:val="0"/>
      <w:divBdr>
        <w:top w:val="none" w:sz="0" w:space="0" w:color="auto"/>
        <w:left w:val="none" w:sz="0" w:space="0" w:color="auto"/>
        <w:bottom w:val="none" w:sz="0" w:space="0" w:color="auto"/>
        <w:right w:val="none" w:sz="0" w:space="0" w:color="auto"/>
      </w:divBdr>
    </w:div>
    <w:div w:id="577">
      <w:marLeft w:val="0"/>
      <w:marRight w:val="0"/>
      <w:marTop w:val="0"/>
      <w:marBottom w:val="0"/>
      <w:divBdr>
        <w:top w:val="none" w:sz="0" w:space="0" w:color="auto"/>
        <w:left w:val="none" w:sz="0" w:space="0" w:color="auto"/>
        <w:bottom w:val="none" w:sz="0" w:space="0" w:color="auto"/>
        <w:right w:val="none" w:sz="0" w:space="0" w:color="auto"/>
      </w:divBdr>
    </w:div>
    <w:div w:id="578">
      <w:marLeft w:val="0"/>
      <w:marRight w:val="0"/>
      <w:marTop w:val="0"/>
      <w:marBottom w:val="0"/>
      <w:divBdr>
        <w:top w:val="none" w:sz="0" w:space="0" w:color="auto"/>
        <w:left w:val="none" w:sz="0" w:space="0" w:color="auto"/>
        <w:bottom w:val="none" w:sz="0" w:space="0" w:color="auto"/>
        <w:right w:val="none" w:sz="0" w:space="0" w:color="auto"/>
      </w:divBdr>
    </w:div>
    <w:div w:id="579">
      <w:marLeft w:val="0"/>
      <w:marRight w:val="0"/>
      <w:marTop w:val="0"/>
      <w:marBottom w:val="0"/>
      <w:divBdr>
        <w:top w:val="none" w:sz="0" w:space="0" w:color="auto"/>
        <w:left w:val="none" w:sz="0" w:space="0" w:color="auto"/>
        <w:bottom w:val="none" w:sz="0" w:space="0" w:color="auto"/>
        <w:right w:val="none" w:sz="0" w:space="0" w:color="auto"/>
      </w:divBdr>
    </w:div>
    <w:div w:id="580">
      <w:marLeft w:val="0"/>
      <w:marRight w:val="0"/>
      <w:marTop w:val="0"/>
      <w:marBottom w:val="0"/>
      <w:divBdr>
        <w:top w:val="none" w:sz="0" w:space="0" w:color="auto"/>
        <w:left w:val="none" w:sz="0" w:space="0" w:color="auto"/>
        <w:bottom w:val="none" w:sz="0" w:space="0" w:color="auto"/>
        <w:right w:val="none" w:sz="0" w:space="0" w:color="auto"/>
      </w:divBdr>
    </w:div>
    <w:div w:id="581">
      <w:marLeft w:val="0"/>
      <w:marRight w:val="0"/>
      <w:marTop w:val="0"/>
      <w:marBottom w:val="0"/>
      <w:divBdr>
        <w:top w:val="none" w:sz="0" w:space="0" w:color="auto"/>
        <w:left w:val="none" w:sz="0" w:space="0" w:color="auto"/>
        <w:bottom w:val="none" w:sz="0" w:space="0" w:color="auto"/>
        <w:right w:val="none" w:sz="0" w:space="0" w:color="auto"/>
      </w:divBdr>
    </w:div>
    <w:div w:id="582">
      <w:marLeft w:val="0"/>
      <w:marRight w:val="0"/>
      <w:marTop w:val="0"/>
      <w:marBottom w:val="0"/>
      <w:divBdr>
        <w:top w:val="none" w:sz="0" w:space="0" w:color="auto"/>
        <w:left w:val="none" w:sz="0" w:space="0" w:color="auto"/>
        <w:bottom w:val="none" w:sz="0" w:space="0" w:color="auto"/>
        <w:right w:val="none" w:sz="0" w:space="0" w:color="auto"/>
      </w:divBdr>
    </w:div>
    <w:div w:id="583">
      <w:marLeft w:val="0"/>
      <w:marRight w:val="0"/>
      <w:marTop w:val="0"/>
      <w:marBottom w:val="0"/>
      <w:divBdr>
        <w:top w:val="none" w:sz="0" w:space="0" w:color="auto"/>
        <w:left w:val="none" w:sz="0" w:space="0" w:color="auto"/>
        <w:bottom w:val="none" w:sz="0" w:space="0" w:color="auto"/>
        <w:right w:val="none" w:sz="0" w:space="0" w:color="auto"/>
      </w:divBdr>
    </w:div>
    <w:div w:id="584">
      <w:marLeft w:val="0"/>
      <w:marRight w:val="0"/>
      <w:marTop w:val="0"/>
      <w:marBottom w:val="0"/>
      <w:divBdr>
        <w:top w:val="none" w:sz="0" w:space="0" w:color="auto"/>
        <w:left w:val="none" w:sz="0" w:space="0" w:color="auto"/>
        <w:bottom w:val="none" w:sz="0" w:space="0" w:color="auto"/>
        <w:right w:val="none" w:sz="0" w:space="0" w:color="auto"/>
      </w:divBdr>
    </w:div>
    <w:div w:id="585">
      <w:marLeft w:val="0"/>
      <w:marRight w:val="0"/>
      <w:marTop w:val="0"/>
      <w:marBottom w:val="0"/>
      <w:divBdr>
        <w:top w:val="none" w:sz="0" w:space="0" w:color="auto"/>
        <w:left w:val="none" w:sz="0" w:space="0" w:color="auto"/>
        <w:bottom w:val="none" w:sz="0" w:space="0" w:color="auto"/>
        <w:right w:val="none" w:sz="0" w:space="0" w:color="auto"/>
      </w:divBdr>
    </w:div>
    <w:div w:id="586">
      <w:marLeft w:val="0"/>
      <w:marRight w:val="0"/>
      <w:marTop w:val="0"/>
      <w:marBottom w:val="0"/>
      <w:divBdr>
        <w:top w:val="none" w:sz="0" w:space="0" w:color="auto"/>
        <w:left w:val="none" w:sz="0" w:space="0" w:color="auto"/>
        <w:bottom w:val="none" w:sz="0" w:space="0" w:color="auto"/>
        <w:right w:val="none" w:sz="0" w:space="0" w:color="auto"/>
      </w:divBdr>
    </w:div>
    <w:div w:id="587">
      <w:marLeft w:val="0"/>
      <w:marRight w:val="0"/>
      <w:marTop w:val="0"/>
      <w:marBottom w:val="0"/>
      <w:divBdr>
        <w:top w:val="none" w:sz="0" w:space="0" w:color="auto"/>
        <w:left w:val="none" w:sz="0" w:space="0" w:color="auto"/>
        <w:bottom w:val="none" w:sz="0" w:space="0" w:color="auto"/>
        <w:right w:val="none" w:sz="0" w:space="0" w:color="auto"/>
      </w:divBdr>
    </w:div>
    <w:div w:id="588">
      <w:marLeft w:val="0"/>
      <w:marRight w:val="0"/>
      <w:marTop w:val="0"/>
      <w:marBottom w:val="0"/>
      <w:divBdr>
        <w:top w:val="none" w:sz="0" w:space="0" w:color="auto"/>
        <w:left w:val="none" w:sz="0" w:space="0" w:color="auto"/>
        <w:bottom w:val="none" w:sz="0" w:space="0" w:color="auto"/>
        <w:right w:val="none" w:sz="0" w:space="0" w:color="auto"/>
      </w:divBdr>
    </w:div>
    <w:div w:id="589">
      <w:marLeft w:val="0"/>
      <w:marRight w:val="0"/>
      <w:marTop w:val="0"/>
      <w:marBottom w:val="0"/>
      <w:divBdr>
        <w:top w:val="none" w:sz="0" w:space="0" w:color="auto"/>
        <w:left w:val="none" w:sz="0" w:space="0" w:color="auto"/>
        <w:bottom w:val="none" w:sz="0" w:space="0" w:color="auto"/>
        <w:right w:val="none" w:sz="0" w:space="0" w:color="auto"/>
      </w:divBdr>
    </w:div>
    <w:div w:id="590">
      <w:marLeft w:val="0"/>
      <w:marRight w:val="0"/>
      <w:marTop w:val="0"/>
      <w:marBottom w:val="0"/>
      <w:divBdr>
        <w:top w:val="none" w:sz="0" w:space="0" w:color="auto"/>
        <w:left w:val="none" w:sz="0" w:space="0" w:color="auto"/>
        <w:bottom w:val="none" w:sz="0" w:space="0" w:color="auto"/>
        <w:right w:val="none" w:sz="0" w:space="0" w:color="auto"/>
      </w:divBdr>
    </w:div>
    <w:div w:id="591">
      <w:marLeft w:val="0"/>
      <w:marRight w:val="0"/>
      <w:marTop w:val="0"/>
      <w:marBottom w:val="0"/>
      <w:divBdr>
        <w:top w:val="none" w:sz="0" w:space="0" w:color="auto"/>
        <w:left w:val="none" w:sz="0" w:space="0" w:color="auto"/>
        <w:bottom w:val="none" w:sz="0" w:space="0" w:color="auto"/>
        <w:right w:val="none" w:sz="0" w:space="0" w:color="auto"/>
      </w:divBdr>
    </w:div>
    <w:div w:id="592">
      <w:marLeft w:val="0"/>
      <w:marRight w:val="0"/>
      <w:marTop w:val="0"/>
      <w:marBottom w:val="0"/>
      <w:divBdr>
        <w:top w:val="none" w:sz="0" w:space="0" w:color="auto"/>
        <w:left w:val="none" w:sz="0" w:space="0" w:color="auto"/>
        <w:bottom w:val="none" w:sz="0" w:space="0" w:color="auto"/>
        <w:right w:val="none" w:sz="0" w:space="0" w:color="auto"/>
      </w:divBdr>
    </w:div>
    <w:div w:id="593">
      <w:marLeft w:val="0"/>
      <w:marRight w:val="0"/>
      <w:marTop w:val="0"/>
      <w:marBottom w:val="0"/>
      <w:divBdr>
        <w:top w:val="none" w:sz="0" w:space="0" w:color="auto"/>
        <w:left w:val="none" w:sz="0" w:space="0" w:color="auto"/>
        <w:bottom w:val="none" w:sz="0" w:space="0" w:color="auto"/>
        <w:right w:val="none" w:sz="0" w:space="0" w:color="auto"/>
      </w:divBdr>
    </w:div>
    <w:div w:id="594">
      <w:marLeft w:val="0"/>
      <w:marRight w:val="0"/>
      <w:marTop w:val="0"/>
      <w:marBottom w:val="0"/>
      <w:divBdr>
        <w:top w:val="none" w:sz="0" w:space="0" w:color="auto"/>
        <w:left w:val="none" w:sz="0" w:space="0" w:color="auto"/>
        <w:bottom w:val="none" w:sz="0" w:space="0" w:color="auto"/>
        <w:right w:val="none" w:sz="0" w:space="0" w:color="auto"/>
      </w:divBdr>
    </w:div>
    <w:div w:id="595">
      <w:marLeft w:val="0"/>
      <w:marRight w:val="0"/>
      <w:marTop w:val="0"/>
      <w:marBottom w:val="0"/>
      <w:divBdr>
        <w:top w:val="none" w:sz="0" w:space="0" w:color="auto"/>
        <w:left w:val="none" w:sz="0" w:space="0" w:color="auto"/>
        <w:bottom w:val="none" w:sz="0" w:space="0" w:color="auto"/>
        <w:right w:val="none" w:sz="0" w:space="0" w:color="auto"/>
      </w:divBdr>
    </w:div>
    <w:div w:id="596">
      <w:marLeft w:val="0"/>
      <w:marRight w:val="0"/>
      <w:marTop w:val="0"/>
      <w:marBottom w:val="0"/>
      <w:divBdr>
        <w:top w:val="none" w:sz="0" w:space="0" w:color="auto"/>
        <w:left w:val="none" w:sz="0" w:space="0" w:color="auto"/>
        <w:bottom w:val="none" w:sz="0" w:space="0" w:color="auto"/>
        <w:right w:val="none" w:sz="0" w:space="0" w:color="auto"/>
      </w:divBdr>
    </w:div>
    <w:div w:id="597">
      <w:marLeft w:val="0"/>
      <w:marRight w:val="0"/>
      <w:marTop w:val="0"/>
      <w:marBottom w:val="0"/>
      <w:divBdr>
        <w:top w:val="none" w:sz="0" w:space="0" w:color="auto"/>
        <w:left w:val="none" w:sz="0" w:space="0" w:color="auto"/>
        <w:bottom w:val="none" w:sz="0" w:space="0" w:color="auto"/>
        <w:right w:val="none" w:sz="0" w:space="0" w:color="auto"/>
      </w:divBdr>
    </w:div>
    <w:div w:id="598">
      <w:marLeft w:val="0"/>
      <w:marRight w:val="0"/>
      <w:marTop w:val="0"/>
      <w:marBottom w:val="0"/>
      <w:divBdr>
        <w:top w:val="none" w:sz="0" w:space="0" w:color="auto"/>
        <w:left w:val="none" w:sz="0" w:space="0" w:color="auto"/>
        <w:bottom w:val="none" w:sz="0" w:space="0" w:color="auto"/>
        <w:right w:val="none" w:sz="0" w:space="0" w:color="auto"/>
      </w:divBdr>
    </w:div>
    <w:div w:id="599">
      <w:marLeft w:val="0"/>
      <w:marRight w:val="0"/>
      <w:marTop w:val="0"/>
      <w:marBottom w:val="0"/>
      <w:divBdr>
        <w:top w:val="none" w:sz="0" w:space="0" w:color="auto"/>
        <w:left w:val="none" w:sz="0" w:space="0" w:color="auto"/>
        <w:bottom w:val="none" w:sz="0" w:space="0" w:color="auto"/>
        <w:right w:val="none" w:sz="0" w:space="0" w:color="auto"/>
      </w:divBdr>
    </w:div>
    <w:div w:id="600">
      <w:marLeft w:val="0"/>
      <w:marRight w:val="0"/>
      <w:marTop w:val="0"/>
      <w:marBottom w:val="0"/>
      <w:divBdr>
        <w:top w:val="none" w:sz="0" w:space="0" w:color="auto"/>
        <w:left w:val="none" w:sz="0" w:space="0" w:color="auto"/>
        <w:bottom w:val="none" w:sz="0" w:space="0" w:color="auto"/>
        <w:right w:val="none" w:sz="0" w:space="0" w:color="auto"/>
      </w:divBdr>
    </w:div>
    <w:div w:id="601">
      <w:marLeft w:val="0"/>
      <w:marRight w:val="0"/>
      <w:marTop w:val="0"/>
      <w:marBottom w:val="0"/>
      <w:divBdr>
        <w:top w:val="none" w:sz="0" w:space="0" w:color="auto"/>
        <w:left w:val="none" w:sz="0" w:space="0" w:color="auto"/>
        <w:bottom w:val="none" w:sz="0" w:space="0" w:color="auto"/>
        <w:right w:val="none" w:sz="0" w:space="0" w:color="auto"/>
      </w:divBdr>
    </w:div>
    <w:div w:id="602">
      <w:marLeft w:val="0"/>
      <w:marRight w:val="0"/>
      <w:marTop w:val="0"/>
      <w:marBottom w:val="0"/>
      <w:divBdr>
        <w:top w:val="none" w:sz="0" w:space="0" w:color="auto"/>
        <w:left w:val="none" w:sz="0" w:space="0" w:color="auto"/>
        <w:bottom w:val="none" w:sz="0" w:space="0" w:color="auto"/>
        <w:right w:val="none" w:sz="0" w:space="0" w:color="auto"/>
      </w:divBdr>
    </w:div>
    <w:div w:id="603">
      <w:marLeft w:val="0"/>
      <w:marRight w:val="0"/>
      <w:marTop w:val="0"/>
      <w:marBottom w:val="0"/>
      <w:divBdr>
        <w:top w:val="none" w:sz="0" w:space="0" w:color="auto"/>
        <w:left w:val="none" w:sz="0" w:space="0" w:color="auto"/>
        <w:bottom w:val="none" w:sz="0" w:space="0" w:color="auto"/>
        <w:right w:val="none" w:sz="0" w:space="0" w:color="auto"/>
      </w:divBdr>
    </w:div>
    <w:div w:id="604">
      <w:marLeft w:val="0"/>
      <w:marRight w:val="0"/>
      <w:marTop w:val="0"/>
      <w:marBottom w:val="0"/>
      <w:divBdr>
        <w:top w:val="none" w:sz="0" w:space="0" w:color="auto"/>
        <w:left w:val="none" w:sz="0" w:space="0" w:color="auto"/>
        <w:bottom w:val="none" w:sz="0" w:space="0" w:color="auto"/>
        <w:right w:val="none" w:sz="0" w:space="0" w:color="auto"/>
      </w:divBdr>
    </w:div>
    <w:div w:id="605">
      <w:marLeft w:val="0"/>
      <w:marRight w:val="0"/>
      <w:marTop w:val="0"/>
      <w:marBottom w:val="0"/>
      <w:divBdr>
        <w:top w:val="none" w:sz="0" w:space="0" w:color="auto"/>
        <w:left w:val="none" w:sz="0" w:space="0" w:color="auto"/>
        <w:bottom w:val="none" w:sz="0" w:space="0" w:color="auto"/>
        <w:right w:val="none" w:sz="0" w:space="0" w:color="auto"/>
      </w:divBdr>
    </w:div>
    <w:div w:id="606">
      <w:marLeft w:val="0"/>
      <w:marRight w:val="0"/>
      <w:marTop w:val="0"/>
      <w:marBottom w:val="0"/>
      <w:divBdr>
        <w:top w:val="none" w:sz="0" w:space="0" w:color="auto"/>
        <w:left w:val="none" w:sz="0" w:space="0" w:color="auto"/>
        <w:bottom w:val="none" w:sz="0" w:space="0" w:color="auto"/>
        <w:right w:val="none" w:sz="0" w:space="0" w:color="auto"/>
      </w:divBdr>
    </w:div>
    <w:div w:id="607">
      <w:marLeft w:val="0"/>
      <w:marRight w:val="0"/>
      <w:marTop w:val="0"/>
      <w:marBottom w:val="0"/>
      <w:divBdr>
        <w:top w:val="none" w:sz="0" w:space="0" w:color="auto"/>
        <w:left w:val="none" w:sz="0" w:space="0" w:color="auto"/>
        <w:bottom w:val="none" w:sz="0" w:space="0" w:color="auto"/>
        <w:right w:val="none" w:sz="0" w:space="0" w:color="auto"/>
      </w:divBdr>
    </w:div>
    <w:div w:id="608">
      <w:marLeft w:val="0"/>
      <w:marRight w:val="0"/>
      <w:marTop w:val="0"/>
      <w:marBottom w:val="0"/>
      <w:divBdr>
        <w:top w:val="none" w:sz="0" w:space="0" w:color="auto"/>
        <w:left w:val="none" w:sz="0" w:space="0" w:color="auto"/>
        <w:bottom w:val="none" w:sz="0" w:space="0" w:color="auto"/>
        <w:right w:val="none" w:sz="0" w:space="0" w:color="auto"/>
      </w:divBdr>
    </w:div>
    <w:div w:id="609">
      <w:marLeft w:val="0"/>
      <w:marRight w:val="0"/>
      <w:marTop w:val="0"/>
      <w:marBottom w:val="0"/>
      <w:divBdr>
        <w:top w:val="none" w:sz="0" w:space="0" w:color="auto"/>
        <w:left w:val="none" w:sz="0" w:space="0" w:color="auto"/>
        <w:bottom w:val="none" w:sz="0" w:space="0" w:color="auto"/>
        <w:right w:val="none" w:sz="0" w:space="0" w:color="auto"/>
      </w:divBdr>
    </w:div>
    <w:div w:id="610">
      <w:marLeft w:val="0"/>
      <w:marRight w:val="0"/>
      <w:marTop w:val="0"/>
      <w:marBottom w:val="0"/>
      <w:divBdr>
        <w:top w:val="none" w:sz="0" w:space="0" w:color="auto"/>
        <w:left w:val="none" w:sz="0" w:space="0" w:color="auto"/>
        <w:bottom w:val="none" w:sz="0" w:space="0" w:color="auto"/>
        <w:right w:val="none" w:sz="0" w:space="0" w:color="auto"/>
      </w:divBdr>
    </w:div>
    <w:div w:id="611">
      <w:marLeft w:val="0"/>
      <w:marRight w:val="0"/>
      <w:marTop w:val="0"/>
      <w:marBottom w:val="0"/>
      <w:divBdr>
        <w:top w:val="none" w:sz="0" w:space="0" w:color="auto"/>
        <w:left w:val="none" w:sz="0" w:space="0" w:color="auto"/>
        <w:bottom w:val="none" w:sz="0" w:space="0" w:color="auto"/>
        <w:right w:val="none" w:sz="0" w:space="0" w:color="auto"/>
      </w:divBdr>
    </w:div>
    <w:div w:id="8335453">
      <w:bodyDiv w:val="1"/>
      <w:marLeft w:val="0"/>
      <w:marRight w:val="0"/>
      <w:marTop w:val="0"/>
      <w:marBottom w:val="0"/>
      <w:divBdr>
        <w:top w:val="none" w:sz="0" w:space="0" w:color="auto"/>
        <w:left w:val="none" w:sz="0" w:space="0" w:color="auto"/>
        <w:bottom w:val="none" w:sz="0" w:space="0" w:color="auto"/>
        <w:right w:val="none" w:sz="0" w:space="0" w:color="auto"/>
      </w:divBdr>
    </w:div>
    <w:div w:id="13656742">
      <w:bodyDiv w:val="1"/>
      <w:marLeft w:val="0"/>
      <w:marRight w:val="0"/>
      <w:marTop w:val="0"/>
      <w:marBottom w:val="0"/>
      <w:divBdr>
        <w:top w:val="none" w:sz="0" w:space="0" w:color="auto"/>
        <w:left w:val="none" w:sz="0" w:space="0" w:color="auto"/>
        <w:bottom w:val="none" w:sz="0" w:space="0" w:color="auto"/>
        <w:right w:val="none" w:sz="0" w:space="0" w:color="auto"/>
      </w:divBdr>
    </w:div>
    <w:div w:id="16128222">
      <w:bodyDiv w:val="1"/>
      <w:marLeft w:val="0"/>
      <w:marRight w:val="0"/>
      <w:marTop w:val="0"/>
      <w:marBottom w:val="0"/>
      <w:divBdr>
        <w:top w:val="none" w:sz="0" w:space="0" w:color="auto"/>
        <w:left w:val="none" w:sz="0" w:space="0" w:color="auto"/>
        <w:bottom w:val="none" w:sz="0" w:space="0" w:color="auto"/>
        <w:right w:val="none" w:sz="0" w:space="0" w:color="auto"/>
      </w:divBdr>
    </w:div>
    <w:div w:id="21788464">
      <w:bodyDiv w:val="1"/>
      <w:marLeft w:val="0"/>
      <w:marRight w:val="0"/>
      <w:marTop w:val="0"/>
      <w:marBottom w:val="0"/>
      <w:divBdr>
        <w:top w:val="none" w:sz="0" w:space="0" w:color="auto"/>
        <w:left w:val="none" w:sz="0" w:space="0" w:color="auto"/>
        <w:bottom w:val="none" w:sz="0" w:space="0" w:color="auto"/>
        <w:right w:val="none" w:sz="0" w:space="0" w:color="auto"/>
      </w:divBdr>
    </w:div>
    <w:div w:id="30962072">
      <w:bodyDiv w:val="1"/>
      <w:marLeft w:val="0"/>
      <w:marRight w:val="0"/>
      <w:marTop w:val="0"/>
      <w:marBottom w:val="0"/>
      <w:divBdr>
        <w:top w:val="none" w:sz="0" w:space="0" w:color="auto"/>
        <w:left w:val="none" w:sz="0" w:space="0" w:color="auto"/>
        <w:bottom w:val="none" w:sz="0" w:space="0" w:color="auto"/>
        <w:right w:val="none" w:sz="0" w:space="0" w:color="auto"/>
      </w:divBdr>
    </w:div>
    <w:div w:id="32846567">
      <w:bodyDiv w:val="1"/>
      <w:marLeft w:val="0"/>
      <w:marRight w:val="0"/>
      <w:marTop w:val="0"/>
      <w:marBottom w:val="0"/>
      <w:divBdr>
        <w:top w:val="none" w:sz="0" w:space="0" w:color="auto"/>
        <w:left w:val="none" w:sz="0" w:space="0" w:color="auto"/>
        <w:bottom w:val="none" w:sz="0" w:space="0" w:color="auto"/>
        <w:right w:val="none" w:sz="0" w:space="0" w:color="auto"/>
      </w:divBdr>
    </w:div>
    <w:div w:id="34429385">
      <w:bodyDiv w:val="1"/>
      <w:marLeft w:val="0"/>
      <w:marRight w:val="0"/>
      <w:marTop w:val="0"/>
      <w:marBottom w:val="0"/>
      <w:divBdr>
        <w:top w:val="none" w:sz="0" w:space="0" w:color="auto"/>
        <w:left w:val="none" w:sz="0" w:space="0" w:color="auto"/>
        <w:bottom w:val="none" w:sz="0" w:space="0" w:color="auto"/>
        <w:right w:val="none" w:sz="0" w:space="0" w:color="auto"/>
      </w:divBdr>
    </w:div>
    <w:div w:id="44331571">
      <w:bodyDiv w:val="1"/>
      <w:marLeft w:val="0"/>
      <w:marRight w:val="0"/>
      <w:marTop w:val="0"/>
      <w:marBottom w:val="0"/>
      <w:divBdr>
        <w:top w:val="none" w:sz="0" w:space="0" w:color="auto"/>
        <w:left w:val="none" w:sz="0" w:space="0" w:color="auto"/>
        <w:bottom w:val="none" w:sz="0" w:space="0" w:color="auto"/>
        <w:right w:val="none" w:sz="0" w:space="0" w:color="auto"/>
      </w:divBdr>
    </w:div>
    <w:div w:id="53698878">
      <w:bodyDiv w:val="1"/>
      <w:marLeft w:val="0"/>
      <w:marRight w:val="0"/>
      <w:marTop w:val="0"/>
      <w:marBottom w:val="0"/>
      <w:divBdr>
        <w:top w:val="none" w:sz="0" w:space="0" w:color="auto"/>
        <w:left w:val="none" w:sz="0" w:space="0" w:color="auto"/>
        <w:bottom w:val="none" w:sz="0" w:space="0" w:color="auto"/>
        <w:right w:val="none" w:sz="0" w:space="0" w:color="auto"/>
      </w:divBdr>
    </w:div>
    <w:div w:id="54595479">
      <w:bodyDiv w:val="1"/>
      <w:marLeft w:val="0"/>
      <w:marRight w:val="0"/>
      <w:marTop w:val="0"/>
      <w:marBottom w:val="0"/>
      <w:divBdr>
        <w:top w:val="none" w:sz="0" w:space="0" w:color="auto"/>
        <w:left w:val="none" w:sz="0" w:space="0" w:color="auto"/>
        <w:bottom w:val="none" w:sz="0" w:space="0" w:color="auto"/>
        <w:right w:val="none" w:sz="0" w:space="0" w:color="auto"/>
      </w:divBdr>
    </w:div>
    <w:div w:id="63191105">
      <w:bodyDiv w:val="1"/>
      <w:marLeft w:val="0"/>
      <w:marRight w:val="0"/>
      <w:marTop w:val="0"/>
      <w:marBottom w:val="0"/>
      <w:divBdr>
        <w:top w:val="none" w:sz="0" w:space="0" w:color="auto"/>
        <w:left w:val="none" w:sz="0" w:space="0" w:color="auto"/>
        <w:bottom w:val="none" w:sz="0" w:space="0" w:color="auto"/>
        <w:right w:val="none" w:sz="0" w:space="0" w:color="auto"/>
      </w:divBdr>
    </w:div>
    <w:div w:id="72826470">
      <w:bodyDiv w:val="1"/>
      <w:marLeft w:val="0"/>
      <w:marRight w:val="0"/>
      <w:marTop w:val="0"/>
      <w:marBottom w:val="0"/>
      <w:divBdr>
        <w:top w:val="none" w:sz="0" w:space="0" w:color="auto"/>
        <w:left w:val="none" w:sz="0" w:space="0" w:color="auto"/>
        <w:bottom w:val="none" w:sz="0" w:space="0" w:color="auto"/>
        <w:right w:val="none" w:sz="0" w:space="0" w:color="auto"/>
      </w:divBdr>
    </w:div>
    <w:div w:id="82456076">
      <w:bodyDiv w:val="1"/>
      <w:marLeft w:val="0"/>
      <w:marRight w:val="0"/>
      <w:marTop w:val="0"/>
      <w:marBottom w:val="0"/>
      <w:divBdr>
        <w:top w:val="none" w:sz="0" w:space="0" w:color="auto"/>
        <w:left w:val="none" w:sz="0" w:space="0" w:color="auto"/>
        <w:bottom w:val="none" w:sz="0" w:space="0" w:color="auto"/>
        <w:right w:val="none" w:sz="0" w:space="0" w:color="auto"/>
      </w:divBdr>
    </w:div>
    <w:div w:id="106510548">
      <w:bodyDiv w:val="1"/>
      <w:marLeft w:val="0"/>
      <w:marRight w:val="0"/>
      <w:marTop w:val="0"/>
      <w:marBottom w:val="0"/>
      <w:divBdr>
        <w:top w:val="none" w:sz="0" w:space="0" w:color="auto"/>
        <w:left w:val="none" w:sz="0" w:space="0" w:color="auto"/>
        <w:bottom w:val="none" w:sz="0" w:space="0" w:color="auto"/>
        <w:right w:val="none" w:sz="0" w:space="0" w:color="auto"/>
      </w:divBdr>
    </w:div>
    <w:div w:id="111831377">
      <w:bodyDiv w:val="1"/>
      <w:marLeft w:val="0"/>
      <w:marRight w:val="0"/>
      <w:marTop w:val="0"/>
      <w:marBottom w:val="0"/>
      <w:divBdr>
        <w:top w:val="none" w:sz="0" w:space="0" w:color="auto"/>
        <w:left w:val="none" w:sz="0" w:space="0" w:color="auto"/>
        <w:bottom w:val="none" w:sz="0" w:space="0" w:color="auto"/>
        <w:right w:val="none" w:sz="0" w:space="0" w:color="auto"/>
      </w:divBdr>
    </w:div>
    <w:div w:id="130756961">
      <w:bodyDiv w:val="1"/>
      <w:marLeft w:val="0"/>
      <w:marRight w:val="0"/>
      <w:marTop w:val="0"/>
      <w:marBottom w:val="0"/>
      <w:divBdr>
        <w:top w:val="none" w:sz="0" w:space="0" w:color="auto"/>
        <w:left w:val="none" w:sz="0" w:space="0" w:color="auto"/>
        <w:bottom w:val="none" w:sz="0" w:space="0" w:color="auto"/>
        <w:right w:val="none" w:sz="0" w:space="0" w:color="auto"/>
      </w:divBdr>
    </w:div>
    <w:div w:id="135337973">
      <w:bodyDiv w:val="1"/>
      <w:marLeft w:val="0"/>
      <w:marRight w:val="0"/>
      <w:marTop w:val="0"/>
      <w:marBottom w:val="0"/>
      <w:divBdr>
        <w:top w:val="none" w:sz="0" w:space="0" w:color="auto"/>
        <w:left w:val="none" w:sz="0" w:space="0" w:color="auto"/>
        <w:bottom w:val="none" w:sz="0" w:space="0" w:color="auto"/>
        <w:right w:val="none" w:sz="0" w:space="0" w:color="auto"/>
      </w:divBdr>
    </w:div>
    <w:div w:id="148131961">
      <w:bodyDiv w:val="1"/>
      <w:marLeft w:val="0"/>
      <w:marRight w:val="0"/>
      <w:marTop w:val="0"/>
      <w:marBottom w:val="0"/>
      <w:divBdr>
        <w:top w:val="none" w:sz="0" w:space="0" w:color="auto"/>
        <w:left w:val="none" w:sz="0" w:space="0" w:color="auto"/>
        <w:bottom w:val="none" w:sz="0" w:space="0" w:color="auto"/>
        <w:right w:val="none" w:sz="0" w:space="0" w:color="auto"/>
      </w:divBdr>
    </w:div>
    <w:div w:id="166680876">
      <w:bodyDiv w:val="1"/>
      <w:marLeft w:val="0"/>
      <w:marRight w:val="0"/>
      <w:marTop w:val="0"/>
      <w:marBottom w:val="0"/>
      <w:divBdr>
        <w:top w:val="none" w:sz="0" w:space="0" w:color="auto"/>
        <w:left w:val="none" w:sz="0" w:space="0" w:color="auto"/>
        <w:bottom w:val="none" w:sz="0" w:space="0" w:color="auto"/>
        <w:right w:val="none" w:sz="0" w:space="0" w:color="auto"/>
      </w:divBdr>
    </w:div>
    <w:div w:id="170486420">
      <w:bodyDiv w:val="1"/>
      <w:marLeft w:val="0"/>
      <w:marRight w:val="0"/>
      <w:marTop w:val="0"/>
      <w:marBottom w:val="0"/>
      <w:divBdr>
        <w:top w:val="none" w:sz="0" w:space="0" w:color="auto"/>
        <w:left w:val="none" w:sz="0" w:space="0" w:color="auto"/>
        <w:bottom w:val="none" w:sz="0" w:space="0" w:color="auto"/>
        <w:right w:val="none" w:sz="0" w:space="0" w:color="auto"/>
      </w:divBdr>
    </w:div>
    <w:div w:id="180706151">
      <w:bodyDiv w:val="1"/>
      <w:marLeft w:val="0"/>
      <w:marRight w:val="0"/>
      <w:marTop w:val="0"/>
      <w:marBottom w:val="0"/>
      <w:divBdr>
        <w:top w:val="none" w:sz="0" w:space="0" w:color="auto"/>
        <w:left w:val="none" w:sz="0" w:space="0" w:color="auto"/>
        <w:bottom w:val="none" w:sz="0" w:space="0" w:color="auto"/>
        <w:right w:val="none" w:sz="0" w:space="0" w:color="auto"/>
      </w:divBdr>
    </w:div>
    <w:div w:id="180821462">
      <w:bodyDiv w:val="1"/>
      <w:marLeft w:val="0"/>
      <w:marRight w:val="0"/>
      <w:marTop w:val="0"/>
      <w:marBottom w:val="0"/>
      <w:divBdr>
        <w:top w:val="none" w:sz="0" w:space="0" w:color="auto"/>
        <w:left w:val="none" w:sz="0" w:space="0" w:color="auto"/>
        <w:bottom w:val="none" w:sz="0" w:space="0" w:color="auto"/>
        <w:right w:val="none" w:sz="0" w:space="0" w:color="auto"/>
      </w:divBdr>
    </w:div>
    <w:div w:id="189269956">
      <w:bodyDiv w:val="1"/>
      <w:marLeft w:val="0"/>
      <w:marRight w:val="0"/>
      <w:marTop w:val="0"/>
      <w:marBottom w:val="0"/>
      <w:divBdr>
        <w:top w:val="none" w:sz="0" w:space="0" w:color="auto"/>
        <w:left w:val="none" w:sz="0" w:space="0" w:color="auto"/>
        <w:bottom w:val="none" w:sz="0" w:space="0" w:color="auto"/>
        <w:right w:val="none" w:sz="0" w:space="0" w:color="auto"/>
      </w:divBdr>
    </w:div>
    <w:div w:id="199443498">
      <w:bodyDiv w:val="1"/>
      <w:marLeft w:val="0"/>
      <w:marRight w:val="0"/>
      <w:marTop w:val="0"/>
      <w:marBottom w:val="0"/>
      <w:divBdr>
        <w:top w:val="none" w:sz="0" w:space="0" w:color="auto"/>
        <w:left w:val="none" w:sz="0" w:space="0" w:color="auto"/>
        <w:bottom w:val="none" w:sz="0" w:space="0" w:color="auto"/>
        <w:right w:val="none" w:sz="0" w:space="0" w:color="auto"/>
      </w:divBdr>
    </w:div>
    <w:div w:id="208995689">
      <w:bodyDiv w:val="1"/>
      <w:marLeft w:val="0"/>
      <w:marRight w:val="0"/>
      <w:marTop w:val="0"/>
      <w:marBottom w:val="0"/>
      <w:divBdr>
        <w:top w:val="none" w:sz="0" w:space="0" w:color="auto"/>
        <w:left w:val="none" w:sz="0" w:space="0" w:color="auto"/>
        <w:bottom w:val="none" w:sz="0" w:space="0" w:color="auto"/>
        <w:right w:val="none" w:sz="0" w:space="0" w:color="auto"/>
      </w:divBdr>
    </w:div>
    <w:div w:id="212157717">
      <w:bodyDiv w:val="1"/>
      <w:marLeft w:val="0"/>
      <w:marRight w:val="0"/>
      <w:marTop w:val="0"/>
      <w:marBottom w:val="0"/>
      <w:divBdr>
        <w:top w:val="none" w:sz="0" w:space="0" w:color="auto"/>
        <w:left w:val="none" w:sz="0" w:space="0" w:color="auto"/>
        <w:bottom w:val="none" w:sz="0" w:space="0" w:color="auto"/>
        <w:right w:val="none" w:sz="0" w:space="0" w:color="auto"/>
      </w:divBdr>
    </w:div>
    <w:div w:id="217589776">
      <w:bodyDiv w:val="1"/>
      <w:marLeft w:val="0"/>
      <w:marRight w:val="0"/>
      <w:marTop w:val="0"/>
      <w:marBottom w:val="0"/>
      <w:divBdr>
        <w:top w:val="none" w:sz="0" w:space="0" w:color="auto"/>
        <w:left w:val="none" w:sz="0" w:space="0" w:color="auto"/>
        <w:bottom w:val="none" w:sz="0" w:space="0" w:color="auto"/>
        <w:right w:val="none" w:sz="0" w:space="0" w:color="auto"/>
      </w:divBdr>
    </w:div>
    <w:div w:id="225339700">
      <w:bodyDiv w:val="1"/>
      <w:marLeft w:val="0"/>
      <w:marRight w:val="0"/>
      <w:marTop w:val="0"/>
      <w:marBottom w:val="0"/>
      <w:divBdr>
        <w:top w:val="none" w:sz="0" w:space="0" w:color="auto"/>
        <w:left w:val="none" w:sz="0" w:space="0" w:color="auto"/>
        <w:bottom w:val="none" w:sz="0" w:space="0" w:color="auto"/>
        <w:right w:val="none" w:sz="0" w:space="0" w:color="auto"/>
      </w:divBdr>
    </w:div>
    <w:div w:id="249235395">
      <w:bodyDiv w:val="1"/>
      <w:marLeft w:val="0"/>
      <w:marRight w:val="0"/>
      <w:marTop w:val="0"/>
      <w:marBottom w:val="0"/>
      <w:divBdr>
        <w:top w:val="none" w:sz="0" w:space="0" w:color="auto"/>
        <w:left w:val="none" w:sz="0" w:space="0" w:color="auto"/>
        <w:bottom w:val="none" w:sz="0" w:space="0" w:color="auto"/>
        <w:right w:val="none" w:sz="0" w:space="0" w:color="auto"/>
      </w:divBdr>
    </w:div>
    <w:div w:id="274949672">
      <w:bodyDiv w:val="1"/>
      <w:marLeft w:val="0"/>
      <w:marRight w:val="0"/>
      <w:marTop w:val="0"/>
      <w:marBottom w:val="0"/>
      <w:divBdr>
        <w:top w:val="none" w:sz="0" w:space="0" w:color="auto"/>
        <w:left w:val="none" w:sz="0" w:space="0" w:color="auto"/>
        <w:bottom w:val="none" w:sz="0" w:space="0" w:color="auto"/>
        <w:right w:val="none" w:sz="0" w:space="0" w:color="auto"/>
      </w:divBdr>
    </w:div>
    <w:div w:id="275455194">
      <w:bodyDiv w:val="1"/>
      <w:marLeft w:val="0"/>
      <w:marRight w:val="0"/>
      <w:marTop w:val="0"/>
      <w:marBottom w:val="0"/>
      <w:divBdr>
        <w:top w:val="none" w:sz="0" w:space="0" w:color="auto"/>
        <w:left w:val="none" w:sz="0" w:space="0" w:color="auto"/>
        <w:bottom w:val="none" w:sz="0" w:space="0" w:color="auto"/>
        <w:right w:val="none" w:sz="0" w:space="0" w:color="auto"/>
      </w:divBdr>
      <w:divsChild>
        <w:div w:id="1481842754">
          <w:marLeft w:val="0"/>
          <w:marRight w:val="0"/>
          <w:marTop w:val="0"/>
          <w:marBottom w:val="0"/>
          <w:divBdr>
            <w:top w:val="none" w:sz="0" w:space="0" w:color="auto"/>
            <w:left w:val="none" w:sz="0" w:space="0" w:color="auto"/>
            <w:bottom w:val="none" w:sz="0" w:space="0" w:color="auto"/>
            <w:right w:val="none" w:sz="0" w:space="0" w:color="auto"/>
          </w:divBdr>
        </w:div>
        <w:div w:id="1540361106">
          <w:marLeft w:val="0"/>
          <w:marRight w:val="0"/>
          <w:marTop w:val="0"/>
          <w:marBottom w:val="0"/>
          <w:divBdr>
            <w:top w:val="none" w:sz="0" w:space="0" w:color="auto"/>
            <w:left w:val="none" w:sz="0" w:space="0" w:color="auto"/>
            <w:bottom w:val="none" w:sz="0" w:space="0" w:color="auto"/>
            <w:right w:val="none" w:sz="0" w:space="0" w:color="auto"/>
          </w:divBdr>
        </w:div>
        <w:div w:id="1690401432">
          <w:marLeft w:val="0"/>
          <w:marRight w:val="0"/>
          <w:marTop w:val="0"/>
          <w:marBottom w:val="0"/>
          <w:divBdr>
            <w:top w:val="none" w:sz="0" w:space="0" w:color="auto"/>
            <w:left w:val="none" w:sz="0" w:space="0" w:color="auto"/>
            <w:bottom w:val="none" w:sz="0" w:space="0" w:color="auto"/>
            <w:right w:val="none" w:sz="0" w:space="0" w:color="auto"/>
          </w:divBdr>
        </w:div>
      </w:divsChild>
    </w:div>
    <w:div w:id="275603201">
      <w:bodyDiv w:val="1"/>
      <w:marLeft w:val="0"/>
      <w:marRight w:val="0"/>
      <w:marTop w:val="0"/>
      <w:marBottom w:val="0"/>
      <w:divBdr>
        <w:top w:val="none" w:sz="0" w:space="0" w:color="auto"/>
        <w:left w:val="none" w:sz="0" w:space="0" w:color="auto"/>
        <w:bottom w:val="none" w:sz="0" w:space="0" w:color="auto"/>
        <w:right w:val="none" w:sz="0" w:space="0" w:color="auto"/>
      </w:divBdr>
    </w:div>
    <w:div w:id="276331176">
      <w:bodyDiv w:val="1"/>
      <w:marLeft w:val="0"/>
      <w:marRight w:val="0"/>
      <w:marTop w:val="0"/>
      <w:marBottom w:val="0"/>
      <w:divBdr>
        <w:top w:val="none" w:sz="0" w:space="0" w:color="auto"/>
        <w:left w:val="none" w:sz="0" w:space="0" w:color="auto"/>
        <w:bottom w:val="none" w:sz="0" w:space="0" w:color="auto"/>
        <w:right w:val="none" w:sz="0" w:space="0" w:color="auto"/>
      </w:divBdr>
    </w:div>
    <w:div w:id="282227008">
      <w:bodyDiv w:val="1"/>
      <w:marLeft w:val="0"/>
      <w:marRight w:val="0"/>
      <w:marTop w:val="0"/>
      <w:marBottom w:val="0"/>
      <w:divBdr>
        <w:top w:val="none" w:sz="0" w:space="0" w:color="auto"/>
        <w:left w:val="none" w:sz="0" w:space="0" w:color="auto"/>
        <w:bottom w:val="none" w:sz="0" w:space="0" w:color="auto"/>
        <w:right w:val="none" w:sz="0" w:space="0" w:color="auto"/>
      </w:divBdr>
    </w:div>
    <w:div w:id="296228193">
      <w:bodyDiv w:val="1"/>
      <w:marLeft w:val="0"/>
      <w:marRight w:val="0"/>
      <w:marTop w:val="0"/>
      <w:marBottom w:val="0"/>
      <w:divBdr>
        <w:top w:val="none" w:sz="0" w:space="0" w:color="auto"/>
        <w:left w:val="none" w:sz="0" w:space="0" w:color="auto"/>
        <w:bottom w:val="none" w:sz="0" w:space="0" w:color="auto"/>
        <w:right w:val="none" w:sz="0" w:space="0" w:color="auto"/>
      </w:divBdr>
    </w:div>
    <w:div w:id="308097002">
      <w:bodyDiv w:val="1"/>
      <w:marLeft w:val="0"/>
      <w:marRight w:val="0"/>
      <w:marTop w:val="0"/>
      <w:marBottom w:val="0"/>
      <w:divBdr>
        <w:top w:val="none" w:sz="0" w:space="0" w:color="auto"/>
        <w:left w:val="none" w:sz="0" w:space="0" w:color="auto"/>
        <w:bottom w:val="none" w:sz="0" w:space="0" w:color="auto"/>
        <w:right w:val="none" w:sz="0" w:space="0" w:color="auto"/>
      </w:divBdr>
    </w:div>
    <w:div w:id="318077106">
      <w:bodyDiv w:val="1"/>
      <w:marLeft w:val="0"/>
      <w:marRight w:val="0"/>
      <w:marTop w:val="0"/>
      <w:marBottom w:val="0"/>
      <w:divBdr>
        <w:top w:val="none" w:sz="0" w:space="0" w:color="auto"/>
        <w:left w:val="none" w:sz="0" w:space="0" w:color="auto"/>
        <w:bottom w:val="none" w:sz="0" w:space="0" w:color="auto"/>
        <w:right w:val="none" w:sz="0" w:space="0" w:color="auto"/>
      </w:divBdr>
    </w:div>
    <w:div w:id="331416403">
      <w:bodyDiv w:val="1"/>
      <w:marLeft w:val="0"/>
      <w:marRight w:val="0"/>
      <w:marTop w:val="0"/>
      <w:marBottom w:val="0"/>
      <w:divBdr>
        <w:top w:val="none" w:sz="0" w:space="0" w:color="auto"/>
        <w:left w:val="none" w:sz="0" w:space="0" w:color="auto"/>
        <w:bottom w:val="none" w:sz="0" w:space="0" w:color="auto"/>
        <w:right w:val="none" w:sz="0" w:space="0" w:color="auto"/>
      </w:divBdr>
    </w:div>
    <w:div w:id="335881700">
      <w:bodyDiv w:val="1"/>
      <w:marLeft w:val="0"/>
      <w:marRight w:val="0"/>
      <w:marTop w:val="0"/>
      <w:marBottom w:val="0"/>
      <w:divBdr>
        <w:top w:val="none" w:sz="0" w:space="0" w:color="auto"/>
        <w:left w:val="none" w:sz="0" w:space="0" w:color="auto"/>
        <w:bottom w:val="none" w:sz="0" w:space="0" w:color="auto"/>
        <w:right w:val="none" w:sz="0" w:space="0" w:color="auto"/>
      </w:divBdr>
    </w:div>
    <w:div w:id="338506092">
      <w:bodyDiv w:val="1"/>
      <w:marLeft w:val="0"/>
      <w:marRight w:val="0"/>
      <w:marTop w:val="0"/>
      <w:marBottom w:val="0"/>
      <w:divBdr>
        <w:top w:val="none" w:sz="0" w:space="0" w:color="auto"/>
        <w:left w:val="none" w:sz="0" w:space="0" w:color="auto"/>
        <w:bottom w:val="none" w:sz="0" w:space="0" w:color="auto"/>
        <w:right w:val="none" w:sz="0" w:space="0" w:color="auto"/>
      </w:divBdr>
    </w:div>
    <w:div w:id="339091767">
      <w:bodyDiv w:val="1"/>
      <w:marLeft w:val="0"/>
      <w:marRight w:val="0"/>
      <w:marTop w:val="0"/>
      <w:marBottom w:val="0"/>
      <w:divBdr>
        <w:top w:val="none" w:sz="0" w:space="0" w:color="auto"/>
        <w:left w:val="none" w:sz="0" w:space="0" w:color="auto"/>
        <w:bottom w:val="none" w:sz="0" w:space="0" w:color="auto"/>
        <w:right w:val="none" w:sz="0" w:space="0" w:color="auto"/>
      </w:divBdr>
    </w:div>
    <w:div w:id="358238866">
      <w:bodyDiv w:val="1"/>
      <w:marLeft w:val="0"/>
      <w:marRight w:val="0"/>
      <w:marTop w:val="0"/>
      <w:marBottom w:val="0"/>
      <w:divBdr>
        <w:top w:val="none" w:sz="0" w:space="0" w:color="auto"/>
        <w:left w:val="none" w:sz="0" w:space="0" w:color="auto"/>
        <w:bottom w:val="none" w:sz="0" w:space="0" w:color="auto"/>
        <w:right w:val="none" w:sz="0" w:space="0" w:color="auto"/>
      </w:divBdr>
    </w:div>
    <w:div w:id="361563846">
      <w:bodyDiv w:val="1"/>
      <w:marLeft w:val="0"/>
      <w:marRight w:val="0"/>
      <w:marTop w:val="0"/>
      <w:marBottom w:val="0"/>
      <w:divBdr>
        <w:top w:val="none" w:sz="0" w:space="0" w:color="auto"/>
        <w:left w:val="none" w:sz="0" w:space="0" w:color="auto"/>
        <w:bottom w:val="none" w:sz="0" w:space="0" w:color="auto"/>
        <w:right w:val="none" w:sz="0" w:space="0" w:color="auto"/>
      </w:divBdr>
    </w:div>
    <w:div w:id="364134049">
      <w:bodyDiv w:val="1"/>
      <w:marLeft w:val="0"/>
      <w:marRight w:val="0"/>
      <w:marTop w:val="0"/>
      <w:marBottom w:val="0"/>
      <w:divBdr>
        <w:top w:val="none" w:sz="0" w:space="0" w:color="auto"/>
        <w:left w:val="none" w:sz="0" w:space="0" w:color="auto"/>
        <w:bottom w:val="none" w:sz="0" w:space="0" w:color="auto"/>
        <w:right w:val="none" w:sz="0" w:space="0" w:color="auto"/>
      </w:divBdr>
    </w:div>
    <w:div w:id="368605983">
      <w:bodyDiv w:val="1"/>
      <w:marLeft w:val="0"/>
      <w:marRight w:val="0"/>
      <w:marTop w:val="0"/>
      <w:marBottom w:val="0"/>
      <w:divBdr>
        <w:top w:val="none" w:sz="0" w:space="0" w:color="auto"/>
        <w:left w:val="none" w:sz="0" w:space="0" w:color="auto"/>
        <w:bottom w:val="none" w:sz="0" w:space="0" w:color="auto"/>
        <w:right w:val="none" w:sz="0" w:space="0" w:color="auto"/>
      </w:divBdr>
    </w:div>
    <w:div w:id="386759105">
      <w:bodyDiv w:val="1"/>
      <w:marLeft w:val="0"/>
      <w:marRight w:val="0"/>
      <w:marTop w:val="0"/>
      <w:marBottom w:val="0"/>
      <w:divBdr>
        <w:top w:val="none" w:sz="0" w:space="0" w:color="auto"/>
        <w:left w:val="none" w:sz="0" w:space="0" w:color="auto"/>
        <w:bottom w:val="none" w:sz="0" w:space="0" w:color="auto"/>
        <w:right w:val="none" w:sz="0" w:space="0" w:color="auto"/>
      </w:divBdr>
    </w:div>
    <w:div w:id="387842590">
      <w:bodyDiv w:val="1"/>
      <w:marLeft w:val="0"/>
      <w:marRight w:val="0"/>
      <w:marTop w:val="0"/>
      <w:marBottom w:val="0"/>
      <w:divBdr>
        <w:top w:val="none" w:sz="0" w:space="0" w:color="auto"/>
        <w:left w:val="none" w:sz="0" w:space="0" w:color="auto"/>
        <w:bottom w:val="none" w:sz="0" w:space="0" w:color="auto"/>
        <w:right w:val="none" w:sz="0" w:space="0" w:color="auto"/>
      </w:divBdr>
    </w:div>
    <w:div w:id="405153218">
      <w:bodyDiv w:val="1"/>
      <w:marLeft w:val="0"/>
      <w:marRight w:val="0"/>
      <w:marTop w:val="0"/>
      <w:marBottom w:val="0"/>
      <w:divBdr>
        <w:top w:val="none" w:sz="0" w:space="0" w:color="auto"/>
        <w:left w:val="none" w:sz="0" w:space="0" w:color="auto"/>
        <w:bottom w:val="none" w:sz="0" w:space="0" w:color="auto"/>
        <w:right w:val="none" w:sz="0" w:space="0" w:color="auto"/>
      </w:divBdr>
    </w:div>
    <w:div w:id="411662322">
      <w:bodyDiv w:val="1"/>
      <w:marLeft w:val="0"/>
      <w:marRight w:val="0"/>
      <w:marTop w:val="0"/>
      <w:marBottom w:val="0"/>
      <w:divBdr>
        <w:top w:val="none" w:sz="0" w:space="0" w:color="auto"/>
        <w:left w:val="none" w:sz="0" w:space="0" w:color="auto"/>
        <w:bottom w:val="none" w:sz="0" w:space="0" w:color="auto"/>
        <w:right w:val="none" w:sz="0" w:space="0" w:color="auto"/>
      </w:divBdr>
    </w:div>
    <w:div w:id="417018190">
      <w:bodyDiv w:val="1"/>
      <w:marLeft w:val="0"/>
      <w:marRight w:val="0"/>
      <w:marTop w:val="0"/>
      <w:marBottom w:val="0"/>
      <w:divBdr>
        <w:top w:val="none" w:sz="0" w:space="0" w:color="auto"/>
        <w:left w:val="none" w:sz="0" w:space="0" w:color="auto"/>
        <w:bottom w:val="none" w:sz="0" w:space="0" w:color="auto"/>
        <w:right w:val="none" w:sz="0" w:space="0" w:color="auto"/>
      </w:divBdr>
    </w:div>
    <w:div w:id="418134692">
      <w:bodyDiv w:val="1"/>
      <w:marLeft w:val="0"/>
      <w:marRight w:val="0"/>
      <w:marTop w:val="0"/>
      <w:marBottom w:val="0"/>
      <w:divBdr>
        <w:top w:val="none" w:sz="0" w:space="0" w:color="auto"/>
        <w:left w:val="none" w:sz="0" w:space="0" w:color="auto"/>
        <w:bottom w:val="none" w:sz="0" w:space="0" w:color="auto"/>
        <w:right w:val="none" w:sz="0" w:space="0" w:color="auto"/>
      </w:divBdr>
    </w:div>
    <w:div w:id="427846835">
      <w:bodyDiv w:val="1"/>
      <w:marLeft w:val="0"/>
      <w:marRight w:val="0"/>
      <w:marTop w:val="0"/>
      <w:marBottom w:val="0"/>
      <w:divBdr>
        <w:top w:val="none" w:sz="0" w:space="0" w:color="auto"/>
        <w:left w:val="none" w:sz="0" w:space="0" w:color="auto"/>
        <w:bottom w:val="none" w:sz="0" w:space="0" w:color="auto"/>
        <w:right w:val="none" w:sz="0" w:space="0" w:color="auto"/>
      </w:divBdr>
    </w:div>
    <w:div w:id="432432354">
      <w:bodyDiv w:val="1"/>
      <w:marLeft w:val="0"/>
      <w:marRight w:val="0"/>
      <w:marTop w:val="0"/>
      <w:marBottom w:val="0"/>
      <w:divBdr>
        <w:top w:val="none" w:sz="0" w:space="0" w:color="auto"/>
        <w:left w:val="none" w:sz="0" w:space="0" w:color="auto"/>
        <w:bottom w:val="none" w:sz="0" w:space="0" w:color="auto"/>
        <w:right w:val="none" w:sz="0" w:space="0" w:color="auto"/>
      </w:divBdr>
    </w:div>
    <w:div w:id="433944696">
      <w:bodyDiv w:val="1"/>
      <w:marLeft w:val="0"/>
      <w:marRight w:val="0"/>
      <w:marTop w:val="0"/>
      <w:marBottom w:val="0"/>
      <w:divBdr>
        <w:top w:val="none" w:sz="0" w:space="0" w:color="auto"/>
        <w:left w:val="none" w:sz="0" w:space="0" w:color="auto"/>
        <w:bottom w:val="none" w:sz="0" w:space="0" w:color="auto"/>
        <w:right w:val="none" w:sz="0" w:space="0" w:color="auto"/>
      </w:divBdr>
    </w:div>
    <w:div w:id="447966798">
      <w:bodyDiv w:val="1"/>
      <w:marLeft w:val="0"/>
      <w:marRight w:val="0"/>
      <w:marTop w:val="0"/>
      <w:marBottom w:val="0"/>
      <w:divBdr>
        <w:top w:val="none" w:sz="0" w:space="0" w:color="auto"/>
        <w:left w:val="none" w:sz="0" w:space="0" w:color="auto"/>
        <w:bottom w:val="none" w:sz="0" w:space="0" w:color="auto"/>
        <w:right w:val="none" w:sz="0" w:space="0" w:color="auto"/>
      </w:divBdr>
    </w:div>
    <w:div w:id="452753204">
      <w:bodyDiv w:val="1"/>
      <w:marLeft w:val="0"/>
      <w:marRight w:val="0"/>
      <w:marTop w:val="0"/>
      <w:marBottom w:val="0"/>
      <w:divBdr>
        <w:top w:val="none" w:sz="0" w:space="0" w:color="auto"/>
        <w:left w:val="none" w:sz="0" w:space="0" w:color="auto"/>
        <w:bottom w:val="none" w:sz="0" w:space="0" w:color="auto"/>
        <w:right w:val="none" w:sz="0" w:space="0" w:color="auto"/>
      </w:divBdr>
    </w:div>
    <w:div w:id="466748454">
      <w:bodyDiv w:val="1"/>
      <w:marLeft w:val="0"/>
      <w:marRight w:val="0"/>
      <w:marTop w:val="0"/>
      <w:marBottom w:val="0"/>
      <w:divBdr>
        <w:top w:val="none" w:sz="0" w:space="0" w:color="auto"/>
        <w:left w:val="none" w:sz="0" w:space="0" w:color="auto"/>
        <w:bottom w:val="none" w:sz="0" w:space="0" w:color="auto"/>
        <w:right w:val="none" w:sz="0" w:space="0" w:color="auto"/>
      </w:divBdr>
    </w:div>
    <w:div w:id="472066029">
      <w:bodyDiv w:val="1"/>
      <w:marLeft w:val="0"/>
      <w:marRight w:val="0"/>
      <w:marTop w:val="0"/>
      <w:marBottom w:val="0"/>
      <w:divBdr>
        <w:top w:val="none" w:sz="0" w:space="0" w:color="auto"/>
        <w:left w:val="none" w:sz="0" w:space="0" w:color="auto"/>
        <w:bottom w:val="none" w:sz="0" w:space="0" w:color="auto"/>
        <w:right w:val="none" w:sz="0" w:space="0" w:color="auto"/>
      </w:divBdr>
    </w:div>
    <w:div w:id="475269648">
      <w:bodyDiv w:val="1"/>
      <w:marLeft w:val="0"/>
      <w:marRight w:val="0"/>
      <w:marTop w:val="0"/>
      <w:marBottom w:val="0"/>
      <w:divBdr>
        <w:top w:val="none" w:sz="0" w:space="0" w:color="auto"/>
        <w:left w:val="none" w:sz="0" w:space="0" w:color="auto"/>
        <w:bottom w:val="none" w:sz="0" w:space="0" w:color="auto"/>
        <w:right w:val="none" w:sz="0" w:space="0" w:color="auto"/>
      </w:divBdr>
    </w:div>
    <w:div w:id="477453258">
      <w:bodyDiv w:val="1"/>
      <w:marLeft w:val="0"/>
      <w:marRight w:val="0"/>
      <w:marTop w:val="0"/>
      <w:marBottom w:val="0"/>
      <w:divBdr>
        <w:top w:val="none" w:sz="0" w:space="0" w:color="auto"/>
        <w:left w:val="none" w:sz="0" w:space="0" w:color="auto"/>
        <w:bottom w:val="none" w:sz="0" w:space="0" w:color="auto"/>
        <w:right w:val="none" w:sz="0" w:space="0" w:color="auto"/>
      </w:divBdr>
    </w:div>
    <w:div w:id="489954619">
      <w:bodyDiv w:val="1"/>
      <w:marLeft w:val="0"/>
      <w:marRight w:val="0"/>
      <w:marTop w:val="0"/>
      <w:marBottom w:val="0"/>
      <w:divBdr>
        <w:top w:val="none" w:sz="0" w:space="0" w:color="auto"/>
        <w:left w:val="none" w:sz="0" w:space="0" w:color="auto"/>
        <w:bottom w:val="none" w:sz="0" w:space="0" w:color="auto"/>
        <w:right w:val="none" w:sz="0" w:space="0" w:color="auto"/>
      </w:divBdr>
    </w:div>
    <w:div w:id="503858405">
      <w:bodyDiv w:val="1"/>
      <w:marLeft w:val="0"/>
      <w:marRight w:val="0"/>
      <w:marTop w:val="0"/>
      <w:marBottom w:val="0"/>
      <w:divBdr>
        <w:top w:val="none" w:sz="0" w:space="0" w:color="auto"/>
        <w:left w:val="none" w:sz="0" w:space="0" w:color="auto"/>
        <w:bottom w:val="none" w:sz="0" w:space="0" w:color="auto"/>
        <w:right w:val="none" w:sz="0" w:space="0" w:color="auto"/>
      </w:divBdr>
    </w:div>
    <w:div w:id="513348138">
      <w:bodyDiv w:val="1"/>
      <w:marLeft w:val="0"/>
      <w:marRight w:val="0"/>
      <w:marTop w:val="0"/>
      <w:marBottom w:val="0"/>
      <w:divBdr>
        <w:top w:val="none" w:sz="0" w:space="0" w:color="auto"/>
        <w:left w:val="none" w:sz="0" w:space="0" w:color="auto"/>
        <w:bottom w:val="none" w:sz="0" w:space="0" w:color="auto"/>
        <w:right w:val="none" w:sz="0" w:space="0" w:color="auto"/>
      </w:divBdr>
    </w:div>
    <w:div w:id="519928857">
      <w:bodyDiv w:val="1"/>
      <w:marLeft w:val="0"/>
      <w:marRight w:val="0"/>
      <w:marTop w:val="0"/>
      <w:marBottom w:val="0"/>
      <w:divBdr>
        <w:top w:val="none" w:sz="0" w:space="0" w:color="auto"/>
        <w:left w:val="none" w:sz="0" w:space="0" w:color="auto"/>
        <w:bottom w:val="none" w:sz="0" w:space="0" w:color="auto"/>
        <w:right w:val="none" w:sz="0" w:space="0" w:color="auto"/>
      </w:divBdr>
    </w:div>
    <w:div w:id="528301813">
      <w:bodyDiv w:val="1"/>
      <w:marLeft w:val="0"/>
      <w:marRight w:val="0"/>
      <w:marTop w:val="0"/>
      <w:marBottom w:val="0"/>
      <w:divBdr>
        <w:top w:val="none" w:sz="0" w:space="0" w:color="auto"/>
        <w:left w:val="none" w:sz="0" w:space="0" w:color="auto"/>
        <w:bottom w:val="none" w:sz="0" w:space="0" w:color="auto"/>
        <w:right w:val="none" w:sz="0" w:space="0" w:color="auto"/>
      </w:divBdr>
    </w:div>
    <w:div w:id="528646064">
      <w:bodyDiv w:val="1"/>
      <w:marLeft w:val="0"/>
      <w:marRight w:val="0"/>
      <w:marTop w:val="0"/>
      <w:marBottom w:val="0"/>
      <w:divBdr>
        <w:top w:val="none" w:sz="0" w:space="0" w:color="auto"/>
        <w:left w:val="none" w:sz="0" w:space="0" w:color="auto"/>
        <w:bottom w:val="none" w:sz="0" w:space="0" w:color="auto"/>
        <w:right w:val="none" w:sz="0" w:space="0" w:color="auto"/>
      </w:divBdr>
    </w:div>
    <w:div w:id="535167249">
      <w:bodyDiv w:val="1"/>
      <w:marLeft w:val="0"/>
      <w:marRight w:val="0"/>
      <w:marTop w:val="0"/>
      <w:marBottom w:val="0"/>
      <w:divBdr>
        <w:top w:val="none" w:sz="0" w:space="0" w:color="auto"/>
        <w:left w:val="none" w:sz="0" w:space="0" w:color="auto"/>
        <w:bottom w:val="none" w:sz="0" w:space="0" w:color="auto"/>
        <w:right w:val="none" w:sz="0" w:space="0" w:color="auto"/>
      </w:divBdr>
    </w:div>
    <w:div w:id="536158844">
      <w:bodyDiv w:val="1"/>
      <w:marLeft w:val="0"/>
      <w:marRight w:val="0"/>
      <w:marTop w:val="0"/>
      <w:marBottom w:val="0"/>
      <w:divBdr>
        <w:top w:val="none" w:sz="0" w:space="0" w:color="auto"/>
        <w:left w:val="none" w:sz="0" w:space="0" w:color="auto"/>
        <w:bottom w:val="none" w:sz="0" w:space="0" w:color="auto"/>
        <w:right w:val="none" w:sz="0" w:space="0" w:color="auto"/>
      </w:divBdr>
    </w:div>
    <w:div w:id="559905596">
      <w:bodyDiv w:val="1"/>
      <w:marLeft w:val="0"/>
      <w:marRight w:val="0"/>
      <w:marTop w:val="0"/>
      <w:marBottom w:val="0"/>
      <w:divBdr>
        <w:top w:val="none" w:sz="0" w:space="0" w:color="auto"/>
        <w:left w:val="none" w:sz="0" w:space="0" w:color="auto"/>
        <w:bottom w:val="none" w:sz="0" w:space="0" w:color="auto"/>
        <w:right w:val="none" w:sz="0" w:space="0" w:color="auto"/>
      </w:divBdr>
    </w:div>
    <w:div w:id="595941310">
      <w:bodyDiv w:val="1"/>
      <w:marLeft w:val="0"/>
      <w:marRight w:val="0"/>
      <w:marTop w:val="0"/>
      <w:marBottom w:val="0"/>
      <w:divBdr>
        <w:top w:val="none" w:sz="0" w:space="0" w:color="auto"/>
        <w:left w:val="none" w:sz="0" w:space="0" w:color="auto"/>
        <w:bottom w:val="none" w:sz="0" w:space="0" w:color="auto"/>
        <w:right w:val="none" w:sz="0" w:space="0" w:color="auto"/>
      </w:divBdr>
    </w:div>
    <w:div w:id="602616361">
      <w:bodyDiv w:val="1"/>
      <w:marLeft w:val="0"/>
      <w:marRight w:val="0"/>
      <w:marTop w:val="0"/>
      <w:marBottom w:val="0"/>
      <w:divBdr>
        <w:top w:val="none" w:sz="0" w:space="0" w:color="auto"/>
        <w:left w:val="none" w:sz="0" w:space="0" w:color="auto"/>
        <w:bottom w:val="none" w:sz="0" w:space="0" w:color="auto"/>
        <w:right w:val="none" w:sz="0" w:space="0" w:color="auto"/>
      </w:divBdr>
    </w:div>
    <w:div w:id="605382822">
      <w:bodyDiv w:val="1"/>
      <w:marLeft w:val="0"/>
      <w:marRight w:val="0"/>
      <w:marTop w:val="0"/>
      <w:marBottom w:val="0"/>
      <w:divBdr>
        <w:top w:val="none" w:sz="0" w:space="0" w:color="auto"/>
        <w:left w:val="none" w:sz="0" w:space="0" w:color="auto"/>
        <w:bottom w:val="none" w:sz="0" w:space="0" w:color="auto"/>
        <w:right w:val="none" w:sz="0" w:space="0" w:color="auto"/>
      </w:divBdr>
    </w:div>
    <w:div w:id="606012104">
      <w:bodyDiv w:val="1"/>
      <w:marLeft w:val="0"/>
      <w:marRight w:val="0"/>
      <w:marTop w:val="0"/>
      <w:marBottom w:val="0"/>
      <w:divBdr>
        <w:top w:val="none" w:sz="0" w:space="0" w:color="auto"/>
        <w:left w:val="none" w:sz="0" w:space="0" w:color="auto"/>
        <w:bottom w:val="none" w:sz="0" w:space="0" w:color="auto"/>
        <w:right w:val="none" w:sz="0" w:space="0" w:color="auto"/>
      </w:divBdr>
    </w:div>
    <w:div w:id="607196292">
      <w:bodyDiv w:val="1"/>
      <w:marLeft w:val="0"/>
      <w:marRight w:val="0"/>
      <w:marTop w:val="0"/>
      <w:marBottom w:val="0"/>
      <w:divBdr>
        <w:top w:val="none" w:sz="0" w:space="0" w:color="auto"/>
        <w:left w:val="none" w:sz="0" w:space="0" w:color="auto"/>
        <w:bottom w:val="none" w:sz="0" w:space="0" w:color="auto"/>
        <w:right w:val="none" w:sz="0" w:space="0" w:color="auto"/>
      </w:divBdr>
    </w:div>
    <w:div w:id="611206917">
      <w:bodyDiv w:val="1"/>
      <w:marLeft w:val="0"/>
      <w:marRight w:val="0"/>
      <w:marTop w:val="0"/>
      <w:marBottom w:val="0"/>
      <w:divBdr>
        <w:top w:val="none" w:sz="0" w:space="0" w:color="auto"/>
        <w:left w:val="none" w:sz="0" w:space="0" w:color="auto"/>
        <w:bottom w:val="none" w:sz="0" w:space="0" w:color="auto"/>
        <w:right w:val="none" w:sz="0" w:space="0" w:color="auto"/>
      </w:divBdr>
    </w:div>
    <w:div w:id="611743068">
      <w:bodyDiv w:val="1"/>
      <w:marLeft w:val="0"/>
      <w:marRight w:val="0"/>
      <w:marTop w:val="0"/>
      <w:marBottom w:val="0"/>
      <w:divBdr>
        <w:top w:val="none" w:sz="0" w:space="0" w:color="auto"/>
        <w:left w:val="none" w:sz="0" w:space="0" w:color="auto"/>
        <w:bottom w:val="none" w:sz="0" w:space="0" w:color="auto"/>
        <w:right w:val="none" w:sz="0" w:space="0" w:color="auto"/>
      </w:divBdr>
    </w:div>
    <w:div w:id="616258417">
      <w:bodyDiv w:val="1"/>
      <w:marLeft w:val="0"/>
      <w:marRight w:val="0"/>
      <w:marTop w:val="0"/>
      <w:marBottom w:val="0"/>
      <w:divBdr>
        <w:top w:val="none" w:sz="0" w:space="0" w:color="auto"/>
        <w:left w:val="none" w:sz="0" w:space="0" w:color="auto"/>
        <w:bottom w:val="none" w:sz="0" w:space="0" w:color="auto"/>
        <w:right w:val="none" w:sz="0" w:space="0" w:color="auto"/>
      </w:divBdr>
    </w:div>
    <w:div w:id="617641884">
      <w:bodyDiv w:val="1"/>
      <w:marLeft w:val="0"/>
      <w:marRight w:val="0"/>
      <w:marTop w:val="0"/>
      <w:marBottom w:val="0"/>
      <w:divBdr>
        <w:top w:val="none" w:sz="0" w:space="0" w:color="auto"/>
        <w:left w:val="none" w:sz="0" w:space="0" w:color="auto"/>
        <w:bottom w:val="none" w:sz="0" w:space="0" w:color="auto"/>
        <w:right w:val="none" w:sz="0" w:space="0" w:color="auto"/>
      </w:divBdr>
    </w:div>
    <w:div w:id="620233239">
      <w:bodyDiv w:val="1"/>
      <w:marLeft w:val="0"/>
      <w:marRight w:val="0"/>
      <w:marTop w:val="0"/>
      <w:marBottom w:val="0"/>
      <w:divBdr>
        <w:top w:val="none" w:sz="0" w:space="0" w:color="auto"/>
        <w:left w:val="none" w:sz="0" w:space="0" w:color="auto"/>
        <w:bottom w:val="none" w:sz="0" w:space="0" w:color="auto"/>
        <w:right w:val="none" w:sz="0" w:space="0" w:color="auto"/>
      </w:divBdr>
    </w:div>
    <w:div w:id="622462532">
      <w:bodyDiv w:val="1"/>
      <w:marLeft w:val="0"/>
      <w:marRight w:val="0"/>
      <w:marTop w:val="0"/>
      <w:marBottom w:val="0"/>
      <w:divBdr>
        <w:top w:val="none" w:sz="0" w:space="0" w:color="auto"/>
        <w:left w:val="none" w:sz="0" w:space="0" w:color="auto"/>
        <w:bottom w:val="none" w:sz="0" w:space="0" w:color="auto"/>
        <w:right w:val="none" w:sz="0" w:space="0" w:color="auto"/>
      </w:divBdr>
    </w:div>
    <w:div w:id="644087996">
      <w:bodyDiv w:val="1"/>
      <w:marLeft w:val="0"/>
      <w:marRight w:val="0"/>
      <w:marTop w:val="0"/>
      <w:marBottom w:val="0"/>
      <w:divBdr>
        <w:top w:val="none" w:sz="0" w:space="0" w:color="auto"/>
        <w:left w:val="none" w:sz="0" w:space="0" w:color="auto"/>
        <w:bottom w:val="none" w:sz="0" w:space="0" w:color="auto"/>
        <w:right w:val="none" w:sz="0" w:space="0" w:color="auto"/>
      </w:divBdr>
    </w:div>
    <w:div w:id="660079860">
      <w:bodyDiv w:val="1"/>
      <w:marLeft w:val="0"/>
      <w:marRight w:val="0"/>
      <w:marTop w:val="0"/>
      <w:marBottom w:val="0"/>
      <w:divBdr>
        <w:top w:val="none" w:sz="0" w:space="0" w:color="auto"/>
        <w:left w:val="none" w:sz="0" w:space="0" w:color="auto"/>
        <w:bottom w:val="none" w:sz="0" w:space="0" w:color="auto"/>
        <w:right w:val="none" w:sz="0" w:space="0" w:color="auto"/>
      </w:divBdr>
    </w:div>
    <w:div w:id="667489700">
      <w:bodyDiv w:val="1"/>
      <w:marLeft w:val="0"/>
      <w:marRight w:val="0"/>
      <w:marTop w:val="0"/>
      <w:marBottom w:val="0"/>
      <w:divBdr>
        <w:top w:val="none" w:sz="0" w:space="0" w:color="auto"/>
        <w:left w:val="none" w:sz="0" w:space="0" w:color="auto"/>
        <w:bottom w:val="none" w:sz="0" w:space="0" w:color="auto"/>
        <w:right w:val="none" w:sz="0" w:space="0" w:color="auto"/>
      </w:divBdr>
    </w:div>
    <w:div w:id="688411414">
      <w:bodyDiv w:val="1"/>
      <w:marLeft w:val="0"/>
      <w:marRight w:val="0"/>
      <w:marTop w:val="0"/>
      <w:marBottom w:val="0"/>
      <w:divBdr>
        <w:top w:val="none" w:sz="0" w:space="0" w:color="auto"/>
        <w:left w:val="none" w:sz="0" w:space="0" w:color="auto"/>
        <w:bottom w:val="none" w:sz="0" w:space="0" w:color="auto"/>
        <w:right w:val="none" w:sz="0" w:space="0" w:color="auto"/>
      </w:divBdr>
    </w:div>
    <w:div w:id="693917162">
      <w:bodyDiv w:val="1"/>
      <w:marLeft w:val="0"/>
      <w:marRight w:val="0"/>
      <w:marTop w:val="0"/>
      <w:marBottom w:val="0"/>
      <w:divBdr>
        <w:top w:val="none" w:sz="0" w:space="0" w:color="auto"/>
        <w:left w:val="none" w:sz="0" w:space="0" w:color="auto"/>
        <w:bottom w:val="none" w:sz="0" w:space="0" w:color="auto"/>
        <w:right w:val="none" w:sz="0" w:space="0" w:color="auto"/>
      </w:divBdr>
    </w:div>
    <w:div w:id="716782106">
      <w:bodyDiv w:val="1"/>
      <w:marLeft w:val="0"/>
      <w:marRight w:val="0"/>
      <w:marTop w:val="0"/>
      <w:marBottom w:val="0"/>
      <w:divBdr>
        <w:top w:val="none" w:sz="0" w:space="0" w:color="auto"/>
        <w:left w:val="none" w:sz="0" w:space="0" w:color="auto"/>
        <w:bottom w:val="none" w:sz="0" w:space="0" w:color="auto"/>
        <w:right w:val="none" w:sz="0" w:space="0" w:color="auto"/>
      </w:divBdr>
    </w:div>
    <w:div w:id="721445917">
      <w:bodyDiv w:val="1"/>
      <w:marLeft w:val="0"/>
      <w:marRight w:val="0"/>
      <w:marTop w:val="0"/>
      <w:marBottom w:val="0"/>
      <w:divBdr>
        <w:top w:val="none" w:sz="0" w:space="0" w:color="auto"/>
        <w:left w:val="none" w:sz="0" w:space="0" w:color="auto"/>
        <w:bottom w:val="none" w:sz="0" w:space="0" w:color="auto"/>
        <w:right w:val="none" w:sz="0" w:space="0" w:color="auto"/>
      </w:divBdr>
    </w:div>
    <w:div w:id="742676501">
      <w:bodyDiv w:val="1"/>
      <w:marLeft w:val="0"/>
      <w:marRight w:val="0"/>
      <w:marTop w:val="0"/>
      <w:marBottom w:val="0"/>
      <w:divBdr>
        <w:top w:val="none" w:sz="0" w:space="0" w:color="auto"/>
        <w:left w:val="none" w:sz="0" w:space="0" w:color="auto"/>
        <w:bottom w:val="none" w:sz="0" w:space="0" w:color="auto"/>
        <w:right w:val="none" w:sz="0" w:space="0" w:color="auto"/>
      </w:divBdr>
    </w:div>
    <w:div w:id="744961428">
      <w:bodyDiv w:val="1"/>
      <w:marLeft w:val="0"/>
      <w:marRight w:val="0"/>
      <w:marTop w:val="0"/>
      <w:marBottom w:val="0"/>
      <w:divBdr>
        <w:top w:val="none" w:sz="0" w:space="0" w:color="auto"/>
        <w:left w:val="none" w:sz="0" w:space="0" w:color="auto"/>
        <w:bottom w:val="none" w:sz="0" w:space="0" w:color="auto"/>
        <w:right w:val="none" w:sz="0" w:space="0" w:color="auto"/>
      </w:divBdr>
    </w:div>
    <w:div w:id="754672485">
      <w:bodyDiv w:val="1"/>
      <w:marLeft w:val="0"/>
      <w:marRight w:val="0"/>
      <w:marTop w:val="0"/>
      <w:marBottom w:val="0"/>
      <w:divBdr>
        <w:top w:val="none" w:sz="0" w:space="0" w:color="auto"/>
        <w:left w:val="none" w:sz="0" w:space="0" w:color="auto"/>
        <w:bottom w:val="none" w:sz="0" w:space="0" w:color="auto"/>
        <w:right w:val="none" w:sz="0" w:space="0" w:color="auto"/>
      </w:divBdr>
    </w:div>
    <w:div w:id="757025366">
      <w:bodyDiv w:val="1"/>
      <w:marLeft w:val="0"/>
      <w:marRight w:val="0"/>
      <w:marTop w:val="0"/>
      <w:marBottom w:val="0"/>
      <w:divBdr>
        <w:top w:val="none" w:sz="0" w:space="0" w:color="auto"/>
        <w:left w:val="none" w:sz="0" w:space="0" w:color="auto"/>
        <w:bottom w:val="none" w:sz="0" w:space="0" w:color="auto"/>
        <w:right w:val="none" w:sz="0" w:space="0" w:color="auto"/>
      </w:divBdr>
    </w:div>
    <w:div w:id="773210085">
      <w:bodyDiv w:val="1"/>
      <w:marLeft w:val="0"/>
      <w:marRight w:val="0"/>
      <w:marTop w:val="0"/>
      <w:marBottom w:val="0"/>
      <w:divBdr>
        <w:top w:val="none" w:sz="0" w:space="0" w:color="auto"/>
        <w:left w:val="none" w:sz="0" w:space="0" w:color="auto"/>
        <w:bottom w:val="none" w:sz="0" w:space="0" w:color="auto"/>
        <w:right w:val="none" w:sz="0" w:space="0" w:color="auto"/>
      </w:divBdr>
    </w:div>
    <w:div w:id="775757337">
      <w:bodyDiv w:val="1"/>
      <w:marLeft w:val="0"/>
      <w:marRight w:val="0"/>
      <w:marTop w:val="0"/>
      <w:marBottom w:val="0"/>
      <w:divBdr>
        <w:top w:val="none" w:sz="0" w:space="0" w:color="auto"/>
        <w:left w:val="none" w:sz="0" w:space="0" w:color="auto"/>
        <w:bottom w:val="none" w:sz="0" w:space="0" w:color="auto"/>
        <w:right w:val="none" w:sz="0" w:space="0" w:color="auto"/>
      </w:divBdr>
    </w:div>
    <w:div w:id="778376951">
      <w:bodyDiv w:val="1"/>
      <w:marLeft w:val="0"/>
      <w:marRight w:val="0"/>
      <w:marTop w:val="0"/>
      <w:marBottom w:val="0"/>
      <w:divBdr>
        <w:top w:val="none" w:sz="0" w:space="0" w:color="auto"/>
        <w:left w:val="none" w:sz="0" w:space="0" w:color="auto"/>
        <w:bottom w:val="none" w:sz="0" w:space="0" w:color="auto"/>
        <w:right w:val="none" w:sz="0" w:space="0" w:color="auto"/>
      </w:divBdr>
    </w:div>
    <w:div w:id="779835776">
      <w:bodyDiv w:val="1"/>
      <w:marLeft w:val="0"/>
      <w:marRight w:val="0"/>
      <w:marTop w:val="0"/>
      <w:marBottom w:val="0"/>
      <w:divBdr>
        <w:top w:val="none" w:sz="0" w:space="0" w:color="auto"/>
        <w:left w:val="none" w:sz="0" w:space="0" w:color="auto"/>
        <w:bottom w:val="none" w:sz="0" w:space="0" w:color="auto"/>
        <w:right w:val="none" w:sz="0" w:space="0" w:color="auto"/>
      </w:divBdr>
    </w:div>
    <w:div w:id="785808969">
      <w:bodyDiv w:val="1"/>
      <w:marLeft w:val="0"/>
      <w:marRight w:val="0"/>
      <w:marTop w:val="0"/>
      <w:marBottom w:val="0"/>
      <w:divBdr>
        <w:top w:val="none" w:sz="0" w:space="0" w:color="auto"/>
        <w:left w:val="none" w:sz="0" w:space="0" w:color="auto"/>
        <w:bottom w:val="none" w:sz="0" w:space="0" w:color="auto"/>
        <w:right w:val="none" w:sz="0" w:space="0" w:color="auto"/>
      </w:divBdr>
    </w:div>
    <w:div w:id="796949326">
      <w:bodyDiv w:val="1"/>
      <w:marLeft w:val="0"/>
      <w:marRight w:val="0"/>
      <w:marTop w:val="0"/>
      <w:marBottom w:val="0"/>
      <w:divBdr>
        <w:top w:val="none" w:sz="0" w:space="0" w:color="auto"/>
        <w:left w:val="none" w:sz="0" w:space="0" w:color="auto"/>
        <w:bottom w:val="none" w:sz="0" w:space="0" w:color="auto"/>
        <w:right w:val="none" w:sz="0" w:space="0" w:color="auto"/>
      </w:divBdr>
    </w:div>
    <w:div w:id="819465786">
      <w:bodyDiv w:val="1"/>
      <w:marLeft w:val="0"/>
      <w:marRight w:val="0"/>
      <w:marTop w:val="0"/>
      <w:marBottom w:val="0"/>
      <w:divBdr>
        <w:top w:val="none" w:sz="0" w:space="0" w:color="auto"/>
        <w:left w:val="none" w:sz="0" w:space="0" w:color="auto"/>
        <w:bottom w:val="none" w:sz="0" w:space="0" w:color="auto"/>
        <w:right w:val="none" w:sz="0" w:space="0" w:color="auto"/>
      </w:divBdr>
    </w:div>
    <w:div w:id="819885928">
      <w:bodyDiv w:val="1"/>
      <w:marLeft w:val="0"/>
      <w:marRight w:val="0"/>
      <w:marTop w:val="0"/>
      <w:marBottom w:val="0"/>
      <w:divBdr>
        <w:top w:val="none" w:sz="0" w:space="0" w:color="auto"/>
        <w:left w:val="none" w:sz="0" w:space="0" w:color="auto"/>
        <w:bottom w:val="none" w:sz="0" w:space="0" w:color="auto"/>
        <w:right w:val="none" w:sz="0" w:space="0" w:color="auto"/>
      </w:divBdr>
    </w:div>
    <w:div w:id="833105703">
      <w:bodyDiv w:val="1"/>
      <w:marLeft w:val="0"/>
      <w:marRight w:val="0"/>
      <w:marTop w:val="0"/>
      <w:marBottom w:val="0"/>
      <w:divBdr>
        <w:top w:val="none" w:sz="0" w:space="0" w:color="auto"/>
        <w:left w:val="none" w:sz="0" w:space="0" w:color="auto"/>
        <w:bottom w:val="none" w:sz="0" w:space="0" w:color="auto"/>
        <w:right w:val="none" w:sz="0" w:space="0" w:color="auto"/>
      </w:divBdr>
    </w:div>
    <w:div w:id="863712344">
      <w:bodyDiv w:val="1"/>
      <w:marLeft w:val="0"/>
      <w:marRight w:val="0"/>
      <w:marTop w:val="0"/>
      <w:marBottom w:val="0"/>
      <w:divBdr>
        <w:top w:val="none" w:sz="0" w:space="0" w:color="auto"/>
        <w:left w:val="none" w:sz="0" w:space="0" w:color="auto"/>
        <w:bottom w:val="none" w:sz="0" w:space="0" w:color="auto"/>
        <w:right w:val="none" w:sz="0" w:space="0" w:color="auto"/>
      </w:divBdr>
    </w:div>
    <w:div w:id="881094643">
      <w:bodyDiv w:val="1"/>
      <w:marLeft w:val="0"/>
      <w:marRight w:val="0"/>
      <w:marTop w:val="0"/>
      <w:marBottom w:val="0"/>
      <w:divBdr>
        <w:top w:val="none" w:sz="0" w:space="0" w:color="auto"/>
        <w:left w:val="none" w:sz="0" w:space="0" w:color="auto"/>
        <w:bottom w:val="none" w:sz="0" w:space="0" w:color="auto"/>
        <w:right w:val="none" w:sz="0" w:space="0" w:color="auto"/>
      </w:divBdr>
    </w:div>
    <w:div w:id="886532042">
      <w:bodyDiv w:val="1"/>
      <w:marLeft w:val="0"/>
      <w:marRight w:val="0"/>
      <w:marTop w:val="0"/>
      <w:marBottom w:val="0"/>
      <w:divBdr>
        <w:top w:val="none" w:sz="0" w:space="0" w:color="auto"/>
        <w:left w:val="none" w:sz="0" w:space="0" w:color="auto"/>
        <w:bottom w:val="none" w:sz="0" w:space="0" w:color="auto"/>
        <w:right w:val="none" w:sz="0" w:space="0" w:color="auto"/>
      </w:divBdr>
    </w:div>
    <w:div w:id="894511899">
      <w:bodyDiv w:val="1"/>
      <w:marLeft w:val="0"/>
      <w:marRight w:val="0"/>
      <w:marTop w:val="0"/>
      <w:marBottom w:val="0"/>
      <w:divBdr>
        <w:top w:val="none" w:sz="0" w:space="0" w:color="auto"/>
        <w:left w:val="none" w:sz="0" w:space="0" w:color="auto"/>
        <w:bottom w:val="none" w:sz="0" w:space="0" w:color="auto"/>
        <w:right w:val="none" w:sz="0" w:space="0" w:color="auto"/>
      </w:divBdr>
    </w:div>
    <w:div w:id="928924330">
      <w:bodyDiv w:val="1"/>
      <w:marLeft w:val="0"/>
      <w:marRight w:val="0"/>
      <w:marTop w:val="0"/>
      <w:marBottom w:val="0"/>
      <w:divBdr>
        <w:top w:val="none" w:sz="0" w:space="0" w:color="auto"/>
        <w:left w:val="none" w:sz="0" w:space="0" w:color="auto"/>
        <w:bottom w:val="none" w:sz="0" w:space="0" w:color="auto"/>
        <w:right w:val="none" w:sz="0" w:space="0" w:color="auto"/>
      </w:divBdr>
    </w:div>
    <w:div w:id="930619996">
      <w:bodyDiv w:val="1"/>
      <w:marLeft w:val="0"/>
      <w:marRight w:val="0"/>
      <w:marTop w:val="0"/>
      <w:marBottom w:val="0"/>
      <w:divBdr>
        <w:top w:val="none" w:sz="0" w:space="0" w:color="auto"/>
        <w:left w:val="none" w:sz="0" w:space="0" w:color="auto"/>
        <w:bottom w:val="none" w:sz="0" w:space="0" w:color="auto"/>
        <w:right w:val="none" w:sz="0" w:space="0" w:color="auto"/>
      </w:divBdr>
      <w:divsChild>
        <w:div w:id="8412387">
          <w:marLeft w:val="60"/>
          <w:marRight w:val="60"/>
          <w:marTop w:val="100"/>
          <w:marBottom w:val="100"/>
          <w:divBdr>
            <w:top w:val="none" w:sz="0" w:space="0" w:color="auto"/>
            <w:left w:val="none" w:sz="0" w:space="0" w:color="auto"/>
            <w:bottom w:val="none" w:sz="0" w:space="0" w:color="auto"/>
            <w:right w:val="none" w:sz="0" w:space="0" w:color="auto"/>
          </w:divBdr>
          <w:divsChild>
            <w:div w:id="1967738602">
              <w:marLeft w:val="0"/>
              <w:marRight w:val="0"/>
              <w:marTop w:val="0"/>
              <w:marBottom w:val="0"/>
              <w:divBdr>
                <w:top w:val="none" w:sz="0" w:space="0" w:color="auto"/>
                <w:left w:val="none" w:sz="0" w:space="0" w:color="auto"/>
                <w:bottom w:val="none" w:sz="0" w:space="0" w:color="auto"/>
                <w:right w:val="none" w:sz="0" w:space="0" w:color="auto"/>
              </w:divBdr>
            </w:div>
          </w:divsChild>
        </w:div>
        <w:div w:id="10451987">
          <w:marLeft w:val="60"/>
          <w:marRight w:val="60"/>
          <w:marTop w:val="100"/>
          <w:marBottom w:val="100"/>
          <w:divBdr>
            <w:top w:val="none" w:sz="0" w:space="0" w:color="auto"/>
            <w:left w:val="none" w:sz="0" w:space="0" w:color="auto"/>
            <w:bottom w:val="none" w:sz="0" w:space="0" w:color="auto"/>
            <w:right w:val="none" w:sz="0" w:space="0" w:color="auto"/>
          </w:divBdr>
          <w:divsChild>
            <w:div w:id="322046413">
              <w:marLeft w:val="0"/>
              <w:marRight w:val="0"/>
              <w:marTop w:val="0"/>
              <w:marBottom w:val="0"/>
              <w:divBdr>
                <w:top w:val="none" w:sz="0" w:space="0" w:color="auto"/>
                <w:left w:val="none" w:sz="0" w:space="0" w:color="auto"/>
                <w:bottom w:val="none" w:sz="0" w:space="0" w:color="auto"/>
                <w:right w:val="none" w:sz="0" w:space="0" w:color="auto"/>
              </w:divBdr>
            </w:div>
          </w:divsChild>
        </w:div>
        <w:div w:id="111247155">
          <w:marLeft w:val="60"/>
          <w:marRight w:val="60"/>
          <w:marTop w:val="100"/>
          <w:marBottom w:val="100"/>
          <w:divBdr>
            <w:top w:val="none" w:sz="0" w:space="0" w:color="auto"/>
            <w:left w:val="none" w:sz="0" w:space="0" w:color="auto"/>
            <w:bottom w:val="none" w:sz="0" w:space="0" w:color="auto"/>
            <w:right w:val="none" w:sz="0" w:space="0" w:color="auto"/>
          </w:divBdr>
          <w:divsChild>
            <w:div w:id="992222750">
              <w:marLeft w:val="0"/>
              <w:marRight w:val="0"/>
              <w:marTop w:val="0"/>
              <w:marBottom w:val="0"/>
              <w:divBdr>
                <w:top w:val="none" w:sz="0" w:space="0" w:color="auto"/>
                <w:left w:val="none" w:sz="0" w:space="0" w:color="auto"/>
                <w:bottom w:val="none" w:sz="0" w:space="0" w:color="auto"/>
                <w:right w:val="none" w:sz="0" w:space="0" w:color="auto"/>
              </w:divBdr>
            </w:div>
          </w:divsChild>
        </w:div>
        <w:div w:id="116028404">
          <w:marLeft w:val="60"/>
          <w:marRight w:val="60"/>
          <w:marTop w:val="100"/>
          <w:marBottom w:val="100"/>
          <w:divBdr>
            <w:top w:val="none" w:sz="0" w:space="0" w:color="auto"/>
            <w:left w:val="none" w:sz="0" w:space="0" w:color="auto"/>
            <w:bottom w:val="none" w:sz="0" w:space="0" w:color="auto"/>
            <w:right w:val="none" w:sz="0" w:space="0" w:color="auto"/>
          </w:divBdr>
          <w:divsChild>
            <w:div w:id="56242206">
              <w:marLeft w:val="0"/>
              <w:marRight w:val="0"/>
              <w:marTop w:val="0"/>
              <w:marBottom w:val="0"/>
              <w:divBdr>
                <w:top w:val="none" w:sz="0" w:space="0" w:color="auto"/>
                <w:left w:val="none" w:sz="0" w:space="0" w:color="auto"/>
                <w:bottom w:val="none" w:sz="0" w:space="0" w:color="auto"/>
                <w:right w:val="none" w:sz="0" w:space="0" w:color="auto"/>
              </w:divBdr>
            </w:div>
          </w:divsChild>
        </w:div>
        <w:div w:id="121267658">
          <w:marLeft w:val="60"/>
          <w:marRight w:val="60"/>
          <w:marTop w:val="100"/>
          <w:marBottom w:val="100"/>
          <w:divBdr>
            <w:top w:val="none" w:sz="0" w:space="0" w:color="auto"/>
            <w:left w:val="none" w:sz="0" w:space="0" w:color="auto"/>
            <w:bottom w:val="none" w:sz="0" w:space="0" w:color="auto"/>
            <w:right w:val="none" w:sz="0" w:space="0" w:color="auto"/>
          </w:divBdr>
          <w:divsChild>
            <w:div w:id="979652674">
              <w:marLeft w:val="0"/>
              <w:marRight w:val="0"/>
              <w:marTop w:val="0"/>
              <w:marBottom w:val="0"/>
              <w:divBdr>
                <w:top w:val="none" w:sz="0" w:space="0" w:color="auto"/>
                <w:left w:val="none" w:sz="0" w:space="0" w:color="auto"/>
                <w:bottom w:val="none" w:sz="0" w:space="0" w:color="auto"/>
                <w:right w:val="none" w:sz="0" w:space="0" w:color="auto"/>
              </w:divBdr>
            </w:div>
          </w:divsChild>
        </w:div>
        <w:div w:id="146872259">
          <w:marLeft w:val="60"/>
          <w:marRight w:val="60"/>
          <w:marTop w:val="100"/>
          <w:marBottom w:val="100"/>
          <w:divBdr>
            <w:top w:val="none" w:sz="0" w:space="0" w:color="auto"/>
            <w:left w:val="none" w:sz="0" w:space="0" w:color="auto"/>
            <w:bottom w:val="none" w:sz="0" w:space="0" w:color="auto"/>
            <w:right w:val="none" w:sz="0" w:space="0" w:color="auto"/>
          </w:divBdr>
          <w:divsChild>
            <w:div w:id="464198528">
              <w:marLeft w:val="0"/>
              <w:marRight w:val="0"/>
              <w:marTop w:val="0"/>
              <w:marBottom w:val="0"/>
              <w:divBdr>
                <w:top w:val="none" w:sz="0" w:space="0" w:color="auto"/>
                <w:left w:val="none" w:sz="0" w:space="0" w:color="auto"/>
                <w:bottom w:val="none" w:sz="0" w:space="0" w:color="auto"/>
                <w:right w:val="none" w:sz="0" w:space="0" w:color="auto"/>
              </w:divBdr>
            </w:div>
          </w:divsChild>
        </w:div>
        <w:div w:id="147866254">
          <w:marLeft w:val="60"/>
          <w:marRight w:val="60"/>
          <w:marTop w:val="100"/>
          <w:marBottom w:val="100"/>
          <w:divBdr>
            <w:top w:val="none" w:sz="0" w:space="0" w:color="auto"/>
            <w:left w:val="none" w:sz="0" w:space="0" w:color="auto"/>
            <w:bottom w:val="none" w:sz="0" w:space="0" w:color="auto"/>
            <w:right w:val="none" w:sz="0" w:space="0" w:color="auto"/>
          </w:divBdr>
          <w:divsChild>
            <w:div w:id="1167592172">
              <w:marLeft w:val="0"/>
              <w:marRight w:val="0"/>
              <w:marTop w:val="0"/>
              <w:marBottom w:val="0"/>
              <w:divBdr>
                <w:top w:val="none" w:sz="0" w:space="0" w:color="auto"/>
                <w:left w:val="none" w:sz="0" w:space="0" w:color="auto"/>
                <w:bottom w:val="none" w:sz="0" w:space="0" w:color="auto"/>
                <w:right w:val="none" w:sz="0" w:space="0" w:color="auto"/>
              </w:divBdr>
            </w:div>
          </w:divsChild>
        </w:div>
        <w:div w:id="147989581">
          <w:marLeft w:val="60"/>
          <w:marRight w:val="60"/>
          <w:marTop w:val="100"/>
          <w:marBottom w:val="100"/>
          <w:divBdr>
            <w:top w:val="none" w:sz="0" w:space="0" w:color="auto"/>
            <w:left w:val="none" w:sz="0" w:space="0" w:color="auto"/>
            <w:bottom w:val="none" w:sz="0" w:space="0" w:color="auto"/>
            <w:right w:val="none" w:sz="0" w:space="0" w:color="auto"/>
          </w:divBdr>
          <w:divsChild>
            <w:div w:id="1127314003">
              <w:marLeft w:val="0"/>
              <w:marRight w:val="0"/>
              <w:marTop w:val="0"/>
              <w:marBottom w:val="0"/>
              <w:divBdr>
                <w:top w:val="none" w:sz="0" w:space="0" w:color="auto"/>
                <w:left w:val="none" w:sz="0" w:space="0" w:color="auto"/>
                <w:bottom w:val="none" w:sz="0" w:space="0" w:color="auto"/>
                <w:right w:val="none" w:sz="0" w:space="0" w:color="auto"/>
              </w:divBdr>
            </w:div>
          </w:divsChild>
        </w:div>
        <w:div w:id="166598864">
          <w:marLeft w:val="60"/>
          <w:marRight w:val="60"/>
          <w:marTop w:val="100"/>
          <w:marBottom w:val="100"/>
          <w:divBdr>
            <w:top w:val="none" w:sz="0" w:space="0" w:color="auto"/>
            <w:left w:val="none" w:sz="0" w:space="0" w:color="auto"/>
            <w:bottom w:val="none" w:sz="0" w:space="0" w:color="auto"/>
            <w:right w:val="none" w:sz="0" w:space="0" w:color="auto"/>
          </w:divBdr>
          <w:divsChild>
            <w:div w:id="2063093379">
              <w:marLeft w:val="0"/>
              <w:marRight w:val="0"/>
              <w:marTop w:val="0"/>
              <w:marBottom w:val="0"/>
              <w:divBdr>
                <w:top w:val="none" w:sz="0" w:space="0" w:color="auto"/>
                <w:left w:val="none" w:sz="0" w:space="0" w:color="auto"/>
                <w:bottom w:val="none" w:sz="0" w:space="0" w:color="auto"/>
                <w:right w:val="none" w:sz="0" w:space="0" w:color="auto"/>
              </w:divBdr>
            </w:div>
          </w:divsChild>
        </w:div>
        <w:div w:id="187570508">
          <w:marLeft w:val="60"/>
          <w:marRight w:val="60"/>
          <w:marTop w:val="100"/>
          <w:marBottom w:val="100"/>
          <w:divBdr>
            <w:top w:val="none" w:sz="0" w:space="0" w:color="auto"/>
            <w:left w:val="none" w:sz="0" w:space="0" w:color="auto"/>
            <w:bottom w:val="none" w:sz="0" w:space="0" w:color="auto"/>
            <w:right w:val="none" w:sz="0" w:space="0" w:color="auto"/>
          </w:divBdr>
          <w:divsChild>
            <w:div w:id="595401286">
              <w:marLeft w:val="0"/>
              <w:marRight w:val="0"/>
              <w:marTop w:val="0"/>
              <w:marBottom w:val="0"/>
              <w:divBdr>
                <w:top w:val="none" w:sz="0" w:space="0" w:color="auto"/>
                <w:left w:val="none" w:sz="0" w:space="0" w:color="auto"/>
                <w:bottom w:val="none" w:sz="0" w:space="0" w:color="auto"/>
                <w:right w:val="none" w:sz="0" w:space="0" w:color="auto"/>
              </w:divBdr>
            </w:div>
          </w:divsChild>
        </w:div>
        <w:div w:id="189615226">
          <w:marLeft w:val="60"/>
          <w:marRight w:val="60"/>
          <w:marTop w:val="100"/>
          <w:marBottom w:val="100"/>
          <w:divBdr>
            <w:top w:val="none" w:sz="0" w:space="0" w:color="auto"/>
            <w:left w:val="none" w:sz="0" w:space="0" w:color="auto"/>
            <w:bottom w:val="none" w:sz="0" w:space="0" w:color="auto"/>
            <w:right w:val="none" w:sz="0" w:space="0" w:color="auto"/>
          </w:divBdr>
          <w:divsChild>
            <w:div w:id="1900701927">
              <w:marLeft w:val="0"/>
              <w:marRight w:val="0"/>
              <w:marTop w:val="0"/>
              <w:marBottom w:val="0"/>
              <w:divBdr>
                <w:top w:val="none" w:sz="0" w:space="0" w:color="auto"/>
                <w:left w:val="none" w:sz="0" w:space="0" w:color="auto"/>
                <w:bottom w:val="none" w:sz="0" w:space="0" w:color="auto"/>
                <w:right w:val="none" w:sz="0" w:space="0" w:color="auto"/>
              </w:divBdr>
            </w:div>
          </w:divsChild>
        </w:div>
        <w:div w:id="210000016">
          <w:marLeft w:val="60"/>
          <w:marRight w:val="60"/>
          <w:marTop w:val="100"/>
          <w:marBottom w:val="100"/>
          <w:divBdr>
            <w:top w:val="none" w:sz="0" w:space="0" w:color="auto"/>
            <w:left w:val="none" w:sz="0" w:space="0" w:color="auto"/>
            <w:bottom w:val="none" w:sz="0" w:space="0" w:color="auto"/>
            <w:right w:val="none" w:sz="0" w:space="0" w:color="auto"/>
          </w:divBdr>
          <w:divsChild>
            <w:div w:id="1575165290">
              <w:marLeft w:val="0"/>
              <w:marRight w:val="0"/>
              <w:marTop w:val="0"/>
              <w:marBottom w:val="0"/>
              <w:divBdr>
                <w:top w:val="none" w:sz="0" w:space="0" w:color="auto"/>
                <w:left w:val="none" w:sz="0" w:space="0" w:color="auto"/>
                <w:bottom w:val="none" w:sz="0" w:space="0" w:color="auto"/>
                <w:right w:val="none" w:sz="0" w:space="0" w:color="auto"/>
              </w:divBdr>
            </w:div>
          </w:divsChild>
        </w:div>
        <w:div w:id="236864380">
          <w:marLeft w:val="60"/>
          <w:marRight w:val="60"/>
          <w:marTop w:val="100"/>
          <w:marBottom w:val="100"/>
          <w:divBdr>
            <w:top w:val="none" w:sz="0" w:space="0" w:color="auto"/>
            <w:left w:val="none" w:sz="0" w:space="0" w:color="auto"/>
            <w:bottom w:val="none" w:sz="0" w:space="0" w:color="auto"/>
            <w:right w:val="none" w:sz="0" w:space="0" w:color="auto"/>
          </w:divBdr>
          <w:divsChild>
            <w:div w:id="1641767900">
              <w:marLeft w:val="0"/>
              <w:marRight w:val="0"/>
              <w:marTop w:val="0"/>
              <w:marBottom w:val="0"/>
              <w:divBdr>
                <w:top w:val="none" w:sz="0" w:space="0" w:color="auto"/>
                <w:left w:val="none" w:sz="0" w:space="0" w:color="auto"/>
                <w:bottom w:val="none" w:sz="0" w:space="0" w:color="auto"/>
                <w:right w:val="none" w:sz="0" w:space="0" w:color="auto"/>
              </w:divBdr>
            </w:div>
          </w:divsChild>
        </w:div>
        <w:div w:id="237179749">
          <w:marLeft w:val="60"/>
          <w:marRight w:val="60"/>
          <w:marTop w:val="100"/>
          <w:marBottom w:val="100"/>
          <w:divBdr>
            <w:top w:val="none" w:sz="0" w:space="0" w:color="auto"/>
            <w:left w:val="none" w:sz="0" w:space="0" w:color="auto"/>
            <w:bottom w:val="none" w:sz="0" w:space="0" w:color="auto"/>
            <w:right w:val="none" w:sz="0" w:space="0" w:color="auto"/>
          </w:divBdr>
          <w:divsChild>
            <w:div w:id="1632591769">
              <w:marLeft w:val="0"/>
              <w:marRight w:val="0"/>
              <w:marTop w:val="0"/>
              <w:marBottom w:val="0"/>
              <w:divBdr>
                <w:top w:val="none" w:sz="0" w:space="0" w:color="auto"/>
                <w:left w:val="none" w:sz="0" w:space="0" w:color="auto"/>
                <w:bottom w:val="none" w:sz="0" w:space="0" w:color="auto"/>
                <w:right w:val="none" w:sz="0" w:space="0" w:color="auto"/>
              </w:divBdr>
            </w:div>
          </w:divsChild>
        </w:div>
        <w:div w:id="240331051">
          <w:marLeft w:val="60"/>
          <w:marRight w:val="60"/>
          <w:marTop w:val="100"/>
          <w:marBottom w:val="100"/>
          <w:divBdr>
            <w:top w:val="none" w:sz="0" w:space="0" w:color="auto"/>
            <w:left w:val="none" w:sz="0" w:space="0" w:color="auto"/>
            <w:bottom w:val="none" w:sz="0" w:space="0" w:color="auto"/>
            <w:right w:val="none" w:sz="0" w:space="0" w:color="auto"/>
          </w:divBdr>
          <w:divsChild>
            <w:div w:id="1763211489">
              <w:marLeft w:val="0"/>
              <w:marRight w:val="0"/>
              <w:marTop w:val="0"/>
              <w:marBottom w:val="0"/>
              <w:divBdr>
                <w:top w:val="none" w:sz="0" w:space="0" w:color="auto"/>
                <w:left w:val="none" w:sz="0" w:space="0" w:color="auto"/>
                <w:bottom w:val="none" w:sz="0" w:space="0" w:color="auto"/>
                <w:right w:val="none" w:sz="0" w:space="0" w:color="auto"/>
              </w:divBdr>
            </w:div>
          </w:divsChild>
        </w:div>
        <w:div w:id="318575861">
          <w:marLeft w:val="60"/>
          <w:marRight w:val="60"/>
          <w:marTop w:val="100"/>
          <w:marBottom w:val="100"/>
          <w:divBdr>
            <w:top w:val="none" w:sz="0" w:space="0" w:color="auto"/>
            <w:left w:val="none" w:sz="0" w:space="0" w:color="auto"/>
            <w:bottom w:val="none" w:sz="0" w:space="0" w:color="auto"/>
            <w:right w:val="none" w:sz="0" w:space="0" w:color="auto"/>
          </w:divBdr>
          <w:divsChild>
            <w:div w:id="1103573987">
              <w:marLeft w:val="0"/>
              <w:marRight w:val="0"/>
              <w:marTop w:val="0"/>
              <w:marBottom w:val="0"/>
              <w:divBdr>
                <w:top w:val="none" w:sz="0" w:space="0" w:color="auto"/>
                <w:left w:val="none" w:sz="0" w:space="0" w:color="auto"/>
                <w:bottom w:val="none" w:sz="0" w:space="0" w:color="auto"/>
                <w:right w:val="none" w:sz="0" w:space="0" w:color="auto"/>
              </w:divBdr>
            </w:div>
          </w:divsChild>
        </w:div>
        <w:div w:id="340817950">
          <w:marLeft w:val="60"/>
          <w:marRight w:val="60"/>
          <w:marTop w:val="100"/>
          <w:marBottom w:val="100"/>
          <w:divBdr>
            <w:top w:val="none" w:sz="0" w:space="0" w:color="auto"/>
            <w:left w:val="none" w:sz="0" w:space="0" w:color="auto"/>
            <w:bottom w:val="none" w:sz="0" w:space="0" w:color="auto"/>
            <w:right w:val="none" w:sz="0" w:space="0" w:color="auto"/>
          </w:divBdr>
          <w:divsChild>
            <w:div w:id="1536574022">
              <w:marLeft w:val="0"/>
              <w:marRight w:val="0"/>
              <w:marTop w:val="0"/>
              <w:marBottom w:val="0"/>
              <w:divBdr>
                <w:top w:val="none" w:sz="0" w:space="0" w:color="auto"/>
                <w:left w:val="none" w:sz="0" w:space="0" w:color="auto"/>
                <w:bottom w:val="none" w:sz="0" w:space="0" w:color="auto"/>
                <w:right w:val="none" w:sz="0" w:space="0" w:color="auto"/>
              </w:divBdr>
            </w:div>
          </w:divsChild>
        </w:div>
        <w:div w:id="351802256">
          <w:marLeft w:val="60"/>
          <w:marRight w:val="60"/>
          <w:marTop w:val="100"/>
          <w:marBottom w:val="100"/>
          <w:divBdr>
            <w:top w:val="none" w:sz="0" w:space="0" w:color="auto"/>
            <w:left w:val="none" w:sz="0" w:space="0" w:color="auto"/>
            <w:bottom w:val="none" w:sz="0" w:space="0" w:color="auto"/>
            <w:right w:val="none" w:sz="0" w:space="0" w:color="auto"/>
          </w:divBdr>
          <w:divsChild>
            <w:div w:id="448739516">
              <w:marLeft w:val="0"/>
              <w:marRight w:val="0"/>
              <w:marTop w:val="0"/>
              <w:marBottom w:val="0"/>
              <w:divBdr>
                <w:top w:val="none" w:sz="0" w:space="0" w:color="auto"/>
                <w:left w:val="none" w:sz="0" w:space="0" w:color="auto"/>
                <w:bottom w:val="none" w:sz="0" w:space="0" w:color="auto"/>
                <w:right w:val="none" w:sz="0" w:space="0" w:color="auto"/>
              </w:divBdr>
            </w:div>
          </w:divsChild>
        </w:div>
        <w:div w:id="359942119">
          <w:marLeft w:val="60"/>
          <w:marRight w:val="60"/>
          <w:marTop w:val="100"/>
          <w:marBottom w:val="100"/>
          <w:divBdr>
            <w:top w:val="none" w:sz="0" w:space="0" w:color="auto"/>
            <w:left w:val="none" w:sz="0" w:space="0" w:color="auto"/>
            <w:bottom w:val="none" w:sz="0" w:space="0" w:color="auto"/>
            <w:right w:val="none" w:sz="0" w:space="0" w:color="auto"/>
          </w:divBdr>
          <w:divsChild>
            <w:div w:id="1525748825">
              <w:marLeft w:val="0"/>
              <w:marRight w:val="0"/>
              <w:marTop w:val="0"/>
              <w:marBottom w:val="0"/>
              <w:divBdr>
                <w:top w:val="none" w:sz="0" w:space="0" w:color="auto"/>
                <w:left w:val="none" w:sz="0" w:space="0" w:color="auto"/>
                <w:bottom w:val="none" w:sz="0" w:space="0" w:color="auto"/>
                <w:right w:val="none" w:sz="0" w:space="0" w:color="auto"/>
              </w:divBdr>
            </w:div>
          </w:divsChild>
        </w:div>
        <w:div w:id="364714926">
          <w:marLeft w:val="60"/>
          <w:marRight w:val="60"/>
          <w:marTop w:val="100"/>
          <w:marBottom w:val="100"/>
          <w:divBdr>
            <w:top w:val="none" w:sz="0" w:space="0" w:color="auto"/>
            <w:left w:val="none" w:sz="0" w:space="0" w:color="auto"/>
            <w:bottom w:val="none" w:sz="0" w:space="0" w:color="auto"/>
            <w:right w:val="none" w:sz="0" w:space="0" w:color="auto"/>
          </w:divBdr>
          <w:divsChild>
            <w:div w:id="1230926246">
              <w:marLeft w:val="0"/>
              <w:marRight w:val="0"/>
              <w:marTop w:val="0"/>
              <w:marBottom w:val="0"/>
              <w:divBdr>
                <w:top w:val="none" w:sz="0" w:space="0" w:color="auto"/>
                <w:left w:val="none" w:sz="0" w:space="0" w:color="auto"/>
                <w:bottom w:val="none" w:sz="0" w:space="0" w:color="auto"/>
                <w:right w:val="none" w:sz="0" w:space="0" w:color="auto"/>
              </w:divBdr>
            </w:div>
          </w:divsChild>
        </w:div>
        <w:div w:id="449472753">
          <w:marLeft w:val="60"/>
          <w:marRight w:val="60"/>
          <w:marTop w:val="100"/>
          <w:marBottom w:val="100"/>
          <w:divBdr>
            <w:top w:val="none" w:sz="0" w:space="0" w:color="auto"/>
            <w:left w:val="none" w:sz="0" w:space="0" w:color="auto"/>
            <w:bottom w:val="none" w:sz="0" w:space="0" w:color="auto"/>
            <w:right w:val="none" w:sz="0" w:space="0" w:color="auto"/>
          </w:divBdr>
          <w:divsChild>
            <w:div w:id="1265991012">
              <w:marLeft w:val="0"/>
              <w:marRight w:val="0"/>
              <w:marTop w:val="0"/>
              <w:marBottom w:val="0"/>
              <w:divBdr>
                <w:top w:val="none" w:sz="0" w:space="0" w:color="auto"/>
                <w:left w:val="none" w:sz="0" w:space="0" w:color="auto"/>
                <w:bottom w:val="none" w:sz="0" w:space="0" w:color="auto"/>
                <w:right w:val="none" w:sz="0" w:space="0" w:color="auto"/>
              </w:divBdr>
            </w:div>
          </w:divsChild>
        </w:div>
        <w:div w:id="449865072">
          <w:marLeft w:val="60"/>
          <w:marRight w:val="60"/>
          <w:marTop w:val="100"/>
          <w:marBottom w:val="100"/>
          <w:divBdr>
            <w:top w:val="none" w:sz="0" w:space="0" w:color="auto"/>
            <w:left w:val="none" w:sz="0" w:space="0" w:color="auto"/>
            <w:bottom w:val="none" w:sz="0" w:space="0" w:color="auto"/>
            <w:right w:val="none" w:sz="0" w:space="0" w:color="auto"/>
          </w:divBdr>
          <w:divsChild>
            <w:div w:id="2035493431">
              <w:marLeft w:val="0"/>
              <w:marRight w:val="0"/>
              <w:marTop w:val="0"/>
              <w:marBottom w:val="0"/>
              <w:divBdr>
                <w:top w:val="none" w:sz="0" w:space="0" w:color="auto"/>
                <w:left w:val="none" w:sz="0" w:space="0" w:color="auto"/>
                <w:bottom w:val="none" w:sz="0" w:space="0" w:color="auto"/>
                <w:right w:val="none" w:sz="0" w:space="0" w:color="auto"/>
              </w:divBdr>
            </w:div>
          </w:divsChild>
        </w:div>
        <w:div w:id="481193618">
          <w:marLeft w:val="60"/>
          <w:marRight w:val="60"/>
          <w:marTop w:val="100"/>
          <w:marBottom w:val="100"/>
          <w:divBdr>
            <w:top w:val="none" w:sz="0" w:space="0" w:color="auto"/>
            <w:left w:val="none" w:sz="0" w:space="0" w:color="auto"/>
            <w:bottom w:val="none" w:sz="0" w:space="0" w:color="auto"/>
            <w:right w:val="none" w:sz="0" w:space="0" w:color="auto"/>
          </w:divBdr>
          <w:divsChild>
            <w:div w:id="287901720">
              <w:marLeft w:val="0"/>
              <w:marRight w:val="0"/>
              <w:marTop w:val="0"/>
              <w:marBottom w:val="0"/>
              <w:divBdr>
                <w:top w:val="none" w:sz="0" w:space="0" w:color="auto"/>
                <w:left w:val="none" w:sz="0" w:space="0" w:color="auto"/>
                <w:bottom w:val="none" w:sz="0" w:space="0" w:color="auto"/>
                <w:right w:val="none" w:sz="0" w:space="0" w:color="auto"/>
              </w:divBdr>
            </w:div>
          </w:divsChild>
        </w:div>
        <w:div w:id="507984676">
          <w:marLeft w:val="60"/>
          <w:marRight w:val="60"/>
          <w:marTop w:val="100"/>
          <w:marBottom w:val="100"/>
          <w:divBdr>
            <w:top w:val="none" w:sz="0" w:space="0" w:color="auto"/>
            <w:left w:val="none" w:sz="0" w:space="0" w:color="auto"/>
            <w:bottom w:val="none" w:sz="0" w:space="0" w:color="auto"/>
            <w:right w:val="none" w:sz="0" w:space="0" w:color="auto"/>
          </w:divBdr>
          <w:divsChild>
            <w:div w:id="612828131">
              <w:marLeft w:val="0"/>
              <w:marRight w:val="0"/>
              <w:marTop w:val="0"/>
              <w:marBottom w:val="0"/>
              <w:divBdr>
                <w:top w:val="none" w:sz="0" w:space="0" w:color="auto"/>
                <w:left w:val="none" w:sz="0" w:space="0" w:color="auto"/>
                <w:bottom w:val="none" w:sz="0" w:space="0" w:color="auto"/>
                <w:right w:val="none" w:sz="0" w:space="0" w:color="auto"/>
              </w:divBdr>
            </w:div>
          </w:divsChild>
        </w:div>
        <w:div w:id="510796254">
          <w:marLeft w:val="60"/>
          <w:marRight w:val="60"/>
          <w:marTop w:val="100"/>
          <w:marBottom w:val="100"/>
          <w:divBdr>
            <w:top w:val="none" w:sz="0" w:space="0" w:color="auto"/>
            <w:left w:val="none" w:sz="0" w:space="0" w:color="auto"/>
            <w:bottom w:val="none" w:sz="0" w:space="0" w:color="auto"/>
            <w:right w:val="none" w:sz="0" w:space="0" w:color="auto"/>
          </w:divBdr>
          <w:divsChild>
            <w:div w:id="345257034">
              <w:marLeft w:val="0"/>
              <w:marRight w:val="0"/>
              <w:marTop w:val="0"/>
              <w:marBottom w:val="0"/>
              <w:divBdr>
                <w:top w:val="none" w:sz="0" w:space="0" w:color="auto"/>
                <w:left w:val="none" w:sz="0" w:space="0" w:color="auto"/>
                <w:bottom w:val="none" w:sz="0" w:space="0" w:color="auto"/>
                <w:right w:val="none" w:sz="0" w:space="0" w:color="auto"/>
              </w:divBdr>
            </w:div>
          </w:divsChild>
        </w:div>
        <w:div w:id="535584755">
          <w:marLeft w:val="60"/>
          <w:marRight w:val="60"/>
          <w:marTop w:val="100"/>
          <w:marBottom w:val="100"/>
          <w:divBdr>
            <w:top w:val="none" w:sz="0" w:space="0" w:color="auto"/>
            <w:left w:val="none" w:sz="0" w:space="0" w:color="auto"/>
            <w:bottom w:val="none" w:sz="0" w:space="0" w:color="auto"/>
            <w:right w:val="none" w:sz="0" w:space="0" w:color="auto"/>
          </w:divBdr>
          <w:divsChild>
            <w:div w:id="1700857290">
              <w:marLeft w:val="0"/>
              <w:marRight w:val="0"/>
              <w:marTop w:val="0"/>
              <w:marBottom w:val="0"/>
              <w:divBdr>
                <w:top w:val="none" w:sz="0" w:space="0" w:color="auto"/>
                <w:left w:val="none" w:sz="0" w:space="0" w:color="auto"/>
                <w:bottom w:val="none" w:sz="0" w:space="0" w:color="auto"/>
                <w:right w:val="none" w:sz="0" w:space="0" w:color="auto"/>
              </w:divBdr>
            </w:div>
          </w:divsChild>
        </w:div>
        <w:div w:id="544757930">
          <w:marLeft w:val="60"/>
          <w:marRight w:val="60"/>
          <w:marTop w:val="100"/>
          <w:marBottom w:val="100"/>
          <w:divBdr>
            <w:top w:val="none" w:sz="0" w:space="0" w:color="auto"/>
            <w:left w:val="none" w:sz="0" w:space="0" w:color="auto"/>
            <w:bottom w:val="none" w:sz="0" w:space="0" w:color="auto"/>
            <w:right w:val="none" w:sz="0" w:space="0" w:color="auto"/>
          </w:divBdr>
          <w:divsChild>
            <w:div w:id="1633636005">
              <w:marLeft w:val="0"/>
              <w:marRight w:val="0"/>
              <w:marTop w:val="0"/>
              <w:marBottom w:val="0"/>
              <w:divBdr>
                <w:top w:val="none" w:sz="0" w:space="0" w:color="auto"/>
                <w:left w:val="none" w:sz="0" w:space="0" w:color="auto"/>
                <w:bottom w:val="none" w:sz="0" w:space="0" w:color="auto"/>
                <w:right w:val="none" w:sz="0" w:space="0" w:color="auto"/>
              </w:divBdr>
            </w:div>
          </w:divsChild>
        </w:div>
        <w:div w:id="545608357">
          <w:marLeft w:val="60"/>
          <w:marRight w:val="60"/>
          <w:marTop w:val="100"/>
          <w:marBottom w:val="100"/>
          <w:divBdr>
            <w:top w:val="none" w:sz="0" w:space="0" w:color="auto"/>
            <w:left w:val="none" w:sz="0" w:space="0" w:color="auto"/>
            <w:bottom w:val="none" w:sz="0" w:space="0" w:color="auto"/>
            <w:right w:val="none" w:sz="0" w:space="0" w:color="auto"/>
          </w:divBdr>
          <w:divsChild>
            <w:div w:id="86779871">
              <w:marLeft w:val="0"/>
              <w:marRight w:val="0"/>
              <w:marTop w:val="0"/>
              <w:marBottom w:val="0"/>
              <w:divBdr>
                <w:top w:val="none" w:sz="0" w:space="0" w:color="auto"/>
                <w:left w:val="none" w:sz="0" w:space="0" w:color="auto"/>
                <w:bottom w:val="none" w:sz="0" w:space="0" w:color="auto"/>
                <w:right w:val="none" w:sz="0" w:space="0" w:color="auto"/>
              </w:divBdr>
            </w:div>
          </w:divsChild>
        </w:div>
        <w:div w:id="550776066">
          <w:marLeft w:val="60"/>
          <w:marRight w:val="60"/>
          <w:marTop w:val="100"/>
          <w:marBottom w:val="100"/>
          <w:divBdr>
            <w:top w:val="none" w:sz="0" w:space="0" w:color="auto"/>
            <w:left w:val="none" w:sz="0" w:space="0" w:color="auto"/>
            <w:bottom w:val="none" w:sz="0" w:space="0" w:color="auto"/>
            <w:right w:val="none" w:sz="0" w:space="0" w:color="auto"/>
          </w:divBdr>
          <w:divsChild>
            <w:div w:id="546988547">
              <w:marLeft w:val="0"/>
              <w:marRight w:val="0"/>
              <w:marTop w:val="0"/>
              <w:marBottom w:val="0"/>
              <w:divBdr>
                <w:top w:val="none" w:sz="0" w:space="0" w:color="auto"/>
                <w:left w:val="none" w:sz="0" w:space="0" w:color="auto"/>
                <w:bottom w:val="none" w:sz="0" w:space="0" w:color="auto"/>
                <w:right w:val="none" w:sz="0" w:space="0" w:color="auto"/>
              </w:divBdr>
            </w:div>
          </w:divsChild>
        </w:div>
        <w:div w:id="566261433">
          <w:marLeft w:val="60"/>
          <w:marRight w:val="60"/>
          <w:marTop w:val="100"/>
          <w:marBottom w:val="100"/>
          <w:divBdr>
            <w:top w:val="none" w:sz="0" w:space="0" w:color="auto"/>
            <w:left w:val="none" w:sz="0" w:space="0" w:color="auto"/>
            <w:bottom w:val="none" w:sz="0" w:space="0" w:color="auto"/>
            <w:right w:val="none" w:sz="0" w:space="0" w:color="auto"/>
          </w:divBdr>
          <w:divsChild>
            <w:div w:id="1754084236">
              <w:marLeft w:val="0"/>
              <w:marRight w:val="0"/>
              <w:marTop w:val="0"/>
              <w:marBottom w:val="0"/>
              <w:divBdr>
                <w:top w:val="none" w:sz="0" w:space="0" w:color="auto"/>
                <w:left w:val="none" w:sz="0" w:space="0" w:color="auto"/>
                <w:bottom w:val="none" w:sz="0" w:space="0" w:color="auto"/>
                <w:right w:val="none" w:sz="0" w:space="0" w:color="auto"/>
              </w:divBdr>
            </w:div>
          </w:divsChild>
        </w:div>
        <w:div w:id="575481084">
          <w:marLeft w:val="60"/>
          <w:marRight w:val="60"/>
          <w:marTop w:val="100"/>
          <w:marBottom w:val="100"/>
          <w:divBdr>
            <w:top w:val="none" w:sz="0" w:space="0" w:color="auto"/>
            <w:left w:val="none" w:sz="0" w:space="0" w:color="auto"/>
            <w:bottom w:val="none" w:sz="0" w:space="0" w:color="auto"/>
            <w:right w:val="none" w:sz="0" w:space="0" w:color="auto"/>
          </w:divBdr>
          <w:divsChild>
            <w:div w:id="1505973538">
              <w:marLeft w:val="0"/>
              <w:marRight w:val="0"/>
              <w:marTop w:val="0"/>
              <w:marBottom w:val="0"/>
              <w:divBdr>
                <w:top w:val="none" w:sz="0" w:space="0" w:color="auto"/>
                <w:left w:val="none" w:sz="0" w:space="0" w:color="auto"/>
                <w:bottom w:val="none" w:sz="0" w:space="0" w:color="auto"/>
                <w:right w:val="none" w:sz="0" w:space="0" w:color="auto"/>
              </w:divBdr>
            </w:div>
          </w:divsChild>
        </w:div>
        <w:div w:id="581453482">
          <w:marLeft w:val="60"/>
          <w:marRight w:val="60"/>
          <w:marTop w:val="100"/>
          <w:marBottom w:val="100"/>
          <w:divBdr>
            <w:top w:val="none" w:sz="0" w:space="0" w:color="auto"/>
            <w:left w:val="none" w:sz="0" w:space="0" w:color="auto"/>
            <w:bottom w:val="none" w:sz="0" w:space="0" w:color="auto"/>
            <w:right w:val="none" w:sz="0" w:space="0" w:color="auto"/>
          </w:divBdr>
          <w:divsChild>
            <w:div w:id="1069159109">
              <w:marLeft w:val="0"/>
              <w:marRight w:val="0"/>
              <w:marTop w:val="0"/>
              <w:marBottom w:val="0"/>
              <w:divBdr>
                <w:top w:val="none" w:sz="0" w:space="0" w:color="auto"/>
                <w:left w:val="none" w:sz="0" w:space="0" w:color="auto"/>
                <w:bottom w:val="none" w:sz="0" w:space="0" w:color="auto"/>
                <w:right w:val="none" w:sz="0" w:space="0" w:color="auto"/>
              </w:divBdr>
            </w:div>
          </w:divsChild>
        </w:div>
        <w:div w:id="592933021">
          <w:marLeft w:val="60"/>
          <w:marRight w:val="60"/>
          <w:marTop w:val="100"/>
          <w:marBottom w:val="100"/>
          <w:divBdr>
            <w:top w:val="none" w:sz="0" w:space="0" w:color="auto"/>
            <w:left w:val="none" w:sz="0" w:space="0" w:color="auto"/>
            <w:bottom w:val="none" w:sz="0" w:space="0" w:color="auto"/>
            <w:right w:val="none" w:sz="0" w:space="0" w:color="auto"/>
          </w:divBdr>
          <w:divsChild>
            <w:div w:id="651835340">
              <w:marLeft w:val="0"/>
              <w:marRight w:val="0"/>
              <w:marTop w:val="0"/>
              <w:marBottom w:val="0"/>
              <w:divBdr>
                <w:top w:val="none" w:sz="0" w:space="0" w:color="auto"/>
                <w:left w:val="none" w:sz="0" w:space="0" w:color="auto"/>
                <w:bottom w:val="none" w:sz="0" w:space="0" w:color="auto"/>
                <w:right w:val="none" w:sz="0" w:space="0" w:color="auto"/>
              </w:divBdr>
            </w:div>
          </w:divsChild>
        </w:div>
        <w:div w:id="597299353">
          <w:marLeft w:val="60"/>
          <w:marRight w:val="60"/>
          <w:marTop w:val="100"/>
          <w:marBottom w:val="100"/>
          <w:divBdr>
            <w:top w:val="none" w:sz="0" w:space="0" w:color="auto"/>
            <w:left w:val="none" w:sz="0" w:space="0" w:color="auto"/>
            <w:bottom w:val="none" w:sz="0" w:space="0" w:color="auto"/>
            <w:right w:val="none" w:sz="0" w:space="0" w:color="auto"/>
          </w:divBdr>
          <w:divsChild>
            <w:div w:id="460270793">
              <w:marLeft w:val="0"/>
              <w:marRight w:val="0"/>
              <w:marTop w:val="0"/>
              <w:marBottom w:val="0"/>
              <w:divBdr>
                <w:top w:val="none" w:sz="0" w:space="0" w:color="auto"/>
                <w:left w:val="none" w:sz="0" w:space="0" w:color="auto"/>
                <w:bottom w:val="none" w:sz="0" w:space="0" w:color="auto"/>
                <w:right w:val="none" w:sz="0" w:space="0" w:color="auto"/>
              </w:divBdr>
            </w:div>
          </w:divsChild>
        </w:div>
        <w:div w:id="610816368">
          <w:marLeft w:val="60"/>
          <w:marRight w:val="60"/>
          <w:marTop w:val="100"/>
          <w:marBottom w:val="100"/>
          <w:divBdr>
            <w:top w:val="none" w:sz="0" w:space="0" w:color="auto"/>
            <w:left w:val="none" w:sz="0" w:space="0" w:color="auto"/>
            <w:bottom w:val="none" w:sz="0" w:space="0" w:color="auto"/>
            <w:right w:val="none" w:sz="0" w:space="0" w:color="auto"/>
          </w:divBdr>
          <w:divsChild>
            <w:div w:id="287442565">
              <w:marLeft w:val="0"/>
              <w:marRight w:val="0"/>
              <w:marTop w:val="0"/>
              <w:marBottom w:val="0"/>
              <w:divBdr>
                <w:top w:val="none" w:sz="0" w:space="0" w:color="auto"/>
                <w:left w:val="none" w:sz="0" w:space="0" w:color="auto"/>
                <w:bottom w:val="none" w:sz="0" w:space="0" w:color="auto"/>
                <w:right w:val="none" w:sz="0" w:space="0" w:color="auto"/>
              </w:divBdr>
            </w:div>
          </w:divsChild>
        </w:div>
        <w:div w:id="636178796">
          <w:marLeft w:val="60"/>
          <w:marRight w:val="60"/>
          <w:marTop w:val="100"/>
          <w:marBottom w:val="100"/>
          <w:divBdr>
            <w:top w:val="none" w:sz="0" w:space="0" w:color="auto"/>
            <w:left w:val="none" w:sz="0" w:space="0" w:color="auto"/>
            <w:bottom w:val="none" w:sz="0" w:space="0" w:color="auto"/>
            <w:right w:val="none" w:sz="0" w:space="0" w:color="auto"/>
          </w:divBdr>
          <w:divsChild>
            <w:div w:id="1398439419">
              <w:marLeft w:val="0"/>
              <w:marRight w:val="0"/>
              <w:marTop w:val="0"/>
              <w:marBottom w:val="0"/>
              <w:divBdr>
                <w:top w:val="none" w:sz="0" w:space="0" w:color="auto"/>
                <w:left w:val="none" w:sz="0" w:space="0" w:color="auto"/>
                <w:bottom w:val="none" w:sz="0" w:space="0" w:color="auto"/>
                <w:right w:val="none" w:sz="0" w:space="0" w:color="auto"/>
              </w:divBdr>
            </w:div>
          </w:divsChild>
        </w:div>
        <w:div w:id="646975259">
          <w:marLeft w:val="60"/>
          <w:marRight w:val="60"/>
          <w:marTop w:val="100"/>
          <w:marBottom w:val="100"/>
          <w:divBdr>
            <w:top w:val="none" w:sz="0" w:space="0" w:color="auto"/>
            <w:left w:val="none" w:sz="0" w:space="0" w:color="auto"/>
            <w:bottom w:val="none" w:sz="0" w:space="0" w:color="auto"/>
            <w:right w:val="none" w:sz="0" w:space="0" w:color="auto"/>
          </w:divBdr>
          <w:divsChild>
            <w:div w:id="1220164279">
              <w:marLeft w:val="0"/>
              <w:marRight w:val="0"/>
              <w:marTop w:val="0"/>
              <w:marBottom w:val="0"/>
              <w:divBdr>
                <w:top w:val="none" w:sz="0" w:space="0" w:color="auto"/>
                <w:left w:val="none" w:sz="0" w:space="0" w:color="auto"/>
                <w:bottom w:val="none" w:sz="0" w:space="0" w:color="auto"/>
                <w:right w:val="none" w:sz="0" w:space="0" w:color="auto"/>
              </w:divBdr>
            </w:div>
          </w:divsChild>
        </w:div>
        <w:div w:id="684786621">
          <w:marLeft w:val="60"/>
          <w:marRight w:val="60"/>
          <w:marTop w:val="100"/>
          <w:marBottom w:val="100"/>
          <w:divBdr>
            <w:top w:val="none" w:sz="0" w:space="0" w:color="auto"/>
            <w:left w:val="none" w:sz="0" w:space="0" w:color="auto"/>
            <w:bottom w:val="none" w:sz="0" w:space="0" w:color="auto"/>
            <w:right w:val="none" w:sz="0" w:space="0" w:color="auto"/>
          </w:divBdr>
          <w:divsChild>
            <w:div w:id="2072120452">
              <w:marLeft w:val="0"/>
              <w:marRight w:val="0"/>
              <w:marTop w:val="0"/>
              <w:marBottom w:val="0"/>
              <w:divBdr>
                <w:top w:val="none" w:sz="0" w:space="0" w:color="auto"/>
                <w:left w:val="none" w:sz="0" w:space="0" w:color="auto"/>
                <w:bottom w:val="none" w:sz="0" w:space="0" w:color="auto"/>
                <w:right w:val="none" w:sz="0" w:space="0" w:color="auto"/>
              </w:divBdr>
            </w:div>
          </w:divsChild>
        </w:div>
        <w:div w:id="688218836">
          <w:marLeft w:val="60"/>
          <w:marRight w:val="60"/>
          <w:marTop w:val="100"/>
          <w:marBottom w:val="100"/>
          <w:divBdr>
            <w:top w:val="none" w:sz="0" w:space="0" w:color="auto"/>
            <w:left w:val="none" w:sz="0" w:space="0" w:color="auto"/>
            <w:bottom w:val="none" w:sz="0" w:space="0" w:color="auto"/>
            <w:right w:val="none" w:sz="0" w:space="0" w:color="auto"/>
          </w:divBdr>
          <w:divsChild>
            <w:div w:id="51661090">
              <w:marLeft w:val="0"/>
              <w:marRight w:val="0"/>
              <w:marTop w:val="0"/>
              <w:marBottom w:val="0"/>
              <w:divBdr>
                <w:top w:val="none" w:sz="0" w:space="0" w:color="auto"/>
                <w:left w:val="none" w:sz="0" w:space="0" w:color="auto"/>
                <w:bottom w:val="none" w:sz="0" w:space="0" w:color="auto"/>
                <w:right w:val="none" w:sz="0" w:space="0" w:color="auto"/>
              </w:divBdr>
            </w:div>
          </w:divsChild>
        </w:div>
        <w:div w:id="690031773">
          <w:marLeft w:val="60"/>
          <w:marRight w:val="60"/>
          <w:marTop w:val="100"/>
          <w:marBottom w:val="100"/>
          <w:divBdr>
            <w:top w:val="none" w:sz="0" w:space="0" w:color="auto"/>
            <w:left w:val="none" w:sz="0" w:space="0" w:color="auto"/>
            <w:bottom w:val="none" w:sz="0" w:space="0" w:color="auto"/>
            <w:right w:val="none" w:sz="0" w:space="0" w:color="auto"/>
          </w:divBdr>
          <w:divsChild>
            <w:div w:id="1139496453">
              <w:marLeft w:val="0"/>
              <w:marRight w:val="0"/>
              <w:marTop w:val="0"/>
              <w:marBottom w:val="0"/>
              <w:divBdr>
                <w:top w:val="none" w:sz="0" w:space="0" w:color="auto"/>
                <w:left w:val="none" w:sz="0" w:space="0" w:color="auto"/>
                <w:bottom w:val="none" w:sz="0" w:space="0" w:color="auto"/>
                <w:right w:val="none" w:sz="0" w:space="0" w:color="auto"/>
              </w:divBdr>
            </w:div>
          </w:divsChild>
        </w:div>
        <w:div w:id="713191635">
          <w:marLeft w:val="60"/>
          <w:marRight w:val="60"/>
          <w:marTop w:val="100"/>
          <w:marBottom w:val="100"/>
          <w:divBdr>
            <w:top w:val="none" w:sz="0" w:space="0" w:color="auto"/>
            <w:left w:val="none" w:sz="0" w:space="0" w:color="auto"/>
            <w:bottom w:val="none" w:sz="0" w:space="0" w:color="auto"/>
            <w:right w:val="none" w:sz="0" w:space="0" w:color="auto"/>
          </w:divBdr>
          <w:divsChild>
            <w:div w:id="730075942">
              <w:marLeft w:val="0"/>
              <w:marRight w:val="0"/>
              <w:marTop w:val="0"/>
              <w:marBottom w:val="0"/>
              <w:divBdr>
                <w:top w:val="none" w:sz="0" w:space="0" w:color="auto"/>
                <w:left w:val="none" w:sz="0" w:space="0" w:color="auto"/>
                <w:bottom w:val="none" w:sz="0" w:space="0" w:color="auto"/>
                <w:right w:val="none" w:sz="0" w:space="0" w:color="auto"/>
              </w:divBdr>
            </w:div>
          </w:divsChild>
        </w:div>
        <w:div w:id="723334506">
          <w:marLeft w:val="60"/>
          <w:marRight w:val="60"/>
          <w:marTop w:val="100"/>
          <w:marBottom w:val="100"/>
          <w:divBdr>
            <w:top w:val="none" w:sz="0" w:space="0" w:color="auto"/>
            <w:left w:val="none" w:sz="0" w:space="0" w:color="auto"/>
            <w:bottom w:val="none" w:sz="0" w:space="0" w:color="auto"/>
            <w:right w:val="none" w:sz="0" w:space="0" w:color="auto"/>
          </w:divBdr>
          <w:divsChild>
            <w:div w:id="1966886431">
              <w:marLeft w:val="0"/>
              <w:marRight w:val="0"/>
              <w:marTop w:val="0"/>
              <w:marBottom w:val="0"/>
              <w:divBdr>
                <w:top w:val="none" w:sz="0" w:space="0" w:color="auto"/>
                <w:left w:val="none" w:sz="0" w:space="0" w:color="auto"/>
                <w:bottom w:val="none" w:sz="0" w:space="0" w:color="auto"/>
                <w:right w:val="none" w:sz="0" w:space="0" w:color="auto"/>
              </w:divBdr>
            </w:div>
          </w:divsChild>
        </w:div>
        <w:div w:id="736902736">
          <w:marLeft w:val="60"/>
          <w:marRight w:val="60"/>
          <w:marTop w:val="100"/>
          <w:marBottom w:val="100"/>
          <w:divBdr>
            <w:top w:val="none" w:sz="0" w:space="0" w:color="auto"/>
            <w:left w:val="none" w:sz="0" w:space="0" w:color="auto"/>
            <w:bottom w:val="none" w:sz="0" w:space="0" w:color="auto"/>
            <w:right w:val="none" w:sz="0" w:space="0" w:color="auto"/>
          </w:divBdr>
          <w:divsChild>
            <w:div w:id="1615790578">
              <w:marLeft w:val="0"/>
              <w:marRight w:val="0"/>
              <w:marTop w:val="0"/>
              <w:marBottom w:val="0"/>
              <w:divBdr>
                <w:top w:val="none" w:sz="0" w:space="0" w:color="auto"/>
                <w:left w:val="none" w:sz="0" w:space="0" w:color="auto"/>
                <w:bottom w:val="none" w:sz="0" w:space="0" w:color="auto"/>
                <w:right w:val="none" w:sz="0" w:space="0" w:color="auto"/>
              </w:divBdr>
            </w:div>
          </w:divsChild>
        </w:div>
        <w:div w:id="738360529">
          <w:marLeft w:val="60"/>
          <w:marRight w:val="60"/>
          <w:marTop w:val="100"/>
          <w:marBottom w:val="100"/>
          <w:divBdr>
            <w:top w:val="none" w:sz="0" w:space="0" w:color="auto"/>
            <w:left w:val="none" w:sz="0" w:space="0" w:color="auto"/>
            <w:bottom w:val="none" w:sz="0" w:space="0" w:color="auto"/>
            <w:right w:val="none" w:sz="0" w:space="0" w:color="auto"/>
          </w:divBdr>
          <w:divsChild>
            <w:div w:id="520514762">
              <w:marLeft w:val="0"/>
              <w:marRight w:val="0"/>
              <w:marTop w:val="0"/>
              <w:marBottom w:val="0"/>
              <w:divBdr>
                <w:top w:val="none" w:sz="0" w:space="0" w:color="auto"/>
                <w:left w:val="none" w:sz="0" w:space="0" w:color="auto"/>
                <w:bottom w:val="none" w:sz="0" w:space="0" w:color="auto"/>
                <w:right w:val="none" w:sz="0" w:space="0" w:color="auto"/>
              </w:divBdr>
            </w:div>
          </w:divsChild>
        </w:div>
        <w:div w:id="745150991">
          <w:marLeft w:val="60"/>
          <w:marRight w:val="60"/>
          <w:marTop w:val="100"/>
          <w:marBottom w:val="100"/>
          <w:divBdr>
            <w:top w:val="none" w:sz="0" w:space="0" w:color="auto"/>
            <w:left w:val="none" w:sz="0" w:space="0" w:color="auto"/>
            <w:bottom w:val="none" w:sz="0" w:space="0" w:color="auto"/>
            <w:right w:val="none" w:sz="0" w:space="0" w:color="auto"/>
          </w:divBdr>
          <w:divsChild>
            <w:div w:id="49041308">
              <w:marLeft w:val="0"/>
              <w:marRight w:val="0"/>
              <w:marTop w:val="0"/>
              <w:marBottom w:val="0"/>
              <w:divBdr>
                <w:top w:val="none" w:sz="0" w:space="0" w:color="auto"/>
                <w:left w:val="none" w:sz="0" w:space="0" w:color="auto"/>
                <w:bottom w:val="none" w:sz="0" w:space="0" w:color="auto"/>
                <w:right w:val="none" w:sz="0" w:space="0" w:color="auto"/>
              </w:divBdr>
            </w:div>
          </w:divsChild>
        </w:div>
        <w:div w:id="745878788">
          <w:marLeft w:val="60"/>
          <w:marRight w:val="60"/>
          <w:marTop w:val="100"/>
          <w:marBottom w:val="100"/>
          <w:divBdr>
            <w:top w:val="none" w:sz="0" w:space="0" w:color="auto"/>
            <w:left w:val="none" w:sz="0" w:space="0" w:color="auto"/>
            <w:bottom w:val="none" w:sz="0" w:space="0" w:color="auto"/>
            <w:right w:val="none" w:sz="0" w:space="0" w:color="auto"/>
          </w:divBdr>
          <w:divsChild>
            <w:div w:id="2056658717">
              <w:marLeft w:val="0"/>
              <w:marRight w:val="0"/>
              <w:marTop w:val="0"/>
              <w:marBottom w:val="0"/>
              <w:divBdr>
                <w:top w:val="none" w:sz="0" w:space="0" w:color="auto"/>
                <w:left w:val="none" w:sz="0" w:space="0" w:color="auto"/>
                <w:bottom w:val="none" w:sz="0" w:space="0" w:color="auto"/>
                <w:right w:val="none" w:sz="0" w:space="0" w:color="auto"/>
              </w:divBdr>
            </w:div>
          </w:divsChild>
        </w:div>
        <w:div w:id="751127642">
          <w:marLeft w:val="60"/>
          <w:marRight w:val="60"/>
          <w:marTop w:val="100"/>
          <w:marBottom w:val="100"/>
          <w:divBdr>
            <w:top w:val="none" w:sz="0" w:space="0" w:color="auto"/>
            <w:left w:val="none" w:sz="0" w:space="0" w:color="auto"/>
            <w:bottom w:val="none" w:sz="0" w:space="0" w:color="auto"/>
            <w:right w:val="none" w:sz="0" w:space="0" w:color="auto"/>
          </w:divBdr>
          <w:divsChild>
            <w:div w:id="2069913835">
              <w:marLeft w:val="0"/>
              <w:marRight w:val="0"/>
              <w:marTop w:val="0"/>
              <w:marBottom w:val="0"/>
              <w:divBdr>
                <w:top w:val="none" w:sz="0" w:space="0" w:color="auto"/>
                <w:left w:val="none" w:sz="0" w:space="0" w:color="auto"/>
                <w:bottom w:val="none" w:sz="0" w:space="0" w:color="auto"/>
                <w:right w:val="none" w:sz="0" w:space="0" w:color="auto"/>
              </w:divBdr>
            </w:div>
          </w:divsChild>
        </w:div>
        <w:div w:id="861867130">
          <w:marLeft w:val="60"/>
          <w:marRight w:val="60"/>
          <w:marTop w:val="100"/>
          <w:marBottom w:val="100"/>
          <w:divBdr>
            <w:top w:val="none" w:sz="0" w:space="0" w:color="auto"/>
            <w:left w:val="none" w:sz="0" w:space="0" w:color="auto"/>
            <w:bottom w:val="none" w:sz="0" w:space="0" w:color="auto"/>
            <w:right w:val="none" w:sz="0" w:space="0" w:color="auto"/>
          </w:divBdr>
          <w:divsChild>
            <w:div w:id="1963271118">
              <w:marLeft w:val="0"/>
              <w:marRight w:val="0"/>
              <w:marTop w:val="0"/>
              <w:marBottom w:val="0"/>
              <w:divBdr>
                <w:top w:val="none" w:sz="0" w:space="0" w:color="auto"/>
                <w:left w:val="none" w:sz="0" w:space="0" w:color="auto"/>
                <w:bottom w:val="none" w:sz="0" w:space="0" w:color="auto"/>
                <w:right w:val="none" w:sz="0" w:space="0" w:color="auto"/>
              </w:divBdr>
            </w:div>
          </w:divsChild>
        </w:div>
        <w:div w:id="875583892">
          <w:marLeft w:val="60"/>
          <w:marRight w:val="60"/>
          <w:marTop w:val="100"/>
          <w:marBottom w:val="100"/>
          <w:divBdr>
            <w:top w:val="none" w:sz="0" w:space="0" w:color="auto"/>
            <w:left w:val="none" w:sz="0" w:space="0" w:color="auto"/>
            <w:bottom w:val="none" w:sz="0" w:space="0" w:color="auto"/>
            <w:right w:val="none" w:sz="0" w:space="0" w:color="auto"/>
          </w:divBdr>
          <w:divsChild>
            <w:div w:id="164322242">
              <w:marLeft w:val="0"/>
              <w:marRight w:val="0"/>
              <w:marTop w:val="0"/>
              <w:marBottom w:val="0"/>
              <w:divBdr>
                <w:top w:val="none" w:sz="0" w:space="0" w:color="auto"/>
                <w:left w:val="none" w:sz="0" w:space="0" w:color="auto"/>
                <w:bottom w:val="none" w:sz="0" w:space="0" w:color="auto"/>
                <w:right w:val="none" w:sz="0" w:space="0" w:color="auto"/>
              </w:divBdr>
            </w:div>
          </w:divsChild>
        </w:div>
        <w:div w:id="913196393">
          <w:marLeft w:val="60"/>
          <w:marRight w:val="60"/>
          <w:marTop w:val="100"/>
          <w:marBottom w:val="100"/>
          <w:divBdr>
            <w:top w:val="none" w:sz="0" w:space="0" w:color="auto"/>
            <w:left w:val="none" w:sz="0" w:space="0" w:color="auto"/>
            <w:bottom w:val="none" w:sz="0" w:space="0" w:color="auto"/>
            <w:right w:val="none" w:sz="0" w:space="0" w:color="auto"/>
          </w:divBdr>
          <w:divsChild>
            <w:div w:id="12148377">
              <w:marLeft w:val="0"/>
              <w:marRight w:val="0"/>
              <w:marTop w:val="0"/>
              <w:marBottom w:val="0"/>
              <w:divBdr>
                <w:top w:val="none" w:sz="0" w:space="0" w:color="auto"/>
                <w:left w:val="none" w:sz="0" w:space="0" w:color="auto"/>
                <w:bottom w:val="none" w:sz="0" w:space="0" w:color="auto"/>
                <w:right w:val="none" w:sz="0" w:space="0" w:color="auto"/>
              </w:divBdr>
            </w:div>
          </w:divsChild>
        </w:div>
        <w:div w:id="962997654">
          <w:marLeft w:val="60"/>
          <w:marRight w:val="60"/>
          <w:marTop w:val="100"/>
          <w:marBottom w:val="100"/>
          <w:divBdr>
            <w:top w:val="none" w:sz="0" w:space="0" w:color="auto"/>
            <w:left w:val="none" w:sz="0" w:space="0" w:color="auto"/>
            <w:bottom w:val="none" w:sz="0" w:space="0" w:color="auto"/>
            <w:right w:val="none" w:sz="0" w:space="0" w:color="auto"/>
          </w:divBdr>
          <w:divsChild>
            <w:div w:id="1640694772">
              <w:marLeft w:val="0"/>
              <w:marRight w:val="0"/>
              <w:marTop w:val="0"/>
              <w:marBottom w:val="0"/>
              <w:divBdr>
                <w:top w:val="none" w:sz="0" w:space="0" w:color="auto"/>
                <w:left w:val="none" w:sz="0" w:space="0" w:color="auto"/>
                <w:bottom w:val="none" w:sz="0" w:space="0" w:color="auto"/>
                <w:right w:val="none" w:sz="0" w:space="0" w:color="auto"/>
              </w:divBdr>
            </w:div>
          </w:divsChild>
        </w:div>
        <w:div w:id="973220977">
          <w:marLeft w:val="60"/>
          <w:marRight w:val="60"/>
          <w:marTop w:val="100"/>
          <w:marBottom w:val="100"/>
          <w:divBdr>
            <w:top w:val="none" w:sz="0" w:space="0" w:color="auto"/>
            <w:left w:val="none" w:sz="0" w:space="0" w:color="auto"/>
            <w:bottom w:val="none" w:sz="0" w:space="0" w:color="auto"/>
            <w:right w:val="none" w:sz="0" w:space="0" w:color="auto"/>
          </w:divBdr>
          <w:divsChild>
            <w:div w:id="428963479">
              <w:marLeft w:val="0"/>
              <w:marRight w:val="0"/>
              <w:marTop w:val="0"/>
              <w:marBottom w:val="0"/>
              <w:divBdr>
                <w:top w:val="none" w:sz="0" w:space="0" w:color="auto"/>
                <w:left w:val="none" w:sz="0" w:space="0" w:color="auto"/>
                <w:bottom w:val="none" w:sz="0" w:space="0" w:color="auto"/>
                <w:right w:val="none" w:sz="0" w:space="0" w:color="auto"/>
              </w:divBdr>
            </w:div>
          </w:divsChild>
        </w:div>
        <w:div w:id="1065446797">
          <w:marLeft w:val="60"/>
          <w:marRight w:val="60"/>
          <w:marTop w:val="100"/>
          <w:marBottom w:val="100"/>
          <w:divBdr>
            <w:top w:val="none" w:sz="0" w:space="0" w:color="auto"/>
            <w:left w:val="none" w:sz="0" w:space="0" w:color="auto"/>
            <w:bottom w:val="none" w:sz="0" w:space="0" w:color="auto"/>
            <w:right w:val="none" w:sz="0" w:space="0" w:color="auto"/>
          </w:divBdr>
          <w:divsChild>
            <w:div w:id="464858297">
              <w:marLeft w:val="0"/>
              <w:marRight w:val="0"/>
              <w:marTop w:val="0"/>
              <w:marBottom w:val="0"/>
              <w:divBdr>
                <w:top w:val="none" w:sz="0" w:space="0" w:color="auto"/>
                <w:left w:val="none" w:sz="0" w:space="0" w:color="auto"/>
                <w:bottom w:val="none" w:sz="0" w:space="0" w:color="auto"/>
                <w:right w:val="none" w:sz="0" w:space="0" w:color="auto"/>
              </w:divBdr>
            </w:div>
          </w:divsChild>
        </w:div>
        <w:div w:id="1070153055">
          <w:marLeft w:val="60"/>
          <w:marRight w:val="60"/>
          <w:marTop w:val="100"/>
          <w:marBottom w:val="100"/>
          <w:divBdr>
            <w:top w:val="none" w:sz="0" w:space="0" w:color="auto"/>
            <w:left w:val="none" w:sz="0" w:space="0" w:color="auto"/>
            <w:bottom w:val="none" w:sz="0" w:space="0" w:color="auto"/>
            <w:right w:val="none" w:sz="0" w:space="0" w:color="auto"/>
          </w:divBdr>
          <w:divsChild>
            <w:div w:id="167067123">
              <w:marLeft w:val="0"/>
              <w:marRight w:val="0"/>
              <w:marTop w:val="0"/>
              <w:marBottom w:val="0"/>
              <w:divBdr>
                <w:top w:val="none" w:sz="0" w:space="0" w:color="auto"/>
                <w:left w:val="none" w:sz="0" w:space="0" w:color="auto"/>
                <w:bottom w:val="none" w:sz="0" w:space="0" w:color="auto"/>
                <w:right w:val="none" w:sz="0" w:space="0" w:color="auto"/>
              </w:divBdr>
            </w:div>
          </w:divsChild>
        </w:div>
        <w:div w:id="1090469871">
          <w:marLeft w:val="60"/>
          <w:marRight w:val="60"/>
          <w:marTop w:val="100"/>
          <w:marBottom w:val="100"/>
          <w:divBdr>
            <w:top w:val="none" w:sz="0" w:space="0" w:color="auto"/>
            <w:left w:val="none" w:sz="0" w:space="0" w:color="auto"/>
            <w:bottom w:val="none" w:sz="0" w:space="0" w:color="auto"/>
            <w:right w:val="none" w:sz="0" w:space="0" w:color="auto"/>
          </w:divBdr>
          <w:divsChild>
            <w:div w:id="937131876">
              <w:marLeft w:val="0"/>
              <w:marRight w:val="0"/>
              <w:marTop w:val="0"/>
              <w:marBottom w:val="0"/>
              <w:divBdr>
                <w:top w:val="none" w:sz="0" w:space="0" w:color="auto"/>
                <w:left w:val="none" w:sz="0" w:space="0" w:color="auto"/>
                <w:bottom w:val="none" w:sz="0" w:space="0" w:color="auto"/>
                <w:right w:val="none" w:sz="0" w:space="0" w:color="auto"/>
              </w:divBdr>
            </w:div>
          </w:divsChild>
        </w:div>
        <w:div w:id="1110590480">
          <w:marLeft w:val="60"/>
          <w:marRight w:val="60"/>
          <w:marTop w:val="100"/>
          <w:marBottom w:val="100"/>
          <w:divBdr>
            <w:top w:val="none" w:sz="0" w:space="0" w:color="auto"/>
            <w:left w:val="none" w:sz="0" w:space="0" w:color="auto"/>
            <w:bottom w:val="none" w:sz="0" w:space="0" w:color="auto"/>
            <w:right w:val="none" w:sz="0" w:space="0" w:color="auto"/>
          </w:divBdr>
          <w:divsChild>
            <w:div w:id="398133614">
              <w:marLeft w:val="0"/>
              <w:marRight w:val="0"/>
              <w:marTop w:val="0"/>
              <w:marBottom w:val="0"/>
              <w:divBdr>
                <w:top w:val="none" w:sz="0" w:space="0" w:color="auto"/>
                <w:left w:val="none" w:sz="0" w:space="0" w:color="auto"/>
                <w:bottom w:val="none" w:sz="0" w:space="0" w:color="auto"/>
                <w:right w:val="none" w:sz="0" w:space="0" w:color="auto"/>
              </w:divBdr>
            </w:div>
          </w:divsChild>
        </w:div>
        <w:div w:id="1115323166">
          <w:marLeft w:val="60"/>
          <w:marRight w:val="60"/>
          <w:marTop w:val="100"/>
          <w:marBottom w:val="100"/>
          <w:divBdr>
            <w:top w:val="none" w:sz="0" w:space="0" w:color="auto"/>
            <w:left w:val="none" w:sz="0" w:space="0" w:color="auto"/>
            <w:bottom w:val="none" w:sz="0" w:space="0" w:color="auto"/>
            <w:right w:val="none" w:sz="0" w:space="0" w:color="auto"/>
          </w:divBdr>
          <w:divsChild>
            <w:div w:id="2131314077">
              <w:marLeft w:val="0"/>
              <w:marRight w:val="0"/>
              <w:marTop w:val="0"/>
              <w:marBottom w:val="0"/>
              <w:divBdr>
                <w:top w:val="none" w:sz="0" w:space="0" w:color="auto"/>
                <w:left w:val="none" w:sz="0" w:space="0" w:color="auto"/>
                <w:bottom w:val="none" w:sz="0" w:space="0" w:color="auto"/>
                <w:right w:val="none" w:sz="0" w:space="0" w:color="auto"/>
              </w:divBdr>
            </w:div>
          </w:divsChild>
        </w:div>
        <w:div w:id="1123885952">
          <w:marLeft w:val="60"/>
          <w:marRight w:val="60"/>
          <w:marTop w:val="100"/>
          <w:marBottom w:val="100"/>
          <w:divBdr>
            <w:top w:val="none" w:sz="0" w:space="0" w:color="auto"/>
            <w:left w:val="none" w:sz="0" w:space="0" w:color="auto"/>
            <w:bottom w:val="none" w:sz="0" w:space="0" w:color="auto"/>
            <w:right w:val="none" w:sz="0" w:space="0" w:color="auto"/>
          </w:divBdr>
          <w:divsChild>
            <w:div w:id="1921022029">
              <w:marLeft w:val="0"/>
              <w:marRight w:val="0"/>
              <w:marTop w:val="0"/>
              <w:marBottom w:val="0"/>
              <w:divBdr>
                <w:top w:val="none" w:sz="0" w:space="0" w:color="auto"/>
                <w:left w:val="none" w:sz="0" w:space="0" w:color="auto"/>
                <w:bottom w:val="none" w:sz="0" w:space="0" w:color="auto"/>
                <w:right w:val="none" w:sz="0" w:space="0" w:color="auto"/>
              </w:divBdr>
            </w:div>
          </w:divsChild>
        </w:div>
        <w:div w:id="1149788900">
          <w:marLeft w:val="60"/>
          <w:marRight w:val="60"/>
          <w:marTop w:val="100"/>
          <w:marBottom w:val="100"/>
          <w:divBdr>
            <w:top w:val="none" w:sz="0" w:space="0" w:color="auto"/>
            <w:left w:val="none" w:sz="0" w:space="0" w:color="auto"/>
            <w:bottom w:val="none" w:sz="0" w:space="0" w:color="auto"/>
            <w:right w:val="none" w:sz="0" w:space="0" w:color="auto"/>
          </w:divBdr>
          <w:divsChild>
            <w:div w:id="989943936">
              <w:marLeft w:val="0"/>
              <w:marRight w:val="0"/>
              <w:marTop w:val="0"/>
              <w:marBottom w:val="0"/>
              <w:divBdr>
                <w:top w:val="none" w:sz="0" w:space="0" w:color="auto"/>
                <w:left w:val="none" w:sz="0" w:space="0" w:color="auto"/>
                <w:bottom w:val="none" w:sz="0" w:space="0" w:color="auto"/>
                <w:right w:val="none" w:sz="0" w:space="0" w:color="auto"/>
              </w:divBdr>
            </w:div>
          </w:divsChild>
        </w:div>
        <w:div w:id="1155680125">
          <w:marLeft w:val="60"/>
          <w:marRight w:val="60"/>
          <w:marTop w:val="100"/>
          <w:marBottom w:val="100"/>
          <w:divBdr>
            <w:top w:val="none" w:sz="0" w:space="0" w:color="auto"/>
            <w:left w:val="none" w:sz="0" w:space="0" w:color="auto"/>
            <w:bottom w:val="none" w:sz="0" w:space="0" w:color="auto"/>
            <w:right w:val="none" w:sz="0" w:space="0" w:color="auto"/>
          </w:divBdr>
          <w:divsChild>
            <w:div w:id="501241063">
              <w:marLeft w:val="0"/>
              <w:marRight w:val="0"/>
              <w:marTop w:val="0"/>
              <w:marBottom w:val="0"/>
              <w:divBdr>
                <w:top w:val="none" w:sz="0" w:space="0" w:color="auto"/>
                <w:left w:val="none" w:sz="0" w:space="0" w:color="auto"/>
                <w:bottom w:val="none" w:sz="0" w:space="0" w:color="auto"/>
                <w:right w:val="none" w:sz="0" w:space="0" w:color="auto"/>
              </w:divBdr>
            </w:div>
          </w:divsChild>
        </w:div>
        <w:div w:id="1230767156">
          <w:marLeft w:val="60"/>
          <w:marRight w:val="60"/>
          <w:marTop w:val="100"/>
          <w:marBottom w:val="100"/>
          <w:divBdr>
            <w:top w:val="none" w:sz="0" w:space="0" w:color="auto"/>
            <w:left w:val="none" w:sz="0" w:space="0" w:color="auto"/>
            <w:bottom w:val="none" w:sz="0" w:space="0" w:color="auto"/>
            <w:right w:val="none" w:sz="0" w:space="0" w:color="auto"/>
          </w:divBdr>
          <w:divsChild>
            <w:div w:id="1947888049">
              <w:marLeft w:val="0"/>
              <w:marRight w:val="0"/>
              <w:marTop w:val="0"/>
              <w:marBottom w:val="0"/>
              <w:divBdr>
                <w:top w:val="none" w:sz="0" w:space="0" w:color="auto"/>
                <w:left w:val="none" w:sz="0" w:space="0" w:color="auto"/>
                <w:bottom w:val="none" w:sz="0" w:space="0" w:color="auto"/>
                <w:right w:val="none" w:sz="0" w:space="0" w:color="auto"/>
              </w:divBdr>
            </w:div>
          </w:divsChild>
        </w:div>
        <w:div w:id="1239054416">
          <w:marLeft w:val="60"/>
          <w:marRight w:val="60"/>
          <w:marTop w:val="100"/>
          <w:marBottom w:val="100"/>
          <w:divBdr>
            <w:top w:val="none" w:sz="0" w:space="0" w:color="auto"/>
            <w:left w:val="none" w:sz="0" w:space="0" w:color="auto"/>
            <w:bottom w:val="none" w:sz="0" w:space="0" w:color="auto"/>
            <w:right w:val="none" w:sz="0" w:space="0" w:color="auto"/>
          </w:divBdr>
          <w:divsChild>
            <w:div w:id="1193614206">
              <w:marLeft w:val="0"/>
              <w:marRight w:val="0"/>
              <w:marTop w:val="0"/>
              <w:marBottom w:val="0"/>
              <w:divBdr>
                <w:top w:val="none" w:sz="0" w:space="0" w:color="auto"/>
                <w:left w:val="none" w:sz="0" w:space="0" w:color="auto"/>
                <w:bottom w:val="none" w:sz="0" w:space="0" w:color="auto"/>
                <w:right w:val="none" w:sz="0" w:space="0" w:color="auto"/>
              </w:divBdr>
            </w:div>
          </w:divsChild>
        </w:div>
        <w:div w:id="1239752761">
          <w:marLeft w:val="60"/>
          <w:marRight w:val="60"/>
          <w:marTop w:val="100"/>
          <w:marBottom w:val="100"/>
          <w:divBdr>
            <w:top w:val="none" w:sz="0" w:space="0" w:color="auto"/>
            <w:left w:val="none" w:sz="0" w:space="0" w:color="auto"/>
            <w:bottom w:val="none" w:sz="0" w:space="0" w:color="auto"/>
            <w:right w:val="none" w:sz="0" w:space="0" w:color="auto"/>
          </w:divBdr>
          <w:divsChild>
            <w:div w:id="2144158239">
              <w:marLeft w:val="0"/>
              <w:marRight w:val="0"/>
              <w:marTop w:val="0"/>
              <w:marBottom w:val="0"/>
              <w:divBdr>
                <w:top w:val="none" w:sz="0" w:space="0" w:color="auto"/>
                <w:left w:val="none" w:sz="0" w:space="0" w:color="auto"/>
                <w:bottom w:val="none" w:sz="0" w:space="0" w:color="auto"/>
                <w:right w:val="none" w:sz="0" w:space="0" w:color="auto"/>
              </w:divBdr>
            </w:div>
          </w:divsChild>
        </w:div>
        <w:div w:id="1271933521">
          <w:marLeft w:val="60"/>
          <w:marRight w:val="60"/>
          <w:marTop w:val="100"/>
          <w:marBottom w:val="100"/>
          <w:divBdr>
            <w:top w:val="none" w:sz="0" w:space="0" w:color="auto"/>
            <w:left w:val="none" w:sz="0" w:space="0" w:color="auto"/>
            <w:bottom w:val="none" w:sz="0" w:space="0" w:color="auto"/>
            <w:right w:val="none" w:sz="0" w:space="0" w:color="auto"/>
          </w:divBdr>
          <w:divsChild>
            <w:div w:id="485628031">
              <w:marLeft w:val="0"/>
              <w:marRight w:val="0"/>
              <w:marTop w:val="0"/>
              <w:marBottom w:val="0"/>
              <w:divBdr>
                <w:top w:val="none" w:sz="0" w:space="0" w:color="auto"/>
                <w:left w:val="none" w:sz="0" w:space="0" w:color="auto"/>
                <w:bottom w:val="none" w:sz="0" w:space="0" w:color="auto"/>
                <w:right w:val="none" w:sz="0" w:space="0" w:color="auto"/>
              </w:divBdr>
            </w:div>
          </w:divsChild>
        </w:div>
        <w:div w:id="1279338458">
          <w:marLeft w:val="60"/>
          <w:marRight w:val="60"/>
          <w:marTop w:val="100"/>
          <w:marBottom w:val="100"/>
          <w:divBdr>
            <w:top w:val="none" w:sz="0" w:space="0" w:color="auto"/>
            <w:left w:val="none" w:sz="0" w:space="0" w:color="auto"/>
            <w:bottom w:val="none" w:sz="0" w:space="0" w:color="auto"/>
            <w:right w:val="none" w:sz="0" w:space="0" w:color="auto"/>
          </w:divBdr>
          <w:divsChild>
            <w:div w:id="366570062">
              <w:marLeft w:val="0"/>
              <w:marRight w:val="0"/>
              <w:marTop w:val="0"/>
              <w:marBottom w:val="0"/>
              <w:divBdr>
                <w:top w:val="none" w:sz="0" w:space="0" w:color="auto"/>
                <w:left w:val="none" w:sz="0" w:space="0" w:color="auto"/>
                <w:bottom w:val="none" w:sz="0" w:space="0" w:color="auto"/>
                <w:right w:val="none" w:sz="0" w:space="0" w:color="auto"/>
              </w:divBdr>
            </w:div>
          </w:divsChild>
        </w:div>
        <w:div w:id="1282106477">
          <w:marLeft w:val="60"/>
          <w:marRight w:val="60"/>
          <w:marTop w:val="100"/>
          <w:marBottom w:val="100"/>
          <w:divBdr>
            <w:top w:val="none" w:sz="0" w:space="0" w:color="auto"/>
            <w:left w:val="none" w:sz="0" w:space="0" w:color="auto"/>
            <w:bottom w:val="none" w:sz="0" w:space="0" w:color="auto"/>
            <w:right w:val="none" w:sz="0" w:space="0" w:color="auto"/>
          </w:divBdr>
          <w:divsChild>
            <w:div w:id="1825659041">
              <w:marLeft w:val="0"/>
              <w:marRight w:val="0"/>
              <w:marTop w:val="0"/>
              <w:marBottom w:val="0"/>
              <w:divBdr>
                <w:top w:val="none" w:sz="0" w:space="0" w:color="auto"/>
                <w:left w:val="none" w:sz="0" w:space="0" w:color="auto"/>
                <w:bottom w:val="none" w:sz="0" w:space="0" w:color="auto"/>
                <w:right w:val="none" w:sz="0" w:space="0" w:color="auto"/>
              </w:divBdr>
            </w:div>
          </w:divsChild>
        </w:div>
        <w:div w:id="1341931253">
          <w:marLeft w:val="60"/>
          <w:marRight w:val="60"/>
          <w:marTop w:val="100"/>
          <w:marBottom w:val="100"/>
          <w:divBdr>
            <w:top w:val="none" w:sz="0" w:space="0" w:color="auto"/>
            <w:left w:val="none" w:sz="0" w:space="0" w:color="auto"/>
            <w:bottom w:val="none" w:sz="0" w:space="0" w:color="auto"/>
            <w:right w:val="none" w:sz="0" w:space="0" w:color="auto"/>
          </w:divBdr>
          <w:divsChild>
            <w:div w:id="1027946825">
              <w:marLeft w:val="0"/>
              <w:marRight w:val="0"/>
              <w:marTop w:val="0"/>
              <w:marBottom w:val="0"/>
              <w:divBdr>
                <w:top w:val="none" w:sz="0" w:space="0" w:color="auto"/>
                <w:left w:val="none" w:sz="0" w:space="0" w:color="auto"/>
                <w:bottom w:val="none" w:sz="0" w:space="0" w:color="auto"/>
                <w:right w:val="none" w:sz="0" w:space="0" w:color="auto"/>
              </w:divBdr>
            </w:div>
          </w:divsChild>
        </w:div>
        <w:div w:id="1347244811">
          <w:marLeft w:val="60"/>
          <w:marRight w:val="60"/>
          <w:marTop w:val="100"/>
          <w:marBottom w:val="100"/>
          <w:divBdr>
            <w:top w:val="none" w:sz="0" w:space="0" w:color="auto"/>
            <w:left w:val="none" w:sz="0" w:space="0" w:color="auto"/>
            <w:bottom w:val="none" w:sz="0" w:space="0" w:color="auto"/>
            <w:right w:val="none" w:sz="0" w:space="0" w:color="auto"/>
          </w:divBdr>
          <w:divsChild>
            <w:div w:id="1872717103">
              <w:marLeft w:val="0"/>
              <w:marRight w:val="0"/>
              <w:marTop w:val="0"/>
              <w:marBottom w:val="0"/>
              <w:divBdr>
                <w:top w:val="none" w:sz="0" w:space="0" w:color="auto"/>
                <w:left w:val="none" w:sz="0" w:space="0" w:color="auto"/>
                <w:bottom w:val="none" w:sz="0" w:space="0" w:color="auto"/>
                <w:right w:val="none" w:sz="0" w:space="0" w:color="auto"/>
              </w:divBdr>
            </w:div>
          </w:divsChild>
        </w:div>
        <w:div w:id="1363481505">
          <w:marLeft w:val="60"/>
          <w:marRight w:val="60"/>
          <w:marTop w:val="100"/>
          <w:marBottom w:val="100"/>
          <w:divBdr>
            <w:top w:val="none" w:sz="0" w:space="0" w:color="auto"/>
            <w:left w:val="none" w:sz="0" w:space="0" w:color="auto"/>
            <w:bottom w:val="none" w:sz="0" w:space="0" w:color="auto"/>
            <w:right w:val="none" w:sz="0" w:space="0" w:color="auto"/>
          </w:divBdr>
          <w:divsChild>
            <w:div w:id="1325814205">
              <w:marLeft w:val="0"/>
              <w:marRight w:val="0"/>
              <w:marTop w:val="0"/>
              <w:marBottom w:val="0"/>
              <w:divBdr>
                <w:top w:val="none" w:sz="0" w:space="0" w:color="auto"/>
                <w:left w:val="none" w:sz="0" w:space="0" w:color="auto"/>
                <w:bottom w:val="none" w:sz="0" w:space="0" w:color="auto"/>
                <w:right w:val="none" w:sz="0" w:space="0" w:color="auto"/>
              </w:divBdr>
            </w:div>
          </w:divsChild>
        </w:div>
        <w:div w:id="1394503240">
          <w:marLeft w:val="60"/>
          <w:marRight w:val="60"/>
          <w:marTop w:val="100"/>
          <w:marBottom w:val="100"/>
          <w:divBdr>
            <w:top w:val="none" w:sz="0" w:space="0" w:color="auto"/>
            <w:left w:val="none" w:sz="0" w:space="0" w:color="auto"/>
            <w:bottom w:val="none" w:sz="0" w:space="0" w:color="auto"/>
            <w:right w:val="none" w:sz="0" w:space="0" w:color="auto"/>
          </w:divBdr>
          <w:divsChild>
            <w:div w:id="359627493">
              <w:marLeft w:val="0"/>
              <w:marRight w:val="0"/>
              <w:marTop w:val="0"/>
              <w:marBottom w:val="0"/>
              <w:divBdr>
                <w:top w:val="none" w:sz="0" w:space="0" w:color="auto"/>
                <w:left w:val="none" w:sz="0" w:space="0" w:color="auto"/>
                <w:bottom w:val="none" w:sz="0" w:space="0" w:color="auto"/>
                <w:right w:val="none" w:sz="0" w:space="0" w:color="auto"/>
              </w:divBdr>
            </w:div>
          </w:divsChild>
        </w:div>
        <w:div w:id="1404526010">
          <w:marLeft w:val="60"/>
          <w:marRight w:val="60"/>
          <w:marTop w:val="100"/>
          <w:marBottom w:val="100"/>
          <w:divBdr>
            <w:top w:val="none" w:sz="0" w:space="0" w:color="auto"/>
            <w:left w:val="none" w:sz="0" w:space="0" w:color="auto"/>
            <w:bottom w:val="none" w:sz="0" w:space="0" w:color="auto"/>
            <w:right w:val="none" w:sz="0" w:space="0" w:color="auto"/>
          </w:divBdr>
          <w:divsChild>
            <w:div w:id="86773082">
              <w:marLeft w:val="0"/>
              <w:marRight w:val="0"/>
              <w:marTop w:val="0"/>
              <w:marBottom w:val="0"/>
              <w:divBdr>
                <w:top w:val="none" w:sz="0" w:space="0" w:color="auto"/>
                <w:left w:val="none" w:sz="0" w:space="0" w:color="auto"/>
                <w:bottom w:val="none" w:sz="0" w:space="0" w:color="auto"/>
                <w:right w:val="none" w:sz="0" w:space="0" w:color="auto"/>
              </w:divBdr>
            </w:div>
          </w:divsChild>
        </w:div>
        <w:div w:id="1432555290">
          <w:marLeft w:val="60"/>
          <w:marRight w:val="60"/>
          <w:marTop w:val="100"/>
          <w:marBottom w:val="100"/>
          <w:divBdr>
            <w:top w:val="none" w:sz="0" w:space="0" w:color="auto"/>
            <w:left w:val="none" w:sz="0" w:space="0" w:color="auto"/>
            <w:bottom w:val="none" w:sz="0" w:space="0" w:color="auto"/>
            <w:right w:val="none" w:sz="0" w:space="0" w:color="auto"/>
          </w:divBdr>
          <w:divsChild>
            <w:div w:id="1826892068">
              <w:marLeft w:val="0"/>
              <w:marRight w:val="0"/>
              <w:marTop w:val="0"/>
              <w:marBottom w:val="0"/>
              <w:divBdr>
                <w:top w:val="none" w:sz="0" w:space="0" w:color="auto"/>
                <w:left w:val="none" w:sz="0" w:space="0" w:color="auto"/>
                <w:bottom w:val="none" w:sz="0" w:space="0" w:color="auto"/>
                <w:right w:val="none" w:sz="0" w:space="0" w:color="auto"/>
              </w:divBdr>
            </w:div>
          </w:divsChild>
        </w:div>
        <w:div w:id="1433164848">
          <w:marLeft w:val="60"/>
          <w:marRight w:val="60"/>
          <w:marTop w:val="100"/>
          <w:marBottom w:val="100"/>
          <w:divBdr>
            <w:top w:val="none" w:sz="0" w:space="0" w:color="auto"/>
            <w:left w:val="none" w:sz="0" w:space="0" w:color="auto"/>
            <w:bottom w:val="none" w:sz="0" w:space="0" w:color="auto"/>
            <w:right w:val="none" w:sz="0" w:space="0" w:color="auto"/>
          </w:divBdr>
          <w:divsChild>
            <w:div w:id="2075348703">
              <w:marLeft w:val="0"/>
              <w:marRight w:val="0"/>
              <w:marTop w:val="0"/>
              <w:marBottom w:val="0"/>
              <w:divBdr>
                <w:top w:val="none" w:sz="0" w:space="0" w:color="auto"/>
                <w:left w:val="none" w:sz="0" w:space="0" w:color="auto"/>
                <w:bottom w:val="none" w:sz="0" w:space="0" w:color="auto"/>
                <w:right w:val="none" w:sz="0" w:space="0" w:color="auto"/>
              </w:divBdr>
            </w:div>
          </w:divsChild>
        </w:div>
        <w:div w:id="1437752383">
          <w:marLeft w:val="60"/>
          <w:marRight w:val="60"/>
          <w:marTop w:val="100"/>
          <w:marBottom w:val="100"/>
          <w:divBdr>
            <w:top w:val="none" w:sz="0" w:space="0" w:color="auto"/>
            <w:left w:val="none" w:sz="0" w:space="0" w:color="auto"/>
            <w:bottom w:val="none" w:sz="0" w:space="0" w:color="auto"/>
            <w:right w:val="none" w:sz="0" w:space="0" w:color="auto"/>
          </w:divBdr>
          <w:divsChild>
            <w:div w:id="497690529">
              <w:marLeft w:val="0"/>
              <w:marRight w:val="0"/>
              <w:marTop w:val="0"/>
              <w:marBottom w:val="0"/>
              <w:divBdr>
                <w:top w:val="none" w:sz="0" w:space="0" w:color="auto"/>
                <w:left w:val="none" w:sz="0" w:space="0" w:color="auto"/>
                <w:bottom w:val="none" w:sz="0" w:space="0" w:color="auto"/>
                <w:right w:val="none" w:sz="0" w:space="0" w:color="auto"/>
              </w:divBdr>
            </w:div>
          </w:divsChild>
        </w:div>
        <w:div w:id="1444303243">
          <w:marLeft w:val="60"/>
          <w:marRight w:val="60"/>
          <w:marTop w:val="100"/>
          <w:marBottom w:val="100"/>
          <w:divBdr>
            <w:top w:val="none" w:sz="0" w:space="0" w:color="auto"/>
            <w:left w:val="none" w:sz="0" w:space="0" w:color="auto"/>
            <w:bottom w:val="none" w:sz="0" w:space="0" w:color="auto"/>
            <w:right w:val="none" w:sz="0" w:space="0" w:color="auto"/>
          </w:divBdr>
          <w:divsChild>
            <w:div w:id="621807572">
              <w:marLeft w:val="0"/>
              <w:marRight w:val="0"/>
              <w:marTop w:val="0"/>
              <w:marBottom w:val="0"/>
              <w:divBdr>
                <w:top w:val="none" w:sz="0" w:space="0" w:color="auto"/>
                <w:left w:val="none" w:sz="0" w:space="0" w:color="auto"/>
                <w:bottom w:val="none" w:sz="0" w:space="0" w:color="auto"/>
                <w:right w:val="none" w:sz="0" w:space="0" w:color="auto"/>
              </w:divBdr>
            </w:div>
          </w:divsChild>
        </w:div>
        <w:div w:id="1464616289">
          <w:marLeft w:val="60"/>
          <w:marRight w:val="60"/>
          <w:marTop w:val="100"/>
          <w:marBottom w:val="100"/>
          <w:divBdr>
            <w:top w:val="none" w:sz="0" w:space="0" w:color="auto"/>
            <w:left w:val="none" w:sz="0" w:space="0" w:color="auto"/>
            <w:bottom w:val="none" w:sz="0" w:space="0" w:color="auto"/>
            <w:right w:val="none" w:sz="0" w:space="0" w:color="auto"/>
          </w:divBdr>
          <w:divsChild>
            <w:div w:id="88433470">
              <w:marLeft w:val="0"/>
              <w:marRight w:val="0"/>
              <w:marTop w:val="0"/>
              <w:marBottom w:val="0"/>
              <w:divBdr>
                <w:top w:val="none" w:sz="0" w:space="0" w:color="auto"/>
                <w:left w:val="none" w:sz="0" w:space="0" w:color="auto"/>
                <w:bottom w:val="none" w:sz="0" w:space="0" w:color="auto"/>
                <w:right w:val="none" w:sz="0" w:space="0" w:color="auto"/>
              </w:divBdr>
            </w:div>
          </w:divsChild>
        </w:div>
        <w:div w:id="1467507637">
          <w:marLeft w:val="60"/>
          <w:marRight w:val="60"/>
          <w:marTop w:val="100"/>
          <w:marBottom w:val="100"/>
          <w:divBdr>
            <w:top w:val="none" w:sz="0" w:space="0" w:color="auto"/>
            <w:left w:val="none" w:sz="0" w:space="0" w:color="auto"/>
            <w:bottom w:val="none" w:sz="0" w:space="0" w:color="auto"/>
            <w:right w:val="none" w:sz="0" w:space="0" w:color="auto"/>
          </w:divBdr>
          <w:divsChild>
            <w:div w:id="1763868219">
              <w:marLeft w:val="0"/>
              <w:marRight w:val="0"/>
              <w:marTop w:val="0"/>
              <w:marBottom w:val="0"/>
              <w:divBdr>
                <w:top w:val="none" w:sz="0" w:space="0" w:color="auto"/>
                <w:left w:val="none" w:sz="0" w:space="0" w:color="auto"/>
                <w:bottom w:val="none" w:sz="0" w:space="0" w:color="auto"/>
                <w:right w:val="none" w:sz="0" w:space="0" w:color="auto"/>
              </w:divBdr>
            </w:div>
          </w:divsChild>
        </w:div>
        <w:div w:id="1520780078">
          <w:marLeft w:val="60"/>
          <w:marRight w:val="60"/>
          <w:marTop w:val="100"/>
          <w:marBottom w:val="100"/>
          <w:divBdr>
            <w:top w:val="none" w:sz="0" w:space="0" w:color="auto"/>
            <w:left w:val="none" w:sz="0" w:space="0" w:color="auto"/>
            <w:bottom w:val="none" w:sz="0" w:space="0" w:color="auto"/>
            <w:right w:val="none" w:sz="0" w:space="0" w:color="auto"/>
          </w:divBdr>
          <w:divsChild>
            <w:div w:id="2045324617">
              <w:marLeft w:val="0"/>
              <w:marRight w:val="0"/>
              <w:marTop w:val="0"/>
              <w:marBottom w:val="0"/>
              <w:divBdr>
                <w:top w:val="none" w:sz="0" w:space="0" w:color="auto"/>
                <w:left w:val="none" w:sz="0" w:space="0" w:color="auto"/>
                <w:bottom w:val="none" w:sz="0" w:space="0" w:color="auto"/>
                <w:right w:val="none" w:sz="0" w:space="0" w:color="auto"/>
              </w:divBdr>
            </w:div>
          </w:divsChild>
        </w:div>
        <w:div w:id="1527793620">
          <w:marLeft w:val="60"/>
          <w:marRight w:val="60"/>
          <w:marTop w:val="100"/>
          <w:marBottom w:val="100"/>
          <w:divBdr>
            <w:top w:val="none" w:sz="0" w:space="0" w:color="auto"/>
            <w:left w:val="none" w:sz="0" w:space="0" w:color="auto"/>
            <w:bottom w:val="none" w:sz="0" w:space="0" w:color="auto"/>
            <w:right w:val="none" w:sz="0" w:space="0" w:color="auto"/>
          </w:divBdr>
          <w:divsChild>
            <w:div w:id="322589084">
              <w:marLeft w:val="0"/>
              <w:marRight w:val="0"/>
              <w:marTop w:val="0"/>
              <w:marBottom w:val="0"/>
              <w:divBdr>
                <w:top w:val="none" w:sz="0" w:space="0" w:color="auto"/>
                <w:left w:val="none" w:sz="0" w:space="0" w:color="auto"/>
                <w:bottom w:val="none" w:sz="0" w:space="0" w:color="auto"/>
                <w:right w:val="none" w:sz="0" w:space="0" w:color="auto"/>
              </w:divBdr>
            </w:div>
          </w:divsChild>
        </w:div>
        <w:div w:id="1531603128">
          <w:marLeft w:val="60"/>
          <w:marRight w:val="60"/>
          <w:marTop w:val="100"/>
          <w:marBottom w:val="100"/>
          <w:divBdr>
            <w:top w:val="none" w:sz="0" w:space="0" w:color="auto"/>
            <w:left w:val="none" w:sz="0" w:space="0" w:color="auto"/>
            <w:bottom w:val="none" w:sz="0" w:space="0" w:color="auto"/>
            <w:right w:val="none" w:sz="0" w:space="0" w:color="auto"/>
          </w:divBdr>
          <w:divsChild>
            <w:div w:id="831794822">
              <w:marLeft w:val="0"/>
              <w:marRight w:val="0"/>
              <w:marTop w:val="0"/>
              <w:marBottom w:val="0"/>
              <w:divBdr>
                <w:top w:val="none" w:sz="0" w:space="0" w:color="auto"/>
                <w:left w:val="none" w:sz="0" w:space="0" w:color="auto"/>
                <w:bottom w:val="none" w:sz="0" w:space="0" w:color="auto"/>
                <w:right w:val="none" w:sz="0" w:space="0" w:color="auto"/>
              </w:divBdr>
            </w:div>
          </w:divsChild>
        </w:div>
        <w:div w:id="1552304745">
          <w:marLeft w:val="60"/>
          <w:marRight w:val="60"/>
          <w:marTop w:val="100"/>
          <w:marBottom w:val="100"/>
          <w:divBdr>
            <w:top w:val="none" w:sz="0" w:space="0" w:color="auto"/>
            <w:left w:val="none" w:sz="0" w:space="0" w:color="auto"/>
            <w:bottom w:val="none" w:sz="0" w:space="0" w:color="auto"/>
            <w:right w:val="none" w:sz="0" w:space="0" w:color="auto"/>
          </w:divBdr>
          <w:divsChild>
            <w:div w:id="147869163">
              <w:marLeft w:val="0"/>
              <w:marRight w:val="0"/>
              <w:marTop w:val="0"/>
              <w:marBottom w:val="0"/>
              <w:divBdr>
                <w:top w:val="none" w:sz="0" w:space="0" w:color="auto"/>
                <w:left w:val="none" w:sz="0" w:space="0" w:color="auto"/>
                <w:bottom w:val="none" w:sz="0" w:space="0" w:color="auto"/>
                <w:right w:val="none" w:sz="0" w:space="0" w:color="auto"/>
              </w:divBdr>
            </w:div>
          </w:divsChild>
        </w:div>
        <w:div w:id="1557157711">
          <w:marLeft w:val="60"/>
          <w:marRight w:val="60"/>
          <w:marTop w:val="100"/>
          <w:marBottom w:val="100"/>
          <w:divBdr>
            <w:top w:val="none" w:sz="0" w:space="0" w:color="auto"/>
            <w:left w:val="none" w:sz="0" w:space="0" w:color="auto"/>
            <w:bottom w:val="none" w:sz="0" w:space="0" w:color="auto"/>
            <w:right w:val="none" w:sz="0" w:space="0" w:color="auto"/>
          </w:divBdr>
          <w:divsChild>
            <w:div w:id="297338983">
              <w:marLeft w:val="0"/>
              <w:marRight w:val="0"/>
              <w:marTop w:val="0"/>
              <w:marBottom w:val="0"/>
              <w:divBdr>
                <w:top w:val="none" w:sz="0" w:space="0" w:color="auto"/>
                <w:left w:val="none" w:sz="0" w:space="0" w:color="auto"/>
                <w:bottom w:val="none" w:sz="0" w:space="0" w:color="auto"/>
                <w:right w:val="none" w:sz="0" w:space="0" w:color="auto"/>
              </w:divBdr>
            </w:div>
          </w:divsChild>
        </w:div>
        <w:div w:id="1578904155">
          <w:marLeft w:val="60"/>
          <w:marRight w:val="60"/>
          <w:marTop w:val="100"/>
          <w:marBottom w:val="100"/>
          <w:divBdr>
            <w:top w:val="none" w:sz="0" w:space="0" w:color="auto"/>
            <w:left w:val="none" w:sz="0" w:space="0" w:color="auto"/>
            <w:bottom w:val="none" w:sz="0" w:space="0" w:color="auto"/>
            <w:right w:val="none" w:sz="0" w:space="0" w:color="auto"/>
          </w:divBdr>
          <w:divsChild>
            <w:div w:id="93283427">
              <w:marLeft w:val="0"/>
              <w:marRight w:val="0"/>
              <w:marTop w:val="0"/>
              <w:marBottom w:val="0"/>
              <w:divBdr>
                <w:top w:val="none" w:sz="0" w:space="0" w:color="auto"/>
                <w:left w:val="none" w:sz="0" w:space="0" w:color="auto"/>
                <w:bottom w:val="none" w:sz="0" w:space="0" w:color="auto"/>
                <w:right w:val="none" w:sz="0" w:space="0" w:color="auto"/>
              </w:divBdr>
            </w:div>
          </w:divsChild>
        </w:div>
        <w:div w:id="1593736415">
          <w:marLeft w:val="60"/>
          <w:marRight w:val="60"/>
          <w:marTop w:val="100"/>
          <w:marBottom w:val="100"/>
          <w:divBdr>
            <w:top w:val="none" w:sz="0" w:space="0" w:color="auto"/>
            <w:left w:val="none" w:sz="0" w:space="0" w:color="auto"/>
            <w:bottom w:val="none" w:sz="0" w:space="0" w:color="auto"/>
            <w:right w:val="none" w:sz="0" w:space="0" w:color="auto"/>
          </w:divBdr>
          <w:divsChild>
            <w:div w:id="1532764772">
              <w:marLeft w:val="0"/>
              <w:marRight w:val="0"/>
              <w:marTop w:val="0"/>
              <w:marBottom w:val="0"/>
              <w:divBdr>
                <w:top w:val="none" w:sz="0" w:space="0" w:color="auto"/>
                <w:left w:val="none" w:sz="0" w:space="0" w:color="auto"/>
                <w:bottom w:val="none" w:sz="0" w:space="0" w:color="auto"/>
                <w:right w:val="none" w:sz="0" w:space="0" w:color="auto"/>
              </w:divBdr>
            </w:div>
          </w:divsChild>
        </w:div>
        <w:div w:id="1594586766">
          <w:marLeft w:val="60"/>
          <w:marRight w:val="60"/>
          <w:marTop w:val="100"/>
          <w:marBottom w:val="100"/>
          <w:divBdr>
            <w:top w:val="none" w:sz="0" w:space="0" w:color="auto"/>
            <w:left w:val="none" w:sz="0" w:space="0" w:color="auto"/>
            <w:bottom w:val="none" w:sz="0" w:space="0" w:color="auto"/>
            <w:right w:val="none" w:sz="0" w:space="0" w:color="auto"/>
          </w:divBdr>
          <w:divsChild>
            <w:div w:id="1755542652">
              <w:marLeft w:val="0"/>
              <w:marRight w:val="0"/>
              <w:marTop w:val="0"/>
              <w:marBottom w:val="0"/>
              <w:divBdr>
                <w:top w:val="none" w:sz="0" w:space="0" w:color="auto"/>
                <w:left w:val="none" w:sz="0" w:space="0" w:color="auto"/>
                <w:bottom w:val="none" w:sz="0" w:space="0" w:color="auto"/>
                <w:right w:val="none" w:sz="0" w:space="0" w:color="auto"/>
              </w:divBdr>
            </w:div>
          </w:divsChild>
        </w:div>
        <w:div w:id="1621715989">
          <w:marLeft w:val="60"/>
          <w:marRight w:val="60"/>
          <w:marTop w:val="100"/>
          <w:marBottom w:val="100"/>
          <w:divBdr>
            <w:top w:val="none" w:sz="0" w:space="0" w:color="auto"/>
            <w:left w:val="none" w:sz="0" w:space="0" w:color="auto"/>
            <w:bottom w:val="none" w:sz="0" w:space="0" w:color="auto"/>
            <w:right w:val="none" w:sz="0" w:space="0" w:color="auto"/>
          </w:divBdr>
          <w:divsChild>
            <w:div w:id="1118840520">
              <w:marLeft w:val="0"/>
              <w:marRight w:val="0"/>
              <w:marTop w:val="0"/>
              <w:marBottom w:val="0"/>
              <w:divBdr>
                <w:top w:val="none" w:sz="0" w:space="0" w:color="auto"/>
                <w:left w:val="none" w:sz="0" w:space="0" w:color="auto"/>
                <w:bottom w:val="none" w:sz="0" w:space="0" w:color="auto"/>
                <w:right w:val="none" w:sz="0" w:space="0" w:color="auto"/>
              </w:divBdr>
            </w:div>
          </w:divsChild>
        </w:div>
        <w:div w:id="1635329552">
          <w:marLeft w:val="60"/>
          <w:marRight w:val="60"/>
          <w:marTop w:val="100"/>
          <w:marBottom w:val="100"/>
          <w:divBdr>
            <w:top w:val="none" w:sz="0" w:space="0" w:color="auto"/>
            <w:left w:val="none" w:sz="0" w:space="0" w:color="auto"/>
            <w:bottom w:val="none" w:sz="0" w:space="0" w:color="auto"/>
            <w:right w:val="none" w:sz="0" w:space="0" w:color="auto"/>
          </w:divBdr>
          <w:divsChild>
            <w:div w:id="704713361">
              <w:marLeft w:val="0"/>
              <w:marRight w:val="0"/>
              <w:marTop w:val="0"/>
              <w:marBottom w:val="0"/>
              <w:divBdr>
                <w:top w:val="none" w:sz="0" w:space="0" w:color="auto"/>
                <w:left w:val="none" w:sz="0" w:space="0" w:color="auto"/>
                <w:bottom w:val="none" w:sz="0" w:space="0" w:color="auto"/>
                <w:right w:val="none" w:sz="0" w:space="0" w:color="auto"/>
              </w:divBdr>
            </w:div>
          </w:divsChild>
        </w:div>
        <w:div w:id="1637223352">
          <w:marLeft w:val="60"/>
          <w:marRight w:val="60"/>
          <w:marTop w:val="100"/>
          <w:marBottom w:val="100"/>
          <w:divBdr>
            <w:top w:val="none" w:sz="0" w:space="0" w:color="auto"/>
            <w:left w:val="none" w:sz="0" w:space="0" w:color="auto"/>
            <w:bottom w:val="none" w:sz="0" w:space="0" w:color="auto"/>
            <w:right w:val="none" w:sz="0" w:space="0" w:color="auto"/>
          </w:divBdr>
          <w:divsChild>
            <w:div w:id="641933180">
              <w:marLeft w:val="0"/>
              <w:marRight w:val="0"/>
              <w:marTop w:val="0"/>
              <w:marBottom w:val="0"/>
              <w:divBdr>
                <w:top w:val="none" w:sz="0" w:space="0" w:color="auto"/>
                <w:left w:val="none" w:sz="0" w:space="0" w:color="auto"/>
                <w:bottom w:val="none" w:sz="0" w:space="0" w:color="auto"/>
                <w:right w:val="none" w:sz="0" w:space="0" w:color="auto"/>
              </w:divBdr>
            </w:div>
          </w:divsChild>
        </w:div>
        <w:div w:id="1647315145">
          <w:marLeft w:val="60"/>
          <w:marRight w:val="60"/>
          <w:marTop w:val="100"/>
          <w:marBottom w:val="100"/>
          <w:divBdr>
            <w:top w:val="none" w:sz="0" w:space="0" w:color="auto"/>
            <w:left w:val="none" w:sz="0" w:space="0" w:color="auto"/>
            <w:bottom w:val="none" w:sz="0" w:space="0" w:color="auto"/>
            <w:right w:val="none" w:sz="0" w:space="0" w:color="auto"/>
          </w:divBdr>
          <w:divsChild>
            <w:div w:id="1488592073">
              <w:marLeft w:val="0"/>
              <w:marRight w:val="0"/>
              <w:marTop w:val="0"/>
              <w:marBottom w:val="0"/>
              <w:divBdr>
                <w:top w:val="none" w:sz="0" w:space="0" w:color="auto"/>
                <w:left w:val="none" w:sz="0" w:space="0" w:color="auto"/>
                <w:bottom w:val="none" w:sz="0" w:space="0" w:color="auto"/>
                <w:right w:val="none" w:sz="0" w:space="0" w:color="auto"/>
              </w:divBdr>
            </w:div>
          </w:divsChild>
        </w:div>
        <w:div w:id="1674410085">
          <w:marLeft w:val="60"/>
          <w:marRight w:val="60"/>
          <w:marTop w:val="100"/>
          <w:marBottom w:val="100"/>
          <w:divBdr>
            <w:top w:val="none" w:sz="0" w:space="0" w:color="auto"/>
            <w:left w:val="none" w:sz="0" w:space="0" w:color="auto"/>
            <w:bottom w:val="none" w:sz="0" w:space="0" w:color="auto"/>
            <w:right w:val="none" w:sz="0" w:space="0" w:color="auto"/>
          </w:divBdr>
          <w:divsChild>
            <w:div w:id="44063529">
              <w:marLeft w:val="0"/>
              <w:marRight w:val="0"/>
              <w:marTop w:val="0"/>
              <w:marBottom w:val="0"/>
              <w:divBdr>
                <w:top w:val="none" w:sz="0" w:space="0" w:color="auto"/>
                <w:left w:val="none" w:sz="0" w:space="0" w:color="auto"/>
                <w:bottom w:val="none" w:sz="0" w:space="0" w:color="auto"/>
                <w:right w:val="none" w:sz="0" w:space="0" w:color="auto"/>
              </w:divBdr>
            </w:div>
          </w:divsChild>
        </w:div>
        <w:div w:id="1680083179">
          <w:marLeft w:val="60"/>
          <w:marRight w:val="60"/>
          <w:marTop w:val="100"/>
          <w:marBottom w:val="100"/>
          <w:divBdr>
            <w:top w:val="none" w:sz="0" w:space="0" w:color="auto"/>
            <w:left w:val="none" w:sz="0" w:space="0" w:color="auto"/>
            <w:bottom w:val="none" w:sz="0" w:space="0" w:color="auto"/>
            <w:right w:val="none" w:sz="0" w:space="0" w:color="auto"/>
          </w:divBdr>
          <w:divsChild>
            <w:div w:id="898594186">
              <w:marLeft w:val="0"/>
              <w:marRight w:val="0"/>
              <w:marTop w:val="0"/>
              <w:marBottom w:val="0"/>
              <w:divBdr>
                <w:top w:val="none" w:sz="0" w:space="0" w:color="auto"/>
                <w:left w:val="none" w:sz="0" w:space="0" w:color="auto"/>
                <w:bottom w:val="none" w:sz="0" w:space="0" w:color="auto"/>
                <w:right w:val="none" w:sz="0" w:space="0" w:color="auto"/>
              </w:divBdr>
            </w:div>
          </w:divsChild>
        </w:div>
        <w:div w:id="1703631858">
          <w:marLeft w:val="60"/>
          <w:marRight w:val="60"/>
          <w:marTop w:val="100"/>
          <w:marBottom w:val="100"/>
          <w:divBdr>
            <w:top w:val="none" w:sz="0" w:space="0" w:color="auto"/>
            <w:left w:val="none" w:sz="0" w:space="0" w:color="auto"/>
            <w:bottom w:val="none" w:sz="0" w:space="0" w:color="auto"/>
            <w:right w:val="none" w:sz="0" w:space="0" w:color="auto"/>
          </w:divBdr>
          <w:divsChild>
            <w:div w:id="190386783">
              <w:marLeft w:val="0"/>
              <w:marRight w:val="0"/>
              <w:marTop w:val="0"/>
              <w:marBottom w:val="0"/>
              <w:divBdr>
                <w:top w:val="none" w:sz="0" w:space="0" w:color="auto"/>
                <w:left w:val="none" w:sz="0" w:space="0" w:color="auto"/>
                <w:bottom w:val="none" w:sz="0" w:space="0" w:color="auto"/>
                <w:right w:val="none" w:sz="0" w:space="0" w:color="auto"/>
              </w:divBdr>
            </w:div>
          </w:divsChild>
        </w:div>
        <w:div w:id="1734309127">
          <w:marLeft w:val="60"/>
          <w:marRight w:val="60"/>
          <w:marTop w:val="100"/>
          <w:marBottom w:val="100"/>
          <w:divBdr>
            <w:top w:val="none" w:sz="0" w:space="0" w:color="auto"/>
            <w:left w:val="none" w:sz="0" w:space="0" w:color="auto"/>
            <w:bottom w:val="none" w:sz="0" w:space="0" w:color="auto"/>
            <w:right w:val="none" w:sz="0" w:space="0" w:color="auto"/>
          </w:divBdr>
          <w:divsChild>
            <w:div w:id="2037585297">
              <w:marLeft w:val="0"/>
              <w:marRight w:val="0"/>
              <w:marTop w:val="0"/>
              <w:marBottom w:val="0"/>
              <w:divBdr>
                <w:top w:val="none" w:sz="0" w:space="0" w:color="auto"/>
                <w:left w:val="none" w:sz="0" w:space="0" w:color="auto"/>
                <w:bottom w:val="none" w:sz="0" w:space="0" w:color="auto"/>
                <w:right w:val="none" w:sz="0" w:space="0" w:color="auto"/>
              </w:divBdr>
            </w:div>
          </w:divsChild>
        </w:div>
        <w:div w:id="1752584604">
          <w:marLeft w:val="60"/>
          <w:marRight w:val="60"/>
          <w:marTop w:val="100"/>
          <w:marBottom w:val="100"/>
          <w:divBdr>
            <w:top w:val="none" w:sz="0" w:space="0" w:color="auto"/>
            <w:left w:val="none" w:sz="0" w:space="0" w:color="auto"/>
            <w:bottom w:val="none" w:sz="0" w:space="0" w:color="auto"/>
            <w:right w:val="none" w:sz="0" w:space="0" w:color="auto"/>
          </w:divBdr>
          <w:divsChild>
            <w:div w:id="647637031">
              <w:marLeft w:val="0"/>
              <w:marRight w:val="0"/>
              <w:marTop w:val="0"/>
              <w:marBottom w:val="0"/>
              <w:divBdr>
                <w:top w:val="none" w:sz="0" w:space="0" w:color="auto"/>
                <w:left w:val="none" w:sz="0" w:space="0" w:color="auto"/>
                <w:bottom w:val="none" w:sz="0" w:space="0" w:color="auto"/>
                <w:right w:val="none" w:sz="0" w:space="0" w:color="auto"/>
              </w:divBdr>
            </w:div>
          </w:divsChild>
        </w:div>
        <w:div w:id="1753432092">
          <w:marLeft w:val="60"/>
          <w:marRight w:val="60"/>
          <w:marTop w:val="100"/>
          <w:marBottom w:val="100"/>
          <w:divBdr>
            <w:top w:val="none" w:sz="0" w:space="0" w:color="auto"/>
            <w:left w:val="none" w:sz="0" w:space="0" w:color="auto"/>
            <w:bottom w:val="none" w:sz="0" w:space="0" w:color="auto"/>
            <w:right w:val="none" w:sz="0" w:space="0" w:color="auto"/>
          </w:divBdr>
          <w:divsChild>
            <w:div w:id="1630698427">
              <w:marLeft w:val="0"/>
              <w:marRight w:val="0"/>
              <w:marTop w:val="0"/>
              <w:marBottom w:val="0"/>
              <w:divBdr>
                <w:top w:val="none" w:sz="0" w:space="0" w:color="auto"/>
                <w:left w:val="none" w:sz="0" w:space="0" w:color="auto"/>
                <w:bottom w:val="none" w:sz="0" w:space="0" w:color="auto"/>
                <w:right w:val="none" w:sz="0" w:space="0" w:color="auto"/>
              </w:divBdr>
            </w:div>
          </w:divsChild>
        </w:div>
        <w:div w:id="1756899140">
          <w:marLeft w:val="60"/>
          <w:marRight w:val="60"/>
          <w:marTop w:val="100"/>
          <w:marBottom w:val="100"/>
          <w:divBdr>
            <w:top w:val="none" w:sz="0" w:space="0" w:color="auto"/>
            <w:left w:val="none" w:sz="0" w:space="0" w:color="auto"/>
            <w:bottom w:val="none" w:sz="0" w:space="0" w:color="auto"/>
            <w:right w:val="none" w:sz="0" w:space="0" w:color="auto"/>
          </w:divBdr>
          <w:divsChild>
            <w:div w:id="881284508">
              <w:marLeft w:val="0"/>
              <w:marRight w:val="0"/>
              <w:marTop w:val="0"/>
              <w:marBottom w:val="0"/>
              <w:divBdr>
                <w:top w:val="none" w:sz="0" w:space="0" w:color="auto"/>
                <w:left w:val="none" w:sz="0" w:space="0" w:color="auto"/>
                <w:bottom w:val="none" w:sz="0" w:space="0" w:color="auto"/>
                <w:right w:val="none" w:sz="0" w:space="0" w:color="auto"/>
              </w:divBdr>
            </w:div>
          </w:divsChild>
        </w:div>
        <w:div w:id="1762071040">
          <w:marLeft w:val="60"/>
          <w:marRight w:val="60"/>
          <w:marTop w:val="100"/>
          <w:marBottom w:val="100"/>
          <w:divBdr>
            <w:top w:val="none" w:sz="0" w:space="0" w:color="auto"/>
            <w:left w:val="none" w:sz="0" w:space="0" w:color="auto"/>
            <w:bottom w:val="none" w:sz="0" w:space="0" w:color="auto"/>
            <w:right w:val="none" w:sz="0" w:space="0" w:color="auto"/>
          </w:divBdr>
          <w:divsChild>
            <w:div w:id="2102136659">
              <w:marLeft w:val="0"/>
              <w:marRight w:val="0"/>
              <w:marTop w:val="0"/>
              <w:marBottom w:val="0"/>
              <w:divBdr>
                <w:top w:val="none" w:sz="0" w:space="0" w:color="auto"/>
                <w:left w:val="none" w:sz="0" w:space="0" w:color="auto"/>
                <w:bottom w:val="none" w:sz="0" w:space="0" w:color="auto"/>
                <w:right w:val="none" w:sz="0" w:space="0" w:color="auto"/>
              </w:divBdr>
            </w:div>
          </w:divsChild>
        </w:div>
        <w:div w:id="1778787888">
          <w:marLeft w:val="60"/>
          <w:marRight w:val="60"/>
          <w:marTop w:val="100"/>
          <w:marBottom w:val="100"/>
          <w:divBdr>
            <w:top w:val="none" w:sz="0" w:space="0" w:color="auto"/>
            <w:left w:val="none" w:sz="0" w:space="0" w:color="auto"/>
            <w:bottom w:val="none" w:sz="0" w:space="0" w:color="auto"/>
            <w:right w:val="none" w:sz="0" w:space="0" w:color="auto"/>
          </w:divBdr>
          <w:divsChild>
            <w:div w:id="1839031713">
              <w:marLeft w:val="0"/>
              <w:marRight w:val="0"/>
              <w:marTop w:val="0"/>
              <w:marBottom w:val="0"/>
              <w:divBdr>
                <w:top w:val="none" w:sz="0" w:space="0" w:color="auto"/>
                <w:left w:val="none" w:sz="0" w:space="0" w:color="auto"/>
                <w:bottom w:val="none" w:sz="0" w:space="0" w:color="auto"/>
                <w:right w:val="none" w:sz="0" w:space="0" w:color="auto"/>
              </w:divBdr>
            </w:div>
          </w:divsChild>
        </w:div>
        <w:div w:id="1779517745">
          <w:marLeft w:val="60"/>
          <w:marRight w:val="60"/>
          <w:marTop w:val="100"/>
          <w:marBottom w:val="100"/>
          <w:divBdr>
            <w:top w:val="none" w:sz="0" w:space="0" w:color="auto"/>
            <w:left w:val="none" w:sz="0" w:space="0" w:color="auto"/>
            <w:bottom w:val="none" w:sz="0" w:space="0" w:color="auto"/>
            <w:right w:val="none" w:sz="0" w:space="0" w:color="auto"/>
          </w:divBdr>
          <w:divsChild>
            <w:div w:id="1324310874">
              <w:marLeft w:val="0"/>
              <w:marRight w:val="0"/>
              <w:marTop w:val="0"/>
              <w:marBottom w:val="0"/>
              <w:divBdr>
                <w:top w:val="none" w:sz="0" w:space="0" w:color="auto"/>
                <w:left w:val="none" w:sz="0" w:space="0" w:color="auto"/>
                <w:bottom w:val="none" w:sz="0" w:space="0" w:color="auto"/>
                <w:right w:val="none" w:sz="0" w:space="0" w:color="auto"/>
              </w:divBdr>
            </w:div>
            <w:div w:id="1693334174">
              <w:marLeft w:val="0"/>
              <w:marRight w:val="0"/>
              <w:marTop w:val="0"/>
              <w:marBottom w:val="0"/>
              <w:divBdr>
                <w:top w:val="none" w:sz="0" w:space="0" w:color="auto"/>
                <w:left w:val="none" w:sz="0" w:space="0" w:color="auto"/>
                <w:bottom w:val="none" w:sz="0" w:space="0" w:color="auto"/>
                <w:right w:val="none" w:sz="0" w:space="0" w:color="auto"/>
              </w:divBdr>
            </w:div>
          </w:divsChild>
        </w:div>
        <w:div w:id="1794208214">
          <w:marLeft w:val="60"/>
          <w:marRight w:val="60"/>
          <w:marTop w:val="100"/>
          <w:marBottom w:val="100"/>
          <w:divBdr>
            <w:top w:val="none" w:sz="0" w:space="0" w:color="auto"/>
            <w:left w:val="none" w:sz="0" w:space="0" w:color="auto"/>
            <w:bottom w:val="none" w:sz="0" w:space="0" w:color="auto"/>
            <w:right w:val="none" w:sz="0" w:space="0" w:color="auto"/>
          </w:divBdr>
          <w:divsChild>
            <w:div w:id="1412241632">
              <w:marLeft w:val="0"/>
              <w:marRight w:val="0"/>
              <w:marTop w:val="0"/>
              <w:marBottom w:val="0"/>
              <w:divBdr>
                <w:top w:val="none" w:sz="0" w:space="0" w:color="auto"/>
                <w:left w:val="none" w:sz="0" w:space="0" w:color="auto"/>
                <w:bottom w:val="none" w:sz="0" w:space="0" w:color="auto"/>
                <w:right w:val="none" w:sz="0" w:space="0" w:color="auto"/>
              </w:divBdr>
            </w:div>
          </w:divsChild>
        </w:div>
        <w:div w:id="1810321383">
          <w:marLeft w:val="60"/>
          <w:marRight w:val="60"/>
          <w:marTop w:val="100"/>
          <w:marBottom w:val="100"/>
          <w:divBdr>
            <w:top w:val="none" w:sz="0" w:space="0" w:color="auto"/>
            <w:left w:val="none" w:sz="0" w:space="0" w:color="auto"/>
            <w:bottom w:val="none" w:sz="0" w:space="0" w:color="auto"/>
            <w:right w:val="none" w:sz="0" w:space="0" w:color="auto"/>
          </w:divBdr>
          <w:divsChild>
            <w:div w:id="1508666658">
              <w:marLeft w:val="0"/>
              <w:marRight w:val="0"/>
              <w:marTop w:val="0"/>
              <w:marBottom w:val="0"/>
              <w:divBdr>
                <w:top w:val="none" w:sz="0" w:space="0" w:color="auto"/>
                <w:left w:val="none" w:sz="0" w:space="0" w:color="auto"/>
                <w:bottom w:val="none" w:sz="0" w:space="0" w:color="auto"/>
                <w:right w:val="none" w:sz="0" w:space="0" w:color="auto"/>
              </w:divBdr>
            </w:div>
          </w:divsChild>
        </w:div>
        <w:div w:id="1828477267">
          <w:marLeft w:val="60"/>
          <w:marRight w:val="60"/>
          <w:marTop w:val="100"/>
          <w:marBottom w:val="100"/>
          <w:divBdr>
            <w:top w:val="none" w:sz="0" w:space="0" w:color="auto"/>
            <w:left w:val="none" w:sz="0" w:space="0" w:color="auto"/>
            <w:bottom w:val="none" w:sz="0" w:space="0" w:color="auto"/>
            <w:right w:val="none" w:sz="0" w:space="0" w:color="auto"/>
          </w:divBdr>
          <w:divsChild>
            <w:div w:id="119735986">
              <w:marLeft w:val="0"/>
              <w:marRight w:val="0"/>
              <w:marTop w:val="0"/>
              <w:marBottom w:val="0"/>
              <w:divBdr>
                <w:top w:val="none" w:sz="0" w:space="0" w:color="auto"/>
                <w:left w:val="none" w:sz="0" w:space="0" w:color="auto"/>
                <w:bottom w:val="none" w:sz="0" w:space="0" w:color="auto"/>
                <w:right w:val="none" w:sz="0" w:space="0" w:color="auto"/>
              </w:divBdr>
            </w:div>
          </w:divsChild>
        </w:div>
        <w:div w:id="1900045426">
          <w:marLeft w:val="60"/>
          <w:marRight w:val="60"/>
          <w:marTop w:val="100"/>
          <w:marBottom w:val="100"/>
          <w:divBdr>
            <w:top w:val="none" w:sz="0" w:space="0" w:color="auto"/>
            <w:left w:val="none" w:sz="0" w:space="0" w:color="auto"/>
            <w:bottom w:val="none" w:sz="0" w:space="0" w:color="auto"/>
            <w:right w:val="none" w:sz="0" w:space="0" w:color="auto"/>
          </w:divBdr>
          <w:divsChild>
            <w:div w:id="1356078545">
              <w:marLeft w:val="0"/>
              <w:marRight w:val="0"/>
              <w:marTop w:val="0"/>
              <w:marBottom w:val="0"/>
              <w:divBdr>
                <w:top w:val="none" w:sz="0" w:space="0" w:color="auto"/>
                <w:left w:val="none" w:sz="0" w:space="0" w:color="auto"/>
                <w:bottom w:val="none" w:sz="0" w:space="0" w:color="auto"/>
                <w:right w:val="none" w:sz="0" w:space="0" w:color="auto"/>
              </w:divBdr>
            </w:div>
          </w:divsChild>
        </w:div>
        <w:div w:id="1902056711">
          <w:marLeft w:val="60"/>
          <w:marRight w:val="60"/>
          <w:marTop w:val="100"/>
          <w:marBottom w:val="100"/>
          <w:divBdr>
            <w:top w:val="none" w:sz="0" w:space="0" w:color="auto"/>
            <w:left w:val="none" w:sz="0" w:space="0" w:color="auto"/>
            <w:bottom w:val="none" w:sz="0" w:space="0" w:color="auto"/>
            <w:right w:val="none" w:sz="0" w:space="0" w:color="auto"/>
          </w:divBdr>
          <w:divsChild>
            <w:div w:id="307832317">
              <w:marLeft w:val="0"/>
              <w:marRight w:val="0"/>
              <w:marTop w:val="0"/>
              <w:marBottom w:val="0"/>
              <w:divBdr>
                <w:top w:val="none" w:sz="0" w:space="0" w:color="auto"/>
                <w:left w:val="none" w:sz="0" w:space="0" w:color="auto"/>
                <w:bottom w:val="none" w:sz="0" w:space="0" w:color="auto"/>
                <w:right w:val="none" w:sz="0" w:space="0" w:color="auto"/>
              </w:divBdr>
            </w:div>
          </w:divsChild>
        </w:div>
        <w:div w:id="1904948884">
          <w:marLeft w:val="60"/>
          <w:marRight w:val="60"/>
          <w:marTop w:val="100"/>
          <w:marBottom w:val="100"/>
          <w:divBdr>
            <w:top w:val="none" w:sz="0" w:space="0" w:color="auto"/>
            <w:left w:val="none" w:sz="0" w:space="0" w:color="auto"/>
            <w:bottom w:val="none" w:sz="0" w:space="0" w:color="auto"/>
            <w:right w:val="none" w:sz="0" w:space="0" w:color="auto"/>
          </w:divBdr>
          <w:divsChild>
            <w:div w:id="496577325">
              <w:marLeft w:val="0"/>
              <w:marRight w:val="0"/>
              <w:marTop w:val="0"/>
              <w:marBottom w:val="0"/>
              <w:divBdr>
                <w:top w:val="none" w:sz="0" w:space="0" w:color="auto"/>
                <w:left w:val="none" w:sz="0" w:space="0" w:color="auto"/>
                <w:bottom w:val="none" w:sz="0" w:space="0" w:color="auto"/>
                <w:right w:val="none" w:sz="0" w:space="0" w:color="auto"/>
              </w:divBdr>
            </w:div>
          </w:divsChild>
        </w:div>
        <w:div w:id="1918131156">
          <w:marLeft w:val="60"/>
          <w:marRight w:val="60"/>
          <w:marTop w:val="100"/>
          <w:marBottom w:val="100"/>
          <w:divBdr>
            <w:top w:val="none" w:sz="0" w:space="0" w:color="auto"/>
            <w:left w:val="none" w:sz="0" w:space="0" w:color="auto"/>
            <w:bottom w:val="none" w:sz="0" w:space="0" w:color="auto"/>
            <w:right w:val="none" w:sz="0" w:space="0" w:color="auto"/>
          </w:divBdr>
          <w:divsChild>
            <w:div w:id="1874147572">
              <w:marLeft w:val="0"/>
              <w:marRight w:val="0"/>
              <w:marTop w:val="0"/>
              <w:marBottom w:val="0"/>
              <w:divBdr>
                <w:top w:val="none" w:sz="0" w:space="0" w:color="auto"/>
                <w:left w:val="none" w:sz="0" w:space="0" w:color="auto"/>
                <w:bottom w:val="none" w:sz="0" w:space="0" w:color="auto"/>
                <w:right w:val="none" w:sz="0" w:space="0" w:color="auto"/>
              </w:divBdr>
            </w:div>
          </w:divsChild>
        </w:div>
        <w:div w:id="1922980012">
          <w:marLeft w:val="60"/>
          <w:marRight w:val="60"/>
          <w:marTop w:val="100"/>
          <w:marBottom w:val="100"/>
          <w:divBdr>
            <w:top w:val="none" w:sz="0" w:space="0" w:color="auto"/>
            <w:left w:val="none" w:sz="0" w:space="0" w:color="auto"/>
            <w:bottom w:val="none" w:sz="0" w:space="0" w:color="auto"/>
            <w:right w:val="none" w:sz="0" w:space="0" w:color="auto"/>
          </w:divBdr>
          <w:divsChild>
            <w:div w:id="1704213384">
              <w:marLeft w:val="0"/>
              <w:marRight w:val="0"/>
              <w:marTop w:val="0"/>
              <w:marBottom w:val="0"/>
              <w:divBdr>
                <w:top w:val="none" w:sz="0" w:space="0" w:color="auto"/>
                <w:left w:val="none" w:sz="0" w:space="0" w:color="auto"/>
                <w:bottom w:val="none" w:sz="0" w:space="0" w:color="auto"/>
                <w:right w:val="none" w:sz="0" w:space="0" w:color="auto"/>
              </w:divBdr>
            </w:div>
          </w:divsChild>
        </w:div>
        <w:div w:id="1933471628">
          <w:marLeft w:val="60"/>
          <w:marRight w:val="60"/>
          <w:marTop w:val="100"/>
          <w:marBottom w:val="100"/>
          <w:divBdr>
            <w:top w:val="none" w:sz="0" w:space="0" w:color="auto"/>
            <w:left w:val="none" w:sz="0" w:space="0" w:color="auto"/>
            <w:bottom w:val="none" w:sz="0" w:space="0" w:color="auto"/>
            <w:right w:val="none" w:sz="0" w:space="0" w:color="auto"/>
          </w:divBdr>
          <w:divsChild>
            <w:div w:id="706493954">
              <w:marLeft w:val="0"/>
              <w:marRight w:val="0"/>
              <w:marTop w:val="0"/>
              <w:marBottom w:val="0"/>
              <w:divBdr>
                <w:top w:val="none" w:sz="0" w:space="0" w:color="auto"/>
                <w:left w:val="none" w:sz="0" w:space="0" w:color="auto"/>
                <w:bottom w:val="none" w:sz="0" w:space="0" w:color="auto"/>
                <w:right w:val="none" w:sz="0" w:space="0" w:color="auto"/>
              </w:divBdr>
            </w:div>
          </w:divsChild>
        </w:div>
        <w:div w:id="1944533330">
          <w:marLeft w:val="60"/>
          <w:marRight w:val="60"/>
          <w:marTop w:val="100"/>
          <w:marBottom w:val="100"/>
          <w:divBdr>
            <w:top w:val="none" w:sz="0" w:space="0" w:color="auto"/>
            <w:left w:val="none" w:sz="0" w:space="0" w:color="auto"/>
            <w:bottom w:val="none" w:sz="0" w:space="0" w:color="auto"/>
            <w:right w:val="none" w:sz="0" w:space="0" w:color="auto"/>
          </w:divBdr>
          <w:divsChild>
            <w:div w:id="1238323976">
              <w:marLeft w:val="0"/>
              <w:marRight w:val="0"/>
              <w:marTop w:val="0"/>
              <w:marBottom w:val="0"/>
              <w:divBdr>
                <w:top w:val="none" w:sz="0" w:space="0" w:color="auto"/>
                <w:left w:val="none" w:sz="0" w:space="0" w:color="auto"/>
                <w:bottom w:val="none" w:sz="0" w:space="0" w:color="auto"/>
                <w:right w:val="none" w:sz="0" w:space="0" w:color="auto"/>
              </w:divBdr>
            </w:div>
          </w:divsChild>
        </w:div>
        <w:div w:id="1994674001">
          <w:marLeft w:val="60"/>
          <w:marRight w:val="60"/>
          <w:marTop w:val="100"/>
          <w:marBottom w:val="100"/>
          <w:divBdr>
            <w:top w:val="none" w:sz="0" w:space="0" w:color="auto"/>
            <w:left w:val="none" w:sz="0" w:space="0" w:color="auto"/>
            <w:bottom w:val="none" w:sz="0" w:space="0" w:color="auto"/>
            <w:right w:val="none" w:sz="0" w:space="0" w:color="auto"/>
          </w:divBdr>
          <w:divsChild>
            <w:div w:id="1450978901">
              <w:marLeft w:val="0"/>
              <w:marRight w:val="0"/>
              <w:marTop w:val="0"/>
              <w:marBottom w:val="0"/>
              <w:divBdr>
                <w:top w:val="none" w:sz="0" w:space="0" w:color="auto"/>
                <w:left w:val="none" w:sz="0" w:space="0" w:color="auto"/>
                <w:bottom w:val="none" w:sz="0" w:space="0" w:color="auto"/>
                <w:right w:val="none" w:sz="0" w:space="0" w:color="auto"/>
              </w:divBdr>
            </w:div>
          </w:divsChild>
        </w:div>
        <w:div w:id="2003045319">
          <w:marLeft w:val="60"/>
          <w:marRight w:val="60"/>
          <w:marTop w:val="100"/>
          <w:marBottom w:val="100"/>
          <w:divBdr>
            <w:top w:val="none" w:sz="0" w:space="0" w:color="auto"/>
            <w:left w:val="none" w:sz="0" w:space="0" w:color="auto"/>
            <w:bottom w:val="none" w:sz="0" w:space="0" w:color="auto"/>
            <w:right w:val="none" w:sz="0" w:space="0" w:color="auto"/>
          </w:divBdr>
          <w:divsChild>
            <w:div w:id="1015110512">
              <w:marLeft w:val="0"/>
              <w:marRight w:val="0"/>
              <w:marTop w:val="0"/>
              <w:marBottom w:val="0"/>
              <w:divBdr>
                <w:top w:val="none" w:sz="0" w:space="0" w:color="auto"/>
                <w:left w:val="none" w:sz="0" w:space="0" w:color="auto"/>
                <w:bottom w:val="none" w:sz="0" w:space="0" w:color="auto"/>
                <w:right w:val="none" w:sz="0" w:space="0" w:color="auto"/>
              </w:divBdr>
            </w:div>
          </w:divsChild>
        </w:div>
        <w:div w:id="2011103699">
          <w:marLeft w:val="60"/>
          <w:marRight w:val="60"/>
          <w:marTop w:val="100"/>
          <w:marBottom w:val="100"/>
          <w:divBdr>
            <w:top w:val="none" w:sz="0" w:space="0" w:color="auto"/>
            <w:left w:val="none" w:sz="0" w:space="0" w:color="auto"/>
            <w:bottom w:val="none" w:sz="0" w:space="0" w:color="auto"/>
            <w:right w:val="none" w:sz="0" w:space="0" w:color="auto"/>
          </w:divBdr>
          <w:divsChild>
            <w:div w:id="371155401">
              <w:marLeft w:val="0"/>
              <w:marRight w:val="0"/>
              <w:marTop w:val="0"/>
              <w:marBottom w:val="0"/>
              <w:divBdr>
                <w:top w:val="none" w:sz="0" w:space="0" w:color="auto"/>
                <w:left w:val="none" w:sz="0" w:space="0" w:color="auto"/>
                <w:bottom w:val="none" w:sz="0" w:space="0" w:color="auto"/>
                <w:right w:val="none" w:sz="0" w:space="0" w:color="auto"/>
              </w:divBdr>
            </w:div>
          </w:divsChild>
        </w:div>
        <w:div w:id="2011831146">
          <w:marLeft w:val="60"/>
          <w:marRight w:val="60"/>
          <w:marTop w:val="100"/>
          <w:marBottom w:val="100"/>
          <w:divBdr>
            <w:top w:val="none" w:sz="0" w:space="0" w:color="auto"/>
            <w:left w:val="none" w:sz="0" w:space="0" w:color="auto"/>
            <w:bottom w:val="none" w:sz="0" w:space="0" w:color="auto"/>
            <w:right w:val="none" w:sz="0" w:space="0" w:color="auto"/>
          </w:divBdr>
          <w:divsChild>
            <w:div w:id="1667443211">
              <w:marLeft w:val="0"/>
              <w:marRight w:val="0"/>
              <w:marTop w:val="0"/>
              <w:marBottom w:val="0"/>
              <w:divBdr>
                <w:top w:val="none" w:sz="0" w:space="0" w:color="auto"/>
                <w:left w:val="none" w:sz="0" w:space="0" w:color="auto"/>
                <w:bottom w:val="none" w:sz="0" w:space="0" w:color="auto"/>
                <w:right w:val="none" w:sz="0" w:space="0" w:color="auto"/>
              </w:divBdr>
            </w:div>
          </w:divsChild>
        </w:div>
        <w:div w:id="2031108024">
          <w:marLeft w:val="60"/>
          <w:marRight w:val="60"/>
          <w:marTop w:val="100"/>
          <w:marBottom w:val="100"/>
          <w:divBdr>
            <w:top w:val="none" w:sz="0" w:space="0" w:color="auto"/>
            <w:left w:val="none" w:sz="0" w:space="0" w:color="auto"/>
            <w:bottom w:val="none" w:sz="0" w:space="0" w:color="auto"/>
            <w:right w:val="none" w:sz="0" w:space="0" w:color="auto"/>
          </w:divBdr>
          <w:divsChild>
            <w:div w:id="1919054419">
              <w:marLeft w:val="0"/>
              <w:marRight w:val="0"/>
              <w:marTop w:val="0"/>
              <w:marBottom w:val="0"/>
              <w:divBdr>
                <w:top w:val="none" w:sz="0" w:space="0" w:color="auto"/>
                <w:left w:val="none" w:sz="0" w:space="0" w:color="auto"/>
                <w:bottom w:val="none" w:sz="0" w:space="0" w:color="auto"/>
                <w:right w:val="none" w:sz="0" w:space="0" w:color="auto"/>
              </w:divBdr>
            </w:div>
          </w:divsChild>
        </w:div>
        <w:div w:id="2034262358">
          <w:marLeft w:val="60"/>
          <w:marRight w:val="60"/>
          <w:marTop w:val="100"/>
          <w:marBottom w:val="100"/>
          <w:divBdr>
            <w:top w:val="none" w:sz="0" w:space="0" w:color="auto"/>
            <w:left w:val="none" w:sz="0" w:space="0" w:color="auto"/>
            <w:bottom w:val="none" w:sz="0" w:space="0" w:color="auto"/>
            <w:right w:val="none" w:sz="0" w:space="0" w:color="auto"/>
          </w:divBdr>
          <w:divsChild>
            <w:div w:id="2075736511">
              <w:marLeft w:val="0"/>
              <w:marRight w:val="0"/>
              <w:marTop w:val="0"/>
              <w:marBottom w:val="0"/>
              <w:divBdr>
                <w:top w:val="none" w:sz="0" w:space="0" w:color="auto"/>
                <w:left w:val="none" w:sz="0" w:space="0" w:color="auto"/>
                <w:bottom w:val="none" w:sz="0" w:space="0" w:color="auto"/>
                <w:right w:val="none" w:sz="0" w:space="0" w:color="auto"/>
              </w:divBdr>
            </w:div>
          </w:divsChild>
        </w:div>
        <w:div w:id="2035032786">
          <w:marLeft w:val="60"/>
          <w:marRight w:val="60"/>
          <w:marTop w:val="100"/>
          <w:marBottom w:val="100"/>
          <w:divBdr>
            <w:top w:val="none" w:sz="0" w:space="0" w:color="auto"/>
            <w:left w:val="none" w:sz="0" w:space="0" w:color="auto"/>
            <w:bottom w:val="none" w:sz="0" w:space="0" w:color="auto"/>
            <w:right w:val="none" w:sz="0" w:space="0" w:color="auto"/>
          </w:divBdr>
          <w:divsChild>
            <w:div w:id="2052076427">
              <w:marLeft w:val="0"/>
              <w:marRight w:val="0"/>
              <w:marTop w:val="0"/>
              <w:marBottom w:val="0"/>
              <w:divBdr>
                <w:top w:val="none" w:sz="0" w:space="0" w:color="auto"/>
                <w:left w:val="none" w:sz="0" w:space="0" w:color="auto"/>
                <w:bottom w:val="none" w:sz="0" w:space="0" w:color="auto"/>
                <w:right w:val="none" w:sz="0" w:space="0" w:color="auto"/>
              </w:divBdr>
            </w:div>
          </w:divsChild>
        </w:div>
        <w:div w:id="2053459270">
          <w:marLeft w:val="60"/>
          <w:marRight w:val="60"/>
          <w:marTop w:val="100"/>
          <w:marBottom w:val="100"/>
          <w:divBdr>
            <w:top w:val="none" w:sz="0" w:space="0" w:color="auto"/>
            <w:left w:val="none" w:sz="0" w:space="0" w:color="auto"/>
            <w:bottom w:val="none" w:sz="0" w:space="0" w:color="auto"/>
            <w:right w:val="none" w:sz="0" w:space="0" w:color="auto"/>
          </w:divBdr>
          <w:divsChild>
            <w:div w:id="1395546091">
              <w:marLeft w:val="0"/>
              <w:marRight w:val="0"/>
              <w:marTop w:val="0"/>
              <w:marBottom w:val="0"/>
              <w:divBdr>
                <w:top w:val="none" w:sz="0" w:space="0" w:color="auto"/>
                <w:left w:val="none" w:sz="0" w:space="0" w:color="auto"/>
                <w:bottom w:val="none" w:sz="0" w:space="0" w:color="auto"/>
                <w:right w:val="none" w:sz="0" w:space="0" w:color="auto"/>
              </w:divBdr>
            </w:div>
          </w:divsChild>
        </w:div>
        <w:div w:id="2055344839">
          <w:marLeft w:val="60"/>
          <w:marRight w:val="60"/>
          <w:marTop w:val="100"/>
          <w:marBottom w:val="100"/>
          <w:divBdr>
            <w:top w:val="none" w:sz="0" w:space="0" w:color="auto"/>
            <w:left w:val="none" w:sz="0" w:space="0" w:color="auto"/>
            <w:bottom w:val="none" w:sz="0" w:space="0" w:color="auto"/>
            <w:right w:val="none" w:sz="0" w:space="0" w:color="auto"/>
          </w:divBdr>
          <w:divsChild>
            <w:div w:id="520245504">
              <w:marLeft w:val="0"/>
              <w:marRight w:val="0"/>
              <w:marTop w:val="0"/>
              <w:marBottom w:val="0"/>
              <w:divBdr>
                <w:top w:val="none" w:sz="0" w:space="0" w:color="auto"/>
                <w:left w:val="none" w:sz="0" w:space="0" w:color="auto"/>
                <w:bottom w:val="none" w:sz="0" w:space="0" w:color="auto"/>
                <w:right w:val="none" w:sz="0" w:space="0" w:color="auto"/>
              </w:divBdr>
            </w:div>
          </w:divsChild>
        </w:div>
        <w:div w:id="2055808076">
          <w:marLeft w:val="60"/>
          <w:marRight w:val="60"/>
          <w:marTop w:val="100"/>
          <w:marBottom w:val="100"/>
          <w:divBdr>
            <w:top w:val="none" w:sz="0" w:space="0" w:color="auto"/>
            <w:left w:val="none" w:sz="0" w:space="0" w:color="auto"/>
            <w:bottom w:val="none" w:sz="0" w:space="0" w:color="auto"/>
            <w:right w:val="none" w:sz="0" w:space="0" w:color="auto"/>
          </w:divBdr>
          <w:divsChild>
            <w:div w:id="228348917">
              <w:marLeft w:val="0"/>
              <w:marRight w:val="0"/>
              <w:marTop w:val="0"/>
              <w:marBottom w:val="0"/>
              <w:divBdr>
                <w:top w:val="none" w:sz="0" w:space="0" w:color="auto"/>
                <w:left w:val="none" w:sz="0" w:space="0" w:color="auto"/>
                <w:bottom w:val="none" w:sz="0" w:space="0" w:color="auto"/>
                <w:right w:val="none" w:sz="0" w:space="0" w:color="auto"/>
              </w:divBdr>
            </w:div>
          </w:divsChild>
        </w:div>
        <w:div w:id="2071926055">
          <w:marLeft w:val="60"/>
          <w:marRight w:val="60"/>
          <w:marTop w:val="100"/>
          <w:marBottom w:val="100"/>
          <w:divBdr>
            <w:top w:val="none" w:sz="0" w:space="0" w:color="auto"/>
            <w:left w:val="none" w:sz="0" w:space="0" w:color="auto"/>
            <w:bottom w:val="none" w:sz="0" w:space="0" w:color="auto"/>
            <w:right w:val="none" w:sz="0" w:space="0" w:color="auto"/>
          </w:divBdr>
          <w:divsChild>
            <w:div w:id="250702191">
              <w:marLeft w:val="0"/>
              <w:marRight w:val="0"/>
              <w:marTop w:val="0"/>
              <w:marBottom w:val="0"/>
              <w:divBdr>
                <w:top w:val="none" w:sz="0" w:space="0" w:color="auto"/>
                <w:left w:val="none" w:sz="0" w:space="0" w:color="auto"/>
                <w:bottom w:val="none" w:sz="0" w:space="0" w:color="auto"/>
                <w:right w:val="none" w:sz="0" w:space="0" w:color="auto"/>
              </w:divBdr>
            </w:div>
            <w:div w:id="851065257">
              <w:marLeft w:val="0"/>
              <w:marRight w:val="0"/>
              <w:marTop w:val="0"/>
              <w:marBottom w:val="0"/>
              <w:divBdr>
                <w:top w:val="none" w:sz="0" w:space="0" w:color="auto"/>
                <w:left w:val="none" w:sz="0" w:space="0" w:color="auto"/>
                <w:bottom w:val="none" w:sz="0" w:space="0" w:color="auto"/>
                <w:right w:val="none" w:sz="0" w:space="0" w:color="auto"/>
              </w:divBdr>
            </w:div>
          </w:divsChild>
        </w:div>
        <w:div w:id="2146314696">
          <w:marLeft w:val="60"/>
          <w:marRight w:val="60"/>
          <w:marTop w:val="100"/>
          <w:marBottom w:val="100"/>
          <w:divBdr>
            <w:top w:val="none" w:sz="0" w:space="0" w:color="auto"/>
            <w:left w:val="none" w:sz="0" w:space="0" w:color="auto"/>
            <w:bottom w:val="none" w:sz="0" w:space="0" w:color="auto"/>
            <w:right w:val="none" w:sz="0" w:space="0" w:color="auto"/>
          </w:divBdr>
          <w:divsChild>
            <w:div w:id="62095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971684">
      <w:bodyDiv w:val="1"/>
      <w:marLeft w:val="0"/>
      <w:marRight w:val="0"/>
      <w:marTop w:val="0"/>
      <w:marBottom w:val="0"/>
      <w:divBdr>
        <w:top w:val="none" w:sz="0" w:space="0" w:color="auto"/>
        <w:left w:val="none" w:sz="0" w:space="0" w:color="auto"/>
        <w:bottom w:val="none" w:sz="0" w:space="0" w:color="auto"/>
        <w:right w:val="none" w:sz="0" w:space="0" w:color="auto"/>
      </w:divBdr>
    </w:div>
    <w:div w:id="935282539">
      <w:bodyDiv w:val="1"/>
      <w:marLeft w:val="0"/>
      <w:marRight w:val="0"/>
      <w:marTop w:val="0"/>
      <w:marBottom w:val="0"/>
      <w:divBdr>
        <w:top w:val="none" w:sz="0" w:space="0" w:color="auto"/>
        <w:left w:val="none" w:sz="0" w:space="0" w:color="auto"/>
        <w:bottom w:val="none" w:sz="0" w:space="0" w:color="auto"/>
        <w:right w:val="none" w:sz="0" w:space="0" w:color="auto"/>
      </w:divBdr>
    </w:div>
    <w:div w:id="947809618">
      <w:bodyDiv w:val="1"/>
      <w:marLeft w:val="0"/>
      <w:marRight w:val="0"/>
      <w:marTop w:val="0"/>
      <w:marBottom w:val="0"/>
      <w:divBdr>
        <w:top w:val="none" w:sz="0" w:space="0" w:color="auto"/>
        <w:left w:val="none" w:sz="0" w:space="0" w:color="auto"/>
        <w:bottom w:val="none" w:sz="0" w:space="0" w:color="auto"/>
        <w:right w:val="none" w:sz="0" w:space="0" w:color="auto"/>
      </w:divBdr>
    </w:div>
    <w:div w:id="960115852">
      <w:bodyDiv w:val="1"/>
      <w:marLeft w:val="0"/>
      <w:marRight w:val="0"/>
      <w:marTop w:val="0"/>
      <w:marBottom w:val="0"/>
      <w:divBdr>
        <w:top w:val="none" w:sz="0" w:space="0" w:color="auto"/>
        <w:left w:val="none" w:sz="0" w:space="0" w:color="auto"/>
        <w:bottom w:val="none" w:sz="0" w:space="0" w:color="auto"/>
        <w:right w:val="none" w:sz="0" w:space="0" w:color="auto"/>
      </w:divBdr>
    </w:div>
    <w:div w:id="961960942">
      <w:bodyDiv w:val="1"/>
      <w:marLeft w:val="0"/>
      <w:marRight w:val="0"/>
      <w:marTop w:val="0"/>
      <w:marBottom w:val="0"/>
      <w:divBdr>
        <w:top w:val="none" w:sz="0" w:space="0" w:color="auto"/>
        <w:left w:val="none" w:sz="0" w:space="0" w:color="auto"/>
        <w:bottom w:val="none" w:sz="0" w:space="0" w:color="auto"/>
        <w:right w:val="none" w:sz="0" w:space="0" w:color="auto"/>
      </w:divBdr>
    </w:div>
    <w:div w:id="962615227">
      <w:bodyDiv w:val="1"/>
      <w:marLeft w:val="0"/>
      <w:marRight w:val="0"/>
      <w:marTop w:val="0"/>
      <w:marBottom w:val="0"/>
      <w:divBdr>
        <w:top w:val="none" w:sz="0" w:space="0" w:color="auto"/>
        <w:left w:val="none" w:sz="0" w:space="0" w:color="auto"/>
        <w:bottom w:val="none" w:sz="0" w:space="0" w:color="auto"/>
        <w:right w:val="none" w:sz="0" w:space="0" w:color="auto"/>
      </w:divBdr>
    </w:div>
    <w:div w:id="989871842">
      <w:bodyDiv w:val="1"/>
      <w:marLeft w:val="0"/>
      <w:marRight w:val="0"/>
      <w:marTop w:val="0"/>
      <w:marBottom w:val="0"/>
      <w:divBdr>
        <w:top w:val="none" w:sz="0" w:space="0" w:color="auto"/>
        <w:left w:val="none" w:sz="0" w:space="0" w:color="auto"/>
        <w:bottom w:val="none" w:sz="0" w:space="0" w:color="auto"/>
        <w:right w:val="none" w:sz="0" w:space="0" w:color="auto"/>
      </w:divBdr>
    </w:div>
    <w:div w:id="1005786366">
      <w:bodyDiv w:val="1"/>
      <w:marLeft w:val="0"/>
      <w:marRight w:val="0"/>
      <w:marTop w:val="0"/>
      <w:marBottom w:val="0"/>
      <w:divBdr>
        <w:top w:val="none" w:sz="0" w:space="0" w:color="auto"/>
        <w:left w:val="none" w:sz="0" w:space="0" w:color="auto"/>
        <w:bottom w:val="none" w:sz="0" w:space="0" w:color="auto"/>
        <w:right w:val="none" w:sz="0" w:space="0" w:color="auto"/>
      </w:divBdr>
    </w:div>
    <w:div w:id="1010529472">
      <w:bodyDiv w:val="1"/>
      <w:marLeft w:val="0"/>
      <w:marRight w:val="0"/>
      <w:marTop w:val="0"/>
      <w:marBottom w:val="0"/>
      <w:divBdr>
        <w:top w:val="none" w:sz="0" w:space="0" w:color="auto"/>
        <w:left w:val="none" w:sz="0" w:space="0" w:color="auto"/>
        <w:bottom w:val="none" w:sz="0" w:space="0" w:color="auto"/>
        <w:right w:val="none" w:sz="0" w:space="0" w:color="auto"/>
      </w:divBdr>
    </w:div>
    <w:div w:id="1011107964">
      <w:bodyDiv w:val="1"/>
      <w:marLeft w:val="0"/>
      <w:marRight w:val="0"/>
      <w:marTop w:val="0"/>
      <w:marBottom w:val="0"/>
      <w:divBdr>
        <w:top w:val="none" w:sz="0" w:space="0" w:color="auto"/>
        <w:left w:val="none" w:sz="0" w:space="0" w:color="auto"/>
        <w:bottom w:val="none" w:sz="0" w:space="0" w:color="auto"/>
        <w:right w:val="none" w:sz="0" w:space="0" w:color="auto"/>
      </w:divBdr>
    </w:div>
    <w:div w:id="1012413710">
      <w:bodyDiv w:val="1"/>
      <w:marLeft w:val="0"/>
      <w:marRight w:val="0"/>
      <w:marTop w:val="0"/>
      <w:marBottom w:val="0"/>
      <w:divBdr>
        <w:top w:val="none" w:sz="0" w:space="0" w:color="auto"/>
        <w:left w:val="none" w:sz="0" w:space="0" w:color="auto"/>
        <w:bottom w:val="none" w:sz="0" w:space="0" w:color="auto"/>
        <w:right w:val="none" w:sz="0" w:space="0" w:color="auto"/>
      </w:divBdr>
    </w:div>
    <w:div w:id="1025524083">
      <w:bodyDiv w:val="1"/>
      <w:marLeft w:val="0"/>
      <w:marRight w:val="0"/>
      <w:marTop w:val="0"/>
      <w:marBottom w:val="0"/>
      <w:divBdr>
        <w:top w:val="none" w:sz="0" w:space="0" w:color="auto"/>
        <w:left w:val="none" w:sz="0" w:space="0" w:color="auto"/>
        <w:bottom w:val="none" w:sz="0" w:space="0" w:color="auto"/>
        <w:right w:val="none" w:sz="0" w:space="0" w:color="auto"/>
      </w:divBdr>
    </w:div>
    <w:div w:id="1039555000">
      <w:bodyDiv w:val="1"/>
      <w:marLeft w:val="0"/>
      <w:marRight w:val="0"/>
      <w:marTop w:val="0"/>
      <w:marBottom w:val="0"/>
      <w:divBdr>
        <w:top w:val="none" w:sz="0" w:space="0" w:color="auto"/>
        <w:left w:val="none" w:sz="0" w:space="0" w:color="auto"/>
        <w:bottom w:val="none" w:sz="0" w:space="0" w:color="auto"/>
        <w:right w:val="none" w:sz="0" w:space="0" w:color="auto"/>
      </w:divBdr>
    </w:div>
    <w:div w:id="1060328923">
      <w:bodyDiv w:val="1"/>
      <w:marLeft w:val="0"/>
      <w:marRight w:val="0"/>
      <w:marTop w:val="0"/>
      <w:marBottom w:val="0"/>
      <w:divBdr>
        <w:top w:val="none" w:sz="0" w:space="0" w:color="auto"/>
        <w:left w:val="none" w:sz="0" w:space="0" w:color="auto"/>
        <w:bottom w:val="none" w:sz="0" w:space="0" w:color="auto"/>
        <w:right w:val="none" w:sz="0" w:space="0" w:color="auto"/>
      </w:divBdr>
    </w:div>
    <w:div w:id="1080375004">
      <w:bodyDiv w:val="1"/>
      <w:marLeft w:val="0"/>
      <w:marRight w:val="0"/>
      <w:marTop w:val="0"/>
      <w:marBottom w:val="0"/>
      <w:divBdr>
        <w:top w:val="none" w:sz="0" w:space="0" w:color="auto"/>
        <w:left w:val="none" w:sz="0" w:space="0" w:color="auto"/>
        <w:bottom w:val="none" w:sz="0" w:space="0" w:color="auto"/>
        <w:right w:val="none" w:sz="0" w:space="0" w:color="auto"/>
      </w:divBdr>
    </w:div>
    <w:div w:id="1084691844">
      <w:bodyDiv w:val="1"/>
      <w:marLeft w:val="0"/>
      <w:marRight w:val="0"/>
      <w:marTop w:val="0"/>
      <w:marBottom w:val="0"/>
      <w:divBdr>
        <w:top w:val="none" w:sz="0" w:space="0" w:color="auto"/>
        <w:left w:val="none" w:sz="0" w:space="0" w:color="auto"/>
        <w:bottom w:val="none" w:sz="0" w:space="0" w:color="auto"/>
        <w:right w:val="none" w:sz="0" w:space="0" w:color="auto"/>
      </w:divBdr>
    </w:div>
    <w:div w:id="1087193081">
      <w:bodyDiv w:val="1"/>
      <w:marLeft w:val="0"/>
      <w:marRight w:val="0"/>
      <w:marTop w:val="0"/>
      <w:marBottom w:val="0"/>
      <w:divBdr>
        <w:top w:val="none" w:sz="0" w:space="0" w:color="auto"/>
        <w:left w:val="none" w:sz="0" w:space="0" w:color="auto"/>
        <w:bottom w:val="none" w:sz="0" w:space="0" w:color="auto"/>
        <w:right w:val="none" w:sz="0" w:space="0" w:color="auto"/>
      </w:divBdr>
    </w:div>
    <w:div w:id="1097599943">
      <w:bodyDiv w:val="1"/>
      <w:marLeft w:val="0"/>
      <w:marRight w:val="0"/>
      <w:marTop w:val="0"/>
      <w:marBottom w:val="0"/>
      <w:divBdr>
        <w:top w:val="none" w:sz="0" w:space="0" w:color="auto"/>
        <w:left w:val="none" w:sz="0" w:space="0" w:color="auto"/>
        <w:bottom w:val="none" w:sz="0" w:space="0" w:color="auto"/>
        <w:right w:val="none" w:sz="0" w:space="0" w:color="auto"/>
      </w:divBdr>
      <w:divsChild>
        <w:div w:id="283393303">
          <w:marLeft w:val="0"/>
          <w:marRight w:val="0"/>
          <w:marTop w:val="0"/>
          <w:marBottom w:val="0"/>
          <w:divBdr>
            <w:top w:val="none" w:sz="0" w:space="0" w:color="auto"/>
            <w:left w:val="none" w:sz="0" w:space="0" w:color="auto"/>
            <w:bottom w:val="none" w:sz="0" w:space="0" w:color="auto"/>
            <w:right w:val="none" w:sz="0" w:space="0" w:color="auto"/>
          </w:divBdr>
        </w:div>
        <w:div w:id="1340354563">
          <w:marLeft w:val="0"/>
          <w:marRight w:val="0"/>
          <w:marTop w:val="0"/>
          <w:marBottom w:val="0"/>
          <w:divBdr>
            <w:top w:val="none" w:sz="0" w:space="0" w:color="auto"/>
            <w:left w:val="none" w:sz="0" w:space="0" w:color="auto"/>
            <w:bottom w:val="none" w:sz="0" w:space="0" w:color="auto"/>
            <w:right w:val="none" w:sz="0" w:space="0" w:color="auto"/>
          </w:divBdr>
        </w:div>
        <w:div w:id="2105148363">
          <w:marLeft w:val="0"/>
          <w:marRight w:val="0"/>
          <w:marTop w:val="0"/>
          <w:marBottom w:val="0"/>
          <w:divBdr>
            <w:top w:val="none" w:sz="0" w:space="0" w:color="auto"/>
            <w:left w:val="none" w:sz="0" w:space="0" w:color="auto"/>
            <w:bottom w:val="none" w:sz="0" w:space="0" w:color="auto"/>
            <w:right w:val="none" w:sz="0" w:space="0" w:color="auto"/>
          </w:divBdr>
        </w:div>
      </w:divsChild>
    </w:div>
    <w:div w:id="1119030906">
      <w:bodyDiv w:val="1"/>
      <w:marLeft w:val="0"/>
      <w:marRight w:val="0"/>
      <w:marTop w:val="0"/>
      <w:marBottom w:val="0"/>
      <w:divBdr>
        <w:top w:val="none" w:sz="0" w:space="0" w:color="auto"/>
        <w:left w:val="none" w:sz="0" w:space="0" w:color="auto"/>
        <w:bottom w:val="none" w:sz="0" w:space="0" w:color="auto"/>
        <w:right w:val="none" w:sz="0" w:space="0" w:color="auto"/>
      </w:divBdr>
    </w:div>
    <w:div w:id="1139112519">
      <w:bodyDiv w:val="1"/>
      <w:marLeft w:val="0"/>
      <w:marRight w:val="0"/>
      <w:marTop w:val="0"/>
      <w:marBottom w:val="0"/>
      <w:divBdr>
        <w:top w:val="none" w:sz="0" w:space="0" w:color="auto"/>
        <w:left w:val="none" w:sz="0" w:space="0" w:color="auto"/>
        <w:bottom w:val="none" w:sz="0" w:space="0" w:color="auto"/>
        <w:right w:val="none" w:sz="0" w:space="0" w:color="auto"/>
      </w:divBdr>
    </w:div>
    <w:div w:id="1140001459">
      <w:bodyDiv w:val="1"/>
      <w:marLeft w:val="0"/>
      <w:marRight w:val="0"/>
      <w:marTop w:val="0"/>
      <w:marBottom w:val="0"/>
      <w:divBdr>
        <w:top w:val="none" w:sz="0" w:space="0" w:color="auto"/>
        <w:left w:val="none" w:sz="0" w:space="0" w:color="auto"/>
        <w:bottom w:val="none" w:sz="0" w:space="0" w:color="auto"/>
        <w:right w:val="none" w:sz="0" w:space="0" w:color="auto"/>
      </w:divBdr>
    </w:div>
    <w:div w:id="1148205673">
      <w:bodyDiv w:val="1"/>
      <w:marLeft w:val="0"/>
      <w:marRight w:val="0"/>
      <w:marTop w:val="0"/>
      <w:marBottom w:val="0"/>
      <w:divBdr>
        <w:top w:val="none" w:sz="0" w:space="0" w:color="auto"/>
        <w:left w:val="none" w:sz="0" w:space="0" w:color="auto"/>
        <w:bottom w:val="none" w:sz="0" w:space="0" w:color="auto"/>
        <w:right w:val="none" w:sz="0" w:space="0" w:color="auto"/>
      </w:divBdr>
    </w:div>
    <w:div w:id="1164971841">
      <w:bodyDiv w:val="1"/>
      <w:marLeft w:val="0"/>
      <w:marRight w:val="0"/>
      <w:marTop w:val="0"/>
      <w:marBottom w:val="0"/>
      <w:divBdr>
        <w:top w:val="none" w:sz="0" w:space="0" w:color="auto"/>
        <w:left w:val="none" w:sz="0" w:space="0" w:color="auto"/>
        <w:bottom w:val="none" w:sz="0" w:space="0" w:color="auto"/>
        <w:right w:val="none" w:sz="0" w:space="0" w:color="auto"/>
      </w:divBdr>
    </w:div>
    <w:div w:id="1185747918">
      <w:bodyDiv w:val="1"/>
      <w:marLeft w:val="0"/>
      <w:marRight w:val="0"/>
      <w:marTop w:val="0"/>
      <w:marBottom w:val="0"/>
      <w:divBdr>
        <w:top w:val="none" w:sz="0" w:space="0" w:color="auto"/>
        <w:left w:val="none" w:sz="0" w:space="0" w:color="auto"/>
        <w:bottom w:val="none" w:sz="0" w:space="0" w:color="auto"/>
        <w:right w:val="none" w:sz="0" w:space="0" w:color="auto"/>
      </w:divBdr>
    </w:div>
    <w:div w:id="1192036478">
      <w:bodyDiv w:val="1"/>
      <w:marLeft w:val="0"/>
      <w:marRight w:val="0"/>
      <w:marTop w:val="0"/>
      <w:marBottom w:val="0"/>
      <w:divBdr>
        <w:top w:val="none" w:sz="0" w:space="0" w:color="auto"/>
        <w:left w:val="none" w:sz="0" w:space="0" w:color="auto"/>
        <w:bottom w:val="none" w:sz="0" w:space="0" w:color="auto"/>
        <w:right w:val="none" w:sz="0" w:space="0" w:color="auto"/>
      </w:divBdr>
    </w:div>
    <w:div w:id="1198615875">
      <w:bodyDiv w:val="1"/>
      <w:marLeft w:val="0"/>
      <w:marRight w:val="0"/>
      <w:marTop w:val="0"/>
      <w:marBottom w:val="0"/>
      <w:divBdr>
        <w:top w:val="none" w:sz="0" w:space="0" w:color="auto"/>
        <w:left w:val="none" w:sz="0" w:space="0" w:color="auto"/>
        <w:bottom w:val="none" w:sz="0" w:space="0" w:color="auto"/>
        <w:right w:val="none" w:sz="0" w:space="0" w:color="auto"/>
      </w:divBdr>
    </w:div>
    <w:div w:id="1200044476">
      <w:bodyDiv w:val="1"/>
      <w:marLeft w:val="0"/>
      <w:marRight w:val="0"/>
      <w:marTop w:val="0"/>
      <w:marBottom w:val="0"/>
      <w:divBdr>
        <w:top w:val="none" w:sz="0" w:space="0" w:color="auto"/>
        <w:left w:val="none" w:sz="0" w:space="0" w:color="auto"/>
        <w:bottom w:val="none" w:sz="0" w:space="0" w:color="auto"/>
        <w:right w:val="none" w:sz="0" w:space="0" w:color="auto"/>
      </w:divBdr>
    </w:div>
    <w:div w:id="1206599999">
      <w:bodyDiv w:val="1"/>
      <w:marLeft w:val="0"/>
      <w:marRight w:val="0"/>
      <w:marTop w:val="0"/>
      <w:marBottom w:val="0"/>
      <w:divBdr>
        <w:top w:val="none" w:sz="0" w:space="0" w:color="auto"/>
        <w:left w:val="none" w:sz="0" w:space="0" w:color="auto"/>
        <w:bottom w:val="none" w:sz="0" w:space="0" w:color="auto"/>
        <w:right w:val="none" w:sz="0" w:space="0" w:color="auto"/>
      </w:divBdr>
    </w:div>
    <w:div w:id="1206792833">
      <w:bodyDiv w:val="1"/>
      <w:marLeft w:val="0"/>
      <w:marRight w:val="0"/>
      <w:marTop w:val="0"/>
      <w:marBottom w:val="0"/>
      <w:divBdr>
        <w:top w:val="none" w:sz="0" w:space="0" w:color="auto"/>
        <w:left w:val="none" w:sz="0" w:space="0" w:color="auto"/>
        <w:bottom w:val="none" w:sz="0" w:space="0" w:color="auto"/>
        <w:right w:val="none" w:sz="0" w:space="0" w:color="auto"/>
      </w:divBdr>
    </w:div>
    <w:div w:id="1231187419">
      <w:bodyDiv w:val="1"/>
      <w:marLeft w:val="0"/>
      <w:marRight w:val="0"/>
      <w:marTop w:val="0"/>
      <w:marBottom w:val="0"/>
      <w:divBdr>
        <w:top w:val="none" w:sz="0" w:space="0" w:color="auto"/>
        <w:left w:val="none" w:sz="0" w:space="0" w:color="auto"/>
        <w:bottom w:val="none" w:sz="0" w:space="0" w:color="auto"/>
        <w:right w:val="none" w:sz="0" w:space="0" w:color="auto"/>
      </w:divBdr>
    </w:div>
    <w:div w:id="1243103565">
      <w:bodyDiv w:val="1"/>
      <w:marLeft w:val="0"/>
      <w:marRight w:val="0"/>
      <w:marTop w:val="0"/>
      <w:marBottom w:val="0"/>
      <w:divBdr>
        <w:top w:val="none" w:sz="0" w:space="0" w:color="auto"/>
        <w:left w:val="none" w:sz="0" w:space="0" w:color="auto"/>
        <w:bottom w:val="none" w:sz="0" w:space="0" w:color="auto"/>
        <w:right w:val="none" w:sz="0" w:space="0" w:color="auto"/>
      </w:divBdr>
    </w:div>
    <w:div w:id="1243636966">
      <w:bodyDiv w:val="1"/>
      <w:marLeft w:val="0"/>
      <w:marRight w:val="0"/>
      <w:marTop w:val="0"/>
      <w:marBottom w:val="0"/>
      <w:divBdr>
        <w:top w:val="none" w:sz="0" w:space="0" w:color="auto"/>
        <w:left w:val="none" w:sz="0" w:space="0" w:color="auto"/>
        <w:bottom w:val="none" w:sz="0" w:space="0" w:color="auto"/>
        <w:right w:val="none" w:sz="0" w:space="0" w:color="auto"/>
      </w:divBdr>
    </w:div>
    <w:div w:id="1246572496">
      <w:bodyDiv w:val="1"/>
      <w:marLeft w:val="0"/>
      <w:marRight w:val="0"/>
      <w:marTop w:val="0"/>
      <w:marBottom w:val="0"/>
      <w:divBdr>
        <w:top w:val="none" w:sz="0" w:space="0" w:color="auto"/>
        <w:left w:val="none" w:sz="0" w:space="0" w:color="auto"/>
        <w:bottom w:val="none" w:sz="0" w:space="0" w:color="auto"/>
        <w:right w:val="none" w:sz="0" w:space="0" w:color="auto"/>
      </w:divBdr>
    </w:div>
    <w:div w:id="1254239167">
      <w:bodyDiv w:val="1"/>
      <w:marLeft w:val="0"/>
      <w:marRight w:val="0"/>
      <w:marTop w:val="0"/>
      <w:marBottom w:val="0"/>
      <w:divBdr>
        <w:top w:val="none" w:sz="0" w:space="0" w:color="auto"/>
        <w:left w:val="none" w:sz="0" w:space="0" w:color="auto"/>
        <w:bottom w:val="none" w:sz="0" w:space="0" w:color="auto"/>
        <w:right w:val="none" w:sz="0" w:space="0" w:color="auto"/>
      </w:divBdr>
    </w:div>
    <w:div w:id="1269313632">
      <w:bodyDiv w:val="1"/>
      <w:marLeft w:val="0"/>
      <w:marRight w:val="0"/>
      <w:marTop w:val="0"/>
      <w:marBottom w:val="0"/>
      <w:divBdr>
        <w:top w:val="none" w:sz="0" w:space="0" w:color="auto"/>
        <w:left w:val="none" w:sz="0" w:space="0" w:color="auto"/>
        <w:bottom w:val="none" w:sz="0" w:space="0" w:color="auto"/>
        <w:right w:val="none" w:sz="0" w:space="0" w:color="auto"/>
      </w:divBdr>
    </w:div>
    <w:div w:id="1269700359">
      <w:bodyDiv w:val="1"/>
      <w:marLeft w:val="0"/>
      <w:marRight w:val="0"/>
      <w:marTop w:val="0"/>
      <w:marBottom w:val="0"/>
      <w:divBdr>
        <w:top w:val="none" w:sz="0" w:space="0" w:color="auto"/>
        <w:left w:val="none" w:sz="0" w:space="0" w:color="auto"/>
        <w:bottom w:val="none" w:sz="0" w:space="0" w:color="auto"/>
        <w:right w:val="none" w:sz="0" w:space="0" w:color="auto"/>
      </w:divBdr>
    </w:div>
    <w:div w:id="1281761000">
      <w:bodyDiv w:val="1"/>
      <w:marLeft w:val="0"/>
      <w:marRight w:val="0"/>
      <w:marTop w:val="0"/>
      <w:marBottom w:val="0"/>
      <w:divBdr>
        <w:top w:val="none" w:sz="0" w:space="0" w:color="auto"/>
        <w:left w:val="none" w:sz="0" w:space="0" w:color="auto"/>
        <w:bottom w:val="none" w:sz="0" w:space="0" w:color="auto"/>
        <w:right w:val="none" w:sz="0" w:space="0" w:color="auto"/>
      </w:divBdr>
    </w:div>
    <w:div w:id="1296837597">
      <w:bodyDiv w:val="1"/>
      <w:marLeft w:val="0"/>
      <w:marRight w:val="0"/>
      <w:marTop w:val="0"/>
      <w:marBottom w:val="0"/>
      <w:divBdr>
        <w:top w:val="none" w:sz="0" w:space="0" w:color="auto"/>
        <w:left w:val="none" w:sz="0" w:space="0" w:color="auto"/>
        <w:bottom w:val="none" w:sz="0" w:space="0" w:color="auto"/>
        <w:right w:val="none" w:sz="0" w:space="0" w:color="auto"/>
      </w:divBdr>
    </w:div>
    <w:div w:id="1311405038">
      <w:bodyDiv w:val="1"/>
      <w:marLeft w:val="0"/>
      <w:marRight w:val="0"/>
      <w:marTop w:val="0"/>
      <w:marBottom w:val="0"/>
      <w:divBdr>
        <w:top w:val="none" w:sz="0" w:space="0" w:color="auto"/>
        <w:left w:val="none" w:sz="0" w:space="0" w:color="auto"/>
        <w:bottom w:val="none" w:sz="0" w:space="0" w:color="auto"/>
        <w:right w:val="none" w:sz="0" w:space="0" w:color="auto"/>
      </w:divBdr>
    </w:div>
    <w:div w:id="1317296287">
      <w:bodyDiv w:val="1"/>
      <w:marLeft w:val="0"/>
      <w:marRight w:val="0"/>
      <w:marTop w:val="0"/>
      <w:marBottom w:val="0"/>
      <w:divBdr>
        <w:top w:val="none" w:sz="0" w:space="0" w:color="auto"/>
        <w:left w:val="none" w:sz="0" w:space="0" w:color="auto"/>
        <w:bottom w:val="none" w:sz="0" w:space="0" w:color="auto"/>
        <w:right w:val="none" w:sz="0" w:space="0" w:color="auto"/>
      </w:divBdr>
    </w:div>
    <w:div w:id="1343433465">
      <w:bodyDiv w:val="1"/>
      <w:marLeft w:val="0"/>
      <w:marRight w:val="0"/>
      <w:marTop w:val="0"/>
      <w:marBottom w:val="0"/>
      <w:divBdr>
        <w:top w:val="none" w:sz="0" w:space="0" w:color="auto"/>
        <w:left w:val="none" w:sz="0" w:space="0" w:color="auto"/>
        <w:bottom w:val="none" w:sz="0" w:space="0" w:color="auto"/>
        <w:right w:val="none" w:sz="0" w:space="0" w:color="auto"/>
      </w:divBdr>
    </w:div>
    <w:div w:id="1348750228">
      <w:bodyDiv w:val="1"/>
      <w:marLeft w:val="0"/>
      <w:marRight w:val="0"/>
      <w:marTop w:val="0"/>
      <w:marBottom w:val="0"/>
      <w:divBdr>
        <w:top w:val="none" w:sz="0" w:space="0" w:color="auto"/>
        <w:left w:val="none" w:sz="0" w:space="0" w:color="auto"/>
        <w:bottom w:val="none" w:sz="0" w:space="0" w:color="auto"/>
        <w:right w:val="none" w:sz="0" w:space="0" w:color="auto"/>
      </w:divBdr>
    </w:div>
    <w:div w:id="1362314570">
      <w:bodyDiv w:val="1"/>
      <w:marLeft w:val="0"/>
      <w:marRight w:val="0"/>
      <w:marTop w:val="0"/>
      <w:marBottom w:val="0"/>
      <w:divBdr>
        <w:top w:val="none" w:sz="0" w:space="0" w:color="auto"/>
        <w:left w:val="none" w:sz="0" w:space="0" w:color="auto"/>
        <w:bottom w:val="none" w:sz="0" w:space="0" w:color="auto"/>
        <w:right w:val="none" w:sz="0" w:space="0" w:color="auto"/>
      </w:divBdr>
    </w:div>
    <w:div w:id="1372337735">
      <w:bodyDiv w:val="1"/>
      <w:marLeft w:val="0"/>
      <w:marRight w:val="0"/>
      <w:marTop w:val="0"/>
      <w:marBottom w:val="0"/>
      <w:divBdr>
        <w:top w:val="none" w:sz="0" w:space="0" w:color="auto"/>
        <w:left w:val="none" w:sz="0" w:space="0" w:color="auto"/>
        <w:bottom w:val="none" w:sz="0" w:space="0" w:color="auto"/>
        <w:right w:val="none" w:sz="0" w:space="0" w:color="auto"/>
      </w:divBdr>
    </w:div>
    <w:div w:id="1372926362">
      <w:bodyDiv w:val="1"/>
      <w:marLeft w:val="0"/>
      <w:marRight w:val="0"/>
      <w:marTop w:val="0"/>
      <w:marBottom w:val="0"/>
      <w:divBdr>
        <w:top w:val="none" w:sz="0" w:space="0" w:color="auto"/>
        <w:left w:val="none" w:sz="0" w:space="0" w:color="auto"/>
        <w:bottom w:val="none" w:sz="0" w:space="0" w:color="auto"/>
        <w:right w:val="none" w:sz="0" w:space="0" w:color="auto"/>
      </w:divBdr>
    </w:div>
    <w:div w:id="1373731534">
      <w:bodyDiv w:val="1"/>
      <w:marLeft w:val="0"/>
      <w:marRight w:val="0"/>
      <w:marTop w:val="0"/>
      <w:marBottom w:val="0"/>
      <w:divBdr>
        <w:top w:val="none" w:sz="0" w:space="0" w:color="auto"/>
        <w:left w:val="none" w:sz="0" w:space="0" w:color="auto"/>
        <w:bottom w:val="none" w:sz="0" w:space="0" w:color="auto"/>
        <w:right w:val="none" w:sz="0" w:space="0" w:color="auto"/>
      </w:divBdr>
    </w:div>
    <w:div w:id="1390498979">
      <w:bodyDiv w:val="1"/>
      <w:marLeft w:val="0"/>
      <w:marRight w:val="0"/>
      <w:marTop w:val="0"/>
      <w:marBottom w:val="0"/>
      <w:divBdr>
        <w:top w:val="none" w:sz="0" w:space="0" w:color="auto"/>
        <w:left w:val="none" w:sz="0" w:space="0" w:color="auto"/>
        <w:bottom w:val="none" w:sz="0" w:space="0" w:color="auto"/>
        <w:right w:val="none" w:sz="0" w:space="0" w:color="auto"/>
      </w:divBdr>
    </w:div>
    <w:div w:id="1391268965">
      <w:bodyDiv w:val="1"/>
      <w:marLeft w:val="0"/>
      <w:marRight w:val="0"/>
      <w:marTop w:val="0"/>
      <w:marBottom w:val="0"/>
      <w:divBdr>
        <w:top w:val="none" w:sz="0" w:space="0" w:color="auto"/>
        <w:left w:val="none" w:sz="0" w:space="0" w:color="auto"/>
        <w:bottom w:val="none" w:sz="0" w:space="0" w:color="auto"/>
        <w:right w:val="none" w:sz="0" w:space="0" w:color="auto"/>
      </w:divBdr>
    </w:div>
    <w:div w:id="1392266045">
      <w:bodyDiv w:val="1"/>
      <w:marLeft w:val="0"/>
      <w:marRight w:val="0"/>
      <w:marTop w:val="0"/>
      <w:marBottom w:val="0"/>
      <w:divBdr>
        <w:top w:val="none" w:sz="0" w:space="0" w:color="auto"/>
        <w:left w:val="none" w:sz="0" w:space="0" w:color="auto"/>
        <w:bottom w:val="none" w:sz="0" w:space="0" w:color="auto"/>
        <w:right w:val="none" w:sz="0" w:space="0" w:color="auto"/>
      </w:divBdr>
    </w:div>
    <w:div w:id="1395422563">
      <w:bodyDiv w:val="1"/>
      <w:marLeft w:val="0"/>
      <w:marRight w:val="0"/>
      <w:marTop w:val="0"/>
      <w:marBottom w:val="0"/>
      <w:divBdr>
        <w:top w:val="none" w:sz="0" w:space="0" w:color="auto"/>
        <w:left w:val="none" w:sz="0" w:space="0" w:color="auto"/>
        <w:bottom w:val="none" w:sz="0" w:space="0" w:color="auto"/>
        <w:right w:val="none" w:sz="0" w:space="0" w:color="auto"/>
      </w:divBdr>
    </w:div>
    <w:div w:id="1396901519">
      <w:bodyDiv w:val="1"/>
      <w:marLeft w:val="0"/>
      <w:marRight w:val="0"/>
      <w:marTop w:val="0"/>
      <w:marBottom w:val="0"/>
      <w:divBdr>
        <w:top w:val="none" w:sz="0" w:space="0" w:color="auto"/>
        <w:left w:val="none" w:sz="0" w:space="0" w:color="auto"/>
        <w:bottom w:val="none" w:sz="0" w:space="0" w:color="auto"/>
        <w:right w:val="none" w:sz="0" w:space="0" w:color="auto"/>
      </w:divBdr>
      <w:divsChild>
        <w:div w:id="810907402">
          <w:marLeft w:val="0"/>
          <w:marRight w:val="0"/>
          <w:marTop w:val="0"/>
          <w:marBottom w:val="0"/>
          <w:divBdr>
            <w:top w:val="none" w:sz="0" w:space="0" w:color="auto"/>
            <w:left w:val="none" w:sz="0" w:space="0" w:color="auto"/>
            <w:bottom w:val="none" w:sz="0" w:space="0" w:color="auto"/>
            <w:right w:val="none" w:sz="0" w:space="0" w:color="auto"/>
          </w:divBdr>
        </w:div>
        <w:div w:id="1333532836">
          <w:marLeft w:val="0"/>
          <w:marRight w:val="0"/>
          <w:marTop w:val="0"/>
          <w:marBottom w:val="0"/>
          <w:divBdr>
            <w:top w:val="none" w:sz="0" w:space="0" w:color="auto"/>
            <w:left w:val="none" w:sz="0" w:space="0" w:color="auto"/>
            <w:bottom w:val="none" w:sz="0" w:space="0" w:color="auto"/>
            <w:right w:val="none" w:sz="0" w:space="0" w:color="auto"/>
          </w:divBdr>
        </w:div>
        <w:div w:id="1747068846">
          <w:marLeft w:val="0"/>
          <w:marRight w:val="0"/>
          <w:marTop w:val="0"/>
          <w:marBottom w:val="0"/>
          <w:divBdr>
            <w:top w:val="none" w:sz="0" w:space="0" w:color="auto"/>
            <w:left w:val="none" w:sz="0" w:space="0" w:color="auto"/>
            <w:bottom w:val="none" w:sz="0" w:space="0" w:color="auto"/>
            <w:right w:val="none" w:sz="0" w:space="0" w:color="auto"/>
          </w:divBdr>
        </w:div>
      </w:divsChild>
    </w:div>
    <w:div w:id="1403333588">
      <w:bodyDiv w:val="1"/>
      <w:marLeft w:val="0"/>
      <w:marRight w:val="0"/>
      <w:marTop w:val="0"/>
      <w:marBottom w:val="0"/>
      <w:divBdr>
        <w:top w:val="none" w:sz="0" w:space="0" w:color="auto"/>
        <w:left w:val="none" w:sz="0" w:space="0" w:color="auto"/>
        <w:bottom w:val="none" w:sz="0" w:space="0" w:color="auto"/>
        <w:right w:val="none" w:sz="0" w:space="0" w:color="auto"/>
      </w:divBdr>
    </w:div>
    <w:div w:id="1413551812">
      <w:bodyDiv w:val="1"/>
      <w:marLeft w:val="0"/>
      <w:marRight w:val="0"/>
      <w:marTop w:val="0"/>
      <w:marBottom w:val="0"/>
      <w:divBdr>
        <w:top w:val="none" w:sz="0" w:space="0" w:color="auto"/>
        <w:left w:val="none" w:sz="0" w:space="0" w:color="auto"/>
        <w:bottom w:val="none" w:sz="0" w:space="0" w:color="auto"/>
        <w:right w:val="none" w:sz="0" w:space="0" w:color="auto"/>
      </w:divBdr>
    </w:div>
    <w:div w:id="1423716581">
      <w:bodyDiv w:val="1"/>
      <w:marLeft w:val="0"/>
      <w:marRight w:val="0"/>
      <w:marTop w:val="0"/>
      <w:marBottom w:val="0"/>
      <w:divBdr>
        <w:top w:val="none" w:sz="0" w:space="0" w:color="auto"/>
        <w:left w:val="none" w:sz="0" w:space="0" w:color="auto"/>
        <w:bottom w:val="none" w:sz="0" w:space="0" w:color="auto"/>
        <w:right w:val="none" w:sz="0" w:space="0" w:color="auto"/>
      </w:divBdr>
    </w:div>
    <w:div w:id="1434128400">
      <w:bodyDiv w:val="1"/>
      <w:marLeft w:val="0"/>
      <w:marRight w:val="0"/>
      <w:marTop w:val="0"/>
      <w:marBottom w:val="0"/>
      <w:divBdr>
        <w:top w:val="none" w:sz="0" w:space="0" w:color="auto"/>
        <w:left w:val="none" w:sz="0" w:space="0" w:color="auto"/>
        <w:bottom w:val="none" w:sz="0" w:space="0" w:color="auto"/>
        <w:right w:val="none" w:sz="0" w:space="0" w:color="auto"/>
      </w:divBdr>
    </w:div>
    <w:div w:id="1476604958">
      <w:bodyDiv w:val="1"/>
      <w:marLeft w:val="0"/>
      <w:marRight w:val="0"/>
      <w:marTop w:val="0"/>
      <w:marBottom w:val="0"/>
      <w:divBdr>
        <w:top w:val="none" w:sz="0" w:space="0" w:color="auto"/>
        <w:left w:val="none" w:sz="0" w:space="0" w:color="auto"/>
        <w:bottom w:val="none" w:sz="0" w:space="0" w:color="auto"/>
        <w:right w:val="none" w:sz="0" w:space="0" w:color="auto"/>
      </w:divBdr>
    </w:div>
    <w:div w:id="1511025544">
      <w:bodyDiv w:val="1"/>
      <w:marLeft w:val="0"/>
      <w:marRight w:val="0"/>
      <w:marTop w:val="0"/>
      <w:marBottom w:val="0"/>
      <w:divBdr>
        <w:top w:val="none" w:sz="0" w:space="0" w:color="auto"/>
        <w:left w:val="none" w:sz="0" w:space="0" w:color="auto"/>
        <w:bottom w:val="none" w:sz="0" w:space="0" w:color="auto"/>
        <w:right w:val="none" w:sz="0" w:space="0" w:color="auto"/>
      </w:divBdr>
    </w:div>
    <w:div w:id="1530069820">
      <w:bodyDiv w:val="1"/>
      <w:marLeft w:val="0"/>
      <w:marRight w:val="0"/>
      <w:marTop w:val="0"/>
      <w:marBottom w:val="0"/>
      <w:divBdr>
        <w:top w:val="none" w:sz="0" w:space="0" w:color="auto"/>
        <w:left w:val="none" w:sz="0" w:space="0" w:color="auto"/>
        <w:bottom w:val="none" w:sz="0" w:space="0" w:color="auto"/>
        <w:right w:val="none" w:sz="0" w:space="0" w:color="auto"/>
      </w:divBdr>
    </w:div>
    <w:div w:id="1555238099">
      <w:bodyDiv w:val="1"/>
      <w:marLeft w:val="0"/>
      <w:marRight w:val="0"/>
      <w:marTop w:val="0"/>
      <w:marBottom w:val="0"/>
      <w:divBdr>
        <w:top w:val="none" w:sz="0" w:space="0" w:color="auto"/>
        <w:left w:val="none" w:sz="0" w:space="0" w:color="auto"/>
        <w:bottom w:val="none" w:sz="0" w:space="0" w:color="auto"/>
        <w:right w:val="none" w:sz="0" w:space="0" w:color="auto"/>
      </w:divBdr>
    </w:div>
    <w:div w:id="1555651707">
      <w:bodyDiv w:val="1"/>
      <w:marLeft w:val="0"/>
      <w:marRight w:val="0"/>
      <w:marTop w:val="0"/>
      <w:marBottom w:val="0"/>
      <w:divBdr>
        <w:top w:val="none" w:sz="0" w:space="0" w:color="auto"/>
        <w:left w:val="none" w:sz="0" w:space="0" w:color="auto"/>
        <w:bottom w:val="none" w:sz="0" w:space="0" w:color="auto"/>
        <w:right w:val="none" w:sz="0" w:space="0" w:color="auto"/>
      </w:divBdr>
    </w:div>
    <w:div w:id="1573855401">
      <w:bodyDiv w:val="1"/>
      <w:marLeft w:val="0"/>
      <w:marRight w:val="0"/>
      <w:marTop w:val="0"/>
      <w:marBottom w:val="0"/>
      <w:divBdr>
        <w:top w:val="none" w:sz="0" w:space="0" w:color="auto"/>
        <w:left w:val="none" w:sz="0" w:space="0" w:color="auto"/>
        <w:bottom w:val="none" w:sz="0" w:space="0" w:color="auto"/>
        <w:right w:val="none" w:sz="0" w:space="0" w:color="auto"/>
      </w:divBdr>
    </w:div>
    <w:div w:id="1578396362">
      <w:bodyDiv w:val="1"/>
      <w:marLeft w:val="0"/>
      <w:marRight w:val="0"/>
      <w:marTop w:val="0"/>
      <w:marBottom w:val="0"/>
      <w:divBdr>
        <w:top w:val="none" w:sz="0" w:space="0" w:color="auto"/>
        <w:left w:val="none" w:sz="0" w:space="0" w:color="auto"/>
        <w:bottom w:val="none" w:sz="0" w:space="0" w:color="auto"/>
        <w:right w:val="none" w:sz="0" w:space="0" w:color="auto"/>
      </w:divBdr>
    </w:div>
    <w:div w:id="1581283582">
      <w:bodyDiv w:val="1"/>
      <w:marLeft w:val="0"/>
      <w:marRight w:val="0"/>
      <w:marTop w:val="0"/>
      <w:marBottom w:val="0"/>
      <w:divBdr>
        <w:top w:val="none" w:sz="0" w:space="0" w:color="auto"/>
        <w:left w:val="none" w:sz="0" w:space="0" w:color="auto"/>
        <w:bottom w:val="none" w:sz="0" w:space="0" w:color="auto"/>
        <w:right w:val="none" w:sz="0" w:space="0" w:color="auto"/>
      </w:divBdr>
    </w:div>
    <w:div w:id="1587155349">
      <w:bodyDiv w:val="1"/>
      <w:marLeft w:val="0"/>
      <w:marRight w:val="0"/>
      <w:marTop w:val="0"/>
      <w:marBottom w:val="0"/>
      <w:divBdr>
        <w:top w:val="none" w:sz="0" w:space="0" w:color="auto"/>
        <w:left w:val="none" w:sz="0" w:space="0" w:color="auto"/>
        <w:bottom w:val="none" w:sz="0" w:space="0" w:color="auto"/>
        <w:right w:val="none" w:sz="0" w:space="0" w:color="auto"/>
      </w:divBdr>
    </w:div>
    <w:div w:id="1604073948">
      <w:bodyDiv w:val="1"/>
      <w:marLeft w:val="0"/>
      <w:marRight w:val="0"/>
      <w:marTop w:val="0"/>
      <w:marBottom w:val="0"/>
      <w:divBdr>
        <w:top w:val="none" w:sz="0" w:space="0" w:color="auto"/>
        <w:left w:val="none" w:sz="0" w:space="0" w:color="auto"/>
        <w:bottom w:val="none" w:sz="0" w:space="0" w:color="auto"/>
        <w:right w:val="none" w:sz="0" w:space="0" w:color="auto"/>
      </w:divBdr>
    </w:div>
    <w:div w:id="1623030024">
      <w:bodyDiv w:val="1"/>
      <w:marLeft w:val="0"/>
      <w:marRight w:val="0"/>
      <w:marTop w:val="0"/>
      <w:marBottom w:val="0"/>
      <w:divBdr>
        <w:top w:val="none" w:sz="0" w:space="0" w:color="auto"/>
        <w:left w:val="none" w:sz="0" w:space="0" w:color="auto"/>
        <w:bottom w:val="none" w:sz="0" w:space="0" w:color="auto"/>
        <w:right w:val="none" w:sz="0" w:space="0" w:color="auto"/>
      </w:divBdr>
    </w:div>
    <w:div w:id="1631394304">
      <w:bodyDiv w:val="1"/>
      <w:marLeft w:val="0"/>
      <w:marRight w:val="0"/>
      <w:marTop w:val="0"/>
      <w:marBottom w:val="0"/>
      <w:divBdr>
        <w:top w:val="none" w:sz="0" w:space="0" w:color="auto"/>
        <w:left w:val="none" w:sz="0" w:space="0" w:color="auto"/>
        <w:bottom w:val="none" w:sz="0" w:space="0" w:color="auto"/>
        <w:right w:val="none" w:sz="0" w:space="0" w:color="auto"/>
      </w:divBdr>
    </w:div>
    <w:div w:id="1658605307">
      <w:bodyDiv w:val="1"/>
      <w:marLeft w:val="0"/>
      <w:marRight w:val="0"/>
      <w:marTop w:val="0"/>
      <w:marBottom w:val="0"/>
      <w:divBdr>
        <w:top w:val="none" w:sz="0" w:space="0" w:color="auto"/>
        <w:left w:val="none" w:sz="0" w:space="0" w:color="auto"/>
        <w:bottom w:val="none" w:sz="0" w:space="0" w:color="auto"/>
        <w:right w:val="none" w:sz="0" w:space="0" w:color="auto"/>
      </w:divBdr>
    </w:div>
    <w:div w:id="1660570378">
      <w:bodyDiv w:val="1"/>
      <w:marLeft w:val="0"/>
      <w:marRight w:val="0"/>
      <w:marTop w:val="0"/>
      <w:marBottom w:val="0"/>
      <w:divBdr>
        <w:top w:val="none" w:sz="0" w:space="0" w:color="auto"/>
        <w:left w:val="none" w:sz="0" w:space="0" w:color="auto"/>
        <w:bottom w:val="none" w:sz="0" w:space="0" w:color="auto"/>
        <w:right w:val="none" w:sz="0" w:space="0" w:color="auto"/>
      </w:divBdr>
    </w:div>
    <w:div w:id="1665932443">
      <w:bodyDiv w:val="1"/>
      <w:marLeft w:val="0"/>
      <w:marRight w:val="0"/>
      <w:marTop w:val="0"/>
      <w:marBottom w:val="0"/>
      <w:divBdr>
        <w:top w:val="none" w:sz="0" w:space="0" w:color="auto"/>
        <w:left w:val="none" w:sz="0" w:space="0" w:color="auto"/>
        <w:bottom w:val="none" w:sz="0" w:space="0" w:color="auto"/>
        <w:right w:val="none" w:sz="0" w:space="0" w:color="auto"/>
      </w:divBdr>
    </w:div>
    <w:div w:id="1673331706">
      <w:bodyDiv w:val="1"/>
      <w:marLeft w:val="0"/>
      <w:marRight w:val="0"/>
      <w:marTop w:val="0"/>
      <w:marBottom w:val="0"/>
      <w:divBdr>
        <w:top w:val="none" w:sz="0" w:space="0" w:color="auto"/>
        <w:left w:val="none" w:sz="0" w:space="0" w:color="auto"/>
        <w:bottom w:val="none" w:sz="0" w:space="0" w:color="auto"/>
        <w:right w:val="none" w:sz="0" w:space="0" w:color="auto"/>
      </w:divBdr>
    </w:div>
    <w:div w:id="1698044675">
      <w:bodyDiv w:val="1"/>
      <w:marLeft w:val="0"/>
      <w:marRight w:val="0"/>
      <w:marTop w:val="0"/>
      <w:marBottom w:val="0"/>
      <w:divBdr>
        <w:top w:val="none" w:sz="0" w:space="0" w:color="auto"/>
        <w:left w:val="none" w:sz="0" w:space="0" w:color="auto"/>
        <w:bottom w:val="none" w:sz="0" w:space="0" w:color="auto"/>
        <w:right w:val="none" w:sz="0" w:space="0" w:color="auto"/>
      </w:divBdr>
    </w:div>
    <w:div w:id="1701319311">
      <w:bodyDiv w:val="1"/>
      <w:marLeft w:val="0"/>
      <w:marRight w:val="0"/>
      <w:marTop w:val="0"/>
      <w:marBottom w:val="0"/>
      <w:divBdr>
        <w:top w:val="none" w:sz="0" w:space="0" w:color="auto"/>
        <w:left w:val="none" w:sz="0" w:space="0" w:color="auto"/>
        <w:bottom w:val="none" w:sz="0" w:space="0" w:color="auto"/>
        <w:right w:val="none" w:sz="0" w:space="0" w:color="auto"/>
      </w:divBdr>
    </w:div>
    <w:div w:id="1707020530">
      <w:bodyDiv w:val="1"/>
      <w:marLeft w:val="0"/>
      <w:marRight w:val="0"/>
      <w:marTop w:val="0"/>
      <w:marBottom w:val="0"/>
      <w:divBdr>
        <w:top w:val="none" w:sz="0" w:space="0" w:color="auto"/>
        <w:left w:val="none" w:sz="0" w:space="0" w:color="auto"/>
        <w:bottom w:val="none" w:sz="0" w:space="0" w:color="auto"/>
        <w:right w:val="none" w:sz="0" w:space="0" w:color="auto"/>
      </w:divBdr>
    </w:div>
    <w:div w:id="1735662293">
      <w:bodyDiv w:val="1"/>
      <w:marLeft w:val="0"/>
      <w:marRight w:val="0"/>
      <w:marTop w:val="0"/>
      <w:marBottom w:val="0"/>
      <w:divBdr>
        <w:top w:val="none" w:sz="0" w:space="0" w:color="auto"/>
        <w:left w:val="none" w:sz="0" w:space="0" w:color="auto"/>
        <w:bottom w:val="none" w:sz="0" w:space="0" w:color="auto"/>
        <w:right w:val="none" w:sz="0" w:space="0" w:color="auto"/>
      </w:divBdr>
    </w:div>
    <w:div w:id="1749300558">
      <w:bodyDiv w:val="1"/>
      <w:marLeft w:val="0"/>
      <w:marRight w:val="0"/>
      <w:marTop w:val="0"/>
      <w:marBottom w:val="0"/>
      <w:divBdr>
        <w:top w:val="none" w:sz="0" w:space="0" w:color="auto"/>
        <w:left w:val="none" w:sz="0" w:space="0" w:color="auto"/>
        <w:bottom w:val="none" w:sz="0" w:space="0" w:color="auto"/>
        <w:right w:val="none" w:sz="0" w:space="0" w:color="auto"/>
      </w:divBdr>
    </w:div>
    <w:div w:id="1760756847">
      <w:bodyDiv w:val="1"/>
      <w:marLeft w:val="0"/>
      <w:marRight w:val="0"/>
      <w:marTop w:val="0"/>
      <w:marBottom w:val="0"/>
      <w:divBdr>
        <w:top w:val="none" w:sz="0" w:space="0" w:color="auto"/>
        <w:left w:val="none" w:sz="0" w:space="0" w:color="auto"/>
        <w:bottom w:val="none" w:sz="0" w:space="0" w:color="auto"/>
        <w:right w:val="none" w:sz="0" w:space="0" w:color="auto"/>
      </w:divBdr>
    </w:div>
    <w:div w:id="1770931579">
      <w:bodyDiv w:val="1"/>
      <w:marLeft w:val="0"/>
      <w:marRight w:val="0"/>
      <w:marTop w:val="0"/>
      <w:marBottom w:val="0"/>
      <w:divBdr>
        <w:top w:val="none" w:sz="0" w:space="0" w:color="auto"/>
        <w:left w:val="none" w:sz="0" w:space="0" w:color="auto"/>
        <w:bottom w:val="none" w:sz="0" w:space="0" w:color="auto"/>
        <w:right w:val="none" w:sz="0" w:space="0" w:color="auto"/>
      </w:divBdr>
    </w:div>
    <w:div w:id="1776362523">
      <w:bodyDiv w:val="1"/>
      <w:marLeft w:val="0"/>
      <w:marRight w:val="0"/>
      <w:marTop w:val="0"/>
      <w:marBottom w:val="0"/>
      <w:divBdr>
        <w:top w:val="none" w:sz="0" w:space="0" w:color="auto"/>
        <w:left w:val="none" w:sz="0" w:space="0" w:color="auto"/>
        <w:bottom w:val="none" w:sz="0" w:space="0" w:color="auto"/>
        <w:right w:val="none" w:sz="0" w:space="0" w:color="auto"/>
      </w:divBdr>
    </w:div>
    <w:div w:id="1805584436">
      <w:bodyDiv w:val="1"/>
      <w:marLeft w:val="0"/>
      <w:marRight w:val="0"/>
      <w:marTop w:val="0"/>
      <w:marBottom w:val="0"/>
      <w:divBdr>
        <w:top w:val="none" w:sz="0" w:space="0" w:color="auto"/>
        <w:left w:val="none" w:sz="0" w:space="0" w:color="auto"/>
        <w:bottom w:val="none" w:sz="0" w:space="0" w:color="auto"/>
        <w:right w:val="none" w:sz="0" w:space="0" w:color="auto"/>
      </w:divBdr>
    </w:div>
    <w:div w:id="1810249795">
      <w:bodyDiv w:val="1"/>
      <w:marLeft w:val="0"/>
      <w:marRight w:val="0"/>
      <w:marTop w:val="0"/>
      <w:marBottom w:val="0"/>
      <w:divBdr>
        <w:top w:val="none" w:sz="0" w:space="0" w:color="auto"/>
        <w:left w:val="none" w:sz="0" w:space="0" w:color="auto"/>
        <w:bottom w:val="none" w:sz="0" w:space="0" w:color="auto"/>
        <w:right w:val="none" w:sz="0" w:space="0" w:color="auto"/>
      </w:divBdr>
    </w:div>
    <w:div w:id="1822260977">
      <w:bodyDiv w:val="1"/>
      <w:marLeft w:val="0"/>
      <w:marRight w:val="0"/>
      <w:marTop w:val="0"/>
      <w:marBottom w:val="0"/>
      <w:divBdr>
        <w:top w:val="none" w:sz="0" w:space="0" w:color="auto"/>
        <w:left w:val="none" w:sz="0" w:space="0" w:color="auto"/>
        <w:bottom w:val="none" w:sz="0" w:space="0" w:color="auto"/>
        <w:right w:val="none" w:sz="0" w:space="0" w:color="auto"/>
      </w:divBdr>
    </w:div>
    <w:div w:id="1823233395">
      <w:bodyDiv w:val="1"/>
      <w:marLeft w:val="0"/>
      <w:marRight w:val="0"/>
      <w:marTop w:val="0"/>
      <w:marBottom w:val="0"/>
      <w:divBdr>
        <w:top w:val="none" w:sz="0" w:space="0" w:color="auto"/>
        <w:left w:val="none" w:sz="0" w:space="0" w:color="auto"/>
        <w:bottom w:val="none" w:sz="0" w:space="0" w:color="auto"/>
        <w:right w:val="none" w:sz="0" w:space="0" w:color="auto"/>
      </w:divBdr>
    </w:div>
    <w:div w:id="1864594429">
      <w:bodyDiv w:val="1"/>
      <w:marLeft w:val="0"/>
      <w:marRight w:val="0"/>
      <w:marTop w:val="0"/>
      <w:marBottom w:val="0"/>
      <w:divBdr>
        <w:top w:val="none" w:sz="0" w:space="0" w:color="auto"/>
        <w:left w:val="none" w:sz="0" w:space="0" w:color="auto"/>
        <w:bottom w:val="none" w:sz="0" w:space="0" w:color="auto"/>
        <w:right w:val="none" w:sz="0" w:space="0" w:color="auto"/>
      </w:divBdr>
    </w:div>
    <w:div w:id="1885798983">
      <w:bodyDiv w:val="1"/>
      <w:marLeft w:val="0"/>
      <w:marRight w:val="0"/>
      <w:marTop w:val="0"/>
      <w:marBottom w:val="0"/>
      <w:divBdr>
        <w:top w:val="none" w:sz="0" w:space="0" w:color="auto"/>
        <w:left w:val="none" w:sz="0" w:space="0" w:color="auto"/>
        <w:bottom w:val="none" w:sz="0" w:space="0" w:color="auto"/>
        <w:right w:val="none" w:sz="0" w:space="0" w:color="auto"/>
      </w:divBdr>
    </w:div>
    <w:div w:id="1893692816">
      <w:bodyDiv w:val="1"/>
      <w:marLeft w:val="0"/>
      <w:marRight w:val="0"/>
      <w:marTop w:val="0"/>
      <w:marBottom w:val="0"/>
      <w:divBdr>
        <w:top w:val="none" w:sz="0" w:space="0" w:color="auto"/>
        <w:left w:val="none" w:sz="0" w:space="0" w:color="auto"/>
        <w:bottom w:val="none" w:sz="0" w:space="0" w:color="auto"/>
        <w:right w:val="none" w:sz="0" w:space="0" w:color="auto"/>
      </w:divBdr>
    </w:div>
    <w:div w:id="1894728949">
      <w:bodyDiv w:val="1"/>
      <w:marLeft w:val="0"/>
      <w:marRight w:val="0"/>
      <w:marTop w:val="0"/>
      <w:marBottom w:val="0"/>
      <w:divBdr>
        <w:top w:val="none" w:sz="0" w:space="0" w:color="auto"/>
        <w:left w:val="none" w:sz="0" w:space="0" w:color="auto"/>
        <w:bottom w:val="none" w:sz="0" w:space="0" w:color="auto"/>
        <w:right w:val="none" w:sz="0" w:space="0" w:color="auto"/>
      </w:divBdr>
    </w:div>
    <w:div w:id="1895769401">
      <w:bodyDiv w:val="1"/>
      <w:marLeft w:val="0"/>
      <w:marRight w:val="0"/>
      <w:marTop w:val="0"/>
      <w:marBottom w:val="0"/>
      <w:divBdr>
        <w:top w:val="none" w:sz="0" w:space="0" w:color="auto"/>
        <w:left w:val="none" w:sz="0" w:space="0" w:color="auto"/>
        <w:bottom w:val="none" w:sz="0" w:space="0" w:color="auto"/>
        <w:right w:val="none" w:sz="0" w:space="0" w:color="auto"/>
      </w:divBdr>
    </w:div>
    <w:div w:id="1899128403">
      <w:bodyDiv w:val="1"/>
      <w:marLeft w:val="0"/>
      <w:marRight w:val="0"/>
      <w:marTop w:val="0"/>
      <w:marBottom w:val="0"/>
      <w:divBdr>
        <w:top w:val="none" w:sz="0" w:space="0" w:color="auto"/>
        <w:left w:val="none" w:sz="0" w:space="0" w:color="auto"/>
        <w:bottom w:val="none" w:sz="0" w:space="0" w:color="auto"/>
        <w:right w:val="none" w:sz="0" w:space="0" w:color="auto"/>
      </w:divBdr>
    </w:div>
    <w:div w:id="1900433159">
      <w:bodyDiv w:val="1"/>
      <w:marLeft w:val="0"/>
      <w:marRight w:val="0"/>
      <w:marTop w:val="0"/>
      <w:marBottom w:val="0"/>
      <w:divBdr>
        <w:top w:val="none" w:sz="0" w:space="0" w:color="auto"/>
        <w:left w:val="none" w:sz="0" w:space="0" w:color="auto"/>
        <w:bottom w:val="none" w:sz="0" w:space="0" w:color="auto"/>
        <w:right w:val="none" w:sz="0" w:space="0" w:color="auto"/>
      </w:divBdr>
    </w:div>
    <w:div w:id="1916158420">
      <w:bodyDiv w:val="1"/>
      <w:marLeft w:val="0"/>
      <w:marRight w:val="0"/>
      <w:marTop w:val="0"/>
      <w:marBottom w:val="0"/>
      <w:divBdr>
        <w:top w:val="none" w:sz="0" w:space="0" w:color="auto"/>
        <w:left w:val="none" w:sz="0" w:space="0" w:color="auto"/>
        <w:bottom w:val="none" w:sz="0" w:space="0" w:color="auto"/>
        <w:right w:val="none" w:sz="0" w:space="0" w:color="auto"/>
      </w:divBdr>
    </w:div>
    <w:div w:id="1918248752">
      <w:bodyDiv w:val="1"/>
      <w:marLeft w:val="0"/>
      <w:marRight w:val="0"/>
      <w:marTop w:val="0"/>
      <w:marBottom w:val="0"/>
      <w:divBdr>
        <w:top w:val="none" w:sz="0" w:space="0" w:color="auto"/>
        <w:left w:val="none" w:sz="0" w:space="0" w:color="auto"/>
        <w:bottom w:val="none" w:sz="0" w:space="0" w:color="auto"/>
        <w:right w:val="none" w:sz="0" w:space="0" w:color="auto"/>
      </w:divBdr>
    </w:div>
    <w:div w:id="1918320148">
      <w:bodyDiv w:val="1"/>
      <w:marLeft w:val="0"/>
      <w:marRight w:val="0"/>
      <w:marTop w:val="0"/>
      <w:marBottom w:val="0"/>
      <w:divBdr>
        <w:top w:val="none" w:sz="0" w:space="0" w:color="auto"/>
        <w:left w:val="none" w:sz="0" w:space="0" w:color="auto"/>
        <w:bottom w:val="none" w:sz="0" w:space="0" w:color="auto"/>
        <w:right w:val="none" w:sz="0" w:space="0" w:color="auto"/>
      </w:divBdr>
    </w:div>
    <w:div w:id="1951626918">
      <w:bodyDiv w:val="1"/>
      <w:marLeft w:val="0"/>
      <w:marRight w:val="0"/>
      <w:marTop w:val="0"/>
      <w:marBottom w:val="0"/>
      <w:divBdr>
        <w:top w:val="none" w:sz="0" w:space="0" w:color="auto"/>
        <w:left w:val="none" w:sz="0" w:space="0" w:color="auto"/>
        <w:bottom w:val="none" w:sz="0" w:space="0" w:color="auto"/>
        <w:right w:val="none" w:sz="0" w:space="0" w:color="auto"/>
      </w:divBdr>
    </w:div>
    <w:div w:id="1978220291">
      <w:bodyDiv w:val="1"/>
      <w:marLeft w:val="0"/>
      <w:marRight w:val="0"/>
      <w:marTop w:val="0"/>
      <w:marBottom w:val="0"/>
      <w:divBdr>
        <w:top w:val="none" w:sz="0" w:space="0" w:color="auto"/>
        <w:left w:val="none" w:sz="0" w:space="0" w:color="auto"/>
        <w:bottom w:val="none" w:sz="0" w:space="0" w:color="auto"/>
        <w:right w:val="none" w:sz="0" w:space="0" w:color="auto"/>
      </w:divBdr>
    </w:div>
    <w:div w:id="1984000665">
      <w:bodyDiv w:val="1"/>
      <w:marLeft w:val="0"/>
      <w:marRight w:val="0"/>
      <w:marTop w:val="0"/>
      <w:marBottom w:val="0"/>
      <w:divBdr>
        <w:top w:val="none" w:sz="0" w:space="0" w:color="auto"/>
        <w:left w:val="none" w:sz="0" w:space="0" w:color="auto"/>
        <w:bottom w:val="none" w:sz="0" w:space="0" w:color="auto"/>
        <w:right w:val="none" w:sz="0" w:space="0" w:color="auto"/>
      </w:divBdr>
    </w:div>
    <w:div w:id="2009559304">
      <w:bodyDiv w:val="1"/>
      <w:marLeft w:val="0"/>
      <w:marRight w:val="0"/>
      <w:marTop w:val="0"/>
      <w:marBottom w:val="0"/>
      <w:divBdr>
        <w:top w:val="none" w:sz="0" w:space="0" w:color="auto"/>
        <w:left w:val="none" w:sz="0" w:space="0" w:color="auto"/>
        <w:bottom w:val="none" w:sz="0" w:space="0" w:color="auto"/>
        <w:right w:val="none" w:sz="0" w:space="0" w:color="auto"/>
      </w:divBdr>
    </w:div>
    <w:div w:id="2012708711">
      <w:bodyDiv w:val="1"/>
      <w:marLeft w:val="0"/>
      <w:marRight w:val="0"/>
      <w:marTop w:val="0"/>
      <w:marBottom w:val="0"/>
      <w:divBdr>
        <w:top w:val="none" w:sz="0" w:space="0" w:color="auto"/>
        <w:left w:val="none" w:sz="0" w:space="0" w:color="auto"/>
        <w:bottom w:val="none" w:sz="0" w:space="0" w:color="auto"/>
        <w:right w:val="none" w:sz="0" w:space="0" w:color="auto"/>
      </w:divBdr>
    </w:div>
    <w:div w:id="2014844275">
      <w:bodyDiv w:val="1"/>
      <w:marLeft w:val="0"/>
      <w:marRight w:val="0"/>
      <w:marTop w:val="0"/>
      <w:marBottom w:val="0"/>
      <w:divBdr>
        <w:top w:val="none" w:sz="0" w:space="0" w:color="auto"/>
        <w:left w:val="none" w:sz="0" w:space="0" w:color="auto"/>
        <w:bottom w:val="none" w:sz="0" w:space="0" w:color="auto"/>
        <w:right w:val="none" w:sz="0" w:space="0" w:color="auto"/>
      </w:divBdr>
    </w:div>
    <w:div w:id="2035374211">
      <w:bodyDiv w:val="1"/>
      <w:marLeft w:val="0"/>
      <w:marRight w:val="0"/>
      <w:marTop w:val="0"/>
      <w:marBottom w:val="0"/>
      <w:divBdr>
        <w:top w:val="none" w:sz="0" w:space="0" w:color="auto"/>
        <w:left w:val="none" w:sz="0" w:space="0" w:color="auto"/>
        <w:bottom w:val="none" w:sz="0" w:space="0" w:color="auto"/>
        <w:right w:val="none" w:sz="0" w:space="0" w:color="auto"/>
      </w:divBdr>
    </w:div>
    <w:div w:id="2037732022">
      <w:bodyDiv w:val="1"/>
      <w:marLeft w:val="0"/>
      <w:marRight w:val="0"/>
      <w:marTop w:val="0"/>
      <w:marBottom w:val="0"/>
      <w:divBdr>
        <w:top w:val="none" w:sz="0" w:space="0" w:color="auto"/>
        <w:left w:val="none" w:sz="0" w:space="0" w:color="auto"/>
        <w:bottom w:val="none" w:sz="0" w:space="0" w:color="auto"/>
        <w:right w:val="none" w:sz="0" w:space="0" w:color="auto"/>
      </w:divBdr>
    </w:div>
    <w:div w:id="2048680353">
      <w:bodyDiv w:val="1"/>
      <w:marLeft w:val="0"/>
      <w:marRight w:val="0"/>
      <w:marTop w:val="0"/>
      <w:marBottom w:val="0"/>
      <w:divBdr>
        <w:top w:val="none" w:sz="0" w:space="0" w:color="auto"/>
        <w:left w:val="none" w:sz="0" w:space="0" w:color="auto"/>
        <w:bottom w:val="none" w:sz="0" w:space="0" w:color="auto"/>
        <w:right w:val="none" w:sz="0" w:space="0" w:color="auto"/>
      </w:divBdr>
    </w:div>
    <w:div w:id="2070878372">
      <w:bodyDiv w:val="1"/>
      <w:marLeft w:val="0"/>
      <w:marRight w:val="0"/>
      <w:marTop w:val="0"/>
      <w:marBottom w:val="0"/>
      <w:divBdr>
        <w:top w:val="none" w:sz="0" w:space="0" w:color="auto"/>
        <w:left w:val="none" w:sz="0" w:space="0" w:color="auto"/>
        <w:bottom w:val="none" w:sz="0" w:space="0" w:color="auto"/>
        <w:right w:val="none" w:sz="0" w:space="0" w:color="auto"/>
      </w:divBdr>
    </w:div>
    <w:div w:id="2075078633">
      <w:bodyDiv w:val="1"/>
      <w:marLeft w:val="0"/>
      <w:marRight w:val="0"/>
      <w:marTop w:val="0"/>
      <w:marBottom w:val="0"/>
      <w:divBdr>
        <w:top w:val="none" w:sz="0" w:space="0" w:color="auto"/>
        <w:left w:val="none" w:sz="0" w:space="0" w:color="auto"/>
        <w:bottom w:val="none" w:sz="0" w:space="0" w:color="auto"/>
        <w:right w:val="none" w:sz="0" w:space="0" w:color="auto"/>
      </w:divBdr>
    </w:div>
    <w:div w:id="2093428275">
      <w:bodyDiv w:val="1"/>
      <w:marLeft w:val="0"/>
      <w:marRight w:val="0"/>
      <w:marTop w:val="0"/>
      <w:marBottom w:val="0"/>
      <w:divBdr>
        <w:top w:val="none" w:sz="0" w:space="0" w:color="auto"/>
        <w:left w:val="none" w:sz="0" w:space="0" w:color="auto"/>
        <w:bottom w:val="none" w:sz="0" w:space="0" w:color="auto"/>
        <w:right w:val="none" w:sz="0" w:space="0" w:color="auto"/>
      </w:divBdr>
    </w:div>
    <w:div w:id="2095660562">
      <w:bodyDiv w:val="1"/>
      <w:marLeft w:val="0"/>
      <w:marRight w:val="0"/>
      <w:marTop w:val="0"/>
      <w:marBottom w:val="0"/>
      <w:divBdr>
        <w:top w:val="none" w:sz="0" w:space="0" w:color="auto"/>
        <w:left w:val="none" w:sz="0" w:space="0" w:color="auto"/>
        <w:bottom w:val="none" w:sz="0" w:space="0" w:color="auto"/>
        <w:right w:val="none" w:sz="0" w:space="0" w:color="auto"/>
      </w:divBdr>
    </w:div>
    <w:div w:id="2103794773">
      <w:bodyDiv w:val="1"/>
      <w:marLeft w:val="0"/>
      <w:marRight w:val="0"/>
      <w:marTop w:val="0"/>
      <w:marBottom w:val="0"/>
      <w:divBdr>
        <w:top w:val="none" w:sz="0" w:space="0" w:color="auto"/>
        <w:left w:val="none" w:sz="0" w:space="0" w:color="auto"/>
        <w:bottom w:val="none" w:sz="0" w:space="0" w:color="auto"/>
        <w:right w:val="none" w:sz="0" w:space="0" w:color="auto"/>
      </w:divBdr>
    </w:div>
    <w:div w:id="2111116653">
      <w:bodyDiv w:val="1"/>
      <w:marLeft w:val="0"/>
      <w:marRight w:val="0"/>
      <w:marTop w:val="0"/>
      <w:marBottom w:val="0"/>
      <w:divBdr>
        <w:top w:val="none" w:sz="0" w:space="0" w:color="auto"/>
        <w:left w:val="none" w:sz="0" w:space="0" w:color="auto"/>
        <w:bottom w:val="none" w:sz="0" w:space="0" w:color="auto"/>
        <w:right w:val="none" w:sz="0" w:space="0" w:color="auto"/>
      </w:divBdr>
    </w:div>
    <w:div w:id="2128036984">
      <w:bodyDiv w:val="1"/>
      <w:marLeft w:val="0"/>
      <w:marRight w:val="0"/>
      <w:marTop w:val="0"/>
      <w:marBottom w:val="0"/>
      <w:divBdr>
        <w:top w:val="none" w:sz="0" w:space="0" w:color="auto"/>
        <w:left w:val="none" w:sz="0" w:space="0" w:color="auto"/>
        <w:bottom w:val="none" w:sz="0" w:space="0" w:color="auto"/>
        <w:right w:val="none" w:sz="0" w:space="0" w:color="auto"/>
      </w:divBdr>
    </w:div>
    <w:div w:id="2129544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34" Type="http://schemas.openxmlformats.org/officeDocument/2006/relationships/image" Target="media/image18.png"/><Relationship Id="rId42" Type="http://schemas.openxmlformats.org/officeDocument/2006/relationships/image" Target="media/image25.jpeg"/><Relationship Id="rId47" Type="http://schemas.openxmlformats.org/officeDocument/2006/relationships/image" Target="media/image29.jpeg"/><Relationship Id="rId50" Type="http://schemas.openxmlformats.org/officeDocument/2006/relationships/chart" Target="charts/chart2.xml"/><Relationship Id="rId55" Type="http://schemas.openxmlformats.org/officeDocument/2006/relationships/image" Target="media/image34.jpeg"/><Relationship Id="rId63" Type="http://schemas.openxmlformats.org/officeDocument/2006/relationships/image" Target="media/image42.jpeg"/><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footer" Target="footer4.xml"/><Relationship Id="rId29" Type="http://schemas.openxmlformats.org/officeDocument/2006/relationships/header" Target="header2.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0.png"/><Relationship Id="rId19" Type="http://schemas.openxmlformats.org/officeDocument/2006/relationships/image" Target="media/image4.jpeg"/><Relationship Id="rId14" Type="http://schemas.openxmlformats.org/officeDocument/2006/relationships/footer" Target="footer3.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image" Target="media/image35.jpeg"/><Relationship Id="rId64" Type="http://schemas.openxmlformats.org/officeDocument/2006/relationships/image" Target="media/image43.jpeg"/><Relationship Id="rId8" Type="http://schemas.openxmlformats.org/officeDocument/2006/relationships/endnotes" Target="endnotes.xml"/><Relationship Id="rId51" Type="http://schemas.openxmlformats.org/officeDocument/2006/relationships/chart" Target="charts/chart3.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image" Target="media/image10.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chart" Target="charts/chart1.xml"/><Relationship Id="rId59" Type="http://schemas.openxmlformats.org/officeDocument/2006/relationships/image" Target="media/image38.png"/><Relationship Id="rId20" Type="http://schemas.openxmlformats.org/officeDocument/2006/relationships/image" Target="media/image5.jpeg"/><Relationship Id="rId41" Type="http://schemas.openxmlformats.org/officeDocument/2006/relationships/footer" Target="footer7.xml"/><Relationship Id="rId54" Type="http://schemas.openxmlformats.org/officeDocument/2006/relationships/image" Target="media/image33.jpeg"/><Relationship Id="rId62" Type="http://schemas.openxmlformats.org/officeDocument/2006/relationships/image" Target="media/image41.jpeg"/><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31.jpeg"/><Relationship Id="rId57" Type="http://schemas.openxmlformats.org/officeDocument/2006/relationships/image" Target="media/image36.png"/><Relationship Id="rId10" Type="http://schemas.openxmlformats.org/officeDocument/2006/relationships/header" Target="header1.xm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chart" Target="charts/chart4.xml"/><Relationship Id="rId60" Type="http://schemas.openxmlformats.org/officeDocument/2006/relationships/image" Target="media/image39.png"/><Relationship Id="rId6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footer" Target="footer6.xml"/><Relationship Id="rId39"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nya\AppData\Roaming\Microsoft\&#1064;&#1072;&#1073;&#1083;&#1086;&#1085;&#1099;\&#1055;&#1088;&#1086;&#1075;&#1088;&#1072;&#1084;&#1084;&#1072;_&#1069;&#1057;.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85;&#1077;&#1082;&#1090;&#1086;\Desktop\&#1041;&#1091;&#1075;&#1088;&#1099;\&#1058;&#1072;&#1073;&#1083;&#1080;&#1094;&#1099;%20&#1087;&#1086;%20&#1073;&#1091;&#1075;&#1088;&#1072;&#108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85;&#1077;&#1082;&#1090;&#1086;\Desktop\&#1041;&#1091;&#1075;&#1088;&#1099;\&#1058;&#1072;&#1073;&#1083;&#1080;&#1094;&#1099;%20&#1087;&#1086;%20&#1073;&#1091;&#1075;&#1088;&#1072;&#108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57;&#1040;&#1064;&#1040;%20&#1056;&#1040;&#1041;&#1054;&#1058;&#1040;\&#1041;&#1091;&#1075;&#1088;&#1099;%20&#1057;&#1093;&#1077;&#1084;&#1072;%20&#1090;&#1077;&#1087;&#1083;&#1086;&#1089;&#1085;&#1072;&#1073;\Seti_bugry%202.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Доля потребления тепловой энергии поселениями МО "Бугровское сельское поселение"</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Лист14!$A$4:$A$5</c:f>
              <c:strCache>
                <c:ptCount val="2"/>
                <c:pt idx="0">
                  <c:v>п. Бугры</c:v>
                </c:pt>
                <c:pt idx="1">
                  <c:v>д. Порошкино</c:v>
                </c:pt>
              </c:strCache>
            </c:strRef>
          </c:cat>
          <c:val>
            <c:numRef>
              <c:f>Лист14!$D$4:$D$5</c:f>
              <c:numCache>
                <c:formatCode>General</c:formatCode>
                <c:ptCount val="2"/>
                <c:pt idx="0">
                  <c:v>32.468000000000011</c:v>
                </c:pt>
                <c:pt idx="1">
                  <c:v>0.5</c:v>
                </c:pt>
              </c:numCache>
            </c:numRef>
          </c:val>
          <c:extLst>
            <c:ext xmlns:c16="http://schemas.microsoft.com/office/drawing/2014/chart" uri="{C3380CC4-5D6E-409C-BE32-E72D297353CC}">
              <c16:uniqueId val="{00000000-DB0D-43DE-814F-9B99943F0189}"/>
            </c:ext>
          </c:extLst>
        </c:ser>
        <c:dLbls>
          <c:showLegendKey val="0"/>
          <c:showVal val="0"/>
          <c:showCatName val="0"/>
          <c:showSerName val="0"/>
          <c:showPercent val="0"/>
          <c:showBubbleSize val="0"/>
          <c:showLeaderLines val="1"/>
        </c:dLbls>
      </c:pie3DChart>
    </c:plotArea>
    <c:legend>
      <c:legendPos val="r"/>
      <c:overlay val="0"/>
      <c:txPr>
        <a:bodyPr/>
        <a:lstStyle/>
        <a:p>
          <a:pPr rtl="0">
            <a:defRPr/>
          </a:pPr>
          <a:endParaRPr lang="ru-RU"/>
        </a:p>
      </c:txPr>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v>Тарифы</c:v>
          </c:tx>
          <c:cat>
            <c:strRef>
              <c:f>Лист20!$C$3:$J$3</c:f>
              <c:strCache>
                <c:ptCount val="8"/>
                <c:pt idx="0">
                  <c:v>С 01.01.2014</c:v>
                </c:pt>
                <c:pt idx="1">
                  <c:v>С 01.07.2014</c:v>
                </c:pt>
                <c:pt idx="2">
                  <c:v>С 01.01.2015</c:v>
                </c:pt>
                <c:pt idx="3">
                  <c:v>С 01.07.2015</c:v>
                </c:pt>
                <c:pt idx="4">
                  <c:v>С 01.01.2016</c:v>
                </c:pt>
                <c:pt idx="5">
                  <c:v>С 01.07.2016</c:v>
                </c:pt>
                <c:pt idx="6">
                  <c:v>С 01.01.2017</c:v>
                </c:pt>
                <c:pt idx="7">
                  <c:v>С 01.07.2017</c:v>
                </c:pt>
              </c:strCache>
            </c:strRef>
          </c:cat>
          <c:val>
            <c:numRef>
              <c:f>Лист20!$C$4:$J$4</c:f>
              <c:numCache>
                <c:formatCode>General</c:formatCode>
                <c:ptCount val="8"/>
                <c:pt idx="0">
                  <c:v>1781.8</c:v>
                </c:pt>
                <c:pt idx="1">
                  <c:v>1781.8</c:v>
                </c:pt>
                <c:pt idx="2">
                  <c:v>1781.8</c:v>
                </c:pt>
                <c:pt idx="3">
                  <c:v>1798.1</c:v>
                </c:pt>
                <c:pt idx="4">
                  <c:v>1798.1</c:v>
                </c:pt>
                <c:pt idx="5">
                  <c:v>1828.62</c:v>
                </c:pt>
                <c:pt idx="6" formatCode="0.00">
                  <c:v>1544.73</c:v>
                </c:pt>
                <c:pt idx="7" formatCode="0.00">
                  <c:v>1544.73</c:v>
                </c:pt>
              </c:numCache>
            </c:numRef>
          </c:val>
          <c:smooth val="0"/>
          <c:extLst>
            <c:ext xmlns:c16="http://schemas.microsoft.com/office/drawing/2014/chart" uri="{C3380CC4-5D6E-409C-BE32-E72D297353CC}">
              <c16:uniqueId val="{00000000-0B68-4676-A4F8-4CAA7B47772D}"/>
            </c:ext>
          </c:extLst>
        </c:ser>
        <c:dLbls>
          <c:showLegendKey val="0"/>
          <c:showVal val="0"/>
          <c:showCatName val="0"/>
          <c:showSerName val="0"/>
          <c:showPercent val="0"/>
          <c:showBubbleSize val="0"/>
        </c:dLbls>
        <c:marker val="1"/>
        <c:smooth val="0"/>
        <c:axId val="200916352"/>
        <c:axId val="119161984"/>
      </c:lineChart>
      <c:catAx>
        <c:axId val="200916352"/>
        <c:scaling>
          <c:orientation val="minMax"/>
        </c:scaling>
        <c:delete val="0"/>
        <c:axPos val="b"/>
        <c:numFmt formatCode="General" sourceLinked="0"/>
        <c:majorTickMark val="out"/>
        <c:minorTickMark val="none"/>
        <c:tickLblPos val="nextTo"/>
        <c:crossAx val="119161984"/>
        <c:crosses val="autoZero"/>
        <c:auto val="1"/>
        <c:lblAlgn val="ctr"/>
        <c:lblOffset val="100"/>
        <c:noMultiLvlLbl val="0"/>
      </c:catAx>
      <c:valAx>
        <c:axId val="119161984"/>
        <c:scaling>
          <c:orientation val="minMax"/>
        </c:scaling>
        <c:delete val="0"/>
        <c:axPos val="l"/>
        <c:majorGridlines/>
        <c:title>
          <c:tx>
            <c:rich>
              <a:bodyPr rot="0" vert="horz"/>
              <a:lstStyle/>
              <a:p>
                <a:pPr>
                  <a:defRPr/>
                </a:pPr>
                <a:r>
                  <a:rPr lang="ru-RU"/>
                  <a:t>руб. за Гкал</a:t>
                </a:r>
              </a:p>
            </c:rich>
          </c:tx>
          <c:overlay val="0"/>
        </c:title>
        <c:numFmt formatCode="General" sourceLinked="1"/>
        <c:majorTickMark val="out"/>
        <c:minorTickMark val="none"/>
        <c:tickLblPos val="nextTo"/>
        <c:crossAx val="200916352"/>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lineChart>
        <c:grouping val="standard"/>
        <c:varyColors val="0"/>
        <c:ser>
          <c:idx val="0"/>
          <c:order val="0"/>
          <c:tx>
            <c:v>Тарифы на ГВС</c:v>
          </c:tx>
          <c:cat>
            <c:strRef>
              <c:f>Лист20!$C$3:$J$3</c:f>
              <c:strCache>
                <c:ptCount val="8"/>
                <c:pt idx="0">
                  <c:v>С 01.01.2014</c:v>
                </c:pt>
                <c:pt idx="1">
                  <c:v>С 01.07.2014</c:v>
                </c:pt>
                <c:pt idx="2">
                  <c:v>С 01.01.2015</c:v>
                </c:pt>
                <c:pt idx="3">
                  <c:v>С 01.07.2015</c:v>
                </c:pt>
                <c:pt idx="4">
                  <c:v>С 01.01.2016</c:v>
                </c:pt>
                <c:pt idx="5">
                  <c:v>С 01.07.2016</c:v>
                </c:pt>
                <c:pt idx="6">
                  <c:v>С 01.01.2017</c:v>
                </c:pt>
                <c:pt idx="7">
                  <c:v>С 01.07.2017</c:v>
                </c:pt>
              </c:strCache>
            </c:strRef>
          </c:cat>
          <c:val>
            <c:numRef>
              <c:f>Лист20!$C$5:$J$5</c:f>
              <c:numCache>
                <c:formatCode>General</c:formatCode>
                <c:ptCount val="8"/>
                <c:pt idx="0">
                  <c:v>98</c:v>
                </c:pt>
                <c:pt idx="1">
                  <c:v>102.11999999999999</c:v>
                </c:pt>
                <c:pt idx="2">
                  <c:v>102.11999999999999</c:v>
                </c:pt>
                <c:pt idx="3">
                  <c:v>111.81</c:v>
                </c:pt>
                <c:pt idx="4">
                  <c:v>113.6</c:v>
                </c:pt>
                <c:pt idx="5">
                  <c:v>118</c:v>
                </c:pt>
                <c:pt idx="6" formatCode="0.00">
                  <c:v>118.59379999999999</c:v>
                </c:pt>
                <c:pt idx="7" formatCode="0.00">
                  <c:v>119.88379999999998</c:v>
                </c:pt>
              </c:numCache>
            </c:numRef>
          </c:val>
          <c:smooth val="0"/>
          <c:extLst>
            <c:ext xmlns:c16="http://schemas.microsoft.com/office/drawing/2014/chart" uri="{C3380CC4-5D6E-409C-BE32-E72D297353CC}">
              <c16:uniqueId val="{00000000-284C-46AE-9CD4-1B1B647BB461}"/>
            </c:ext>
          </c:extLst>
        </c:ser>
        <c:dLbls>
          <c:showLegendKey val="0"/>
          <c:showVal val="0"/>
          <c:showCatName val="0"/>
          <c:showSerName val="0"/>
          <c:showPercent val="0"/>
          <c:showBubbleSize val="0"/>
        </c:dLbls>
        <c:marker val="1"/>
        <c:smooth val="0"/>
        <c:axId val="119178368"/>
        <c:axId val="119179904"/>
      </c:lineChart>
      <c:catAx>
        <c:axId val="119178368"/>
        <c:scaling>
          <c:orientation val="minMax"/>
        </c:scaling>
        <c:delete val="0"/>
        <c:axPos val="b"/>
        <c:numFmt formatCode="General" sourceLinked="0"/>
        <c:majorTickMark val="out"/>
        <c:minorTickMark val="none"/>
        <c:tickLblPos val="nextTo"/>
        <c:crossAx val="119179904"/>
        <c:crosses val="autoZero"/>
        <c:auto val="1"/>
        <c:lblAlgn val="ctr"/>
        <c:lblOffset val="100"/>
        <c:noMultiLvlLbl val="0"/>
      </c:catAx>
      <c:valAx>
        <c:axId val="119179904"/>
        <c:scaling>
          <c:orientation val="minMax"/>
        </c:scaling>
        <c:delete val="0"/>
        <c:axPos val="l"/>
        <c:majorGridlines/>
        <c:title>
          <c:tx>
            <c:rich>
              <a:bodyPr rot="0" vert="horz"/>
              <a:lstStyle/>
              <a:p>
                <a:pPr>
                  <a:defRPr/>
                </a:pPr>
                <a:r>
                  <a:rPr lang="ru-RU"/>
                  <a:t>руб. за куб. м.</a:t>
                </a:r>
              </a:p>
            </c:rich>
          </c:tx>
          <c:overlay val="0"/>
        </c:title>
        <c:numFmt formatCode="General" sourceLinked="1"/>
        <c:majorTickMark val="out"/>
        <c:minorTickMark val="none"/>
        <c:tickLblPos val="nextTo"/>
        <c:crossAx val="119178368"/>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Структура тарифа МУП «Бугровские тепловые сети» </a:t>
            </a:r>
          </a:p>
        </c:rich>
      </c:tx>
      <c:layout>
        <c:manualLayout>
          <c:xMode val="edge"/>
          <c:yMode val="edge"/>
          <c:x val="0.19461756027724916"/>
          <c:y val="2.077562326869806E-2"/>
        </c:manualLayout>
      </c:layout>
      <c:overlay val="0"/>
    </c:title>
    <c:autoTitleDeleted val="0"/>
    <c:plotArea>
      <c:layout>
        <c:manualLayout>
          <c:layoutTarget val="inner"/>
          <c:xMode val="edge"/>
          <c:yMode val="edge"/>
          <c:x val="9.9053546798890765E-2"/>
          <c:y val="0.18877843697515745"/>
          <c:w val="0.4851654241667685"/>
          <c:h val="0.75765099134076463"/>
        </c:manualLayout>
      </c:layout>
      <c:pieChart>
        <c:varyColors val="1"/>
        <c:ser>
          <c:idx val="0"/>
          <c:order val="0"/>
          <c:explosion val="25"/>
          <c:dLbls>
            <c:dLbl>
              <c:idx val="9"/>
              <c:layout>
                <c:manualLayout>
                  <c:x val="1.0624508965204183E-2"/>
                  <c:y val="1.128345366109023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3DB4-4E06-8DAD-F5752F138196}"/>
                </c:ext>
              </c:extLst>
            </c:dLbl>
            <c:numFmt formatCode="0.000%" sourceLinked="0"/>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Лист3!$A$1:$A$11</c:f>
              <c:strCache>
                <c:ptCount val="11"/>
                <c:pt idx="0">
                  <c:v>топливо</c:v>
                </c:pt>
                <c:pt idx="1">
                  <c:v>материалы</c:v>
                </c:pt>
                <c:pt idx="2">
                  <c:v>электроэнергия</c:v>
                </c:pt>
                <c:pt idx="3">
                  <c:v>вода</c:v>
                </c:pt>
                <c:pt idx="4">
                  <c:v>стоки</c:v>
                </c:pt>
                <c:pt idx="5">
                  <c:v>амортизация оборудования</c:v>
                </c:pt>
                <c:pt idx="6">
                  <c:v>з/п производственным рабочим</c:v>
                </c:pt>
                <c:pt idx="7">
                  <c:v>страховые взносы</c:v>
                </c:pt>
                <c:pt idx="8">
                  <c:v>прочие расходы</c:v>
                </c:pt>
                <c:pt idx="9">
                  <c:v>ремонтные работы</c:v>
                </c:pt>
                <c:pt idx="10">
                  <c:v>цеховые расходы</c:v>
                </c:pt>
              </c:strCache>
            </c:strRef>
          </c:cat>
          <c:val>
            <c:numRef>
              <c:f>Лист3!$B$1:$B$11</c:f>
              <c:numCache>
                <c:formatCode>General</c:formatCode>
                <c:ptCount val="11"/>
                <c:pt idx="0">
                  <c:v>37882.18</c:v>
                </c:pt>
                <c:pt idx="1">
                  <c:v>60</c:v>
                </c:pt>
                <c:pt idx="2">
                  <c:v>4525.4699999999993</c:v>
                </c:pt>
                <c:pt idx="3">
                  <c:v>3375.4700000000012</c:v>
                </c:pt>
                <c:pt idx="4">
                  <c:v>644.34999999999798</c:v>
                </c:pt>
                <c:pt idx="5">
                  <c:v>304.77</c:v>
                </c:pt>
                <c:pt idx="6">
                  <c:v>13464.970000000001</c:v>
                </c:pt>
                <c:pt idx="7">
                  <c:v>4039.4900000000002</c:v>
                </c:pt>
                <c:pt idx="8">
                  <c:v>14874.26</c:v>
                </c:pt>
                <c:pt idx="9">
                  <c:v>1790</c:v>
                </c:pt>
                <c:pt idx="10">
                  <c:v>2551.29</c:v>
                </c:pt>
              </c:numCache>
            </c:numRef>
          </c:val>
          <c:extLst>
            <c:ext xmlns:c16="http://schemas.microsoft.com/office/drawing/2014/chart" uri="{C3380CC4-5D6E-409C-BE32-E72D297353CC}">
              <c16:uniqueId val="{00000001-3DB4-4E06-8DAD-F5752F138196}"/>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F845149-C108-44AA-B32E-157715C22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Программа_ЭС.dot</Template>
  <TotalTime>1</TotalTime>
  <Pages>235</Pages>
  <Words>48731</Words>
  <Characters>277770</Characters>
  <Application>Microsoft Office Word</Application>
  <DocSecurity>0</DocSecurity>
  <Lines>2314</Lines>
  <Paragraphs>651</Paragraphs>
  <ScaleCrop>false</ScaleCrop>
  <HeadingPairs>
    <vt:vector size="2" baseType="variant">
      <vt:variant>
        <vt:lpstr>Название</vt:lpstr>
      </vt:variant>
      <vt:variant>
        <vt:i4>1</vt:i4>
      </vt:variant>
    </vt:vector>
  </HeadingPairs>
  <TitlesOfParts>
    <vt:vector size="1" baseType="lpstr">
      <vt:lpstr>ООО «АРЭН-ЭНЕРГИЯ»</vt:lpstr>
    </vt:vector>
  </TitlesOfParts>
  <Company>Microsoft</Company>
  <LinksUpToDate>false</LinksUpToDate>
  <CharactersWithSpaces>325850</CharactersWithSpaces>
  <SharedDoc>false</SharedDoc>
  <HLinks>
    <vt:vector size="762" baseType="variant">
      <vt:variant>
        <vt:i4>1900592</vt:i4>
      </vt:variant>
      <vt:variant>
        <vt:i4>758</vt:i4>
      </vt:variant>
      <vt:variant>
        <vt:i4>0</vt:i4>
      </vt:variant>
      <vt:variant>
        <vt:i4>5</vt:i4>
      </vt:variant>
      <vt:variant>
        <vt:lpwstr/>
      </vt:variant>
      <vt:variant>
        <vt:lpwstr>_Toc411860330</vt:lpwstr>
      </vt:variant>
      <vt:variant>
        <vt:i4>1835056</vt:i4>
      </vt:variant>
      <vt:variant>
        <vt:i4>752</vt:i4>
      </vt:variant>
      <vt:variant>
        <vt:i4>0</vt:i4>
      </vt:variant>
      <vt:variant>
        <vt:i4>5</vt:i4>
      </vt:variant>
      <vt:variant>
        <vt:lpwstr/>
      </vt:variant>
      <vt:variant>
        <vt:lpwstr>_Toc411860329</vt:lpwstr>
      </vt:variant>
      <vt:variant>
        <vt:i4>1835056</vt:i4>
      </vt:variant>
      <vt:variant>
        <vt:i4>746</vt:i4>
      </vt:variant>
      <vt:variant>
        <vt:i4>0</vt:i4>
      </vt:variant>
      <vt:variant>
        <vt:i4>5</vt:i4>
      </vt:variant>
      <vt:variant>
        <vt:lpwstr/>
      </vt:variant>
      <vt:variant>
        <vt:lpwstr>_Toc411860328</vt:lpwstr>
      </vt:variant>
      <vt:variant>
        <vt:i4>1835056</vt:i4>
      </vt:variant>
      <vt:variant>
        <vt:i4>740</vt:i4>
      </vt:variant>
      <vt:variant>
        <vt:i4>0</vt:i4>
      </vt:variant>
      <vt:variant>
        <vt:i4>5</vt:i4>
      </vt:variant>
      <vt:variant>
        <vt:lpwstr/>
      </vt:variant>
      <vt:variant>
        <vt:lpwstr>_Toc411860327</vt:lpwstr>
      </vt:variant>
      <vt:variant>
        <vt:i4>1835056</vt:i4>
      </vt:variant>
      <vt:variant>
        <vt:i4>734</vt:i4>
      </vt:variant>
      <vt:variant>
        <vt:i4>0</vt:i4>
      </vt:variant>
      <vt:variant>
        <vt:i4>5</vt:i4>
      </vt:variant>
      <vt:variant>
        <vt:lpwstr/>
      </vt:variant>
      <vt:variant>
        <vt:lpwstr>_Toc411860326</vt:lpwstr>
      </vt:variant>
      <vt:variant>
        <vt:i4>1835056</vt:i4>
      </vt:variant>
      <vt:variant>
        <vt:i4>728</vt:i4>
      </vt:variant>
      <vt:variant>
        <vt:i4>0</vt:i4>
      </vt:variant>
      <vt:variant>
        <vt:i4>5</vt:i4>
      </vt:variant>
      <vt:variant>
        <vt:lpwstr/>
      </vt:variant>
      <vt:variant>
        <vt:lpwstr>_Toc411860325</vt:lpwstr>
      </vt:variant>
      <vt:variant>
        <vt:i4>1835056</vt:i4>
      </vt:variant>
      <vt:variant>
        <vt:i4>722</vt:i4>
      </vt:variant>
      <vt:variant>
        <vt:i4>0</vt:i4>
      </vt:variant>
      <vt:variant>
        <vt:i4>5</vt:i4>
      </vt:variant>
      <vt:variant>
        <vt:lpwstr/>
      </vt:variant>
      <vt:variant>
        <vt:lpwstr>_Toc411860324</vt:lpwstr>
      </vt:variant>
      <vt:variant>
        <vt:i4>1835056</vt:i4>
      </vt:variant>
      <vt:variant>
        <vt:i4>716</vt:i4>
      </vt:variant>
      <vt:variant>
        <vt:i4>0</vt:i4>
      </vt:variant>
      <vt:variant>
        <vt:i4>5</vt:i4>
      </vt:variant>
      <vt:variant>
        <vt:lpwstr/>
      </vt:variant>
      <vt:variant>
        <vt:lpwstr>_Toc411860323</vt:lpwstr>
      </vt:variant>
      <vt:variant>
        <vt:i4>1835056</vt:i4>
      </vt:variant>
      <vt:variant>
        <vt:i4>710</vt:i4>
      </vt:variant>
      <vt:variant>
        <vt:i4>0</vt:i4>
      </vt:variant>
      <vt:variant>
        <vt:i4>5</vt:i4>
      </vt:variant>
      <vt:variant>
        <vt:lpwstr/>
      </vt:variant>
      <vt:variant>
        <vt:lpwstr>_Toc411860322</vt:lpwstr>
      </vt:variant>
      <vt:variant>
        <vt:i4>1835056</vt:i4>
      </vt:variant>
      <vt:variant>
        <vt:i4>704</vt:i4>
      </vt:variant>
      <vt:variant>
        <vt:i4>0</vt:i4>
      </vt:variant>
      <vt:variant>
        <vt:i4>5</vt:i4>
      </vt:variant>
      <vt:variant>
        <vt:lpwstr/>
      </vt:variant>
      <vt:variant>
        <vt:lpwstr>_Toc411860321</vt:lpwstr>
      </vt:variant>
      <vt:variant>
        <vt:i4>1835056</vt:i4>
      </vt:variant>
      <vt:variant>
        <vt:i4>698</vt:i4>
      </vt:variant>
      <vt:variant>
        <vt:i4>0</vt:i4>
      </vt:variant>
      <vt:variant>
        <vt:i4>5</vt:i4>
      </vt:variant>
      <vt:variant>
        <vt:lpwstr/>
      </vt:variant>
      <vt:variant>
        <vt:lpwstr>_Toc411860320</vt:lpwstr>
      </vt:variant>
      <vt:variant>
        <vt:i4>2031664</vt:i4>
      </vt:variant>
      <vt:variant>
        <vt:i4>692</vt:i4>
      </vt:variant>
      <vt:variant>
        <vt:i4>0</vt:i4>
      </vt:variant>
      <vt:variant>
        <vt:i4>5</vt:i4>
      </vt:variant>
      <vt:variant>
        <vt:lpwstr/>
      </vt:variant>
      <vt:variant>
        <vt:lpwstr>_Toc411860319</vt:lpwstr>
      </vt:variant>
      <vt:variant>
        <vt:i4>2031664</vt:i4>
      </vt:variant>
      <vt:variant>
        <vt:i4>686</vt:i4>
      </vt:variant>
      <vt:variant>
        <vt:i4>0</vt:i4>
      </vt:variant>
      <vt:variant>
        <vt:i4>5</vt:i4>
      </vt:variant>
      <vt:variant>
        <vt:lpwstr/>
      </vt:variant>
      <vt:variant>
        <vt:lpwstr>_Toc411860318</vt:lpwstr>
      </vt:variant>
      <vt:variant>
        <vt:i4>2031664</vt:i4>
      </vt:variant>
      <vt:variant>
        <vt:i4>680</vt:i4>
      </vt:variant>
      <vt:variant>
        <vt:i4>0</vt:i4>
      </vt:variant>
      <vt:variant>
        <vt:i4>5</vt:i4>
      </vt:variant>
      <vt:variant>
        <vt:lpwstr/>
      </vt:variant>
      <vt:variant>
        <vt:lpwstr>_Toc411860317</vt:lpwstr>
      </vt:variant>
      <vt:variant>
        <vt:i4>2031664</vt:i4>
      </vt:variant>
      <vt:variant>
        <vt:i4>674</vt:i4>
      </vt:variant>
      <vt:variant>
        <vt:i4>0</vt:i4>
      </vt:variant>
      <vt:variant>
        <vt:i4>5</vt:i4>
      </vt:variant>
      <vt:variant>
        <vt:lpwstr/>
      </vt:variant>
      <vt:variant>
        <vt:lpwstr>_Toc411860316</vt:lpwstr>
      </vt:variant>
      <vt:variant>
        <vt:i4>2031664</vt:i4>
      </vt:variant>
      <vt:variant>
        <vt:i4>668</vt:i4>
      </vt:variant>
      <vt:variant>
        <vt:i4>0</vt:i4>
      </vt:variant>
      <vt:variant>
        <vt:i4>5</vt:i4>
      </vt:variant>
      <vt:variant>
        <vt:lpwstr/>
      </vt:variant>
      <vt:variant>
        <vt:lpwstr>_Toc411860315</vt:lpwstr>
      </vt:variant>
      <vt:variant>
        <vt:i4>2031664</vt:i4>
      </vt:variant>
      <vt:variant>
        <vt:i4>662</vt:i4>
      </vt:variant>
      <vt:variant>
        <vt:i4>0</vt:i4>
      </vt:variant>
      <vt:variant>
        <vt:i4>5</vt:i4>
      </vt:variant>
      <vt:variant>
        <vt:lpwstr/>
      </vt:variant>
      <vt:variant>
        <vt:lpwstr>_Toc411860314</vt:lpwstr>
      </vt:variant>
      <vt:variant>
        <vt:i4>2031664</vt:i4>
      </vt:variant>
      <vt:variant>
        <vt:i4>656</vt:i4>
      </vt:variant>
      <vt:variant>
        <vt:i4>0</vt:i4>
      </vt:variant>
      <vt:variant>
        <vt:i4>5</vt:i4>
      </vt:variant>
      <vt:variant>
        <vt:lpwstr/>
      </vt:variant>
      <vt:variant>
        <vt:lpwstr>_Toc411860313</vt:lpwstr>
      </vt:variant>
      <vt:variant>
        <vt:i4>2031664</vt:i4>
      </vt:variant>
      <vt:variant>
        <vt:i4>650</vt:i4>
      </vt:variant>
      <vt:variant>
        <vt:i4>0</vt:i4>
      </vt:variant>
      <vt:variant>
        <vt:i4>5</vt:i4>
      </vt:variant>
      <vt:variant>
        <vt:lpwstr/>
      </vt:variant>
      <vt:variant>
        <vt:lpwstr>_Toc411860312</vt:lpwstr>
      </vt:variant>
      <vt:variant>
        <vt:i4>2031664</vt:i4>
      </vt:variant>
      <vt:variant>
        <vt:i4>644</vt:i4>
      </vt:variant>
      <vt:variant>
        <vt:i4>0</vt:i4>
      </vt:variant>
      <vt:variant>
        <vt:i4>5</vt:i4>
      </vt:variant>
      <vt:variant>
        <vt:lpwstr/>
      </vt:variant>
      <vt:variant>
        <vt:lpwstr>_Toc411860311</vt:lpwstr>
      </vt:variant>
      <vt:variant>
        <vt:i4>2031664</vt:i4>
      </vt:variant>
      <vt:variant>
        <vt:i4>638</vt:i4>
      </vt:variant>
      <vt:variant>
        <vt:i4>0</vt:i4>
      </vt:variant>
      <vt:variant>
        <vt:i4>5</vt:i4>
      </vt:variant>
      <vt:variant>
        <vt:lpwstr/>
      </vt:variant>
      <vt:variant>
        <vt:lpwstr>_Toc411860310</vt:lpwstr>
      </vt:variant>
      <vt:variant>
        <vt:i4>1966128</vt:i4>
      </vt:variant>
      <vt:variant>
        <vt:i4>632</vt:i4>
      </vt:variant>
      <vt:variant>
        <vt:i4>0</vt:i4>
      </vt:variant>
      <vt:variant>
        <vt:i4>5</vt:i4>
      </vt:variant>
      <vt:variant>
        <vt:lpwstr/>
      </vt:variant>
      <vt:variant>
        <vt:lpwstr>_Toc411860309</vt:lpwstr>
      </vt:variant>
      <vt:variant>
        <vt:i4>1966128</vt:i4>
      </vt:variant>
      <vt:variant>
        <vt:i4>626</vt:i4>
      </vt:variant>
      <vt:variant>
        <vt:i4>0</vt:i4>
      </vt:variant>
      <vt:variant>
        <vt:i4>5</vt:i4>
      </vt:variant>
      <vt:variant>
        <vt:lpwstr/>
      </vt:variant>
      <vt:variant>
        <vt:lpwstr>_Toc411860308</vt:lpwstr>
      </vt:variant>
      <vt:variant>
        <vt:i4>1966128</vt:i4>
      </vt:variant>
      <vt:variant>
        <vt:i4>620</vt:i4>
      </vt:variant>
      <vt:variant>
        <vt:i4>0</vt:i4>
      </vt:variant>
      <vt:variant>
        <vt:i4>5</vt:i4>
      </vt:variant>
      <vt:variant>
        <vt:lpwstr/>
      </vt:variant>
      <vt:variant>
        <vt:lpwstr>_Toc411860307</vt:lpwstr>
      </vt:variant>
      <vt:variant>
        <vt:i4>1966128</vt:i4>
      </vt:variant>
      <vt:variant>
        <vt:i4>614</vt:i4>
      </vt:variant>
      <vt:variant>
        <vt:i4>0</vt:i4>
      </vt:variant>
      <vt:variant>
        <vt:i4>5</vt:i4>
      </vt:variant>
      <vt:variant>
        <vt:lpwstr/>
      </vt:variant>
      <vt:variant>
        <vt:lpwstr>_Toc411860306</vt:lpwstr>
      </vt:variant>
      <vt:variant>
        <vt:i4>1966128</vt:i4>
      </vt:variant>
      <vt:variant>
        <vt:i4>608</vt:i4>
      </vt:variant>
      <vt:variant>
        <vt:i4>0</vt:i4>
      </vt:variant>
      <vt:variant>
        <vt:i4>5</vt:i4>
      </vt:variant>
      <vt:variant>
        <vt:lpwstr/>
      </vt:variant>
      <vt:variant>
        <vt:lpwstr>_Toc411860305</vt:lpwstr>
      </vt:variant>
      <vt:variant>
        <vt:i4>1966128</vt:i4>
      </vt:variant>
      <vt:variant>
        <vt:i4>602</vt:i4>
      </vt:variant>
      <vt:variant>
        <vt:i4>0</vt:i4>
      </vt:variant>
      <vt:variant>
        <vt:i4>5</vt:i4>
      </vt:variant>
      <vt:variant>
        <vt:lpwstr/>
      </vt:variant>
      <vt:variant>
        <vt:lpwstr>_Toc411860304</vt:lpwstr>
      </vt:variant>
      <vt:variant>
        <vt:i4>1966128</vt:i4>
      </vt:variant>
      <vt:variant>
        <vt:i4>596</vt:i4>
      </vt:variant>
      <vt:variant>
        <vt:i4>0</vt:i4>
      </vt:variant>
      <vt:variant>
        <vt:i4>5</vt:i4>
      </vt:variant>
      <vt:variant>
        <vt:lpwstr/>
      </vt:variant>
      <vt:variant>
        <vt:lpwstr>_Toc411860303</vt:lpwstr>
      </vt:variant>
      <vt:variant>
        <vt:i4>1966128</vt:i4>
      </vt:variant>
      <vt:variant>
        <vt:i4>590</vt:i4>
      </vt:variant>
      <vt:variant>
        <vt:i4>0</vt:i4>
      </vt:variant>
      <vt:variant>
        <vt:i4>5</vt:i4>
      </vt:variant>
      <vt:variant>
        <vt:lpwstr/>
      </vt:variant>
      <vt:variant>
        <vt:lpwstr>_Toc411860302</vt:lpwstr>
      </vt:variant>
      <vt:variant>
        <vt:i4>1966128</vt:i4>
      </vt:variant>
      <vt:variant>
        <vt:i4>584</vt:i4>
      </vt:variant>
      <vt:variant>
        <vt:i4>0</vt:i4>
      </vt:variant>
      <vt:variant>
        <vt:i4>5</vt:i4>
      </vt:variant>
      <vt:variant>
        <vt:lpwstr/>
      </vt:variant>
      <vt:variant>
        <vt:lpwstr>_Toc411860301</vt:lpwstr>
      </vt:variant>
      <vt:variant>
        <vt:i4>1966128</vt:i4>
      </vt:variant>
      <vt:variant>
        <vt:i4>578</vt:i4>
      </vt:variant>
      <vt:variant>
        <vt:i4>0</vt:i4>
      </vt:variant>
      <vt:variant>
        <vt:i4>5</vt:i4>
      </vt:variant>
      <vt:variant>
        <vt:lpwstr/>
      </vt:variant>
      <vt:variant>
        <vt:lpwstr>_Toc411860300</vt:lpwstr>
      </vt:variant>
      <vt:variant>
        <vt:i4>1507377</vt:i4>
      </vt:variant>
      <vt:variant>
        <vt:i4>572</vt:i4>
      </vt:variant>
      <vt:variant>
        <vt:i4>0</vt:i4>
      </vt:variant>
      <vt:variant>
        <vt:i4>5</vt:i4>
      </vt:variant>
      <vt:variant>
        <vt:lpwstr/>
      </vt:variant>
      <vt:variant>
        <vt:lpwstr>_Toc411860299</vt:lpwstr>
      </vt:variant>
      <vt:variant>
        <vt:i4>1507377</vt:i4>
      </vt:variant>
      <vt:variant>
        <vt:i4>566</vt:i4>
      </vt:variant>
      <vt:variant>
        <vt:i4>0</vt:i4>
      </vt:variant>
      <vt:variant>
        <vt:i4>5</vt:i4>
      </vt:variant>
      <vt:variant>
        <vt:lpwstr/>
      </vt:variant>
      <vt:variant>
        <vt:lpwstr>_Toc411860298</vt:lpwstr>
      </vt:variant>
      <vt:variant>
        <vt:i4>1507377</vt:i4>
      </vt:variant>
      <vt:variant>
        <vt:i4>560</vt:i4>
      </vt:variant>
      <vt:variant>
        <vt:i4>0</vt:i4>
      </vt:variant>
      <vt:variant>
        <vt:i4>5</vt:i4>
      </vt:variant>
      <vt:variant>
        <vt:lpwstr/>
      </vt:variant>
      <vt:variant>
        <vt:lpwstr>_Toc411860297</vt:lpwstr>
      </vt:variant>
      <vt:variant>
        <vt:i4>1507377</vt:i4>
      </vt:variant>
      <vt:variant>
        <vt:i4>554</vt:i4>
      </vt:variant>
      <vt:variant>
        <vt:i4>0</vt:i4>
      </vt:variant>
      <vt:variant>
        <vt:i4>5</vt:i4>
      </vt:variant>
      <vt:variant>
        <vt:lpwstr/>
      </vt:variant>
      <vt:variant>
        <vt:lpwstr>_Toc411860296</vt:lpwstr>
      </vt:variant>
      <vt:variant>
        <vt:i4>1507377</vt:i4>
      </vt:variant>
      <vt:variant>
        <vt:i4>548</vt:i4>
      </vt:variant>
      <vt:variant>
        <vt:i4>0</vt:i4>
      </vt:variant>
      <vt:variant>
        <vt:i4>5</vt:i4>
      </vt:variant>
      <vt:variant>
        <vt:lpwstr/>
      </vt:variant>
      <vt:variant>
        <vt:lpwstr>_Toc411860295</vt:lpwstr>
      </vt:variant>
      <vt:variant>
        <vt:i4>1507377</vt:i4>
      </vt:variant>
      <vt:variant>
        <vt:i4>542</vt:i4>
      </vt:variant>
      <vt:variant>
        <vt:i4>0</vt:i4>
      </vt:variant>
      <vt:variant>
        <vt:i4>5</vt:i4>
      </vt:variant>
      <vt:variant>
        <vt:lpwstr/>
      </vt:variant>
      <vt:variant>
        <vt:lpwstr>_Toc411860294</vt:lpwstr>
      </vt:variant>
      <vt:variant>
        <vt:i4>1507377</vt:i4>
      </vt:variant>
      <vt:variant>
        <vt:i4>536</vt:i4>
      </vt:variant>
      <vt:variant>
        <vt:i4>0</vt:i4>
      </vt:variant>
      <vt:variant>
        <vt:i4>5</vt:i4>
      </vt:variant>
      <vt:variant>
        <vt:lpwstr/>
      </vt:variant>
      <vt:variant>
        <vt:lpwstr>_Toc411860293</vt:lpwstr>
      </vt:variant>
      <vt:variant>
        <vt:i4>1507377</vt:i4>
      </vt:variant>
      <vt:variant>
        <vt:i4>530</vt:i4>
      </vt:variant>
      <vt:variant>
        <vt:i4>0</vt:i4>
      </vt:variant>
      <vt:variant>
        <vt:i4>5</vt:i4>
      </vt:variant>
      <vt:variant>
        <vt:lpwstr/>
      </vt:variant>
      <vt:variant>
        <vt:lpwstr>_Toc411860292</vt:lpwstr>
      </vt:variant>
      <vt:variant>
        <vt:i4>1507377</vt:i4>
      </vt:variant>
      <vt:variant>
        <vt:i4>524</vt:i4>
      </vt:variant>
      <vt:variant>
        <vt:i4>0</vt:i4>
      </vt:variant>
      <vt:variant>
        <vt:i4>5</vt:i4>
      </vt:variant>
      <vt:variant>
        <vt:lpwstr/>
      </vt:variant>
      <vt:variant>
        <vt:lpwstr>_Toc411860291</vt:lpwstr>
      </vt:variant>
      <vt:variant>
        <vt:i4>1507377</vt:i4>
      </vt:variant>
      <vt:variant>
        <vt:i4>518</vt:i4>
      </vt:variant>
      <vt:variant>
        <vt:i4>0</vt:i4>
      </vt:variant>
      <vt:variant>
        <vt:i4>5</vt:i4>
      </vt:variant>
      <vt:variant>
        <vt:lpwstr/>
      </vt:variant>
      <vt:variant>
        <vt:lpwstr>_Toc411860290</vt:lpwstr>
      </vt:variant>
      <vt:variant>
        <vt:i4>1441841</vt:i4>
      </vt:variant>
      <vt:variant>
        <vt:i4>512</vt:i4>
      </vt:variant>
      <vt:variant>
        <vt:i4>0</vt:i4>
      </vt:variant>
      <vt:variant>
        <vt:i4>5</vt:i4>
      </vt:variant>
      <vt:variant>
        <vt:lpwstr/>
      </vt:variant>
      <vt:variant>
        <vt:lpwstr>_Toc411860289</vt:lpwstr>
      </vt:variant>
      <vt:variant>
        <vt:i4>1441841</vt:i4>
      </vt:variant>
      <vt:variant>
        <vt:i4>506</vt:i4>
      </vt:variant>
      <vt:variant>
        <vt:i4>0</vt:i4>
      </vt:variant>
      <vt:variant>
        <vt:i4>5</vt:i4>
      </vt:variant>
      <vt:variant>
        <vt:lpwstr/>
      </vt:variant>
      <vt:variant>
        <vt:lpwstr>_Toc411860288</vt:lpwstr>
      </vt:variant>
      <vt:variant>
        <vt:i4>1441841</vt:i4>
      </vt:variant>
      <vt:variant>
        <vt:i4>500</vt:i4>
      </vt:variant>
      <vt:variant>
        <vt:i4>0</vt:i4>
      </vt:variant>
      <vt:variant>
        <vt:i4>5</vt:i4>
      </vt:variant>
      <vt:variant>
        <vt:lpwstr/>
      </vt:variant>
      <vt:variant>
        <vt:lpwstr>_Toc411860287</vt:lpwstr>
      </vt:variant>
      <vt:variant>
        <vt:i4>1441841</vt:i4>
      </vt:variant>
      <vt:variant>
        <vt:i4>494</vt:i4>
      </vt:variant>
      <vt:variant>
        <vt:i4>0</vt:i4>
      </vt:variant>
      <vt:variant>
        <vt:i4>5</vt:i4>
      </vt:variant>
      <vt:variant>
        <vt:lpwstr/>
      </vt:variant>
      <vt:variant>
        <vt:lpwstr>_Toc411860286</vt:lpwstr>
      </vt:variant>
      <vt:variant>
        <vt:i4>1441841</vt:i4>
      </vt:variant>
      <vt:variant>
        <vt:i4>488</vt:i4>
      </vt:variant>
      <vt:variant>
        <vt:i4>0</vt:i4>
      </vt:variant>
      <vt:variant>
        <vt:i4>5</vt:i4>
      </vt:variant>
      <vt:variant>
        <vt:lpwstr/>
      </vt:variant>
      <vt:variant>
        <vt:lpwstr>_Toc411860285</vt:lpwstr>
      </vt:variant>
      <vt:variant>
        <vt:i4>1441841</vt:i4>
      </vt:variant>
      <vt:variant>
        <vt:i4>482</vt:i4>
      </vt:variant>
      <vt:variant>
        <vt:i4>0</vt:i4>
      </vt:variant>
      <vt:variant>
        <vt:i4>5</vt:i4>
      </vt:variant>
      <vt:variant>
        <vt:lpwstr/>
      </vt:variant>
      <vt:variant>
        <vt:lpwstr>_Toc411860284</vt:lpwstr>
      </vt:variant>
      <vt:variant>
        <vt:i4>1441841</vt:i4>
      </vt:variant>
      <vt:variant>
        <vt:i4>476</vt:i4>
      </vt:variant>
      <vt:variant>
        <vt:i4>0</vt:i4>
      </vt:variant>
      <vt:variant>
        <vt:i4>5</vt:i4>
      </vt:variant>
      <vt:variant>
        <vt:lpwstr/>
      </vt:variant>
      <vt:variant>
        <vt:lpwstr>_Toc411860283</vt:lpwstr>
      </vt:variant>
      <vt:variant>
        <vt:i4>1441841</vt:i4>
      </vt:variant>
      <vt:variant>
        <vt:i4>470</vt:i4>
      </vt:variant>
      <vt:variant>
        <vt:i4>0</vt:i4>
      </vt:variant>
      <vt:variant>
        <vt:i4>5</vt:i4>
      </vt:variant>
      <vt:variant>
        <vt:lpwstr/>
      </vt:variant>
      <vt:variant>
        <vt:lpwstr>_Toc411860282</vt:lpwstr>
      </vt:variant>
      <vt:variant>
        <vt:i4>1441841</vt:i4>
      </vt:variant>
      <vt:variant>
        <vt:i4>464</vt:i4>
      </vt:variant>
      <vt:variant>
        <vt:i4>0</vt:i4>
      </vt:variant>
      <vt:variant>
        <vt:i4>5</vt:i4>
      </vt:variant>
      <vt:variant>
        <vt:lpwstr/>
      </vt:variant>
      <vt:variant>
        <vt:lpwstr>_Toc411860281</vt:lpwstr>
      </vt:variant>
      <vt:variant>
        <vt:i4>1441841</vt:i4>
      </vt:variant>
      <vt:variant>
        <vt:i4>458</vt:i4>
      </vt:variant>
      <vt:variant>
        <vt:i4>0</vt:i4>
      </vt:variant>
      <vt:variant>
        <vt:i4>5</vt:i4>
      </vt:variant>
      <vt:variant>
        <vt:lpwstr/>
      </vt:variant>
      <vt:variant>
        <vt:lpwstr>_Toc411860280</vt:lpwstr>
      </vt:variant>
      <vt:variant>
        <vt:i4>1638449</vt:i4>
      </vt:variant>
      <vt:variant>
        <vt:i4>452</vt:i4>
      </vt:variant>
      <vt:variant>
        <vt:i4>0</vt:i4>
      </vt:variant>
      <vt:variant>
        <vt:i4>5</vt:i4>
      </vt:variant>
      <vt:variant>
        <vt:lpwstr/>
      </vt:variant>
      <vt:variant>
        <vt:lpwstr>_Toc411860279</vt:lpwstr>
      </vt:variant>
      <vt:variant>
        <vt:i4>1638449</vt:i4>
      </vt:variant>
      <vt:variant>
        <vt:i4>446</vt:i4>
      </vt:variant>
      <vt:variant>
        <vt:i4>0</vt:i4>
      </vt:variant>
      <vt:variant>
        <vt:i4>5</vt:i4>
      </vt:variant>
      <vt:variant>
        <vt:lpwstr/>
      </vt:variant>
      <vt:variant>
        <vt:lpwstr>_Toc411860278</vt:lpwstr>
      </vt:variant>
      <vt:variant>
        <vt:i4>1638449</vt:i4>
      </vt:variant>
      <vt:variant>
        <vt:i4>440</vt:i4>
      </vt:variant>
      <vt:variant>
        <vt:i4>0</vt:i4>
      </vt:variant>
      <vt:variant>
        <vt:i4>5</vt:i4>
      </vt:variant>
      <vt:variant>
        <vt:lpwstr/>
      </vt:variant>
      <vt:variant>
        <vt:lpwstr>_Toc411860277</vt:lpwstr>
      </vt:variant>
      <vt:variant>
        <vt:i4>1638449</vt:i4>
      </vt:variant>
      <vt:variant>
        <vt:i4>434</vt:i4>
      </vt:variant>
      <vt:variant>
        <vt:i4>0</vt:i4>
      </vt:variant>
      <vt:variant>
        <vt:i4>5</vt:i4>
      </vt:variant>
      <vt:variant>
        <vt:lpwstr/>
      </vt:variant>
      <vt:variant>
        <vt:lpwstr>_Toc411860276</vt:lpwstr>
      </vt:variant>
      <vt:variant>
        <vt:i4>1638449</vt:i4>
      </vt:variant>
      <vt:variant>
        <vt:i4>428</vt:i4>
      </vt:variant>
      <vt:variant>
        <vt:i4>0</vt:i4>
      </vt:variant>
      <vt:variant>
        <vt:i4>5</vt:i4>
      </vt:variant>
      <vt:variant>
        <vt:lpwstr/>
      </vt:variant>
      <vt:variant>
        <vt:lpwstr>_Toc411860275</vt:lpwstr>
      </vt:variant>
      <vt:variant>
        <vt:i4>1638449</vt:i4>
      </vt:variant>
      <vt:variant>
        <vt:i4>422</vt:i4>
      </vt:variant>
      <vt:variant>
        <vt:i4>0</vt:i4>
      </vt:variant>
      <vt:variant>
        <vt:i4>5</vt:i4>
      </vt:variant>
      <vt:variant>
        <vt:lpwstr/>
      </vt:variant>
      <vt:variant>
        <vt:lpwstr>_Toc411860274</vt:lpwstr>
      </vt:variant>
      <vt:variant>
        <vt:i4>1638449</vt:i4>
      </vt:variant>
      <vt:variant>
        <vt:i4>416</vt:i4>
      </vt:variant>
      <vt:variant>
        <vt:i4>0</vt:i4>
      </vt:variant>
      <vt:variant>
        <vt:i4>5</vt:i4>
      </vt:variant>
      <vt:variant>
        <vt:lpwstr/>
      </vt:variant>
      <vt:variant>
        <vt:lpwstr>_Toc411860273</vt:lpwstr>
      </vt:variant>
      <vt:variant>
        <vt:i4>1638449</vt:i4>
      </vt:variant>
      <vt:variant>
        <vt:i4>410</vt:i4>
      </vt:variant>
      <vt:variant>
        <vt:i4>0</vt:i4>
      </vt:variant>
      <vt:variant>
        <vt:i4>5</vt:i4>
      </vt:variant>
      <vt:variant>
        <vt:lpwstr/>
      </vt:variant>
      <vt:variant>
        <vt:lpwstr>_Toc411860272</vt:lpwstr>
      </vt:variant>
      <vt:variant>
        <vt:i4>1638449</vt:i4>
      </vt:variant>
      <vt:variant>
        <vt:i4>404</vt:i4>
      </vt:variant>
      <vt:variant>
        <vt:i4>0</vt:i4>
      </vt:variant>
      <vt:variant>
        <vt:i4>5</vt:i4>
      </vt:variant>
      <vt:variant>
        <vt:lpwstr/>
      </vt:variant>
      <vt:variant>
        <vt:lpwstr>_Toc411860271</vt:lpwstr>
      </vt:variant>
      <vt:variant>
        <vt:i4>1638449</vt:i4>
      </vt:variant>
      <vt:variant>
        <vt:i4>398</vt:i4>
      </vt:variant>
      <vt:variant>
        <vt:i4>0</vt:i4>
      </vt:variant>
      <vt:variant>
        <vt:i4>5</vt:i4>
      </vt:variant>
      <vt:variant>
        <vt:lpwstr/>
      </vt:variant>
      <vt:variant>
        <vt:lpwstr>_Toc411860270</vt:lpwstr>
      </vt:variant>
      <vt:variant>
        <vt:i4>1572913</vt:i4>
      </vt:variant>
      <vt:variant>
        <vt:i4>392</vt:i4>
      </vt:variant>
      <vt:variant>
        <vt:i4>0</vt:i4>
      </vt:variant>
      <vt:variant>
        <vt:i4>5</vt:i4>
      </vt:variant>
      <vt:variant>
        <vt:lpwstr/>
      </vt:variant>
      <vt:variant>
        <vt:lpwstr>_Toc411860269</vt:lpwstr>
      </vt:variant>
      <vt:variant>
        <vt:i4>1572913</vt:i4>
      </vt:variant>
      <vt:variant>
        <vt:i4>386</vt:i4>
      </vt:variant>
      <vt:variant>
        <vt:i4>0</vt:i4>
      </vt:variant>
      <vt:variant>
        <vt:i4>5</vt:i4>
      </vt:variant>
      <vt:variant>
        <vt:lpwstr/>
      </vt:variant>
      <vt:variant>
        <vt:lpwstr>_Toc411860268</vt:lpwstr>
      </vt:variant>
      <vt:variant>
        <vt:i4>1572913</vt:i4>
      </vt:variant>
      <vt:variant>
        <vt:i4>380</vt:i4>
      </vt:variant>
      <vt:variant>
        <vt:i4>0</vt:i4>
      </vt:variant>
      <vt:variant>
        <vt:i4>5</vt:i4>
      </vt:variant>
      <vt:variant>
        <vt:lpwstr/>
      </vt:variant>
      <vt:variant>
        <vt:lpwstr>_Toc411860267</vt:lpwstr>
      </vt:variant>
      <vt:variant>
        <vt:i4>1572913</vt:i4>
      </vt:variant>
      <vt:variant>
        <vt:i4>374</vt:i4>
      </vt:variant>
      <vt:variant>
        <vt:i4>0</vt:i4>
      </vt:variant>
      <vt:variant>
        <vt:i4>5</vt:i4>
      </vt:variant>
      <vt:variant>
        <vt:lpwstr/>
      </vt:variant>
      <vt:variant>
        <vt:lpwstr>_Toc411860266</vt:lpwstr>
      </vt:variant>
      <vt:variant>
        <vt:i4>1572913</vt:i4>
      </vt:variant>
      <vt:variant>
        <vt:i4>368</vt:i4>
      </vt:variant>
      <vt:variant>
        <vt:i4>0</vt:i4>
      </vt:variant>
      <vt:variant>
        <vt:i4>5</vt:i4>
      </vt:variant>
      <vt:variant>
        <vt:lpwstr/>
      </vt:variant>
      <vt:variant>
        <vt:lpwstr>_Toc411860265</vt:lpwstr>
      </vt:variant>
      <vt:variant>
        <vt:i4>1572913</vt:i4>
      </vt:variant>
      <vt:variant>
        <vt:i4>362</vt:i4>
      </vt:variant>
      <vt:variant>
        <vt:i4>0</vt:i4>
      </vt:variant>
      <vt:variant>
        <vt:i4>5</vt:i4>
      </vt:variant>
      <vt:variant>
        <vt:lpwstr/>
      </vt:variant>
      <vt:variant>
        <vt:lpwstr>_Toc411860264</vt:lpwstr>
      </vt:variant>
      <vt:variant>
        <vt:i4>1572913</vt:i4>
      </vt:variant>
      <vt:variant>
        <vt:i4>356</vt:i4>
      </vt:variant>
      <vt:variant>
        <vt:i4>0</vt:i4>
      </vt:variant>
      <vt:variant>
        <vt:i4>5</vt:i4>
      </vt:variant>
      <vt:variant>
        <vt:lpwstr/>
      </vt:variant>
      <vt:variant>
        <vt:lpwstr>_Toc411860263</vt:lpwstr>
      </vt:variant>
      <vt:variant>
        <vt:i4>1572913</vt:i4>
      </vt:variant>
      <vt:variant>
        <vt:i4>350</vt:i4>
      </vt:variant>
      <vt:variant>
        <vt:i4>0</vt:i4>
      </vt:variant>
      <vt:variant>
        <vt:i4>5</vt:i4>
      </vt:variant>
      <vt:variant>
        <vt:lpwstr/>
      </vt:variant>
      <vt:variant>
        <vt:lpwstr>_Toc411860262</vt:lpwstr>
      </vt:variant>
      <vt:variant>
        <vt:i4>1572913</vt:i4>
      </vt:variant>
      <vt:variant>
        <vt:i4>344</vt:i4>
      </vt:variant>
      <vt:variant>
        <vt:i4>0</vt:i4>
      </vt:variant>
      <vt:variant>
        <vt:i4>5</vt:i4>
      </vt:variant>
      <vt:variant>
        <vt:lpwstr/>
      </vt:variant>
      <vt:variant>
        <vt:lpwstr>_Toc411860261</vt:lpwstr>
      </vt:variant>
      <vt:variant>
        <vt:i4>1572913</vt:i4>
      </vt:variant>
      <vt:variant>
        <vt:i4>338</vt:i4>
      </vt:variant>
      <vt:variant>
        <vt:i4>0</vt:i4>
      </vt:variant>
      <vt:variant>
        <vt:i4>5</vt:i4>
      </vt:variant>
      <vt:variant>
        <vt:lpwstr/>
      </vt:variant>
      <vt:variant>
        <vt:lpwstr>_Toc411860260</vt:lpwstr>
      </vt:variant>
      <vt:variant>
        <vt:i4>1769521</vt:i4>
      </vt:variant>
      <vt:variant>
        <vt:i4>332</vt:i4>
      </vt:variant>
      <vt:variant>
        <vt:i4>0</vt:i4>
      </vt:variant>
      <vt:variant>
        <vt:i4>5</vt:i4>
      </vt:variant>
      <vt:variant>
        <vt:lpwstr/>
      </vt:variant>
      <vt:variant>
        <vt:lpwstr>_Toc411860259</vt:lpwstr>
      </vt:variant>
      <vt:variant>
        <vt:i4>1769521</vt:i4>
      </vt:variant>
      <vt:variant>
        <vt:i4>326</vt:i4>
      </vt:variant>
      <vt:variant>
        <vt:i4>0</vt:i4>
      </vt:variant>
      <vt:variant>
        <vt:i4>5</vt:i4>
      </vt:variant>
      <vt:variant>
        <vt:lpwstr/>
      </vt:variant>
      <vt:variant>
        <vt:lpwstr>_Toc411860258</vt:lpwstr>
      </vt:variant>
      <vt:variant>
        <vt:i4>1769521</vt:i4>
      </vt:variant>
      <vt:variant>
        <vt:i4>320</vt:i4>
      </vt:variant>
      <vt:variant>
        <vt:i4>0</vt:i4>
      </vt:variant>
      <vt:variant>
        <vt:i4>5</vt:i4>
      </vt:variant>
      <vt:variant>
        <vt:lpwstr/>
      </vt:variant>
      <vt:variant>
        <vt:lpwstr>_Toc411860257</vt:lpwstr>
      </vt:variant>
      <vt:variant>
        <vt:i4>1769521</vt:i4>
      </vt:variant>
      <vt:variant>
        <vt:i4>314</vt:i4>
      </vt:variant>
      <vt:variant>
        <vt:i4>0</vt:i4>
      </vt:variant>
      <vt:variant>
        <vt:i4>5</vt:i4>
      </vt:variant>
      <vt:variant>
        <vt:lpwstr/>
      </vt:variant>
      <vt:variant>
        <vt:lpwstr>_Toc411860256</vt:lpwstr>
      </vt:variant>
      <vt:variant>
        <vt:i4>1769521</vt:i4>
      </vt:variant>
      <vt:variant>
        <vt:i4>308</vt:i4>
      </vt:variant>
      <vt:variant>
        <vt:i4>0</vt:i4>
      </vt:variant>
      <vt:variant>
        <vt:i4>5</vt:i4>
      </vt:variant>
      <vt:variant>
        <vt:lpwstr/>
      </vt:variant>
      <vt:variant>
        <vt:lpwstr>_Toc411860255</vt:lpwstr>
      </vt:variant>
      <vt:variant>
        <vt:i4>1769521</vt:i4>
      </vt:variant>
      <vt:variant>
        <vt:i4>302</vt:i4>
      </vt:variant>
      <vt:variant>
        <vt:i4>0</vt:i4>
      </vt:variant>
      <vt:variant>
        <vt:i4>5</vt:i4>
      </vt:variant>
      <vt:variant>
        <vt:lpwstr/>
      </vt:variant>
      <vt:variant>
        <vt:lpwstr>_Toc411860254</vt:lpwstr>
      </vt:variant>
      <vt:variant>
        <vt:i4>1769521</vt:i4>
      </vt:variant>
      <vt:variant>
        <vt:i4>296</vt:i4>
      </vt:variant>
      <vt:variant>
        <vt:i4>0</vt:i4>
      </vt:variant>
      <vt:variant>
        <vt:i4>5</vt:i4>
      </vt:variant>
      <vt:variant>
        <vt:lpwstr/>
      </vt:variant>
      <vt:variant>
        <vt:lpwstr>_Toc411860253</vt:lpwstr>
      </vt:variant>
      <vt:variant>
        <vt:i4>1769521</vt:i4>
      </vt:variant>
      <vt:variant>
        <vt:i4>290</vt:i4>
      </vt:variant>
      <vt:variant>
        <vt:i4>0</vt:i4>
      </vt:variant>
      <vt:variant>
        <vt:i4>5</vt:i4>
      </vt:variant>
      <vt:variant>
        <vt:lpwstr/>
      </vt:variant>
      <vt:variant>
        <vt:lpwstr>_Toc411860252</vt:lpwstr>
      </vt:variant>
      <vt:variant>
        <vt:i4>1769521</vt:i4>
      </vt:variant>
      <vt:variant>
        <vt:i4>284</vt:i4>
      </vt:variant>
      <vt:variant>
        <vt:i4>0</vt:i4>
      </vt:variant>
      <vt:variant>
        <vt:i4>5</vt:i4>
      </vt:variant>
      <vt:variant>
        <vt:lpwstr/>
      </vt:variant>
      <vt:variant>
        <vt:lpwstr>_Toc411860251</vt:lpwstr>
      </vt:variant>
      <vt:variant>
        <vt:i4>1769521</vt:i4>
      </vt:variant>
      <vt:variant>
        <vt:i4>278</vt:i4>
      </vt:variant>
      <vt:variant>
        <vt:i4>0</vt:i4>
      </vt:variant>
      <vt:variant>
        <vt:i4>5</vt:i4>
      </vt:variant>
      <vt:variant>
        <vt:lpwstr/>
      </vt:variant>
      <vt:variant>
        <vt:lpwstr>_Toc411860250</vt:lpwstr>
      </vt:variant>
      <vt:variant>
        <vt:i4>1703985</vt:i4>
      </vt:variant>
      <vt:variant>
        <vt:i4>272</vt:i4>
      </vt:variant>
      <vt:variant>
        <vt:i4>0</vt:i4>
      </vt:variant>
      <vt:variant>
        <vt:i4>5</vt:i4>
      </vt:variant>
      <vt:variant>
        <vt:lpwstr/>
      </vt:variant>
      <vt:variant>
        <vt:lpwstr>_Toc411860249</vt:lpwstr>
      </vt:variant>
      <vt:variant>
        <vt:i4>1703985</vt:i4>
      </vt:variant>
      <vt:variant>
        <vt:i4>266</vt:i4>
      </vt:variant>
      <vt:variant>
        <vt:i4>0</vt:i4>
      </vt:variant>
      <vt:variant>
        <vt:i4>5</vt:i4>
      </vt:variant>
      <vt:variant>
        <vt:lpwstr/>
      </vt:variant>
      <vt:variant>
        <vt:lpwstr>_Toc411860248</vt:lpwstr>
      </vt:variant>
      <vt:variant>
        <vt:i4>1703985</vt:i4>
      </vt:variant>
      <vt:variant>
        <vt:i4>260</vt:i4>
      </vt:variant>
      <vt:variant>
        <vt:i4>0</vt:i4>
      </vt:variant>
      <vt:variant>
        <vt:i4>5</vt:i4>
      </vt:variant>
      <vt:variant>
        <vt:lpwstr/>
      </vt:variant>
      <vt:variant>
        <vt:lpwstr>_Toc411860247</vt:lpwstr>
      </vt:variant>
      <vt:variant>
        <vt:i4>1703985</vt:i4>
      </vt:variant>
      <vt:variant>
        <vt:i4>254</vt:i4>
      </vt:variant>
      <vt:variant>
        <vt:i4>0</vt:i4>
      </vt:variant>
      <vt:variant>
        <vt:i4>5</vt:i4>
      </vt:variant>
      <vt:variant>
        <vt:lpwstr/>
      </vt:variant>
      <vt:variant>
        <vt:lpwstr>_Toc411860246</vt:lpwstr>
      </vt:variant>
      <vt:variant>
        <vt:i4>1703985</vt:i4>
      </vt:variant>
      <vt:variant>
        <vt:i4>248</vt:i4>
      </vt:variant>
      <vt:variant>
        <vt:i4>0</vt:i4>
      </vt:variant>
      <vt:variant>
        <vt:i4>5</vt:i4>
      </vt:variant>
      <vt:variant>
        <vt:lpwstr/>
      </vt:variant>
      <vt:variant>
        <vt:lpwstr>_Toc411860245</vt:lpwstr>
      </vt:variant>
      <vt:variant>
        <vt:i4>1703985</vt:i4>
      </vt:variant>
      <vt:variant>
        <vt:i4>242</vt:i4>
      </vt:variant>
      <vt:variant>
        <vt:i4>0</vt:i4>
      </vt:variant>
      <vt:variant>
        <vt:i4>5</vt:i4>
      </vt:variant>
      <vt:variant>
        <vt:lpwstr/>
      </vt:variant>
      <vt:variant>
        <vt:lpwstr>_Toc411860244</vt:lpwstr>
      </vt:variant>
      <vt:variant>
        <vt:i4>1703985</vt:i4>
      </vt:variant>
      <vt:variant>
        <vt:i4>236</vt:i4>
      </vt:variant>
      <vt:variant>
        <vt:i4>0</vt:i4>
      </vt:variant>
      <vt:variant>
        <vt:i4>5</vt:i4>
      </vt:variant>
      <vt:variant>
        <vt:lpwstr/>
      </vt:variant>
      <vt:variant>
        <vt:lpwstr>_Toc411860243</vt:lpwstr>
      </vt:variant>
      <vt:variant>
        <vt:i4>1703985</vt:i4>
      </vt:variant>
      <vt:variant>
        <vt:i4>230</vt:i4>
      </vt:variant>
      <vt:variant>
        <vt:i4>0</vt:i4>
      </vt:variant>
      <vt:variant>
        <vt:i4>5</vt:i4>
      </vt:variant>
      <vt:variant>
        <vt:lpwstr/>
      </vt:variant>
      <vt:variant>
        <vt:lpwstr>_Toc411860242</vt:lpwstr>
      </vt:variant>
      <vt:variant>
        <vt:i4>1703985</vt:i4>
      </vt:variant>
      <vt:variant>
        <vt:i4>224</vt:i4>
      </vt:variant>
      <vt:variant>
        <vt:i4>0</vt:i4>
      </vt:variant>
      <vt:variant>
        <vt:i4>5</vt:i4>
      </vt:variant>
      <vt:variant>
        <vt:lpwstr/>
      </vt:variant>
      <vt:variant>
        <vt:lpwstr>_Toc411860241</vt:lpwstr>
      </vt:variant>
      <vt:variant>
        <vt:i4>1703985</vt:i4>
      </vt:variant>
      <vt:variant>
        <vt:i4>218</vt:i4>
      </vt:variant>
      <vt:variant>
        <vt:i4>0</vt:i4>
      </vt:variant>
      <vt:variant>
        <vt:i4>5</vt:i4>
      </vt:variant>
      <vt:variant>
        <vt:lpwstr/>
      </vt:variant>
      <vt:variant>
        <vt:lpwstr>_Toc411860240</vt:lpwstr>
      </vt:variant>
      <vt:variant>
        <vt:i4>1900593</vt:i4>
      </vt:variant>
      <vt:variant>
        <vt:i4>212</vt:i4>
      </vt:variant>
      <vt:variant>
        <vt:i4>0</vt:i4>
      </vt:variant>
      <vt:variant>
        <vt:i4>5</vt:i4>
      </vt:variant>
      <vt:variant>
        <vt:lpwstr/>
      </vt:variant>
      <vt:variant>
        <vt:lpwstr>_Toc411860239</vt:lpwstr>
      </vt:variant>
      <vt:variant>
        <vt:i4>1900593</vt:i4>
      </vt:variant>
      <vt:variant>
        <vt:i4>206</vt:i4>
      </vt:variant>
      <vt:variant>
        <vt:i4>0</vt:i4>
      </vt:variant>
      <vt:variant>
        <vt:i4>5</vt:i4>
      </vt:variant>
      <vt:variant>
        <vt:lpwstr/>
      </vt:variant>
      <vt:variant>
        <vt:lpwstr>_Toc411860238</vt:lpwstr>
      </vt:variant>
      <vt:variant>
        <vt:i4>1900593</vt:i4>
      </vt:variant>
      <vt:variant>
        <vt:i4>200</vt:i4>
      </vt:variant>
      <vt:variant>
        <vt:i4>0</vt:i4>
      </vt:variant>
      <vt:variant>
        <vt:i4>5</vt:i4>
      </vt:variant>
      <vt:variant>
        <vt:lpwstr/>
      </vt:variant>
      <vt:variant>
        <vt:lpwstr>_Toc411860237</vt:lpwstr>
      </vt:variant>
      <vt:variant>
        <vt:i4>1900593</vt:i4>
      </vt:variant>
      <vt:variant>
        <vt:i4>194</vt:i4>
      </vt:variant>
      <vt:variant>
        <vt:i4>0</vt:i4>
      </vt:variant>
      <vt:variant>
        <vt:i4>5</vt:i4>
      </vt:variant>
      <vt:variant>
        <vt:lpwstr/>
      </vt:variant>
      <vt:variant>
        <vt:lpwstr>_Toc411860236</vt:lpwstr>
      </vt:variant>
      <vt:variant>
        <vt:i4>1900593</vt:i4>
      </vt:variant>
      <vt:variant>
        <vt:i4>188</vt:i4>
      </vt:variant>
      <vt:variant>
        <vt:i4>0</vt:i4>
      </vt:variant>
      <vt:variant>
        <vt:i4>5</vt:i4>
      </vt:variant>
      <vt:variant>
        <vt:lpwstr/>
      </vt:variant>
      <vt:variant>
        <vt:lpwstr>_Toc411860235</vt:lpwstr>
      </vt:variant>
      <vt:variant>
        <vt:i4>1900593</vt:i4>
      </vt:variant>
      <vt:variant>
        <vt:i4>182</vt:i4>
      </vt:variant>
      <vt:variant>
        <vt:i4>0</vt:i4>
      </vt:variant>
      <vt:variant>
        <vt:i4>5</vt:i4>
      </vt:variant>
      <vt:variant>
        <vt:lpwstr/>
      </vt:variant>
      <vt:variant>
        <vt:lpwstr>_Toc411860234</vt:lpwstr>
      </vt:variant>
      <vt:variant>
        <vt:i4>1900593</vt:i4>
      </vt:variant>
      <vt:variant>
        <vt:i4>176</vt:i4>
      </vt:variant>
      <vt:variant>
        <vt:i4>0</vt:i4>
      </vt:variant>
      <vt:variant>
        <vt:i4>5</vt:i4>
      </vt:variant>
      <vt:variant>
        <vt:lpwstr/>
      </vt:variant>
      <vt:variant>
        <vt:lpwstr>_Toc411860233</vt:lpwstr>
      </vt:variant>
      <vt:variant>
        <vt:i4>1900593</vt:i4>
      </vt:variant>
      <vt:variant>
        <vt:i4>170</vt:i4>
      </vt:variant>
      <vt:variant>
        <vt:i4>0</vt:i4>
      </vt:variant>
      <vt:variant>
        <vt:i4>5</vt:i4>
      </vt:variant>
      <vt:variant>
        <vt:lpwstr/>
      </vt:variant>
      <vt:variant>
        <vt:lpwstr>_Toc411860232</vt:lpwstr>
      </vt:variant>
      <vt:variant>
        <vt:i4>1900593</vt:i4>
      </vt:variant>
      <vt:variant>
        <vt:i4>164</vt:i4>
      </vt:variant>
      <vt:variant>
        <vt:i4>0</vt:i4>
      </vt:variant>
      <vt:variant>
        <vt:i4>5</vt:i4>
      </vt:variant>
      <vt:variant>
        <vt:lpwstr/>
      </vt:variant>
      <vt:variant>
        <vt:lpwstr>_Toc411860231</vt:lpwstr>
      </vt:variant>
      <vt:variant>
        <vt:i4>1900593</vt:i4>
      </vt:variant>
      <vt:variant>
        <vt:i4>158</vt:i4>
      </vt:variant>
      <vt:variant>
        <vt:i4>0</vt:i4>
      </vt:variant>
      <vt:variant>
        <vt:i4>5</vt:i4>
      </vt:variant>
      <vt:variant>
        <vt:lpwstr/>
      </vt:variant>
      <vt:variant>
        <vt:lpwstr>_Toc411860230</vt:lpwstr>
      </vt:variant>
      <vt:variant>
        <vt:i4>1835057</vt:i4>
      </vt:variant>
      <vt:variant>
        <vt:i4>152</vt:i4>
      </vt:variant>
      <vt:variant>
        <vt:i4>0</vt:i4>
      </vt:variant>
      <vt:variant>
        <vt:i4>5</vt:i4>
      </vt:variant>
      <vt:variant>
        <vt:lpwstr/>
      </vt:variant>
      <vt:variant>
        <vt:lpwstr>_Toc411860229</vt:lpwstr>
      </vt:variant>
      <vt:variant>
        <vt:i4>1835057</vt:i4>
      </vt:variant>
      <vt:variant>
        <vt:i4>146</vt:i4>
      </vt:variant>
      <vt:variant>
        <vt:i4>0</vt:i4>
      </vt:variant>
      <vt:variant>
        <vt:i4>5</vt:i4>
      </vt:variant>
      <vt:variant>
        <vt:lpwstr/>
      </vt:variant>
      <vt:variant>
        <vt:lpwstr>_Toc411860228</vt:lpwstr>
      </vt:variant>
      <vt:variant>
        <vt:i4>1835057</vt:i4>
      </vt:variant>
      <vt:variant>
        <vt:i4>140</vt:i4>
      </vt:variant>
      <vt:variant>
        <vt:i4>0</vt:i4>
      </vt:variant>
      <vt:variant>
        <vt:i4>5</vt:i4>
      </vt:variant>
      <vt:variant>
        <vt:lpwstr/>
      </vt:variant>
      <vt:variant>
        <vt:lpwstr>_Toc411860227</vt:lpwstr>
      </vt:variant>
      <vt:variant>
        <vt:i4>1835057</vt:i4>
      </vt:variant>
      <vt:variant>
        <vt:i4>134</vt:i4>
      </vt:variant>
      <vt:variant>
        <vt:i4>0</vt:i4>
      </vt:variant>
      <vt:variant>
        <vt:i4>5</vt:i4>
      </vt:variant>
      <vt:variant>
        <vt:lpwstr/>
      </vt:variant>
      <vt:variant>
        <vt:lpwstr>_Toc411860226</vt:lpwstr>
      </vt:variant>
      <vt:variant>
        <vt:i4>1835057</vt:i4>
      </vt:variant>
      <vt:variant>
        <vt:i4>128</vt:i4>
      </vt:variant>
      <vt:variant>
        <vt:i4>0</vt:i4>
      </vt:variant>
      <vt:variant>
        <vt:i4>5</vt:i4>
      </vt:variant>
      <vt:variant>
        <vt:lpwstr/>
      </vt:variant>
      <vt:variant>
        <vt:lpwstr>_Toc411860225</vt:lpwstr>
      </vt:variant>
      <vt:variant>
        <vt:i4>1835057</vt:i4>
      </vt:variant>
      <vt:variant>
        <vt:i4>122</vt:i4>
      </vt:variant>
      <vt:variant>
        <vt:i4>0</vt:i4>
      </vt:variant>
      <vt:variant>
        <vt:i4>5</vt:i4>
      </vt:variant>
      <vt:variant>
        <vt:lpwstr/>
      </vt:variant>
      <vt:variant>
        <vt:lpwstr>_Toc411860224</vt:lpwstr>
      </vt:variant>
      <vt:variant>
        <vt:i4>1835057</vt:i4>
      </vt:variant>
      <vt:variant>
        <vt:i4>116</vt:i4>
      </vt:variant>
      <vt:variant>
        <vt:i4>0</vt:i4>
      </vt:variant>
      <vt:variant>
        <vt:i4>5</vt:i4>
      </vt:variant>
      <vt:variant>
        <vt:lpwstr/>
      </vt:variant>
      <vt:variant>
        <vt:lpwstr>_Toc411860223</vt:lpwstr>
      </vt:variant>
      <vt:variant>
        <vt:i4>1835057</vt:i4>
      </vt:variant>
      <vt:variant>
        <vt:i4>110</vt:i4>
      </vt:variant>
      <vt:variant>
        <vt:i4>0</vt:i4>
      </vt:variant>
      <vt:variant>
        <vt:i4>5</vt:i4>
      </vt:variant>
      <vt:variant>
        <vt:lpwstr/>
      </vt:variant>
      <vt:variant>
        <vt:lpwstr>_Toc411860222</vt:lpwstr>
      </vt:variant>
      <vt:variant>
        <vt:i4>1835057</vt:i4>
      </vt:variant>
      <vt:variant>
        <vt:i4>104</vt:i4>
      </vt:variant>
      <vt:variant>
        <vt:i4>0</vt:i4>
      </vt:variant>
      <vt:variant>
        <vt:i4>5</vt:i4>
      </vt:variant>
      <vt:variant>
        <vt:lpwstr/>
      </vt:variant>
      <vt:variant>
        <vt:lpwstr>_Toc411860221</vt:lpwstr>
      </vt:variant>
      <vt:variant>
        <vt:i4>1835057</vt:i4>
      </vt:variant>
      <vt:variant>
        <vt:i4>98</vt:i4>
      </vt:variant>
      <vt:variant>
        <vt:i4>0</vt:i4>
      </vt:variant>
      <vt:variant>
        <vt:i4>5</vt:i4>
      </vt:variant>
      <vt:variant>
        <vt:lpwstr/>
      </vt:variant>
      <vt:variant>
        <vt:lpwstr>_Toc411860220</vt:lpwstr>
      </vt:variant>
      <vt:variant>
        <vt:i4>2031665</vt:i4>
      </vt:variant>
      <vt:variant>
        <vt:i4>92</vt:i4>
      </vt:variant>
      <vt:variant>
        <vt:i4>0</vt:i4>
      </vt:variant>
      <vt:variant>
        <vt:i4>5</vt:i4>
      </vt:variant>
      <vt:variant>
        <vt:lpwstr/>
      </vt:variant>
      <vt:variant>
        <vt:lpwstr>_Toc411860219</vt:lpwstr>
      </vt:variant>
      <vt:variant>
        <vt:i4>2031665</vt:i4>
      </vt:variant>
      <vt:variant>
        <vt:i4>86</vt:i4>
      </vt:variant>
      <vt:variant>
        <vt:i4>0</vt:i4>
      </vt:variant>
      <vt:variant>
        <vt:i4>5</vt:i4>
      </vt:variant>
      <vt:variant>
        <vt:lpwstr/>
      </vt:variant>
      <vt:variant>
        <vt:lpwstr>_Toc411860218</vt:lpwstr>
      </vt:variant>
      <vt:variant>
        <vt:i4>2031665</vt:i4>
      </vt:variant>
      <vt:variant>
        <vt:i4>80</vt:i4>
      </vt:variant>
      <vt:variant>
        <vt:i4>0</vt:i4>
      </vt:variant>
      <vt:variant>
        <vt:i4>5</vt:i4>
      </vt:variant>
      <vt:variant>
        <vt:lpwstr/>
      </vt:variant>
      <vt:variant>
        <vt:lpwstr>_Toc411860217</vt:lpwstr>
      </vt:variant>
      <vt:variant>
        <vt:i4>2031665</vt:i4>
      </vt:variant>
      <vt:variant>
        <vt:i4>74</vt:i4>
      </vt:variant>
      <vt:variant>
        <vt:i4>0</vt:i4>
      </vt:variant>
      <vt:variant>
        <vt:i4>5</vt:i4>
      </vt:variant>
      <vt:variant>
        <vt:lpwstr/>
      </vt:variant>
      <vt:variant>
        <vt:lpwstr>_Toc411860216</vt:lpwstr>
      </vt:variant>
      <vt:variant>
        <vt:i4>2031665</vt:i4>
      </vt:variant>
      <vt:variant>
        <vt:i4>68</vt:i4>
      </vt:variant>
      <vt:variant>
        <vt:i4>0</vt:i4>
      </vt:variant>
      <vt:variant>
        <vt:i4>5</vt:i4>
      </vt:variant>
      <vt:variant>
        <vt:lpwstr/>
      </vt:variant>
      <vt:variant>
        <vt:lpwstr>_Toc411860215</vt:lpwstr>
      </vt:variant>
      <vt:variant>
        <vt:i4>2031665</vt:i4>
      </vt:variant>
      <vt:variant>
        <vt:i4>62</vt:i4>
      </vt:variant>
      <vt:variant>
        <vt:i4>0</vt:i4>
      </vt:variant>
      <vt:variant>
        <vt:i4>5</vt:i4>
      </vt:variant>
      <vt:variant>
        <vt:lpwstr/>
      </vt:variant>
      <vt:variant>
        <vt:lpwstr>_Toc411860214</vt:lpwstr>
      </vt:variant>
      <vt:variant>
        <vt:i4>2031665</vt:i4>
      </vt:variant>
      <vt:variant>
        <vt:i4>56</vt:i4>
      </vt:variant>
      <vt:variant>
        <vt:i4>0</vt:i4>
      </vt:variant>
      <vt:variant>
        <vt:i4>5</vt:i4>
      </vt:variant>
      <vt:variant>
        <vt:lpwstr/>
      </vt:variant>
      <vt:variant>
        <vt:lpwstr>_Toc411860213</vt:lpwstr>
      </vt:variant>
      <vt:variant>
        <vt:i4>2031665</vt:i4>
      </vt:variant>
      <vt:variant>
        <vt:i4>50</vt:i4>
      </vt:variant>
      <vt:variant>
        <vt:i4>0</vt:i4>
      </vt:variant>
      <vt:variant>
        <vt:i4>5</vt:i4>
      </vt:variant>
      <vt:variant>
        <vt:lpwstr/>
      </vt:variant>
      <vt:variant>
        <vt:lpwstr>_Toc411860212</vt:lpwstr>
      </vt:variant>
      <vt:variant>
        <vt:i4>2031665</vt:i4>
      </vt:variant>
      <vt:variant>
        <vt:i4>44</vt:i4>
      </vt:variant>
      <vt:variant>
        <vt:i4>0</vt:i4>
      </vt:variant>
      <vt:variant>
        <vt:i4>5</vt:i4>
      </vt:variant>
      <vt:variant>
        <vt:lpwstr/>
      </vt:variant>
      <vt:variant>
        <vt:lpwstr>_Toc411860211</vt:lpwstr>
      </vt:variant>
      <vt:variant>
        <vt:i4>2031665</vt:i4>
      </vt:variant>
      <vt:variant>
        <vt:i4>38</vt:i4>
      </vt:variant>
      <vt:variant>
        <vt:i4>0</vt:i4>
      </vt:variant>
      <vt:variant>
        <vt:i4>5</vt:i4>
      </vt:variant>
      <vt:variant>
        <vt:lpwstr/>
      </vt:variant>
      <vt:variant>
        <vt:lpwstr>_Toc411860210</vt:lpwstr>
      </vt:variant>
      <vt:variant>
        <vt:i4>1966129</vt:i4>
      </vt:variant>
      <vt:variant>
        <vt:i4>32</vt:i4>
      </vt:variant>
      <vt:variant>
        <vt:i4>0</vt:i4>
      </vt:variant>
      <vt:variant>
        <vt:i4>5</vt:i4>
      </vt:variant>
      <vt:variant>
        <vt:lpwstr/>
      </vt:variant>
      <vt:variant>
        <vt:lpwstr>_Toc411860209</vt:lpwstr>
      </vt:variant>
      <vt:variant>
        <vt:i4>1966129</vt:i4>
      </vt:variant>
      <vt:variant>
        <vt:i4>26</vt:i4>
      </vt:variant>
      <vt:variant>
        <vt:i4>0</vt:i4>
      </vt:variant>
      <vt:variant>
        <vt:i4>5</vt:i4>
      </vt:variant>
      <vt:variant>
        <vt:lpwstr/>
      </vt:variant>
      <vt:variant>
        <vt:lpwstr>_Toc411860208</vt:lpwstr>
      </vt:variant>
      <vt:variant>
        <vt:i4>1966129</vt:i4>
      </vt:variant>
      <vt:variant>
        <vt:i4>20</vt:i4>
      </vt:variant>
      <vt:variant>
        <vt:i4>0</vt:i4>
      </vt:variant>
      <vt:variant>
        <vt:i4>5</vt:i4>
      </vt:variant>
      <vt:variant>
        <vt:lpwstr/>
      </vt:variant>
      <vt:variant>
        <vt:lpwstr>_Toc411860207</vt:lpwstr>
      </vt:variant>
      <vt:variant>
        <vt:i4>1966129</vt:i4>
      </vt:variant>
      <vt:variant>
        <vt:i4>14</vt:i4>
      </vt:variant>
      <vt:variant>
        <vt:i4>0</vt:i4>
      </vt:variant>
      <vt:variant>
        <vt:i4>5</vt:i4>
      </vt:variant>
      <vt:variant>
        <vt:lpwstr/>
      </vt:variant>
      <vt:variant>
        <vt:lpwstr>_Toc411860206</vt:lpwstr>
      </vt:variant>
      <vt:variant>
        <vt:i4>1966129</vt:i4>
      </vt:variant>
      <vt:variant>
        <vt:i4>8</vt:i4>
      </vt:variant>
      <vt:variant>
        <vt:i4>0</vt:i4>
      </vt:variant>
      <vt:variant>
        <vt:i4>5</vt:i4>
      </vt:variant>
      <vt:variant>
        <vt:lpwstr/>
      </vt:variant>
      <vt:variant>
        <vt:lpwstr>_Toc411860205</vt:lpwstr>
      </vt:variant>
      <vt:variant>
        <vt:i4>1966129</vt:i4>
      </vt:variant>
      <vt:variant>
        <vt:i4>2</vt:i4>
      </vt:variant>
      <vt:variant>
        <vt:i4>0</vt:i4>
      </vt:variant>
      <vt:variant>
        <vt:i4>5</vt:i4>
      </vt:variant>
      <vt:variant>
        <vt:lpwstr/>
      </vt:variant>
      <vt:variant>
        <vt:lpwstr>_Toc411860204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«АРЭН-ЭНЕРГИЯ»</dc:title>
  <dc:creator>Sanya</dc:creator>
  <cp:lastModifiedBy>Пользователь Windows</cp:lastModifiedBy>
  <cp:revision>2</cp:revision>
  <cp:lastPrinted>2015-06-09T20:09:00Z</cp:lastPrinted>
  <dcterms:created xsi:type="dcterms:W3CDTF">2019-01-10T16:48:00Z</dcterms:created>
  <dcterms:modified xsi:type="dcterms:W3CDTF">2019-01-10T16:48:00Z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