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sz w:val="24"/>
          <w:szCs w:val="24"/>
        </w:rPr>
        <w:object w:dxaOrig="882" w:dyaOrig="1044">
          <v:rect id="rectole0000000000" o:spid="_x0000_i1025" style="width:44.25pt;height:52.5pt" o:ole="" o:preferrelative="t" stroked="f">
            <v:imagedata r:id="rId6" o:title=""/>
          </v:rect>
          <o:OLEObject Type="Embed" ProgID="StaticMetafile" ShapeID="rectole0000000000" DrawAspect="Content" ObjectID="_1496495543" r:id="rId7"/>
        </w:objec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«Бугровское сельское поселение»</w:t>
      </w:r>
    </w:p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</w:p>
    <w:p w:rsidR="00A47DC6" w:rsidRPr="00FE13E6" w:rsidRDefault="00A47D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A47DC6" w:rsidRPr="00FE13E6" w:rsidRDefault="00A47D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47DC6" w:rsidRPr="00FE13E6" w:rsidRDefault="00A47D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DC6" w:rsidRPr="00FE13E6" w:rsidRDefault="002B4CF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610D1">
        <w:rPr>
          <w:rFonts w:ascii="Times New Roman" w:eastAsia="Times New Roman" w:hAnsi="Times New Roman" w:cs="Times New Roman"/>
          <w:sz w:val="24"/>
          <w:szCs w:val="24"/>
        </w:rPr>
        <w:t>12.03.2015</w:t>
      </w:r>
      <w:r w:rsidR="0096286D" w:rsidRPr="00FE13E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6286D" w:rsidRPr="00FE13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="0096286D" w:rsidRPr="00FE13E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№  </w:t>
      </w:r>
      <w:r w:rsidR="00A610D1">
        <w:rPr>
          <w:rFonts w:ascii="Times New Roman" w:eastAsia="Times New Roman" w:hAnsi="Times New Roman" w:cs="Times New Roman"/>
          <w:sz w:val="24"/>
          <w:szCs w:val="24"/>
        </w:rPr>
        <w:t>144</w:t>
      </w:r>
    </w:p>
    <w:p w:rsidR="00A47DC6" w:rsidRPr="00FE13E6" w:rsidRDefault="009628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E13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п. Бугры</w:t>
      </w:r>
    </w:p>
    <w:p w:rsidR="00A47DC6" w:rsidRPr="00FE13E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 постановление 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администрации МО «Бугровское сельское поселение»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от 13.11.2013 № 385 «Об утверждении муниципальной программы</w:t>
      </w: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«Проектирование, строительство, содержание </w:t>
      </w: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и капитальный ремонт инженерных сетей </w:t>
      </w: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 сфере ЖКХ   МО  «Бугровское сельское поселение»</w:t>
      </w: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на  2014-2016гг.» </w:t>
      </w:r>
    </w:p>
    <w:p w:rsidR="00A47DC6" w:rsidRPr="00FE13E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«Бугровское сельское поселение», утвержденным постановлением администрации МО «Бугровское сельское поселение» от 11.09.2013 № 309, администрация «Бугровское сельское поселение» Всеволожского муниципального района Ленинградской области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 1. Внести изменения в постановление администрации МО «Бугровское сельское поселение» от 13.11.2013  № 385 «Об утверждении муниципальной программы «Проектирование, строительство, содержание  и капитальный ремонт инженерных сетей в сфере ЖКХ МО  «Бугровское сельское поселение»  на  2014-2016гг.» в соответствие с приложением (в новой редакции)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  3.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разместить на официальном сайте МО «Бугровское сельское поселение».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  4.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A47DC6" w:rsidRPr="00FE13E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 Г. И. Шорохов</w:t>
      </w:r>
    </w:p>
    <w:p w:rsidR="00A47DC6" w:rsidRPr="00FE13E6" w:rsidRDefault="0096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FE13E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A47DC6" w:rsidRPr="00FE13E6" w:rsidRDefault="00A47DC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A47DC6" w:rsidRPr="00FE13E6" w:rsidRDefault="00A47DC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AD" w:rsidRPr="00FE13E6" w:rsidRDefault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AD" w:rsidRPr="00FE13E6" w:rsidRDefault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AD" w:rsidRPr="00FE13E6" w:rsidRDefault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AD" w:rsidRPr="00FE13E6" w:rsidRDefault="00F70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96286D" w:rsidP="002B4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A47DC6" w:rsidRPr="00FE13E6" w:rsidRDefault="0096286D" w:rsidP="002B4C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A47DC6" w:rsidRPr="00FE13E6" w:rsidRDefault="0096286D" w:rsidP="002B4C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МО «Бугровское сельское поселение»</w:t>
      </w:r>
    </w:p>
    <w:p w:rsidR="00A47DC6" w:rsidRPr="00FE13E6" w:rsidRDefault="0096286D" w:rsidP="002B4CF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от «___» ________201</w:t>
      </w:r>
      <w:r w:rsidR="002B4CF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года  № ____</w:t>
      </w:r>
    </w:p>
    <w:p w:rsidR="00A47DC6" w:rsidRPr="00FE13E6" w:rsidRDefault="00A47D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70C" w:rsidRPr="00FE13E6" w:rsidRDefault="00FB6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DC6" w:rsidRPr="00FE13E6" w:rsidRDefault="0096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 «Проектирование, строительство, содержание и капитальный ремонт инженерных сетей в сфере ЖКХ   МО  «Бугровское сельское поселение» на  2014-2016гг.»</w:t>
      </w:r>
    </w:p>
    <w:p w:rsidR="00A47DC6" w:rsidRPr="00FE13E6" w:rsidRDefault="00A47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70C" w:rsidRPr="00FE13E6" w:rsidRDefault="00FB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DC6" w:rsidRPr="00FE13E6" w:rsidRDefault="009628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A47DC6" w:rsidRPr="00FE13E6" w:rsidRDefault="0096286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(далее – Программа)</w:t>
      </w:r>
    </w:p>
    <w:p w:rsidR="00A47DC6" w:rsidRPr="00FE13E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0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6712"/>
      </w:tblGrid>
      <w:tr w:rsidR="00A47DC6" w:rsidRPr="00FE13E6" w:rsidTr="00FB670C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строительство, содержание и капитальный ремонт инженерных сетей в сфере ЖКХ   МО  «Бугровское сельское поселение» на  2014-2016гг.</w:t>
            </w:r>
          </w:p>
        </w:tc>
      </w:tr>
      <w:tr w:rsidR="00A47DC6" w:rsidRPr="00FE13E6" w:rsidTr="00FB670C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</w:r>
          </w:p>
        </w:tc>
      </w:tr>
      <w:tr w:rsidR="00A47DC6" w:rsidRPr="00FE13E6" w:rsidTr="00FB670C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«Агентство по строительству и развитию территорий» БСП</w:t>
            </w:r>
          </w:p>
        </w:tc>
      </w:tr>
      <w:tr w:rsidR="00A47DC6" w:rsidRPr="00FE13E6" w:rsidTr="00FB670C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«Агентство по строительству и развитию территорий» БСП</w:t>
            </w:r>
          </w:p>
        </w:tc>
      </w:tr>
      <w:tr w:rsidR="00A47DC6" w:rsidRPr="00FE13E6" w:rsidTr="00FB670C">
        <w:tc>
          <w:tcPr>
            <w:tcW w:w="29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B670C" w:rsidRPr="00FE13E6" w:rsidRDefault="00E34590" w:rsidP="00FB670C">
            <w:pPr>
              <w:spacing w:after="0" w:line="200" w:lineRule="atLeast"/>
              <w:jc w:val="both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FE13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FB670C" w:rsidRPr="00FE13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Улучшение качества жизни населения муниципального образования «Бугровское сельское поселение»</w:t>
            </w:r>
          </w:p>
          <w:p w:rsidR="00A47DC6" w:rsidRPr="00FE13E6" w:rsidRDefault="00A47D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7DC6" w:rsidRPr="00FE13E6" w:rsidTr="00FB670C">
        <w:tc>
          <w:tcPr>
            <w:tcW w:w="29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 по проектированию и строительству сетей газоснабжения жилых домов МО «Бугровское сельское поселение»;</w:t>
            </w:r>
          </w:p>
          <w:p w:rsidR="00A47DC6" w:rsidRPr="00FE13E6" w:rsidRDefault="0096286D">
            <w:p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 по проектированию, ремонту и строительству объектов теплоснабжения ЖКХ МО «Бугровское сельское поселение»;</w:t>
            </w:r>
          </w:p>
          <w:p w:rsidR="00A47DC6" w:rsidRPr="00FE13E6" w:rsidRDefault="0096286D">
            <w:pPr>
              <w:tabs>
                <w:tab w:val="left" w:pos="-84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проектирование, ремонт и строительство сетей и сооружений водоснабжения и водоотведения ЖКХ МО «Бугровское сельское поселение»</w:t>
            </w:r>
          </w:p>
        </w:tc>
      </w:tr>
      <w:tr w:rsidR="00A47DC6" w:rsidRPr="00FE13E6" w:rsidTr="00FB670C">
        <w:tc>
          <w:tcPr>
            <w:tcW w:w="29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A47DC6" w:rsidRPr="00FE13E6" w:rsidTr="00FB670C">
        <w:tc>
          <w:tcPr>
            <w:tcW w:w="29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 газопроводов, блок-модульной котельной, ремонт сетей ГВС и ХВС, строительство КОС</w:t>
            </w:r>
          </w:p>
        </w:tc>
      </w:tr>
      <w:tr w:rsidR="00A47DC6" w:rsidRPr="00FE13E6" w:rsidTr="00FB670C">
        <w:tc>
          <w:tcPr>
            <w:tcW w:w="29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  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7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мероприятий муниципальной программы осуществляется за счет средств бюджета МО «Бугровское сельское поселение» в объёмах, предусмотренных муниципальной программой, корректируемых на каждый бюджетный год. 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средств, необходимый для финансирования программы, составляет: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- 56137,3  тыс. руб.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 г. –  21387,3 тыс. руб.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2015 г. -    27100,0 тыс. руб.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-    7 650 тыс. руб.</w:t>
            </w:r>
          </w:p>
        </w:tc>
      </w:tr>
      <w:tr w:rsidR="00A47DC6" w:rsidRPr="00FE13E6" w:rsidTr="00FB670C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E13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-обеспечение устойчивости работы системы коммунальной инфраструктуры </w:t>
            </w:r>
          </w:p>
          <w:p w:rsidR="00A47DC6" w:rsidRPr="00FE13E6" w:rsidRDefault="0096286D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E13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МО « Бугровское сельское поселение»;</w:t>
            </w:r>
          </w:p>
          <w:p w:rsidR="00A47DC6" w:rsidRPr="00FE13E6" w:rsidRDefault="0096286D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E13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стабилизация  водоснабжения и водоотведения МО « Бугровское сельское поселение»;</w:t>
            </w:r>
          </w:p>
          <w:p w:rsidR="00A47DC6" w:rsidRPr="00FE13E6" w:rsidRDefault="0096286D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E13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рациональное использование природных ресурсов;</w:t>
            </w:r>
          </w:p>
          <w:p w:rsidR="00A47DC6" w:rsidRPr="00FE13E6" w:rsidRDefault="0096286D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E13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повышение надежности и качества предоставления коммунальных услуг по доступной стоимости.</w:t>
            </w:r>
          </w:p>
          <w:p w:rsidR="00A47DC6" w:rsidRPr="00FE13E6" w:rsidRDefault="0096286D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E13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плановое развитие коммунальной инфраструктуры в соответствии с документами территориального планирования развития МО « Бугровское сельское поселение»;</w:t>
            </w:r>
          </w:p>
          <w:p w:rsidR="00A47DC6" w:rsidRPr="00FE13E6" w:rsidRDefault="0096286D">
            <w:pPr>
              <w:tabs>
                <w:tab w:val="left" w:pos="51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повышение инвестиционной привлекательности организаций коммунального комплекса и территории МО « Бугровское сельское поселение»</w:t>
            </w:r>
          </w:p>
        </w:tc>
      </w:tr>
      <w:tr w:rsidR="00A47DC6" w:rsidRPr="00FE13E6" w:rsidTr="00FB670C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за исполнением муниципальной программы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tabs>
                <w:tab w:val="left" w:pos="51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Контроль за исполнением Программы осуществляет  заместитель главы администрации МО «Бугровское  сельское поселение» совместно с сектором  бухгалтерского учета и планирования</w:t>
            </w:r>
            <w:r w:rsidRPr="00FE13E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00FF"/>
              </w:rPr>
              <w:t xml:space="preserve"> </w:t>
            </w:r>
          </w:p>
        </w:tc>
      </w:tr>
    </w:tbl>
    <w:p w:rsidR="00A47DC6" w:rsidRPr="00FE13E6" w:rsidRDefault="00A47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DC6" w:rsidRPr="00FE13E6" w:rsidRDefault="00413E6C" w:rsidP="0041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96286D" w:rsidRPr="00FE13E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текущего состояния сферы жилищно-коммунального хозяйства</w:t>
      </w:r>
    </w:p>
    <w:p w:rsidR="00A47DC6" w:rsidRPr="00FE13E6" w:rsidRDefault="00A47D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DC6" w:rsidRPr="00FE13E6" w:rsidRDefault="00962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исходя из требований Федерального закона 131-ФЗ «Об общих принципах организации местного самоуправления в Российской Федерации». </w:t>
      </w:r>
    </w:p>
    <w:p w:rsidR="00A47DC6" w:rsidRPr="00FE13E6" w:rsidRDefault="009628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Программа подготовлена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на основе: анализа социально-экономических характеристик, определяющих состояние и развитие ЖКХ МО «Бугровского сельского поселения»; оценки условий проживания и качества коммунального обслуживания, анализа состояния коммунальной инфраструктуры; определения параметров развития коммунальных объектов в разрезе МО «Бугровское сельское поселение», качества услуг и ресурсной эффективности; анализа фактических  инвестиций для замены изношенных основных средств, модернизации и строительства коммунальных объектов.</w:t>
      </w:r>
    </w:p>
    <w:p w:rsidR="00A47DC6" w:rsidRPr="00FE13E6" w:rsidRDefault="0096286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Водоснабжение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 настоящее время обеспечение водой населенных пунктов и промышленных площадок, расположенных на территории Бугровского сельского поселения, производится от коммунальных сетей водоснабжения ГУП «Водоканал Санкт-Петербурга»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Согласованный лимит на отпуск питьевой воды с ГУП «Водоканал Санкт-Петербурга» № 06-56192/00-О от 12.04.2002 для п. Бугры составляет 455498,04 м</w:t>
      </w:r>
      <w:r w:rsidRPr="00FE13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/год. 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Водоснабжение д. Капитолово обеспечивается за счет водозабора ФГУП «Прикладная химия», проектная мощность которого составляет 0,15 тыс. м</w:t>
      </w:r>
      <w:r w:rsidRPr="00FE13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>/сут.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 остальных населенных пунктах Бугровского сельского поселения проблема водоснабжения решается частным порядком, используя колодцы или скважины, расположенные на территории домовладений.</w:t>
      </w:r>
    </w:p>
    <w:p w:rsidR="00A47DC6" w:rsidRPr="00FE13E6" w:rsidRDefault="0096286D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На территории МО «Бугровское сельское поселение» находятся водопроводные сети протяженностью 11 210 м;</w:t>
      </w:r>
    </w:p>
    <w:p w:rsidR="00A47DC6" w:rsidRPr="00FE13E6" w:rsidRDefault="0096286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Водоотведение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территории Бугровского сельского поселения централизованной системой канализации обеспечены только п. Бугры и д. Порошкино. 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Транспортировка неочищенных стоков от п. Бугры осуществляет в городские сети, принадлежащие ГУП «Водоканал Санкт-Петербурга». Согласованный лимит на прием сточных вод с ГУП «Водоканал Санкт-Петербурга» (исх. № 06-56192/00-О от 12.04.2002) для п. Бугры составляет 455498,04 м</w:t>
      </w:r>
      <w:r w:rsidRPr="00FE13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/год. 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Стоки от д. Порошкино поступают на канализационные очистные сооружения, расположенные на территории населенного пункта. Проектная производительность канализационных очистных сооружений составляет – 0,216 тыс. м</w:t>
      </w:r>
      <w:r w:rsidRPr="00FE13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/сут, однако на сегодняшний день очистные сооружения находятся в нерабочем состоянии, вследствие чего осуществляется сброс неочищенных стоков в близлежащий водоем. 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7DC6" w:rsidRPr="00FE13E6" w:rsidRDefault="0096286D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На территории МО «Бугровское сельское поселение» расположены  канализационные сети протяженностью 7 130 м.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Теплоснабжение</w:t>
      </w:r>
    </w:p>
    <w:p w:rsidR="00A47DC6" w:rsidRPr="00FE13E6" w:rsidRDefault="009628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 настоящее время централизованным теплоснабжением обеспечена часть жилого сектора и объекты социального назначения  в населённых пунктах Бугры, Порошкино, Капитолово. Система теплоснабжения по способу получения горячей воды – открытая.</w:t>
      </w:r>
    </w:p>
    <w:p w:rsidR="00A47DC6" w:rsidRPr="00FE13E6" w:rsidRDefault="009628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 п. Бугры функционируют две газовые котельные № 29 и № 61 (на балансе ОАО «Водотеплоснаб») с установленной проектной мощностью - 11,62 и 9,6 Гкал/ч, соответственно. Присоединённая нагрузка составляет - 7,2 и 5,6 Гкал/ч, резерв мощности 5,4 и 4 Гкал/ч соответственно.</w:t>
      </w:r>
    </w:p>
    <w:p w:rsidR="00A47DC6" w:rsidRPr="00FE13E6" w:rsidRDefault="009628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 д. Порошкино действует газовая котельная № 30 (на балансе ОАО «Водотеплоснаб») с установленной мощностью - 4,3 Гкал/ч. Присоединённая нагрузка составляет - 0,68 Гкал/ч, резерв мощности - 3,6 Гкал/ч.</w:t>
      </w:r>
    </w:p>
    <w:p w:rsidR="00A47DC6" w:rsidRPr="00FE13E6" w:rsidRDefault="009628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 д. Капитолово эксплуатируется котельная на каменном угле с установленной мощностью - 5,5 Гкал/ч. Присоединённая нагрузка составляет - 4,2 Гкал/ч. Данная котельная эксплуатируется, находясь в аварийном состоянии.</w:t>
      </w:r>
    </w:p>
    <w:p w:rsidR="00A47DC6" w:rsidRPr="00FE13E6" w:rsidRDefault="009628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 остальных населенных пунктах поселения в качестве автономных теплоисточников используются отопительные печи.</w:t>
      </w:r>
    </w:p>
    <w:p w:rsidR="00A47DC6" w:rsidRPr="00FE13E6" w:rsidRDefault="0096286D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ab/>
        <w:t>На территории МО «Бугровское сельское поселение» расположены объекты ЖКХ:</w:t>
      </w:r>
    </w:p>
    <w:p w:rsidR="00A47DC6" w:rsidRPr="00FE13E6" w:rsidRDefault="0096286D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- котельная № 30 два водогрейных котла марки КВВГ – 2,5 мощностью 4,5 мВт теплоснабжение пяти муниципальных жилых домов в д. Порошкино;</w:t>
      </w:r>
    </w:p>
    <w:p w:rsidR="00A47DC6" w:rsidRPr="00FE13E6" w:rsidRDefault="0096286D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- котельная № 61 установлено 3 водогрейных котла КВВГ – 2,5 и 2 паровых котла Е-0,9 общей мощностью 9,75 мВт снабжает в/ч, военный городок и два 9-этажных жилых домов теплом и ГВС круглогодично;</w:t>
      </w:r>
    </w:p>
    <w:p w:rsidR="00A47DC6" w:rsidRPr="00FE13E6" w:rsidRDefault="0096286D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- котельная № 29 установлено 2 водогрейных котла ЗИОСАБ-3000 и 3 водогрейных котла «Висман -6,0» общей мощностью 24 мВт снабжает пос. Бугры, СОШ, детский сад теплом и ГВС круглогодично;</w:t>
      </w:r>
    </w:p>
    <w:p w:rsidR="00A47DC6" w:rsidRPr="00FE13E6" w:rsidRDefault="0096286D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- тепловые сети протяженностью 9 875 м;</w:t>
      </w:r>
    </w:p>
    <w:p w:rsidR="00A47DC6" w:rsidRPr="00FE13E6" w:rsidRDefault="0096286D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- сети ГВС протяженностью 7 697 м;</w:t>
      </w:r>
    </w:p>
    <w:p w:rsidR="00A47DC6" w:rsidRPr="00FE13E6" w:rsidRDefault="0096286D">
      <w:pPr>
        <w:keepNext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Газоснабжение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 настоящее время природным газом, поступающим по газораспределительной системе ОАО «Леноблгаз», обеспечиваются п. Бугры, д. Порошкино, д. Мендсары, д. Сярьги, д. Мистолово, д. Энколово.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Газификация природным газом по состоянию на 2013 г. составляет: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- всего газифицированных квартир по поселению – 1734 шт., из них п. Бугры –  1632 квартиры, д. Порошкино – 70 квартир, д. Энколово – 32 квартиры;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- по частному сектору газифицировано домов в п. Бугры – 90 %, д. Порошкино – 90 %, д. Мендсары – 40 %, д. Сярьги – 10 %, д. Мистолово – 10 %, д. Энколово – 5 %  , д. Савочкино – 0 %, д. Капитолово – 0 %, д. Корабсельски – 0 %. 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времени ОАО «Леноблгаз» построил газопровод среднего давления по центральным улицам д. Мистолово и д. Энколово, и подвел газ к д. Сярьги и д. 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lastRenderedPageBreak/>
        <w:t>Корабсельки, планируемое подключение к жилым зданиям осуществляется за счет застройщиков.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Данные, предоставленные ЗАО “Газпром межрегионгаз Санкт-Петербург» по потреблению природного газа населением на территории Бугровского сельского поселения по состоянию на 2012 г. приведены в  таблице 1.7.3-1.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Таблица 1.7.3-1 – Потребление природного газа населением на территории Бугровского сельского поселения по состоянию на 2012 г.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5"/>
        <w:gridCol w:w="3529"/>
        <w:gridCol w:w="3247"/>
      </w:tblGrid>
      <w:tr w:rsidR="00A47DC6" w:rsidRPr="00FE13E6">
        <w:trPr>
          <w:trHeight w:val="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Потреблено природного газа населением</w:t>
            </w:r>
          </w:p>
        </w:tc>
      </w:tr>
      <w:tr w:rsidR="00A47DC6" w:rsidRPr="00FE13E6">
        <w:trPr>
          <w:trHeight w:val="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За 2012 год</w:t>
            </w:r>
          </w:p>
        </w:tc>
      </w:tr>
      <w:tr w:rsidR="00A47DC6" w:rsidRPr="00FE13E6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п. Бугры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623,605</w:t>
            </w:r>
          </w:p>
        </w:tc>
      </w:tr>
      <w:tr w:rsidR="00A47DC6" w:rsidRPr="00FE13E6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д. Порошкино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2880,095</w:t>
            </w:r>
          </w:p>
        </w:tc>
      </w:tr>
      <w:tr w:rsidR="00A47DC6" w:rsidRPr="00FE13E6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д. Мендсары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555,444</w:t>
            </w:r>
          </w:p>
        </w:tc>
      </w:tr>
      <w:tr w:rsidR="00A47DC6" w:rsidRPr="00FE13E6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д. Мистолово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162,966</w:t>
            </w:r>
          </w:p>
        </w:tc>
      </w:tr>
      <w:tr w:rsidR="00A47DC6" w:rsidRPr="00FE13E6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д. Сярьги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353,440</w:t>
            </w:r>
          </w:p>
        </w:tc>
      </w:tr>
    </w:tbl>
    <w:p w:rsidR="00A47DC6" w:rsidRPr="00FE13E6" w:rsidRDefault="00A47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Газоснабжение д. Порошкино, д. Мистолово, д. Энколово, д. Мендсары осуществляется от ГРС «Красная Зорька», расположенной на территории Бугровского сельского поселения. Годовая производительность ГРС составляет 24 млн. м</w:t>
      </w:r>
      <w:r w:rsidRPr="00FE13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/сут и 8 млрд. м</w:t>
      </w:r>
      <w:r w:rsidRPr="00FE13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/год. 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Подвод природного газа к газораспределительной станции осуществляется по газопроводу – отводу от магистрального газопровода «Ленинград – Выборг – Госграница-I»  (в эксплуатации с 1973 г., Ду 800 мм). Проектное значение давления в газопроводе – Рпроект = 5,4 МПа. 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Газоснабжение д. Сярьги обеспечивается от существующей ГРС «Кузьмолово», расположенной на территории г. п. Кузьмоловский за границами проектирования. Подвод природного газа к газораспределительной станции осуществляется по газопроводу – отводу от магистрального газопровода «Белоусово-Ленинград». 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Газоснабжение п. Бугры осуществляется от магистрального газопровода – отвода на г. Санкт-Петербург, расположенного за границами поселения.</w:t>
      </w:r>
    </w:p>
    <w:p w:rsidR="00A47DC6" w:rsidRPr="00FE13E6" w:rsidRDefault="0096286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Связь между ступенями давления и распределение природного газа по потребителям осуществляется через газорегуляторные пункты (ГРП).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Годовой расход газа котельными № 29 и № 61 п. Бугры составляет 5,2 млн. м</w:t>
      </w:r>
      <w:r w:rsidRPr="00FE13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>/год.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Годовой расход газа котельной № 30 д. Порошкино - 0,17 млн. м</w:t>
      </w:r>
      <w:r w:rsidRPr="00FE13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>/год.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Население д. Савочкино, д. Капитолово, д. Корабсельски использует сжиженный углеводородный газ, в основном для бытовых нужд - пищеприготовления.</w:t>
      </w:r>
    </w:p>
    <w:p w:rsidR="00A47DC6" w:rsidRPr="00FE13E6" w:rsidRDefault="009628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Наблюдается устойчивая динамика снижения объемов потребления сжиженного углеводородного газа,  как и в целом по Ленинградской области. За последние два года на территории поселения объемы использования сжиженного углеводородного газа  составили:</w:t>
      </w:r>
    </w:p>
    <w:p w:rsidR="00A47DC6" w:rsidRPr="00FE13E6" w:rsidRDefault="0096286D">
      <w:pPr>
        <w:numPr>
          <w:ilvl w:val="0"/>
          <w:numId w:val="2"/>
        </w:numPr>
        <w:spacing w:after="0" w:line="240" w:lineRule="auto"/>
        <w:ind w:left="20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25,2 тонн –  за 2008 год;</w:t>
      </w:r>
    </w:p>
    <w:p w:rsidR="00A47DC6" w:rsidRPr="00FE13E6" w:rsidRDefault="0096286D">
      <w:pPr>
        <w:numPr>
          <w:ilvl w:val="0"/>
          <w:numId w:val="2"/>
        </w:numPr>
        <w:spacing w:after="0" w:line="240" w:lineRule="auto"/>
        <w:ind w:left="20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8 тонн – за 2009 год.</w:t>
      </w:r>
    </w:p>
    <w:p w:rsidR="00A47DC6" w:rsidRPr="00FE13E6" w:rsidRDefault="009628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Территория поселения окружена разветвлённой магистральной и газораспределительной сетью, что позволяет газифицировать населённые пункты, не обеспеченные природным сетевым газом, при наличии платежеспособного спроса.</w:t>
      </w:r>
    </w:p>
    <w:p w:rsidR="00A47DC6" w:rsidRPr="00FE13E6" w:rsidRDefault="00A47DC6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413E6C" w:rsidP="00413E6C">
      <w:pPr>
        <w:tabs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="0096286D" w:rsidRPr="00FE13E6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Перечень мероприятий муниципальной программы</w:t>
      </w:r>
    </w:p>
    <w:p w:rsidR="00A47DC6" w:rsidRPr="00FE13E6" w:rsidRDefault="00A47DC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2349"/>
        <w:gridCol w:w="1614"/>
        <w:gridCol w:w="1153"/>
        <w:gridCol w:w="932"/>
        <w:gridCol w:w="932"/>
        <w:gridCol w:w="956"/>
        <w:gridCol w:w="868"/>
      </w:tblGrid>
      <w:tr w:rsidR="00413E6C" w:rsidRPr="00FE13E6" w:rsidTr="00FE13E6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Ответст-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венный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нитель 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(участник)</w:t>
            </w:r>
          </w:p>
        </w:tc>
        <w:tc>
          <w:tcPr>
            <w:tcW w:w="4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</w:tr>
      <w:tr w:rsidR="00413E6C" w:rsidRPr="00FE13E6" w:rsidTr="00FE13E6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BF04EA" w:rsidRDefault="00BF04EA">
            <w:pPr>
              <w:spacing w:after="0" w:line="240" w:lineRule="auto"/>
              <w:jc w:val="both"/>
            </w:pPr>
            <w:r w:rsidRPr="00BF04EA">
              <w:rPr>
                <w:rFonts w:ascii="Times New Roman" w:eastAsia="Times New Roman" w:hAnsi="Times New Roman" w:cs="Times New Roman"/>
              </w:rPr>
              <w:t>КФСР,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F04EA">
              <w:rPr>
                <w:rFonts w:ascii="Times New Roman" w:eastAsia="Times New Roman" w:hAnsi="Times New Roman" w:cs="Times New Roman"/>
              </w:rPr>
              <w:t>КВР, КОСГУ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(тыс. руб)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13E6C" w:rsidRPr="00FE13E6" w:rsidTr="00FE13E6">
        <w:tc>
          <w:tcPr>
            <w:tcW w:w="6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13E6C" w:rsidRPr="00FE13E6" w:rsidTr="00FE13E6">
        <w:trPr>
          <w:trHeight w:val="1"/>
        </w:trPr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 w:rsidP="00FE13E6">
            <w:pPr>
              <w:spacing w:after="0" w:line="240" w:lineRule="auto"/>
              <w:jc w:val="center"/>
            </w:pPr>
            <w:r w:rsidRPr="00FE13E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 w:rsidP="00FE13E6">
            <w:pPr>
              <w:spacing w:after="0" w:line="240" w:lineRule="auto"/>
              <w:jc w:val="center"/>
            </w:pPr>
            <w:r w:rsidRPr="00FE13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 w:rsidP="00FE13E6">
            <w:pPr>
              <w:spacing w:after="0" w:line="240" w:lineRule="auto"/>
              <w:jc w:val="center"/>
            </w:pPr>
            <w:r w:rsidRPr="00FE13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 w:rsidP="00FE13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 w:rsidP="00FE13E6">
            <w:pPr>
              <w:spacing w:after="0" w:line="240" w:lineRule="auto"/>
              <w:jc w:val="center"/>
            </w:pPr>
            <w:r w:rsidRPr="00FE13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 w:rsidP="00FE13E6">
            <w:pPr>
              <w:spacing w:after="0" w:line="240" w:lineRule="auto"/>
              <w:jc w:val="center"/>
            </w:pPr>
            <w:r w:rsidRPr="00FE13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 w:rsidP="00FE13E6">
            <w:pPr>
              <w:spacing w:after="0" w:line="240" w:lineRule="auto"/>
              <w:jc w:val="center"/>
            </w:pPr>
            <w:r w:rsidRPr="00FE13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 w:rsidP="00FE13E6">
            <w:pPr>
              <w:spacing w:after="0" w:line="240" w:lineRule="auto"/>
              <w:jc w:val="center"/>
            </w:pPr>
            <w:r w:rsidRPr="00FE13E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13E6C" w:rsidRPr="00FE13E6" w:rsidTr="00FE13E6">
        <w:tc>
          <w:tcPr>
            <w:tcW w:w="298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1.</w:t>
            </w: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работ по проектированию и строительству сетей газоснабжения жилых домов МО «Бугровское сельское поселение»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E13E6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«Агентство по строительству и развитию территорий» БСП</w:t>
            </w: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распределительного газопровода и ПРГ в д</w:t>
            </w:r>
            <w:proofErr w:type="gramStart"/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нколово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E37C4F" w:rsidP="002B4CF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0502</w:t>
            </w:r>
            <w:r w:rsidR="002B4CF2">
              <w:rPr>
                <w:rFonts w:ascii="Calibri" w:eastAsia="Calibri" w:hAnsi="Calibri" w:cs="Calibri"/>
                <w:sz w:val="18"/>
                <w:szCs w:val="18"/>
              </w:rPr>
              <w:t xml:space="preserve"> 414 310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распределительного газопровода и ПРГ в д.Сярьги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распределительного газопровода и ПРГ в д.Корабсельки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2D681F" w:rsidP="002D6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2D681F" w:rsidP="002D6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распределительного газопровода и ПРГ в д.Капитолово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2D681F" w:rsidP="002D6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Проектно-сметная документация, инженерные изыскания, экспертиза на строительство распределительного газопровода и ПРГ в д. Корабсельки, д. Энколово, д. Сярьги, д.Порошкино. Рразработка схемы газоснабжения д.Порошкино.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DC6" w:rsidRPr="00FE13E6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DC6" w:rsidRPr="00FE13E6" w:rsidRDefault="0096286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</w:rPr>
              <w:t>0412</w:t>
            </w:r>
            <w:r w:rsidR="00BF04EA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2</w:t>
            </w:r>
            <w:r w:rsidRPr="00FE13E6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</w:rPr>
              <w:t>44</w:t>
            </w:r>
          </w:p>
          <w:p w:rsidR="00A47DC6" w:rsidRPr="00FE13E6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DC6" w:rsidRPr="00FE13E6" w:rsidRDefault="0096286D" w:rsidP="002B4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0502 244 226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397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  <w:r w:rsidR="0096286D"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3202,1 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FE13E6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FE13E6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1 270,0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E13E6">
              <w:rPr>
                <w:rFonts w:ascii="Calibri" w:eastAsia="Calibri" w:hAnsi="Calibri" w:cs="Calibri"/>
                <w:sz w:val="24"/>
                <w:szCs w:val="24"/>
              </w:rPr>
              <w:t>6270,0</w:t>
            </w: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внутреннего газопровода д.Энколово, дома 32, 34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 w:rsidP="002B4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0502  244 226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схемы газоснабжения д. Мендсары, д. Мистолово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 w:rsidP="002B4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0502 244 226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298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задаче 1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397F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12432,1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3202,1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6270,0</w:t>
            </w:r>
          </w:p>
        </w:tc>
      </w:tr>
      <w:tr w:rsidR="00413E6C" w:rsidRPr="00FE13E6" w:rsidTr="00FE13E6">
        <w:tc>
          <w:tcPr>
            <w:tcW w:w="298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2.</w:t>
            </w: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Организация работ по проектированию, ремонту и </w:t>
            </w: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строительству объектов теплоснабжения ЖКХ МО «Бугровское сельское поселение»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МКУ «Агентство по строительству и развитию территорий» </w:t>
            </w: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БСП</w:t>
            </w: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 w:rsidP="00285A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блок-модульной котельной в д.Капитолово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технического перевооружения, 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перевооружение котельной №30 д. Порошкино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0502 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244 226</w:t>
            </w:r>
          </w:p>
          <w:p w:rsidR="00A47DC6" w:rsidRPr="00FE13E6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244 225</w:t>
            </w:r>
          </w:p>
          <w:p w:rsidR="00A47DC6" w:rsidRPr="00FE13E6" w:rsidRDefault="00A4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3804,4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804,4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FE13E6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перевооружение ГРУ котельной № 61, 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технического перевооружения котельной № 61  п.Бугры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0502 243 225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244 226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4537,6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1537,6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FE13E6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антикоррозионного покрытия внутренней поверхности 2-х баков ГВС котельной № 29 п.Бугры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0502 243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сети ГВС от УТ-2 до УТ-3 ул. Школьная п.Бугры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0502 243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2886,8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2886,8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котлов ЗИОСАБ-3000 – 2 шт., ЗИОСАБ-1000 – 1 шт. в котельной № 61, согласно проекта технического перевооружения котельной № 61 п.Бугры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A47DC6" w:rsidRPr="00FE13E6" w:rsidRDefault="00A4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DC6" w:rsidRPr="00FE13E6" w:rsidRDefault="00A4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DC6" w:rsidRPr="00FE13E6" w:rsidRDefault="00A4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DC6" w:rsidRPr="00FE13E6" w:rsidRDefault="00A47DC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0502 243</w:t>
            </w:r>
          </w:p>
        </w:tc>
        <w:tc>
          <w:tcPr>
            <w:tcW w:w="93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2410,0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сетей ТС и ГВС от т.А до т.Б на территории в/ч 75752 (в районе плаца)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2410,0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 монтаж камер видеонаблюдения в п.Бугры и д.Порошкино.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tabs>
                <w:tab w:val="center" w:pos="42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0502 244 310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tabs>
                <w:tab w:val="center" w:pos="42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блок-модульной котельной в д.Капитолово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871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86D"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871F8A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86D"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Гидравлический расчет тепловых сетей от котельных №29 и №61 п.Бугры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0502 244 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Наладка тепловых сетей от котельной № 29 и № 61 п.Бугры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0502 243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узлов тепловой энергии в п.Бугры  ул.Полевая,1,4,5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0502 244 226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762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762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ДЭС-30 (0,4 кВ) 37,5 вКА,  30кВт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0502 244 310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трассы ТС и ГВС от котельной №61 до жилых домов № 36,38 по ул.Шоссейная, 1400 п.м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0502 243 225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4100,0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сетей ГВС от УТ-3 до УТ-7, УТ-8, УТ-9 с вводами в жилые дома  №№7,9 по ул.Школьная, №№7,9 по ул.Полевая, 840 п.м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0502 243 225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 w:rsidP="00871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871F8A"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сетей ТС и ГВС от ТК-2 до ТК-11 ул. Шоссейная д.18 п. Бугры (800п.м)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243 225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 w:rsidP="00871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871F8A"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схемы теплоснабжения МО «БСП» до 2027 года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244 226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298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задаче 2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802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27751,0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8 980,0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7627D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17271,0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1 500,0</w:t>
            </w:r>
          </w:p>
        </w:tc>
      </w:tr>
      <w:tr w:rsidR="00413E6C" w:rsidRPr="00FE13E6" w:rsidTr="00FE13E6">
        <w:tc>
          <w:tcPr>
            <w:tcW w:w="298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3. </w:t>
            </w: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Проектирование, ремонт и строительство сетей и сооружений водоснабжения и водоотведения ЖКХ МО «Бугровское сельское поселение»</w:t>
            </w: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«Агентство по строительству и развитию территорий» БСП</w:t>
            </w: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очистных сооружений в д. Порошкино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244.226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2419,7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FE13E6" w:rsidRDefault="00A4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водопроводов-вводов в п.Бугры: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ул.Парковая , дом №2;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пер.Клубный, дома № 3; 5;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в) ул.Парковая, дом №16 (2ввода);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детский сад; 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д) ул.Шоссейная, дом №6/1;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е) Средний пер. 3;5;7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ж) ул.Шоссейная, дома №№ 10; 12; 14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з) ул.Шоссейная, дома №№ 22; 24; 26; 28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ул.Зеленая, дома №№ 1; 3; 5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к)  перспектива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243.225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802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286D"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2736,9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камер видеонаблюдения: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а) насосная ХВС п.Бугры – 5 шт.;</w:t>
            </w:r>
          </w:p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б) насосная ХВС д.Порошкино – 3 шт.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244.310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КОС в д.Порошкино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414.310</w:t>
            </w: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802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C251A2" w:rsidP="00C251A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E13E6">
              <w:rPr>
                <w:rFonts w:ascii="Calibri" w:eastAsia="Calibri" w:hAnsi="Calibri" w:cs="Calibri"/>
                <w:sz w:val="24"/>
                <w:szCs w:val="24"/>
              </w:rPr>
              <w:t>1150</w:t>
            </w: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КНС в районе спортивной площадки п.Бугры ул.Шоссейная, дом 24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A47DC6" w:rsidRPr="00FE13E6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E13E6">
              <w:rPr>
                <w:rFonts w:ascii="Calibri" w:eastAsia="Calibri" w:hAnsi="Calibri" w:cs="Calibri"/>
                <w:sz w:val="24"/>
                <w:szCs w:val="24"/>
              </w:rPr>
              <w:t>3.5.1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Закольцовка второго ввода ХВС в кот №61 п. Бугры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0502. 244.225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Корректир.пр-сметн.докумен проекта  реконструкции системы водоснабжения п.Бугры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и ремонт хозяйственной бытовой и ливневой канализации в п.Бугры, д.Порошкино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0502. 244.225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1227,0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магистральных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канализаци-онных и ливневых колодцев в п.Бугры и д.Порошкино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0502. 244.225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395,4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395,4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двух трубопроводов ХВС в п.Бугры (1. От ул.Шоссейная д. 6/1 (кол.№34) до ул.Парковая д.2 (кол.24); 2. От ул.Школьная д.5 (кол.№33) до ул.Школьная д.3 (кол.№16)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0502. 414.225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2698,6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2698,6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3.10 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водомерного узла ХВС в п.Бугры (узел переключения).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0502. 244.225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1025,6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1025,6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сети  канализации у дома №12 по ул.Шоссейная, 70п.м.Ду=250мм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243.225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C251A2" w:rsidP="00C2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проекта реконструкции системы водоснабжения п. Бугры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244.226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3800,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сетей ХВС от узла учета №1  до узла учета №3 ул. Шоссейная д.18 п. Бугры (470 п.м)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243 225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схемы водоснабжения и водоотведения МО «БСП» на 2014-2030 годы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244 226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298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задаче 3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80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17194,2</w:t>
            </w:r>
          </w:p>
          <w:p w:rsidR="00A47DC6" w:rsidRPr="00FE13E6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9205,2</w:t>
            </w:r>
          </w:p>
          <w:p w:rsidR="00A47DC6" w:rsidRPr="00FE13E6" w:rsidRDefault="00A47D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C25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6689,0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 w:rsidP="00397FDF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97FDF"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13E6C" w:rsidRPr="00FE13E6" w:rsidTr="00FE13E6">
        <w:tc>
          <w:tcPr>
            <w:tcW w:w="298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4. </w:t>
            </w: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Комплексное развитие коммунальной инфраструктуры МО «БСП»</w:t>
            </w: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«Агентство по строительству и развитию территорий» БСП</w:t>
            </w: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 w:rsidP="00285A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комплексного развития систем коммунальной инфраструктуры МО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«БСП»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  <w:p w:rsidR="00A47DC6" w:rsidRPr="00FE13E6" w:rsidRDefault="00962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  <w:r w:rsidR="00BF0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E13E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298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 задаче 4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6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Справочно: дополнительный источник финансирования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3E6C" w:rsidRPr="00FE13E6" w:rsidTr="00FE13E6">
        <w:tc>
          <w:tcPr>
            <w:tcW w:w="298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6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56137,3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21387,3</w:t>
            </w:r>
          </w:p>
        </w:tc>
        <w:tc>
          <w:tcPr>
            <w:tcW w:w="9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27100</w:t>
            </w:r>
          </w:p>
        </w:tc>
        <w:tc>
          <w:tcPr>
            <w:tcW w:w="8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413E6C" w:rsidP="00413E6C">
            <w:pPr>
              <w:pStyle w:val="a3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9070,0</w:t>
            </w:r>
          </w:p>
        </w:tc>
      </w:tr>
    </w:tbl>
    <w:p w:rsidR="00A47DC6" w:rsidRPr="00FE13E6" w:rsidRDefault="00A47DC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924" w:rsidRPr="00FE13E6" w:rsidRDefault="0003192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AD8" w:rsidRPr="00FE13E6" w:rsidRDefault="00285AD8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DB4" w:rsidRPr="00FE13E6" w:rsidRDefault="006A2DB4" w:rsidP="0041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DB4" w:rsidRPr="00FE13E6" w:rsidRDefault="006A2DB4" w:rsidP="0041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DB4" w:rsidRPr="00FE13E6" w:rsidRDefault="006A2DB4" w:rsidP="0041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DB4" w:rsidRPr="00FE13E6" w:rsidRDefault="006A2DB4" w:rsidP="0041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DC6" w:rsidRPr="00FE13E6" w:rsidRDefault="00413E6C" w:rsidP="0041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96286D" w:rsidRPr="00FE13E6">
        <w:rPr>
          <w:rFonts w:ascii="Times New Roman" w:eastAsia="Times New Roman" w:hAnsi="Times New Roman" w:cs="Times New Roman"/>
          <w:b/>
          <w:sz w:val="24"/>
          <w:szCs w:val="24"/>
        </w:rPr>
        <w:t>Перечень целевых индикаторов и показателей муниципальной программы с распределением плановых значений по годам</w:t>
      </w:r>
    </w:p>
    <w:p w:rsidR="00A47DC6" w:rsidRPr="00FE13E6" w:rsidRDefault="00A47DC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16"/>
        <w:gridCol w:w="1040"/>
        <w:gridCol w:w="229"/>
        <w:gridCol w:w="1035"/>
        <w:gridCol w:w="232"/>
        <w:gridCol w:w="1041"/>
        <w:gridCol w:w="282"/>
        <w:gridCol w:w="1353"/>
      </w:tblGrid>
      <w:tr w:rsidR="00A47DC6" w:rsidRPr="00FE13E6" w:rsidTr="00031924">
        <w:trPr>
          <w:jc w:val="center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Еди-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ница 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изме-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показателей </w:t>
            </w:r>
          </w:p>
        </w:tc>
      </w:tr>
      <w:tr w:rsidR="00A47DC6" w:rsidRPr="00FE13E6" w:rsidTr="00031924">
        <w:trPr>
          <w:jc w:val="center"/>
        </w:trPr>
        <w:tc>
          <w:tcPr>
            <w:tcW w:w="5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A47DC6" w:rsidRPr="00FE13E6" w:rsidRDefault="00A47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2B4CF2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2015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2B4CF2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2016</w:t>
            </w: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10027" w:type="dxa"/>
            <w:gridSpan w:val="9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1.  </w:t>
            </w: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работ по проектированию и строительству сетей газоснабжения жилых домов МО «Бугровское сельское поселение»</w:t>
            </w: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проектно-сметной документации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Построено объектов газоснабжения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10027" w:type="dxa"/>
            <w:gridSpan w:val="9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Задача 2. </w:t>
            </w: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работ по проектированию, ремонту и строительству объектов теплоснабжения ЖКХ МО «Бугровское сельское поселение»</w:t>
            </w: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проектно-сметной документации (пункты 2.3, 2.17)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(пункт 2.8)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Отремонтировано объектов (пункты 2.2, 2.13, 2.14, 2.16)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E13E6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сетей ТС и ГВС (пункты 2.13, 2.14, 2.15, 2.16)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1144,5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Наладка тепловых ТС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3500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7DC6" w:rsidRPr="00FE13E6" w:rsidTr="00031924">
        <w:trPr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камер наблюденият(пункт 2.7)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10027" w:type="dxa"/>
            <w:gridSpan w:val="9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3</w:t>
            </w: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E13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Проектирование, ремонт и строительство сетей и сооружений водоснабжения и водоотведения  »</w:t>
            </w: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проектно-сметной документации (пункт 3.1, 3.12)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сетей ХВС (пункт 3.13)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710,5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(пункт 3.5.1, 3.8, 3.9)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объектов (пункт 3.5)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камер наблюдения (пункт 3.3)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7DC6" w:rsidRPr="00FE13E6" w:rsidTr="00031924">
        <w:trPr>
          <w:trHeight w:val="1"/>
          <w:jc w:val="center"/>
        </w:trPr>
        <w:tc>
          <w:tcPr>
            <w:tcW w:w="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2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сетей канализации (пункт 3.11)</w:t>
            </w:r>
          </w:p>
        </w:tc>
        <w:tc>
          <w:tcPr>
            <w:tcW w:w="10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9628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E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47DC6" w:rsidRPr="00FE13E6" w:rsidRDefault="00A47DC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7DC6" w:rsidRPr="00FE13E6" w:rsidRDefault="00A4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FE13E6" w:rsidRDefault="00413E6C" w:rsidP="00413E6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="0096286D" w:rsidRPr="00FE13E6">
        <w:rPr>
          <w:rFonts w:ascii="Times New Roman" w:eastAsia="Times New Roman" w:hAnsi="Times New Roman" w:cs="Times New Roman"/>
          <w:b/>
          <w:sz w:val="24"/>
          <w:szCs w:val="24"/>
        </w:rPr>
        <w:t xml:space="preserve"> Ожидаемые результаты реализации муниципальной программы</w:t>
      </w:r>
    </w:p>
    <w:p w:rsidR="00A47DC6" w:rsidRPr="00FE13E6" w:rsidRDefault="00A47D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00"/>
        </w:rPr>
      </w:pPr>
    </w:p>
    <w:p w:rsidR="00A47DC6" w:rsidRPr="00FE13E6" w:rsidRDefault="0096286D">
      <w:p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E13E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1. Технологические результаты:</w:t>
      </w:r>
    </w:p>
    <w:p w:rsidR="00A47DC6" w:rsidRPr="00FE13E6" w:rsidRDefault="0096286D">
      <w:p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E13E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-обеспечение устойчивой  работы системы коммунальной инфраструктуры </w:t>
      </w:r>
    </w:p>
    <w:p w:rsidR="00A47DC6" w:rsidRPr="00FE13E6" w:rsidRDefault="0096286D">
      <w:p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E13E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МО « Бугровское сельское поселение»;</w:t>
      </w:r>
    </w:p>
    <w:p w:rsidR="00A47DC6" w:rsidRPr="00FE13E6" w:rsidRDefault="0096286D">
      <w:p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E13E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- стабилизация  водоснабжения и водоотведения МО « Бугровское сельское поселение»;</w:t>
      </w:r>
    </w:p>
    <w:p w:rsidR="00A47DC6" w:rsidRPr="00FE13E6" w:rsidRDefault="0096286D">
      <w:p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E13E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2. Социальные результаты:</w:t>
      </w:r>
    </w:p>
    <w:p w:rsidR="00A47DC6" w:rsidRPr="00FE13E6" w:rsidRDefault="0096286D">
      <w:p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E13E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- рациональное использование природных ресурсов;</w:t>
      </w:r>
    </w:p>
    <w:p w:rsidR="00A47DC6" w:rsidRPr="00FE13E6" w:rsidRDefault="0096286D">
      <w:p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E13E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- повышение надежности и качества предоставления коммунальных услуг по доступной стоимости.</w:t>
      </w:r>
    </w:p>
    <w:p w:rsidR="00A47DC6" w:rsidRPr="00FE13E6" w:rsidRDefault="0096286D">
      <w:p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E13E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3.  Экономические результаты:</w:t>
      </w:r>
    </w:p>
    <w:p w:rsidR="00A47DC6" w:rsidRPr="00FE13E6" w:rsidRDefault="0096286D">
      <w:p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E13E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- плановое развитие коммунальной инфраструктуры в соответствии с документами территориального планирования развития МО « Бугровское сельское поселение»;</w:t>
      </w:r>
    </w:p>
    <w:p w:rsidR="00A47DC6" w:rsidRPr="00FE13E6" w:rsidRDefault="0096286D">
      <w:p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FE13E6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- повышение инвестиционной привлекательности организаций коммунального комплекса и территории МО « Бугровское сельское поселение»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  Выполнение всех мероприятий муниципальной программы «Проектирование, содержание и капитальный ремонт в сфере ЖКХ МО «Бугровское сельское поселение»</w:t>
      </w:r>
      <w:r w:rsidRPr="00FE13E6">
        <w:rPr>
          <w:rFonts w:ascii="Times New Roman" w:eastAsia="Times New Roman" w:hAnsi="Times New Roman" w:cs="Times New Roman"/>
          <w:sz w:val="24"/>
          <w:szCs w:val="24"/>
        </w:rPr>
        <w:tab/>
        <w:t>на 2014 – 2016г.г. дает возможность снизить тарифы для потребителей услуг сферы ЖКХ.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Все  результаты исполнитель описывает в ежегодном докладе.</w:t>
      </w:r>
    </w:p>
    <w:p w:rsidR="00A47DC6" w:rsidRPr="00FE13E6" w:rsidRDefault="00A47DC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DC6" w:rsidRPr="00FE13E6" w:rsidRDefault="00413E6C" w:rsidP="0041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 w:rsidR="0096286D" w:rsidRPr="00FE13E6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подпрограммы (О)  вычисляется следующим образом: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О = ДПП / ПИБС, где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ДПП (достижение плановых показателей) = фактические целевые показатели/плановые целевые показатели;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ПИБС (полнота использования бюджетных средств) = фактическое использование бюджетных средств/плановое использование бюджетных средств.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 xml:space="preserve">По итогам определяется уровень эффективности реализации подпрограммы: 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- высокоэффективной реализация программы признается, если общий показатель эффективности реализации программы превышает 1,0;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- эффективной реализация программы признается, если общий показатель эффективности реализации программы составляет от 0,8 до 1,0;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- низкоэффективной реализация программы признается, если общий показатель эффективности реализации программы составляет от 0,5 до 0,8;</w:t>
      </w:r>
    </w:p>
    <w:p w:rsidR="00A47DC6" w:rsidRPr="00FE13E6" w:rsidRDefault="0096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3E6">
        <w:rPr>
          <w:rFonts w:ascii="Times New Roman" w:eastAsia="Times New Roman" w:hAnsi="Times New Roman" w:cs="Times New Roman"/>
          <w:sz w:val="24"/>
          <w:szCs w:val="24"/>
        </w:rPr>
        <w:t>- не эффективной реализация программы признается, если общий показатель эффективности реализации программы менее 0,5</w:t>
      </w:r>
    </w:p>
    <w:p w:rsidR="00A47DC6" w:rsidRPr="00FE13E6" w:rsidRDefault="00A47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7DC6" w:rsidRPr="00413E6C" w:rsidRDefault="00A47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A47DC6" w:rsidRPr="0041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D71"/>
    <w:multiLevelType w:val="multilevel"/>
    <w:tmpl w:val="B1BE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F411A"/>
    <w:multiLevelType w:val="multilevel"/>
    <w:tmpl w:val="6860B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74FA2"/>
    <w:multiLevelType w:val="multilevel"/>
    <w:tmpl w:val="99422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6B6B0C"/>
    <w:multiLevelType w:val="multilevel"/>
    <w:tmpl w:val="D8D60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376D1"/>
    <w:multiLevelType w:val="hybridMultilevel"/>
    <w:tmpl w:val="483E0036"/>
    <w:lvl w:ilvl="0" w:tplc="4D9E1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277F"/>
    <w:multiLevelType w:val="multilevel"/>
    <w:tmpl w:val="C5AE2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C6"/>
    <w:rsid w:val="00031924"/>
    <w:rsid w:val="00285AD8"/>
    <w:rsid w:val="002B4CF2"/>
    <w:rsid w:val="002D681F"/>
    <w:rsid w:val="00313170"/>
    <w:rsid w:val="00397FDF"/>
    <w:rsid w:val="003B3184"/>
    <w:rsid w:val="00413E6C"/>
    <w:rsid w:val="0068549B"/>
    <w:rsid w:val="0069745A"/>
    <w:rsid w:val="006A2DB4"/>
    <w:rsid w:val="007627DE"/>
    <w:rsid w:val="00770D9B"/>
    <w:rsid w:val="00802730"/>
    <w:rsid w:val="00871F8A"/>
    <w:rsid w:val="0096286D"/>
    <w:rsid w:val="00A47DC6"/>
    <w:rsid w:val="00A610D1"/>
    <w:rsid w:val="00BF04EA"/>
    <w:rsid w:val="00BF325B"/>
    <w:rsid w:val="00C251A2"/>
    <w:rsid w:val="00E34590"/>
    <w:rsid w:val="00E37C4F"/>
    <w:rsid w:val="00F70BAD"/>
    <w:rsid w:val="00FB670C"/>
    <w:rsid w:val="00FC6BFC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Главный бухгалтер</cp:lastModifiedBy>
  <cp:revision>22</cp:revision>
  <cp:lastPrinted>2015-03-16T12:30:00Z</cp:lastPrinted>
  <dcterms:created xsi:type="dcterms:W3CDTF">2015-03-16T08:38:00Z</dcterms:created>
  <dcterms:modified xsi:type="dcterms:W3CDTF">2015-06-22T12:26:00Z</dcterms:modified>
</cp:coreProperties>
</file>